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4.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B95E3" w14:textId="60048310" w:rsidR="00381F46" w:rsidRPr="00B95423" w:rsidRDefault="00517B1C" w:rsidP="0035788C">
      <w:pPr>
        <w:tabs>
          <w:tab w:val="left" w:pos="4320"/>
        </w:tabs>
        <w:rPr>
          <w:rFonts w:eastAsia="PMingLiU"/>
          <w:bCs/>
          <w:sz w:val="22"/>
          <w:szCs w:val="22"/>
          <w:lang w:eastAsia="zh-TW"/>
        </w:rPr>
      </w:pPr>
      <w:r w:rsidRPr="00B95423">
        <w:rPr>
          <w:rFonts w:eastAsia="PMingLiU" w:hint="eastAsia"/>
          <w:bCs/>
          <w:sz w:val="22"/>
          <w:szCs w:val="22"/>
          <w:lang w:eastAsia="zh-TW"/>
        </w:rPr>
        <w:t>香港交易及結算所有限公司及香港聯合交易所有限公司對本公告之內容概不負責，對其準確性或完整性亦不發表任何聲明，並明確表示概不就因本公告全部或任何內容而產生或因依賴有關內容而引致的任何損失承擔任何責任。</w:t>
      </w:r>
    </w:p>
    <w:p w14:paraId="4BD204EC" w14:textId="77777777" w:rsidR="00381F46" w:rsidRPr="00B95423" w:rsidRDefault="00381F46" w:rsidP="005B1AEB">
      <w:pPr>
        <w:rPr>
          <w:rFonts w:eastAsia="PMingLiU"/>
          <w:bCs/>
          <w:sz w:val="22"/>
          <w:szCs w:val="22"/>
          <w:lang w:eastAsia="zh-TW"/>
        </w:rPr>
      </w:pPr>
    </w:p>
    <w:p w14:paraId="5313BB4F" w14:textId="77777777" w:rsidR="008329A6" w:rsidRPr="00B95423" w:rsidRDefault="008329A6" w:rsidP="005B1AEB">
      <w:pPr>
        <w:autoSpaceDE w:val="0"/>
        <w:autoSpaceDN w:val="0"/>
        <w:adjustRightInd w:val="0"/>
        <w:jc w:val="center"/>
        <w:rPr>
          <w:rFonts w:eastAsia="PMingLiU"/>
          <w:b/>
          <w:sz w:val="22"/>
          <w:szCs w:val="22"/>
          <w:lang w:eastAsia="zh-TW"/>
        </w:rPr>
      </w:pPr>
      <w:r w:rsidRPr="00B95423">
        <w:rPr>
          <w:rFonts w:eastAsia="PMingLiU"/>
          <w:b/>
          <w:noProof/>
          <w:sz w:val="22"/>
          <w:szCs w:val="22"/>
          <w:lang w:val="en-US" w:eastAsia="zh-CN"/>
        </w:rPr>
        <w:drawing>
          <wp:inline distT="0" distB="0" distL="0" distR="0" wp14:anchorId="33BAAB57" wp14:editId="1B4BE991">
            <wp:extent cx="1637665" cy="763270"/>
            <wp:effectExtent l="0" t="0" r="0" b="0"/>
            <wp:docPr id="1" name="图片 1" descr="Sinopec S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Sinopec SSC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7665" cy="763270"/>
                    </a:xfrm>
                    <a:prstGeom prst="rect">
                      <a:avLst/>
                    </a:prstGeom>
                    <a:noFill/>
                    <a:ln>
                      <a:noFill/>
                    </a:ln>
                  </pic:spPr>
                </pic:pic>
              </a:graphicData>
            </a:graphic>
          </wp:inline>
        </w:drawing>
      </w:r>
    </w:p>
    <w:p w14:paraId="37059CEB" w14:textId="2824F90C" w:rsidR="008329A6" w:rsidRPr="00B95423" w:rsidRDefault="00517B1C" w:rsidP="005B1AEB">
      <w:pPr>
        <w:autoSpaceDE w:val="0"/>
        <w:autoSpaceDN w:val="0"/>
        <w:adjustRightInd w:val="0"/>
        <w:jc w:val="center"/>
        <w:rPr>
          <w:rFonts w:eastAsia="PMingLiU"/>
          <w:b/>
          <w:sz w:val="32"/>
          <w:szCs w:val="22"/>
          <w:lang w:eastAsia="zh-TW"/>
        </w:rPr>
      </w:pPr>
      <w:r w:rsidRPr="00B95423">
        <w:rPr>
          <w:rFonts w:eastAsia="PMingLiU" w:hint="eastAsia"/>
          <w:b/>
          <w:sz w:val="32"/>
          <w:szCs w:val="22"/>
          <w:lang w:eastAsia="zh-TW"/>
        </w:rPr>
        <w:t>中石化石油工程技術服務股份有限公司</w:t>
      </w:r>
    </w:p>
    <w:p w14:paraId="6D61A754" w14:textId="1010B1EF" w:rsidR="00381F46" w:rsidRPr="00B95423" w:rsidRDefault="00517B1C" w:rsidP="005B1AEB">
      <w:pPr>
        <w:jc w:val="center"/>
        <w:outlineLvl w:val="0"/>
        <w:rPr>
          <w:rFonts w:eastAsia="PMingLiU"/>
          <w:b/>
          <w:bCs/>
          <w:sz w:val="22"/>
          <w:szCs w:val="22"/>
          <w:lang w:eastAsia="zh-TW"/>
        </w:rPr>
      </w:pPr>
      <w:r w:rsidRPr="00B95423">
        <w:rPr>
          <w:rFonts w:eastAsia="PMingLiU"/>
          <w:b/>
          <w:bCs/>
          <w:sz w:val="22"/>
          <w:szCs w:val="22"/>
          <w:lang w:eastAsia="zh-TW"/>
        </w:rPr>
        <w:t>(</w:t>
      </w:r>
      <w:r w:rsidRPr="00B95423">
        <w:rPr>
          <w:rFonts w:eastAsia="PMingLiU" w:hint="eastAsia"/>
          <w:b/>
          <w:bCs/>
          <w:sz w:val="22"/>
          <w:szCs w:val="22"/>
          <w:lang w:eastAsia="zh-TW"/>
        </w:rPr>
        <w:t>在中華人民共和國註冊成立之股份有限公司</w:t>
      </w:r>
      <w:r w:rsidRPr="00B95423">
        <w:rPr>
          <w:rFonts w:eastAsia="PMingLiU"/>
          <w:b/>
          <w:bCs/>
          <w:sz w:val="22"/>
          <w:szCs w:val="22"/>
          <w:lang w:eastAsia="zh-TW"/>
        </w:rPr>
        <w:t>)</w:t>
      </w:r>
    </w:p>
    <w:p w14:paraId="565D380D" w14:textId="2AD13DAF" w:rsidR="00381F46" w:rsidRPr="00B95423" w:rsidRDefault="00517B1C" w:rsidP="005B1AEB">
      <w:pPr>
        <w:jc w:val="center"/>
        <w:outlineLvl w:val="0"/>
        <w:rPr>
          <w:rFonts w:eastAsia="PMingLiU"/>
          <w:b/>
          <w:bCs/>
          <w:sz w:val="22"/>
          <w:szCs w:val="22"/>
          <w:lang w:eastAsia="zh-TW"/>
        </w:rPr>
      </w:pPr>
      <w:r w:rsidRPr="00B95423">
        <w:rPr>
          <w:rFonts w:eastAsia="PMingLiU"/>
          <w:b/>
          <w:bCs/>
          <w:sz w:val="22"/>
          <w:szCs w:val="22"/>
          <w:lang w:eastAsia="zh-TW"/>
        </w:rPr>
        <w:t>(</w:t>
      </w:r>
      <w:r w:rsidRPr="00B95423">
        <w:rPr>
          <w:rFonts w:eastAsia="PMingLiU" w:hint="eastAsia"/>
          <w:b/>
          <w:bCs/>
          <w:sz w:val="22"/>
          <w:szCs w:val="22"/>
          <w:lang w:eastAsia="zh-TW"/>
        </w:rPr>
        <w:t>股票代號</w:t>
      </w:r>
      <w:r w:rsidRPr="00B95423">
        <w:rPr>
          <w:rFonts w:eastAsia="PMingLiU"/>
          <w:b/>
          <w:bCs/>
          <w:sz w:val="22"/>
          <w:szCs w:val="22"/>
          <w:lang w:eastAsia="zh-TW"/>
        </w:rPr>
        <w:t>:1033)</w:t>
      </w:r>
    </w:p>
    <w:p w14:paraId="513C3259" w14:textId="77777777" w:rsidR="00381F46" w:rsidRPr="00B95423" w:rsidRDefault="00381F46" w:rsidP="005B1AEB">
      <w:pPr>
        <w:jc w:val="center"/>
        <w:rPr>
          <w:rFonts w:eastAsia="PMingLiU"/>
          <w:b/>
          <w:bCs/>
          <w:sz w:val="22"/>
          <w:szCs w:val="22"/>
          <w:lang w:eastAsia="zh-TW"/>
        </w:rPr>
      </w:pPr>
    </w:p>
    <w:p w14:paraId="0D646231" w14:textId="6F594785" w:rsidR="00381F46" w:rsidRPr="00B95423" w:rsidRDefault="00517B1C" w:rsidP="005B1AEB">
      <w:pPr>
        <w:jc w:val="center"/>
        <w:rPr>
          <w:rFonts w:eastAsia="PMingLiU"/>
          <w:b/>
          <w:bCs/>
          <w:sz w:val="28"/>
          <w:szCs w:val="22"/>
          <w:lang w:eastAsia="zh-TW"/>
        </w:rPr>
      </w:pPr>
      <w:r w:rsidRPr="00B95423">
        <w:rPr>
          <w:rFonts w:eastAsia="PMingLiU" w:hint="eastAsia"/>
          <w:b/>
          <w:bCs/>
          <w:sz w:val="28"/>
          <w:szCs w:val="22"/>
          <w:lang w:eastAsia="zh-TW"/>
        </w:rPr>
        <w:t>二零一</w:t>
      </w:r>
      <w:r w:rsidRPr="00B95423">
        <w:rPr>
          <w:rFonts w:ascii="宋体" w:eastAsia="PMingLiU" w:hAnsi="宋体" w:hint="eastAsia"/>
          <w:b/>
          <w:bCs/>
          <w:sz w:val="28"/>
          <w:szCs w:val="22"/>
          <w:lang w:eastAsia="zh-TW"/>
        </w:rPr>
        <w:t>九</w:t>
      </w:r>
      <w:r w:rsidRPr="00B95423">
        <w:rPr>
          <w:rFonts w:eastAsia="PMingLiU" w:hint="eastAsia"/>
          <w:b/>
          <w:bCs/>
          <w:sz w:val="28"/>
          <w:szCs w:val="22"/>
          <w:lang w:eastAsia="zh-TW"/>
        </w:rPr>
        <w:t>年年度業績公告</w:t>
      </w:r>
    </w:p>
    <w:p w14:paraId="5F17ADD1" w14:textId="77777777" w:rsidR="00381F46" w:rsidRPr="00B95423" w:rsidRDefault="00381F46" w:rsidP="005B1AEB">
      <w:pPr>
        <w:rPr>
          <w:rFonts w:eastAsia="PMingLiU"/>
          <w:bCs/>
          <w:sz w:val="22"/>
          <w:szCs w:val="22"/>
          <w:lang w:eastAsia="zh-TW"/>
        </w:rPr>
      </w:pPr>
    </w:p>
    <w:p w14:paraId="2A7417B9" w14:textId="26D2D318" w:rsidR="00381F46" w:rsidRPr="00B95423" w:rsidRDefault="00517B1C" w:rsidP="005B1AEB">
      <w:pPr>
        <w:rPr>
          <w:rFonts w:eastAsia="PMingLiU"/>
          <w:bCs/>
          <w:sz w:val="22"/>
          <w:szCs w:val="22"/>
          <w:lang w:eastAsia="zh-TW"/>
        </w:rPr>
      </w:pPr>
      <w:r w:rsidRPr="00B95423">
        <w:rPr>
          <w:rFonts w:eastAsia="PMingLiU" w:hint="eastAsia"/>
          <w:bCs/>
          <w:sz w:val="22"/>
          <w:szCs w:val="22"/>
          <w:lang w:eastAsia="zh-TW"/>
        </w:rPr>
        <w:t>中石化石油工程技術服務股份有限公司</w:t>
      </w:r>
      <w:r w:rsidRPr="00B95423">
        <w:rPr>
          <w:rFonts w:eastAsia="PMingLiU"/>
          <w:bCs/>
          <w:sz w:val="22"/>
          <w:szCs w:val="22"/>
          <w:lang w:eastAsia="zh-TW"/>
        </w:rPr>
        <w:t>(“</w:t>
      </w:r>
      <w:r w:rsidRPr="00B95423">
        <w:rPr>
          <w:rFonts w:eastAsia="PMingLiU" w:hint="eastAsia"/>
          <w:b/>
          <w:bCs/>
          <w:sz w:val="22"/>
          <w:szCs w:val="22"/>
          <w:lang w:eastAsia="zh-TW"/>
        </w:rPr>
        <w:t>本公司</w:t>
      </w:r>
      <w:r w:rsidRPr="00B95423">
        <w:rPr>
          <w:rFonts w:eastAsia="PMingLiU"/>
          <w:bCs/>
          <w:sz w:val="22"/>
          <w:szCs w:val="22"/>
          <w:lang w:eastAsia="zh-TW"/>
        </w:rPr>
        <w:t>”)</w:t>
      </w:r>
      <w:r w:rsidRPr="00B95423">
        <w:rPr>
          <w:rFonts w:eastAsia="PMingLiU" w:hint="eastAsia"/>
          <w:bCs/>
          <w:sz w:val="22"/>
          <w:szCs w:val="22"/>
          <w:lang w:eastAsia="zh-TW"/>
        </w:rPr>
        <w:t>董事會、監事會及董事、監事、高級管理人員保證本報告所載資料不存在任何虛假記載、誤導性陳述或者重大遺漏，並對其內容的真實性、準確性和完整性承擔個別及連帶責任。本年度報告摘要摘自</w:t>
      </w:r>
      <w:r w:rsidRPr="00B95423">
        <w:rPr>
          <w:rFonts w:eastAsia="PMingLiU"/>
          <w:bCs/>
          <w:sz w:val="22"/>
          <w:szCs w:val="22"/>
          <w:lang w:eastAsia="zh-TW"/>
        </w:rPr>
        <w:t>2019</w:t>
      </w:r>
      <w:r w:rsidRPr="00B95423">
        <w:rPr>
          <w:rFonts w:eastAsia="PMingLiU" w:hint="eastAsia"/>
          <w:bCs/>
          <w:sz w:val="22"/>
          <w:szCs w:val="22"/>
          <w:lang w:eastAsia="zh-TW"/>
        </w:rPr>
        <w:t>年年度報告全文，投資者欲瞭解詳細內容，應閱讀</w:t>
      </w:r>
      <w:r w:rsidRPr="00B95423">
        <w:rPr>
          <w:rFonts w:eastAsia="PMingLiU"/>
          <w:bCs/>
          <w:sz w:val="22"/>
          <w:szCs w:val="22"/>
          <w:lang w:eastAsia="zh-TW"/>
        </w:rPr>
        <w:t>2019</w:t>
      </w:r>
      <w:r w:rsidRPr="00B95423">
        <w:rPr>
          <w:rFonts w:eastAsia="PMingLiU" w:hint="eastAsia"/>
          <w:bCs/>
          <w:sz w:val="22"/>
          <w:szCs w:val="22"/>
          <w:lang w:eastAsia="zh-TW"/>
        </w:rPr>
        <w:t>年年度報告全文。</w:t>
      </w:r>
    </w:p>
    <w:p w14:paraId="42BEE428" w14:textId="77777777" w:rsidR="00381F46" w:rsidRPr="00B95423" w:rsidRDefault="00381F46" w:rsidP="005B1AEB">
      <w:pPr>
        <w:rPr>
          <w:rFonts w:eastAsia="PMingLiU"/>
          <w:bCs/>
          <w:sz w:val="22"/>
          <w:szCs w:val="22"/>
          <w:lang w:eastAsia="zh-TW"/>
        </w:rPr>
      </w:pPr>
    </w:p>
    <w:p w14:paraId="3043A51A" w14:textId="59B284D4" w:rsidR="00381F46" w:rsidRPr="00B95423" w:rsidRDefault="00517B1C" w:rsidP="005B1AEB">
      <w:pPr>
        <w:rPr>
          <w:rFonts w:eastAsia="PMingLiU"/>
          <w:bCs/>
          <w:sz w:val="22"/>
          <w:szCs w:val="22"/>
          <w:lang w:eastAsia="zh-TW"/>
        </w:rPr>
      </w:pPr>
      <w:r w:rsidRPr="00B95423">
        <w:rPr>
          <w:rFonts w:eastAsia="PMingLiU" w:hint="eastAsia"/>
          <w:bCs/>
          <w:sz w:val="22"/>
          <w:szCs w:val="22"/>
          <w:lang w:eastAsia="zh-TW"/>
        </w:rPr>
        <w:t>本公司董事會謹此呈上本公司及其附屬公司（</w:t>
      </w:r>
      <w:r w:rsidRPr="00A705E5">
        <w:rPr>
          <w:rFonts w:eastAsia="PMingLiU"/>
          <w:bCs/>
          <w:sz w:val="22"/>
          <w:szCs w:val="22"/>
          <w:lang w:eastAsia="zh-TW"/>
        </w:rPr>
        <w:t>“</w:t>
      </w:r>
      <w:r w:rsidRPr="00A705E5">
        <w:rPr>
          <w:rFonts w:eastAsia="PMingLiU" w:hint="eastAsia"/>
          <w:b/>
          <w:bCs/>
          <w:sz w:val="22"/>
          <w:szCs w:val="22"/>
          <w:lang w:eastAsia="zh-TW"/>
        </w:rPr>
        <w:t>本集團</w:t>
      </w:r>
      <w:r w:rsidRPr="00B95423">
        <w:rPr>
          <w:rFonts w:eastAsia="PMingLiU"/>
          <w:bCs/>
          <w:sz w:val="22"/>
          <w:szCs w:val="22"/>
          <w:lang w:eastAsia="zh-TW"/>
        </w:rPr>
        <w:t>”</w:t>
      </w:r>
      <w:r w:rsidRPr="00B95423">
        <w:rPr>
          <w:rFonts w:eastAsia="PMingLiU" w:hint="eastAsia"/>
          <w:bCs/>
          <w:sz w:val="22"/>
          <w:szCs w:val="22"/>
          <w:lang w:eastAsia="zh-TW"/>
        </w:rPr>
        <w:t>）截至</w:t>
      </w:r>
      <w:r w:rsidRPr="00B95423">
        <w:rPr>
          <w:rFonts w:eastAsia="PMingLiU"/>
          <w:bCs/>
          <w:sz w:val="22"/>
          <w:szCs w:val="22"/>
          <w:lang w:eastAsia="zh-TW"/>
        </w:rPr>
        <w:t>2019</w:t>
      </w:r>
      <w:r w:rsidRPr="00B95423">
        <w:rPr>
          <w:rFonts w:eastAsia="PMingLiU" w:hint="eastAsia"/>
          <w:bCs/>
          <w:sz w:val="22"/>
          <w:szCs w:val="22"/>
          <w:lang w:eastAsia="zh-TW"/>
        </w:rPr>
        <w:t>年</w:t>
      </w:r>
      <w:r w:rsidRPr="00B95423">
        <w:rPr>
          <w:rFonts w:eastAsia="PMingLiU"/>
          <w:bCs/>
          <w:sz w:val="22"/>
          <w:szCs w:val="22"/>
          <w:lang w:eastAsia="zh-TW"/>
        </w:rPr>
        <w:t>12</w:t>
      </w:r>
      <w:r w:rsidRPr="00B95423">
        <w:rPr>
          <w:rFonts w:eastAsia="PMingLiU" w:hint="eastAsia"/>
          <w:bCs/>
          <w:sz w:val="22"/>
          <w:szCs w:val="22"/>
          <w:lang w:eastAsia="zh-TW"/>
        </w:rPr>
        <w:t>月</w:t>
      </w:r>
      <w:r w:rsidRPr="00B95423">
        <w:rPr>
          <w:rFonts w:eastAsia="PMingLiU"/>
          <w:bCs/>
          <w:sz w:val="22"/>
          <w:szCs w:val="22"/>
          <w:lang w:eastAsia="zh-TW"/>
        </w:rPr>
        <w:t>31</w:t>
      </w:r>
      <w:r w:rsidRPr="00B95423">
        <w:rPr>
          <w:rFonts w:eastAsia="PMingLiU" w:hint="eastAsia"/>
          <w:bCs/>
          <w:sz w:val="22"/>
          <w:szCs w:val="22"/>
          <w:lang w:eastAsia="zh-TW"/>
        </w:rPr>
        <w:t>日止年度經審核年度業績。</w:t>
      </w:r>
    </w:p>
    <w:p w14:paraId="2E21B6BB" w14:textId="77777777" w:rsidR="00381F46" w:rsidRPr="00B95423" w:rsidRDefault="00381F46" w:rsidP="005B1AEB">
      <w:pPr>
        <w:rPr>
          <w:rFonts w:eastAsia="PMingLiU"/>
          <w:bCs/>
          <w:sz w:val="22"/>
          <w:szCs w:val="22"/>
          <w:lang w:eastAsia="zh-TW"/>
        </w:rPr>
      </w:pPr>
    </w:p>
    <w:p w14:paraId="5E6BE711" w14:textId="309E9F72" w:rsidR="00381F46" w:rsidRPr="00B95423" w:rsidRDefault="00517B1C" w:rsidP="005B1AEB">
      <w:pPr>
        <w:rPr>
          <w:rFonts w:eastAsia="PMingLiU"/>
          <w:b/>
          <w:bCs/>
          <w:sz w:val="22"/>
          <w:szCs w:val="22"/>
          <w:lang w:eastAsia="zh-TW"/>
        </w:rPr>
      </w:pPr>
      <w:r w:rsidRPr="00B95423">
        <w:rPr>
          <w:rFonts w:eastAsia="PMingLiU" w:hint="eastAsia"/>
          <w:b/>
          <w:bCs/>
          <w:sz w:val="22"/>
          <w:szCs w:val="22"/>
          <w:lang w:eastAsia="zh-TW"/>
        </w:rPr>
        <w:t>一、公司基本情況簡介</w:t>
      </w:r>
    </w:p>
    <w:p w14:paraId="6C8C6DC9" w14:textId="090D4975" w:rsidR="00381F46" w:rsidRPr="00B95423" w:rsidRDefault="00517B1C" w:rsidP="005B1AEB">
      <w:pPr>
        <w:rPr>
          <w:rFonts w:eastAsia="PMingLiU"/>
          <w:bCs/>
          <w:sz w:val="22"/>
          <w:szCs w:val="22"/>
          <w:lang w:eastAsia="zh-TW"/>
        </w:rPr>
      </w:pPr>
      <w:r w:rsidRPr="00B95423">
        <w:rPr>
          <w:rFonts w:eastAsia="PMingLiU"/>
          <w:bCs/>
          <w:sz w:val="22"/>
          <w:szCs w:val="22"/>
          <w:lang w:eastAsia="zh-TW"/>
        </w:rPr>
        <w:t xml:space="preserve">1. </w:t>
      </w:r>
      <w:r w:rsidRPr="00B95423">
        <w:rPr>
          <w:rFonts w:eastAsia="PMingLiU"/>
          <w:bCs/>
          <w:sz w:val="22"/>
          <w:szCs w:val="22"/>
          <w:lang w:eastAsia="zh-TW"/>
        </w:rPr>
        <w:tab/>
      </w:r>
      <w:r w:rsidRPr="00B95423">
        <w:rPr>
          <w:rFonts w:eastAsia="PMingLiU" w:hint="eastAsia"/>
          <w:bCs/>
          <w:sz w:val="22"/>
          <w:szCs w:val="22"/>
          <w:lang w:eastAsia="zh-TW"/>
        </w:rPr>
        <w:t>公司法定名稱</w:t>
      </w:r>
      <w:r w:rsidRPr="00B95423">
        <w:rPr>
          <w:rFonts w:eastAsia="PMingLiU"/>
          <w:bCs/>
          <w:sz w:val="22"/>
          <w:szCs w:val="22"/>
          <w:lang w:eastAsia="zh-TW"/>
        </w:rPr>
        <w:tab/>
      </w:r>
      <w:r w:rsidRPr="00B95423">
        <w:rPr>
          <w:rFonts w:eastAsia="PMingLiU" w:hint="eastAsia"/>
          <w:bCs/>
          <w:sz w:val="22"/>
          <w:szCs w:val="22"/>
          <w:lang w:eastAsia="zh-TW"/>
        </w:rPr>
        <w:t>：</w:t>
      </w:r>
      <w:r w:rsidRPr="00B95423">
        <w:rPr>
          <w:rFonts w:eastAsia="PMingLiU"/>
          <w:bCs/>
          <w:sz w:val="22"/>
          <w:szCs w:val="22"/>
          <w:lang w:eastAsia="zh-TW"/>
        </w:rPr>
        <w:tab/>
      </w:r>
      <w:r w:rsidRPr="00B95423">
        <w:rPr>
          <w:rFonts w:eastAsia="PMingLiU" w:hint="eastAsia"/>
          <w:sz w:val="22"/>
          <w:szCs w:val="22"/>
          <w:lang w:eastAsia="zh-TW"/>
        </w:rPr>
        <w:t>中石化石油工程技術服務股份有限公司</w:t>
      </w:r>
    </w:p>
    <w:p w14:paraId="625CA676" w14:textId="0D164EDA" w:rsidR="00381F46" w:rsidRPr="00B95423" w:rsidRDefault="00517B1C" w:rsidP="005B1AEB">
      <w:pPr>
        <w:rPr>
          <w:rFonts w:eastAsia="PMingLiU"/>
          <w:bCs/>
          <w:sz w:val="22"/>
          <w:szCs w:val="22"/>
          <w:lang w:eastAsia="zh-TW"/>
        </w:rPr>
      </w:pPr>
      <w:r w:rsidRPr="00B95423">
        <w:rPr>
          <w:rFonts w:eastAsia="PMingLiU"/>
          <w:bCs/>
          <w:sz w:val="22"/>
          <w:szCs w:val="22"/>
          <w:lang w:eastAsia="zh-TW"/>
        </w:rPr>
        <w:tab/>
      </w:r>
      <w:r w:rsidRPr="00B95423">
        <w:rPr>
          <w:rFonts w:eastAsia="PMingLiU" w:hint="eastAsia"/>
          <w:bCs/>
          <w:sz w:val="22"/>
          <w:szCs w:val="22"/>
          <w:lang w:eastAsia="zh-TW"/>
        </w:rPr>
        <w:t>公司英文名稱</w:t>
      </w:r>
      <w:r w:rsidRPr="00B95423">
        <w:rPr>
          <w:rFonts w:eastAsia="PMingLiU"/>
          <w:bCs/>
          <w:sz w:val="22"/>
          <w:szCs w:val="22"/>
          <w:lang w:eastAsia="zh-TW"/>
        </w:rPr>
        <w:tab/>
      </w:r>
      <w:r w:rsidRPr="00B95423">
        <w:rPr>
          <w:rFonts w:eastAsia="PMingLiU" w:hint="eastAsia"/>
          <w:bCs/>
          <w:sz w:val="22"/>
          <w:szCs w:val="22"/>
          <w:lang w:eastAsia="zh-TW"/>
        </w:rPr>
        <w:t>：</w:t>
      </w:r>
      <w:r w:rsidRPr="00B95423">
        <w:rPr>
          <w:rFonts w:eastAsia="PMingLiU"/>
          <w:bCs/>
          <w:sz w:val="22"/>
          <w:szCs w:val="22"/>
          <w:lang w:eastAsia="zh-TW"/>
        </w:rPr>
        <w:tab/>
      </w:r>
      <w:r w:rsidRPr="00B95423">
        <w:rPr>
          <w:rFonts w:eastAsia="PMingLiU"/>
          <w:sz w:val="22"/>
          <w:szCs w:val="22"/>
          <w:lang w:eastAsia="zh-TW"/>
        </w:rPr>
        <w:t>Sinopec Oilfield Service Corporation</w:t>
      </w:r>
    </w:p>
    <w:p w14:paraId="176AF32F" w14:textId="694D70C1" w:rsidR="00381F46" w:rsidRPr="00B95423" w:rsidRDefault="00517B1C" w:rsidP="005B1AEB">
      <w:pPr>
        <w:rPr>
          <w:rFonts w:eastAsia="PMingLiU"/>
          <w:bCs/>
          <w:sz w:val="22"/>
          <w:szCs w:val="22"/>
          <w:lang w:eastAsia="zh-TW"/>
        </w:rPr>
      </w:pPr>
      <w:r w:rsidRPr="00B95423">
        <w:rPr>
          <w:rFonts w:eastAsia="PMingLiU"/>
          <w:bCs/>
          <w:sz w:val="22"/>
          <w:szCs w:val="22"/>
          <w:lang w:eastAsia="zh-TW"/>
        </w:rPr>
        <w:tab/>
      </w:r>
      <w:r w:rsidRPr="00B95423">
        <w:rPr>
          <w:rFonts w:eastAsia="PMingLiU" w:hint="eastAsia"/>
          <w:bCs/>
          <w:sz w:val="22"/>
          <w:szCs w:val="22"/>
          <w:lang w:eastAsia="zh-TW"/>
        </w:rPr>
        <w:t>公司簡稱</w:t>
      </w:r>
      <w:r w:rsidRPr="00B95423">
        <w:rPr>
          <w:rFonts w:eastAsia="PMingLiU"/>
          <w:bCs/>
          <w:sz w:val="22"/>
          <w:szCs w:val="22"/>
          <w:lang w:eastAsia="zh-TW"/>
        </w:rPr>
        <w:tab/>
      </w:r>
      <w:r w:rsidRPr="00B95423">
        <w:rPr>
          <w:rFonts w:eastAsia="PMingLiU" w:hint="eastAsia"/>
          <w:bCs/>
          <w:sz w:val="22"/>
          <w:szCs w:val="22"/>
          <w:lang w:eastAsia="zh-TW"/>
        </w:rPr>
        <w:t>：</w:t>
      </w:r>
      <w:r w:rsidRPr="00B95423">
        <w:rPr>
          <w:rFonts w:eastAsia="PMingLiU"/>
          <w:bCs/>
          <w:sz w:val="22"/>
          <w:szCs w:val="22"/>
          <w:lang w:eastAsia="zh-TW"/>
        </w:rPr>
        <w:tab/>
      </w:r>
      <w:r w:rsidRPr="00B95423">
        <w:rPr>
          <w:rFonts w:eastAsia="PMingLiU" w:hint="eastAsia"/>
          <w:sz w:val="22"/>
          <w:szCs w:val="22"/>
          <w:lang w:eastAsia="zh-TW"/>
        </w:rPr>
        <w:t>石化油服</w:t>
      </w:r>
    </w:p>
    <w:p w14:paraId="7CFFFE47" w14:textId="6DAD289D" w:rsidR="00381F46" w:rsidRPr="00B95423" w:rsidRDefault="00517B1C" w:rsidP="005B1AEB">
      <w:pPr>
        <w:rPr>
          <w:rFonts w:eastAsia="PMingLiU"/>
          <w:bCs/>
          <w:sz w:val="22"/>
          <w:szCs w:val="22"/>
          <w:lang w:eastAsia="zh-CN"/>
        </w:rPr>
      </w:pPr>
      <w:r w:rsidRPr="00B95423">
        <w:rPr>
          <w:rFonts w:eastAsia="PMingLiU"/>
          <w:bCs/>
          <w:sz w:val="22"/>
          <w:szCs w:val="22"/>
          <w:lang w:eastAsia="zh-TW"/>
        </w:rPr>
        <w:tab/>
      </w:r>
      <w:r w:rsidRPr="00B95423">
        <w:rPr>
          <w:rFonts w:eastAsia="PMingLiU" w:hint="eastAsia"/>
          <w:bCs/>
          <w:sz w:val="22"/>
          <w:szCs w:val="22"/>
          <w:lang w:eastAsia="zh-TW"/>
        </w:rPr>
        <w:t>英文縮寫</w:t>
      </w:r>
      <w:r w:rsidRPr="00B95423">
        <w:rPr>
          <w:rFonts w:eastAsia="PMingLiU"/>
          <w:bCs/>
          <w:sz w:val="22"/>
          <w:szCs w:val="22"/>
          <w:lang w:eastAsia="zh-TW"/>
        </w:rPr>
        <w:tab/>
      </w:r>
      <w:r w:rsidRPr="00B95423">
        <w:rPr>
          <w:rFonts w:eastAsia="PMingLiU" w:hint="eastAsia"/>
          <w:bCs/>
          <w:sz w:val="22"/>
          <w:szCs w:val="22"/>
          <w:lang w:eastAsia="zh-TW"/>
        </w:rPr>
        <w:t>：</w:t>
      </w:r>
      <w:r w:rsidRPr="00B95423">
        <w:rPr>
          <w:rFonts w:eastAsia="PMingLiU"/>
          <w:bCs/>
          <w:sz w:val="22"/>
          <w:szCs w:val="22"/>
          <w:lang w:eastAsia="zh-TW"/>
        </w:rPr>
        <w:tab/>
        <w:t>SSC</w:t>
      </w:r>
    </w:p>
    <w:p w14:paraId="03CAF071" w14:textId="77777777" w:rsidR="00381F46" w:rsidRPr="00B95423" w:rsidRDefault="00381F46" w:rsidP="005B1AEB">
      <w:pPr>
        <w:rPr>
          <w:rFonts w:eastAsia="PMingLiU"/>
          <w:bCs/>
          <w:sz w:val="22"/>
          <w:szCs w:val="22"/>
          <w:lang w:eastAsia="zh-TW"/>
        </w:rPr>
      </w:pPr>
    </w:p>
    <w:p w14:paraId="1B76E244" w14:textId="47E8EDF5" w:rsidR="00381F46" w:rsidRPr="00B95423" w:rsidRDefault="00517B1C" w:rsidP="005B1AEB">
      <w:pPr>
        <w:rPr>
          <w:rFonts w:eastAsia="PMingLiU"/>
          <w:bCs/>
          <w:sz w:val="22"/>
          <w:szCs w:val="22"/>
          <w:lang w:eastAsia="zh-TW"/>
        </w:rPr>
      </w:pPr>
      <w:r w:rsidRPr="00B95423">
        <w:rPr>
          <w:rFonts w:eastAsia="PMingLiU"/>
          <w:bCs/>
          <w:sz w:val="22"/>
          <w:szCs w:val="22"/>
          <w:lang w:eastAsia="zh-TW"/>
        </w:rPr>
        <w:t xml:space="preserve">2. </w:t>
      </w:r>
      <w:r w:rsidRPr="00B95423">
        <w:rPr>
          <w:rFonts w:eastAsia="PMingLiU"/>
          <w:bCs/>
          <w:sz w:val="22"/>
          <w:szCs w:val="22"/>
          <w:lang w:eastAsia="zh-TW"/>
        </w:rPr>
        <w:tab/>
      </w:r>
      <w:r w:rsidRPr="00B95423">
        <w:rPr>
          <w:rFonts w:eastAsia="PMingLiU" w:hint="eastAsia"/>
          <w:bCs/>
          <w:sz w:val="22"/>
          <w:szCs w:val="22"/>
          <w:lang w:eastAsia="zh-TW"/>
        </w:rPr>
        <w:t>法定代表人</w:t>
      </w:r>
      <w:r w:rsidRPr="00B95423">
        <w:rPr>
          <w:rFonts w:eastAsia="PMingLiU"/>
          <w:bCs/>
          <w:sz w:val="22"/>
          <w:szCs w:val="22"/>
          <w:lang w:eastAsia="zh-TW"/>
        </w:rPr>
        <w:tab/>
      </w:r>
      <w:r w:rsidRPr="00B95423">
        <w:rPr>
          <w:rFonts w:eastAsia="PMingLiU" w:hint="eastAsia"/>
          <w:bCs/>
          <w:sz w:val="22"/>
          <w:szCs w:val="22"/>
          <w:lang w:eastAsia="zh-TW"/>
        </w:rPr>
        <w:t>：</w:t>
      </w:r>
      <w:r w:rsidRPr="00B95423">
        <w:rPr>
          <w:rFonts w:eastAsia="PMingLiU"/>
          <w:bCs/>
          <w:sz w:val="22"/>
          <w:szCs w:val="22"/>
          <w:lang w:eastAsia="zh-TW"/>
        </w:rPr>
        <w:tab/>
      </w:r>
      <w:r w:rsidRPr="00B95423">
        <w:rPr>
          <w:rFonts w:ascii="宋体" w:eastAsia="PMingLiU" w:hAnsi="宋体" w:hint="eastAsia"/>
          <w:bCs/>
          <w:sz w:val="22"/>
          <w:szCs w:val="22"/>
          <w:lang w:eastAsia="zh-TW"/>
        </w:rPr>
        <w:t>陳錫坤</w:t>
      </w:r>
      <w:r w:rsidRPr="00B95423">
        <w:rPr>
          <w:rFonts w:eastAsia="PMingLiU" w:hint="eastAsia"/>
          <w:bCs/>
          <w:sz w:val="22"/>
          <w:szCs w:val="22"/>
          <w:lang w:eastAsia="zh-TW"/>
        </w:rPr>
        <w:t>先生</w:t>
      </w:r>
    </w:p>
    <w:p w14:paraId="3AD2FB8F" w14:textId="77777777" w:rsidR="00381F46" w:rsidRPr="00B95423" w:rsidRDefault="00381F46" w:rsidP="005B1AEB">
      <w:pPr>
        <w:rPr>
          <w:rFonts w:eastAsia="PMingLiU"/>
          <w:bCs/>
          <w:sz w:val="22"/>
          <w:szCs w:val="22"/>
          <w:lang w:eastAsia="zh-TW"/>
        </w:rPr>
      </w:pPr>
    </w:p>
    <w:p w14:paraId="4B0960E9" w14:textId="3AF096F2" w:rsidR="00381F46" w:rsidRPr="00B95423" w:rsidRDefault="00517B1C" w:rsidP="005B1AEB">
      <w:pPr>
        <w:rPr>
          <w:rFonts w:eastAsia="PMingLiU"/>
          <w:bCs/>
          <w:sz w:val="22"/>
          <w:szCs w:val="22"/>
          <w:lang w:eastAsia="zh-TW"/>
        </w:rPr>
      </w:pPr>
      <w:r w:rsidRPr="00B95423">
        <w:rPr>
          <w:rFonts w:eastAsia="PMingLiU"/>
          <w:bCs/>
          <w:sz w:val="22"/>
          <w:szCs w:val="22"/>
          <w:lang w:eastAsia="zh-TW"/>
        </w:rPr>
        <w:t xml:space="preserve">3. </w:t>
      </w:r>
      <w:r w:rsidRPr="00B95423">
        <w:rPr>
          <w:rFonts w:eastAsia="PMingLiU"/>
          <w:bCs/>
          <w:sz w:val="22"/>
          <w:szCs w:val="22"/>
          <w:lang w:eastAsia="zh-TW"/>
        </w:rPr>
        <w:tab/>
      </w:r>
      <w:r w:rsidRPr="00B95423">
        <w:rPr>
          <w:rFonts w:eastAsia="PMingLiU" w:hint="eastAsia"/>
          <w:bCs/>
          <w:sz w:val="22"/>
          <w:szCs w:val="22"/>
          <w:lang w:eastAsia="zh-TW"/>
        </w:rPr>
        <w:t>註冊地址</w:t>
      </w:r>
      <w:r w:rsidRPr="00B95423">
        <w:rPr>
          <w:rFonts w:eastAsia="PMingLiU"/>
          <w:bCs/>
          <w:sz w:val="22"/>
          <w:szCs w:val="22"/>
          <w:lang w:eastAsia="zh-TW"/>
        </w:rPr>
        <w:tab/>
      </w:r>
      <w:r w:rsidRPr="00B95423">
        <w:rPr>
          <w:rFonts w:eastAsia="PMingLiU" w:hint="eastAsia"/>
          <w:bCs/>
          <w:sz w:val="22"/>
          <w:szCs w:val="22"/>
          <w:lang w:eastAsia="zh-TW"/>
        </w:rPr>
        <w:t>：</w:t>
      </w:r>
      <w:r w:rsidRPr="00B95423">
        <w:rPr>
          <w:rFonts w:eastAsia="PMingLiU"/>
          <w:bCs/>
          <w:sz w:val="22"/>
          <w:szCs w:val="22"/>
          <w:lang w:eastAsia="zh-TW"/>
        </w:rPr>
        <w:tab/>
      </w:r>
      <w:r w:rsidRPr="00B95423">
        <w:rPr>
          <w:rFonts w:eastAsia="PMingLiU" w:hint="eastAsia"/>
          <w:bCs/>
          <w:sz w:val="22"/>
          <w:szCs w:val="22"/>
          <w:lang w:eastAsia="zh-TW"/>
        </w:rPr>
        <w:t>中華人民共和國</w:t>
      </w:r>
      <w:r w:rsidRPr="00B95423">
        <w:rPr>
          <w:rFonts w:eastAsia="PMingLiU"/>
          <w:bCs/>
          <w:sz w:val="22"/>
          <w:szCs w:val="22"/>
          <w:lang w:eastAsia="zh-TW"/>
        </w:rPr>
        <w:t>(“</w:t>
      </w:r>
      <w:r w:rsidRPr="00B95423">
        <w:rPr>
          <w:rFonts w:eastAsia="PMingLiU" w:hint="eastAsia"/>
          <w:bCs/>
          <w:sz w:val="22"/>
          <w:szCs w:val="22"/>
          <w:lang w:eastAsia="zh-TW"/>
        </w:rPr>
        <w:t>中國</w:t>
      </w:r>
      <w:r w:rsidRPr="00B95423">
        <w:rPr>
          <w:rFonts w:eastAsia="PMingLiU"/>
          <w:bCs/>
          <w:sz w:val="22"/>
          <w:szCs w:val="22"/>
          <w:lang w:eastAsia="zh-TW"/>
        </w:rPr>
        <w:t>”)</w:t>
      </w:r>
      <w:r w:rsidRPr="00B95423">
        <w:rPr>
          <w:rFonts w:eastAsia="PMingLiU" w:hint="eastAsia"/>
          <w:bCs/>
          <w:sz w:val="22"/>
          <w:szCs w:val="22"/>
          <w:lang w:eastAsia="zh-TW"/>
        </w:rPr>
        <w:t>北京市朝陽區朝陽門北大街</w:t>
      </w:r>
      <w:r w:rsidRPr="00B95423">
        <w:rPr>
          <w:rFonts w:eastAsia="PMingLiU"/>
          <w:bCs/>
          <w:sz w:val="22"/>
          <w:szCs w:val="22"/>
          <w:lang w:eastAsia="zh-TW"/>
        </w:rPr>
        <w:t xml:space="preserve"> 22 </w:t>
      </w:r>
      <w:r w:rsidRPr="00B95423">
        <w:rPr>
          <w:rFonts w:eastAsia="PMingLiU" w:hint="eastAsia"/>
          <w:bCs/>
          <w:sz w:val="22"/>
          <w:szCs w:val="22"/>
          <w:lang w:eastAsia="zh-TW"/>
        </w:rPr>
        <w:t>號</w:t>
      </w:r>
    </w:p>
    <w:p w14:paraId="41D79AD1" w14:textId="021E4687" w:rsidR="003C3D52" w:rsidRPr="00B95423" w:rsidRDefault="00517B1C" w:rsidP="005B1AEB">
      <w:pPr>
        <w:ind w:firstLineChars="400" w:firstLine="880"/>
        <w:rPr>
          <w:rFonts w:eastAsia="PMingLiU"/>
          <w:bCs/>
          <w:sz w:val="22"/>
          <w:szCs w:val="22"/>
          <w:lang w:eastAsia="zh-TW"/>
        </w:rPr>
      </w:pPr>
      <w:r w:rsidRPr="00B95423">
        <w:rPr>
          <w:rFonts w:eastAsia="PMingLiU" w:hint="eastAsia"/>
          <w:bCs/>
          <w:sz w:val="22"/>
          <w:szCs w:val="22"/>
          <w:lang w:eastAsia="zh-TW"/>
        </w:rPr>
        <w:t>辦公地址</w:t>
      </w:r>
      <w:r w:rsidRPr="00B95423">
        <w:rPr>
          <w:rFonts w:eastAsia="PMingLiU"/>
          <w:bCs/>
          <w:sz w:val="22"/>
          <w:szCs w:val="22"/>
          <w:lang w:eastAsia="zh-TW"/>
        </w:rPr>
        <w:tab/>
      </w:r>
      <w:r w:rsidRPr="00B95423">
        <w:rPr>
          <w:rFonts w:eastAsia="PMingLiU" w:hint="eastAsia"/>
          <w:bCs/>
          <w:sz w:val="22"/>
          <w:szCs w:val="22"/>
          <w:lang w:eastAsia="zh-TW"/>
        </w:rPr>
        <w:t>：</w:t>
      </w:r>
      <w:r w:rsidRPr="00B95423">
        <w:rPr>
          <w:rFonts w:eastAsia="PMingLiU"/>
          <w:bCs/>
          <w:sz w:val="22"/>
          <w:szCs w:val="22"/>
          <w:lang w:eastAsia="zh-TW"/>
        </w:rPr>
        <w:tab/>
      </w:r>
      <w:r w:rsidRPr="00B95423">
        <w:rPr>
          <w:rFonts w:eastAsia="PMingLiU" w:hint="eastAsia"/>
          <w:bCs/>
          <w:sz w:val="22"/>
          <w:szCs w:val="22"/>
          <w:lang w:eastAsia="zh-TW"/>
        </w:rPr>
        <w:t>中國北京市朝陽區吉市口路</w:t>
      </w:r>
      <w:r w:rsidRPr="00B95423">
        <w:rPr>
          <w:rFonts w:eastAsia="PMingLiU"/>
          <w:bCs/>
          <w:sz w:val="22"/>
          <w:szCs w:val="22"/>
          <w:lang w:eastAsia="zh-TW"/>
        </w:rPr>
        <w:t>9</w:t>
      </w:r>
      <w:r w:rsidRPr="00B95423">
        <w:rPr>
          <w:rFonts w:eastAsia="PMingLiU" w:hint="eastAsia"/>
          <w:bCs/>
          <w:sz w:val="22"/>
          <w:szCs w:val="22"/>
          <w:lang w:eastAsia="zh-TW"/>
        </w:rPr>
        <w:t>號</w:t>
      </w:r>
    </w:p>
    <w:p w14:paraId="075B2B68" w14:textId="3E45C535" w:rsidR="00381F46" w:rsidRPr="00B95423" w:rsidRDefault="00517B1C" w:rsidP="005B1AEB">
      <w:pPr>
        <w:rPr>
          <w:rFonts w:eastAsia="PMingLiU"/>
          <w:bCs/>
          <w:sz w:val="22"/>
          <w:szCs w:val="22"/>
          <w:lang w:eastAsia="zh-TW"/>
        </w:rPr>
      </w:pPr>
      <w:r w:rsidRPr="00B95423">
        <w:rPr>
          <w:rFonts w:eastAsia="PMingLiU"/>
          <w:bCs/>
          <w:sz w:val="22"/>
          <w:szCs w:val="22"/>
          <w:lang w:eastAsia="zh-TW"/>
        </w:rPr>
        <w:tab/>
      </w:r>
      <w:r w:rsidRPr="00B95423">
        <w:rPr>
          <w:rFonts w:eastAsia="PMingLiU" w:hint="eastAsia"/>
          <w:bCs/>
          <w:sz w:val="22"/>
          <w:szCs w:val="22"/>
          <w:lang w:eastAsia="zh-TW"/>
        </w:rPr>
        <w:t>郵政編碼</w:t>
      </w:r>
      <w:r w:rsidRPr="00B95423">
        <w:rPr>
          <w:rFonts w:eastAsia="PMingLiU"/>
          <w:bCs/>
          <w:sz w:val="22"/>
          <w:szCs w:val="22"/>
          <w:lang w:eastAsia="zh-TW"/>
        </w:rPr>
        <w:tab/>
      </w:r>
      <w:r w:rsidRPr="00B95423">
        <w:rPr>
          <w:rFonts w:eastAsia="PMingLiU" w:hint="eastAsia"/>
          <w:bCs/>
          <w:sz w:val="22"/>
          <w:szCs w:val="22"/>
          <w:lang w:eastAsia="zh-TW"/>
        </w:rPr>
        <w:t>：</w:t>
      </w:r>
      <w:r w:rsidRPr="00B95423">
        <w:rPr>
          <w:rFonts w:eastAsia="PMingLiU"/>
          <w:bCs/>
          <w:sz w:val="22"/>
          <w:szCs w:val="22"/>
          <w:lang w:eastAsia="zh-TW"/>
        </w:rPr>
        <w:tab/>
        <w:t xml:space="preserve"> 100728</w:t>
      </w:r>
    </w:p>
    <w:p w14:paraId="4F9CE256" w14:textId="094E6596" w:rsidR="00381F46" w:rsidRPr="00B95423" w:rsidRDefault="00517B1C" w:rsidP="005B1AEB">
      <w:pPr>
        <w:rPr>
          <w:rFonts w:eastAsia="PMingLiU"/>
          <w:bCs/>
          <w:sz w:val="22"/>
          <w:szCs w:val="22"/>
          <w:lang w:eastAsia="zh-TW"/>
        </w:rPr>
      </w:pPr>
      <w:r w:rsidRPr="00B95423">
        <w:rPr>
          <w:rFonts w:eastAsia="PMingLiU"/>
          <w:bCs/>
          <w:sz w:val="22"/>
          <w:szCs w:val="22"/>
          <w:lang w:eastAsia="zh-TW"/>
        </w:rPr>
        <w:tab/>
      </w:r>
      <w:r w:rsidRPr="00B95423">
        <w:rPr>
          <w:rFonts w:eastAsia="PMingLiU" w:hint="eastAsia"/>
          <w:bCs/>
          <w:sz w:val="22"/>
          <w:szCs w:val="22"/>
          <w:lang w:eastAsia="zh-TW"/>
        </w:rPr>
        <w:t>電話</w:t>
      </w:r>
      <w:r w:rsidRPr="00B95423">
        <w:rPr>
          <w:rFonts w:eastAsia="PMingLiU"/>
          <w:bCs/>
          <w:sz w:val="22"/>
          <w:szCs w:val="22"/>
          <w:lang w:eastAsia="zh-TW"/>
        </w:rPr>
        <w:tab/>
        <w:t xml:space="preserve">               </w:t>
      </w:r>
      <w:r w:rsidRPr="00B95423">
        <w:rPr>
          <w:rFonts w:eastAsia="PMingLiU" w:hint="eastAsia"/>
          <w:bCs/>
          <w:sz w:val="22"/>
          <w:szCs w:val="22"/>
          <w:lang w:eastAsia="zh-TW"/>
        </w:rPr>
        <w:t>：</w:t>
      </w:r>
      <w:r w:rsidRPr="00B95423">
        <w:rPr>
          <w:rFonts w:eastAsia="PMingLiU"/>
          <w:bCs/>
          <w:sz w:val="22"/>
          <w:szCs w:val="22"/>
          <w:lang w:eastAsia="zh-TW"/>
        </w:rPr>
        <w:tab/>
        <w:t xml:space="preserve"> 86-10-</w:t>
      </w:r>
      <w:r w:rsidRPr="00B95423">
        <w:rPr>
          <w:rFonts w:eastAsia="PMingLiU"/>
          <w:sz w:val="22"/>
          <w:szCs w:val="22"/>
          <w:lang w:eastAsia="zh-TW"/>
        </w:rPr>
        <w:t>59965998</w:t>
      </w:r>
    </w:p>
    <w:p w14:paraId="50A3E7DD" w14:textId="7D76B858" w:rsidR="00381F46" w:rsidRPr="00B95423" w:rsidRDefault="00517B1C" w:rsidP="005B1AEB">
      <w:pPr>
        <w:rPr>
          <w:rFonts w:eastAsia="PMingLiU"/>
          <w:bCs/>
          <w:sz w:val="22"/>
          <w:szCs w:val="22"/>
          <w:lang w:eastAsia="zh-TW"/>
        </w:rPr>
      </w:pPr>
      <w:r w:rsidRPr="00B95423">
        <w:rPr>
          <w:rFonts w:eastAsia="PMingLiU"/>
          <w:bCs/>
          <w:sz w:val="22"/>
          <w:szCs w:val="22"/>
          <w:lang w:eastAsia="zh-TW"/>
        </w:rPr>
        <w:tab/>
      </w:r>
      <w:r w:rsidRPr="00B95423">
        <w:rPr>
          <w:rFonts w:eastAsia="PMingLiU" w:hint="eastAsia"/>
          <w:bCs/>
          <w:sz w:val="22"/>
          <w:szCs w:val="22"/>
          <w:lang w:eastAsia="zh-TW"/>
        </w:rPr>
        <w:t>傳真</w:t>
      </w:r>
      <w:r w:rsidRPr="00B95423">
        <w:rPr>
          <w:rFonts w:eastAsia="PMingLiU"/>
          <w:bCs/>
          <w:sz w:val="22"/>
          <w:szCs w:val="22"/>
          <w:lang w:eastAsia="zh-TW"/>
        </w:rPr>
        <w:tab/>
        <w:t xml:space="preserve">               </w:t>
      </w:r>
      <w:r w:rsidRPr="00B95423">
        <w:rPr>
          <w:rFonts w:eastAsia="PMingLiU" w:hint="eastAsia"/>
          <w:bCs/>
          <w:sz w:val="22"/>
          <w:szCs w:val="22"/>
          <w:lang w:eastAsia="zh-TW"/>
        </w:rPr>
        <w:t>：</w:t>
      </w:r>
      <w:r w:rsidRPr="00B95423">
        <w:rPr>
          <w:rFonts w:eastAsia="PMingLiU"/>
          <w:bCs/>
          <w:sz w:val="22"/>
          <w:szCs w:val="22"/>
          <w:lang w:eastAsia="zh-TW"/>
        </w:rPr>
        <w:tab/>
        <w:t xml:space="preserve"> 86-10-</w:t>
      </w:r>
      <w:r w:rsidRPr="00B95423">
        <w:rPr>
          <w:rFonts w:eastAsia="PMingLiU"/>
          <w:sz w:val="22"/>
          <w:szCs w:val="22"/>
          <w:lang w:eastAsia="zh-TW"/>
        </w:rPr>
        <w:t>59965997</w:t>
      </w:r>
    </w:p>
    <w:p w14:paraId="3B02F555" w14:textId="445F8D90" w:rsidR="00381F46" w:rsidRPr="00B95423" w:rsidRDefault="00517B1C" w:rsidP="005B1AEB">
      <w:pPr>
        <w:rPr>
          <w:rFonts w:eastAsia="PMingLiU"/>
          <w:bCs/>
          <w:sz w:val="22"/>
          <w:szCs w:val="22"/>
          <w:lang w:eastAsia="zh-TW"/>
        </w:rPr>
      </w:pPr>
      <w:r w:rsidRPr="00B95423">
        <w:rPr>
          <w:rFonts w:eastAsia="PMingLiU"/>
          <w:bCs/>
          <w:sz w:val="22"/>
          <w:szCs w:val="22"/>
          <w:lang w:eastAsia="zh-TW"/>
        </w:rPr>
        <w:tab/>
      </w:r>
      <w:r w:rsidRPr="00B95423">
        <w:rPr>
          <w:rFonts w:eastAsia="PMingLiU" w:hint="eastAsia"/>
          <w:bCs/>
          <w:sz w:val="22"/>
          <w:szCs w:val="22"/>
          <w:lang w:eastAsia="zh-TW"/>
        </w:rPr>
        <w:t>互聯網網址</w:t>
      </w:r>
      <w:r w:rsidRPr="00B95423">
        <w:rPr>
          <w:rFonts w:eastAsia="PMingLiU"/>
          <w:bCs/>
          <w:sz w:val="22"/>
          <w:szCs w:val="22"/>
          <w:lang w:eastAsia="zh-TW"/>
        </w:rPr>
        <w:tab/>
      </w:r>
      <w:r w:rsidRPr="00B95423">
        <w:rPr>
          <w:rFonts w:eastAsia="PMingLiU" w:hint="eastAsia"/>
          <w:bCs/>
          <w:sz w:val="22"/>
          <w:szCs w:val="22"/>
          <w:lang w:eastAsia="zh-TW"/>
        </w:rPr>
        <w:t>：</w:t>
      </w:r>
      <w:r w:rsidRPr="00B95423">
        <w:rPr>
          <w:rFonts w:eastAsia="PMingLiU"/>
          <w:bCs/>
          <w:sz w:val="22"/>
          <w:szCs w:val="22"/>
          <w:lang w:eastAsia="zh-TW"/>
        </w:rPr>
        <w:tab/>
        <w:t xml:space="preserve"> http://ssc.sinopec.com</w:t>
      </w:r>
    </w:p>
    <w:p w14:paraId="7B8A94DE" w14:textId="03A740C5" w:rsidR="00381F46" w:rsidRPr="00B95423" w:rsidRDefault="00517B1C" w:rsidP="005B1AEB">
      <w:pPr>
        <w:rPr>
          <w:rFonts w:eastAsia="PMingLiU"/>
          <w:bCs/>
          <w:sz w:val="22"/>
          <w:szCs w:val="22"/>
          <w:lang w:eastAsia="zh-TW"/>
        </w:rPr>
      </w:pPr>
      <w:r w:rsidRPr="00B95423">
        <w:rPr>
          <w:rFonts w:eastAsia="PMingLiU"/>
          <w:bCs/>
          <w:sz w:val="22"/>
          <w:szCs w:val="22"/>
          <w:lang w:eastAsia="zh-TW"/>
        </w:rPr>
        <w:tab/>
      </w:r>
      <w:r w:rsidRPr="00B95423">
        <w:rPr>
          <w:rFonts w:eastAsia="PMingLiU" w:hint="eastAsia"/>
          <w:bCs/>
          <w:sz w:val="22"/>
          <w:szCs w:val="22"/>
          <w:lang w:eastAsia="zh-TW"/>
        </w:rPr>
        <w:t>電子信箱</w:t>
      </w:r>
      <w:r w:rsidRPr="00B95423">
        <w:rPr>
          <w:rFonts w:eastAsia="PMingLiU"/>
          <w:bCs/>
          <w:sz w:val="22"/>
          <w:szCs w:val="22"/>
          <w:lang w:eastAsia="zh-TW"/>
        </w:rPr>
        <w:tab/>
      </w:r>
      <w:r w:rsidRPr="00B95423">
        <w:rPr>
          <w:rFonts w:eastAsia="PMingLiU" w:hint="eastAsia"/>
          <w:bCs/>
          <w:sz w:val="22"/>
          <w:szCs w:val="22"/>
          <w:lang w:eastAsia="zh-TW"/>
        </w:rPr>
        <w:t>：</w:t>
      </w:r>
      <w:r w:rsidRPr="00B95423">
        <w:rPr>
          <w:rFonts w:eastAsia="PMingLiU"/>
          <w:bCs/>
          <w:sz w:val="22"/>
          <w:szCs w:val="22"/>
          <w:lang w:eastAsia="zh-TW"/>
        </w:rPr>
        <w:tab/>
        <w:t xml:space="preserve"> ir.ssc@sinopec.com</w:t>
      </w:r>
    </w:p>
    <w:p w14:paraId="0E7E046F" w14:textId="77777777" w:rsidR="00381F46" w:rsidRPr="00B95423" w:rsidRDefault="00381F46" w:rsidP="005B1AEB">
      <w:pPr>
        <w:rPr>
          <w:rFonts w:eastAsia="PMingLiU"/>
          <w:bCs/>
          <w:sz w:val="22"/>
          <w:szCs w:val="22"/>
          <w:lang w:eastAsia="zh-TW"/>
        </w:rPr>
      </w:pPr>
    </w:p>
    <w:p w14:paraId="137CCC80" w14:textId="77777777" w:rsidR="00E43FB3" w:rsidRPr="00B95423" w:rsidRDefault="00E43FB3" w:rsidP="005B1AEB">
      <w:pPr>
        <w:jc w:val="left"/>
        <w:rPr>
          <w:rFonts w:eastAsia="PMingLiU"/>
          <w:bCs/>
          <w:sz w:val="22"/>
          <w:szCs w:val="22"/>
          <w:lang w:eastAsia="zh-TW"/>
        </w:rPr>
      </w:pPr>
      <w:r w:rsidRPr="00B95423">
        <w:rPr>
          <w:rFonts w:eastAsia="PMingLiU"/>
          <w:bCs/>
          <w:sz w:val="22"/>
          <w:szCs w:val="22"/>
          <w:lang w:eastAsia="zh-TW"/>
        </w:rPr>
        <w:br w:type="page"/>
      </w:r>
    </w:p>
    <w:p w14:paraId="35BE0A7D" w14:textId="7634C1DF" w:rsidR="00381F46" w:rsidRPr="00B95423" w:rsidRDefault="00517B1C" w:rsidP="005B1AEB">
      <w:pPr>
        <w:rPr>
          <w:rFonts w:eastAsia="PMingLiU"/>
          <w:bCs/>
          <w:sz w:val="22"/>
          <w:szCs w:val="22"/>
          <w:lang w:eastAsia="zh-TW"/>
        </w:rPr>
      </w:pPr>
      <w:r w:rsidRPr="00B95423">
        <w:rPr>
          <w:rFonts w:eastAsia="PMingLiU"/>
          <w:bCs/>
          <w:sz w:val="22"/>
          <w:szCs w:val="22"/>
          <w:lang w:eastAsia="zh-TW"/>
        </w:rPr>
        <w:lastRenderedPageBreak/>
        <w:t>4.</w:t>
      </w:r>
      <w:r w:rsidRPr="00B95423">
        <w:rPr>
          <w:rFonts w:eastAsia="PMingLiU"/>
          <w:bCs/>
          <w:sz w:val="22"/>
          <w:szCs w:val="22"/>
          <w:lang w:eastAsia="zh-TW"/>
        </w:rPr>
        <w:tab/>
      </w:r>
      <w:r w:rsidRPr="00B95423">
        <w:rPr>
          <w:rFonts w:eastAsia="PMingLiU" w:hint="eastAsia"/>
          <w:bCs/>
          <w:sz w:val="22"/>
          <w:szCs w:val="22"/>
          <w:lang w:eastAsia="zh-TW"/>
        </w:rPr>
        <w:t>董事會秘書</w:t>
      </w:r>
      <w:r w:rsidRPr="00B95423">
        <w:rPr>
          <w:rFonts w:eastAsia="PMingLiU"/>
          <w:bCs/>
          <w:sz w:val="22"/>
          <w:szCs w:val="22"/>
          <w:lang w:eastAsia="zh-TW"/>
        </w:rPr>
        <w:tab/>
      </w:r>
      <w:r w:rsidRPr="00B95423">
        <w:rPr>
          <w:rFonts w:eastAsia="PMingLiU" w:hint="eastAsia"/>
          <w:bCs/>
          <w:sz w:val="22"/>
          <w:szCs w:val="22"/>
          <w:lang w:eastAsia="zh-TW"/>
        </w:rPr>
        <w:t>：</w:t>
      </w:r>
      <w:r w:rsidRPr="00B95423">
        <w:rPr>
          <w:rFonts w:eastAsia="PMingLiU"/>
          <w:bCs/>
          <w:sz w:val="22"/>
          <w:szCs w:val="22"/>
          <w:lang w:eastAsia="zh-TW"/>
        </w:rPr>
        <w:tab/>
      </w:r>
      <w:r w:rsidRPr="00B95423">
        <w:rPr>
          <w:rFonts w:eastAsia="PMingLiU" w:hint="eastAsia"/>
          <w:bCs/>
          <w:sz w:val="22"/>
          <w:szCs w:val="22"/>
          <w:lang w:eastAsia="zh-TW"/>
        </w:rPr>
        <w:t>李洪海先生</w:t>
      </w:r>
    </w:p>
    <w:p w14:paraId="56A53BE5" w14:textId="3273A29A" w:rsidR="00381F46" w:rsidRPr="00B95423" w:rsidRDefault="00517B1C" w:rsidP="005B1AEB">
      <w:pPr>
        <w:rPr>
          <w:rFonts w:eastAsia="PMingLiU"/>
          <w:bCs/>
          <w:sz w:val="22"/>
          <w:szCs w:val="22"/>
          <w:lang w:eastAsia="zh-TW"/>
        </w:rPr>
      </w:pPr>
      <w:r w:rsidRPr="00B95423">
        <w:rPr>
          <w:rFonts w:eastAsia="PMingLiU"/>
          <w:bCs/>
          <w:sz w:val="22"/>
          <w:szCs w:val="22"/>
          <w:lang w:eastAsia="zh-TW"/>
        </w:rPr>
        <w:tab/>
      </w:r>
      <w:r w:rsidRPr="00B95423">
        <w:rPr>
          <w:rFonts w:eastAsia="PMingLiU" w:hint="eastAsia"/>
          <w:bCs/>
          <w:sz w:val="22"/>
          <w:szCs w:val="22"/>
          <w:lang w:eastAsia="zh-TW"/>
        </w:rPr>
        <w:t>證券事務代表</w:t>
      </w:r>
      <w:r w:rsidRPr="00B95423">
        <w:rPr>
          <w:rFonts w:eastAsia="PMingLiU"/>
          <w:bCs/>
          <w:sz w:val="22"/>
          <w:szCs w:val="22"/>
          <w:lang w:eastAsia="zh-TW"/>
        </w:rPr>
        <w:tab/>
      </w:r>
      <w:r w:rsidRPr="00B95423">
        <w:rPr>
          <w:rFonts w:eastAsia="PMingLiU" w:hint="eastAsia"/>
          <w:bCs/>
          <w:sz w:val="22"/>
          <w:szCs w:val="22"/>
          <w:lang w:eastAsia="zh-TW"/>
        </w:rPr>
        <w:t>：</w:t>
      </w:r>
      <w:r w:rsidRPr="00B95423">
        <w:rPr>
          <w:rFonts w:eastAsia="PMingLiU"/>
          <w:bCs/>
          <w:sz w:val="22"/>
          <w:szCs w:val="22"/>
          <w:lang w:eastAsia="zh-TW"/>
        </w:rPr>
        <w:tab/>
      </w:r>
      <w:r w:rsidRPr="00B95423">
        <w:rPr>
          <w:rFonts w:eastAsia="PMingLiU" w:hint="eastAsia"/>
          <w:bCs/>
          <w:sz w:val="22"/>
          <w:szCs w:val="22"/>
          <w:lang w:eastAsia="zh-TW"/>
        </w:rPr>
        <w:t>沈澤宏先生</w:t>
      </w:r>
    </w:p>
    <w:p w14:paraId="1BF79BE8" w14:textId="4B05A23A" w:rsidR="00381F46" w:rsidRPr="00B95423" w:rsidRDefault="00517B1C" w:rsidP="005B1AEB">
      <w:pPr>
        <w:rPr>
          <w:rFonts w:eastAsia="PMingLiU"/>
          <w:bCs/>
          <w:sz w:val="22"/>
          <w:szCs w:val="22"/>
          <w:lang w:eastAsia="zh-TW"/>
        </w:rPr>
      </w:pPr>
      <w:r w:rsidRPr="00B95423">
        <w:rPr>
          <w:rFonts w:eastAsia="PMingLiU"/>
          <w:bCs/>
          <w:sz w:val="22"/>
          <w:szCs w:val="22"/>
          <w:lang w:eastAsia="zh-TW"/>
        </w:rPr>
        <w:tab/>
      </w:r>
      <w:r w:rsidRPr="00B95423">
        <w:rPr>
          <w:rFonts w:eastAsia="PMingLiU" w:hint="eastAsia"/>
          <w:bCs/>
          <w:sz w:val="22"/>
          <w:szCs w:val="22"/>
          <w:lang w:eastAsia="zh-TW"/>
        </w:rPr>
        <w:t>聯繫地址</w:t>
      </w:r>
      <w:r w:rsidRPr="00B95423">
        <w:rPr>
          <w:rFonts w:eastAsia="PMingLiU"/>
          <w:bCs/>
          <w:sz w:val="22"/>
          <w:szCs w:val="22"/>
          <w:lang w:eastAsia="zh-TW"/>
        </w:rPr>
        <w:tab/>
      </w:r>
      <w:r w:rsidRPr="00B95423">
        <w:rPr>
          <w:rFonts w:eastAsia="PMingLiU" w:hint="eastAsia"/>
          <w:bCs/>
          <w:sz w:val="22"/>
          <w:szCs w:val="22"/>
          <w:lang w:eastAsia="zh-TW"/>
        </w:rPr>
        <w:t>：</w:t>
      </w:r>
      <w:r w:rsidRPr="00B95423">
        <w:rPr>
          <w:rFonts w:eastAsia="PMingLiU"/>
          <w:bCs/>
          <w:sz w:val="22"/>
          <w:szCs w:val="22"/>
          <w:lang w:eastAsia="zh-TW"/>
        </w:rPr>
        <w:tab/>
      </w:r>
      <w:r w:rsidRPr="00B95423">
        <w:rPr>
          <w:rFonts w:eastAsia="PMingLiU" w:hint="eastAsia"/>
          <w:bCs/>
          <w:sz w:val="22"/>
          <w:szCs w:val="22"/>
          <w:lang w:eastAsia="zh-TW"/>
        </w:rPr>
        <w:t>中國北京市朝陽區吉市口路</w:t>
      </w:r>
      <w:r w:rsidRPr="00B95423">
        <w:rPr>
          <w:rFonts w:eastAsia="PMingLiU"/>
          <w:bCs/>
          <w:sz w:val="22"/>
          <w:szCs w:val="22"/>
          <w:lang w:eastAsia="zh-TW"/>
        </w:rPr>
        <w:t>9</w:t>
      </w:r>
      <w:r w:rsidRPr="00B95423">
        <w:rPr>
          <w:rFonts w:eastAsia="PMingLiU" w:hint="eastAsia"/>
          <w:bCs/>
          <w:sz w:val="22"/>
          <w:szCs w:val="22"/>
          <w:lang w:eastAsia="zh-TW"/>
        </w:rPr>
        <w:t>號</w:t>
      </w:r>
    </w:p>
    <w:p w14:paraId="0524D359" w14:textId="116B5CFE" w:rsidR="00381F46" w:rsidRPr="00B95423" w:rsidRDefault="00517B1C" w:rsidP="005B1AEB">
      <w:pPr>
        <w:rPr>
          <w:rFonts w:eastAsia="PMingLiU"/>
          <w:bCs/>
          <w:sz w:val="22"/>
          <w:szCs w:val="22"/>
          <w:lang w:eastAsia="zh-TW"/>
        </w:rPr>
      </w:pPr>
      <w:r w:rsidRPr="00B95423">
        <w:rPr>
          <w:rFonts w:eastAsia="PMingLiU"/>
          <w:bCs/>
          <w:sz w:val="22"/>
          <w:szCs w:val="22"/>
          <w:lang w:eastAsia="zh-TW"/>
        </w:rPr>
        <w:tab/>
      </w:r>
      <w:r w:rsidRPr="00B95423">
        <w:rPr>
          <w:rFonts w:eastAsia="PMingLiU"/>
          <w:bCs/>
          <w:sz w:val="22"/>
          <w:szCs w:val="22"/>
          <w:lang w:eastAsia="zh-TW"/>
        </w:rPr>
        <w:tab/>
      </w:r>
      <w:r w:rsidRPr="00B95423">
        <w:rPr>
          <w:rFonts w:eastAsia="PMingLiU"/>
          <w:bCs/>
          <w:sz w:val="22"/>
          <w:szCs w:val="22"/>
          <w:lang w:eastAsia="zh-TW"/>
        </w:rPr>
        <w:tab/>
        <w:t xml:space="preserve">               </w:t>
      </w:r>
      <w:r w:rsidRPr="00B95423">
        <w:rPr>
          <w:rFonts w:eastAsia="PMingLiU" w:hint="eastAsia"/>
          <w:bCs/>
          <w:sz w:val="22"/>
          <w:szCs w:val="22"/>
          <w:lang w:eastAsia="zh-TW"/>
        </w:rPr>
        <w:t>董事會辦公室</w:t>
      </w:r>
    </w:p>
    <w:p w14:paraId="70CCBC6B" w14:textId="034D290F" w:rsidR="008329A6" w:rsidRPr="00B95423" w:rsidRDefault="00517B1C" w:rsidP="005B1AEB">
      <w:pPr>
        <w:rPr>
          <w:rFonts w:eastAsia="PMingLiU"/>
          <w:bCs/>
          <w:sz w:val="22"/>
          <w:szCs w:val="22"/>
          <w:lang w:eastAsia="zh-TW"/>
        </w:rPr>
      </w:pPr>
      <w:r w:rsidRPr="00B95423">
        <w:rPr>
          <w:rFonts w:eastAsia="PMingLiU"/>
          <w:bCs/>
          <w:sz w:val="22"/>
          <w:szCs w:val="22"/>
          <w:lang w:eastAsia="zh-TW"/>
        </w:rPr>
        <w:tab/>
      </w:r>
      <w:r w:rsidRPr="00B95423">
        <w:rPr>
          <w:rFonts w:eastAsia="PMingLiU" w:hint="eastAsia"/>
          <w:bCs/>
          <w:sz w:val="22"/>
          <w:szCs w:val="22"/>
          <w:lang w:eastAsia="zh-TW"/>
        </w:rPr>
        <w:t>電話</w:t>
      </w:r>
      <w:r w:rsidRPr="00B95423">
        <w:rPr>
          <w:rFonts w:eastAsia="PMingLiU"/>
          <w:bCs/>
          <w:sz w:val="22"/>
          <w:szCs w:val="22"/>
          <w:lang w:eastAsia="zh-TW"/>
        </w:rPr>
        <w:tab/>
        <w:t xml:space="preserve">               </w:t>
      </w:r>
      <w:r w:rsidRPr="00B95423">
        <w:rPr>
          <w:rFonts w:eastAsia="PMingLiU" w:hint="eastAsia"/>
          <w:bCs/>
          <w:sz w:val="22"/>
          <w:szCs w:val="22"/>
          <w:lang w:eastAsia="zh-TW"/>
        </w:rPr>
        <w:t>：</w:t>
      </w:r>
      <w:r w:rsidRPr="00B95423">
        <w:rPr>
          <w:rFonts w:eastAsia="PMingLiU"/>
          <w:bCs/>
          <w:sz w:val="22"/>
          <w:szCs w:val="22"/>
          <w:lang w:eastAsia="zh-TW"/>
        </w:rPr>
        <w:tab/>
        <w:t xml:space="preserve"> 86-10-</w:t>
      </w:r>
      <w:r w:rsidRPr="00B95423">
        <w:rPr>
          <w:rFonts w:eastAsia="PMingLiU"/>
          <w:sz w:val="22"/>
          <w:szCs w:val="22"/>
          <w:lang w:eastAsia="zh-TW"/>
        </w:rPr>
        <w:t>59965998</w:t>
      </w:r>
    </w:p>
    <w:p w14:paraId="796552D3" w14:textId="440689EC" w:rsidR="008329A6" w:rsidRPr="00B95423" w:rsidRDefault="00517B1C" w:rsidP="005B1AEB">
      <w:pPr>
        <w:rPr>
          <w:rFonts w:eastAsia="PMingLiU"/>
          <w:bCs/>
          <w:sz w:val="22"/>
          <w:szCs w:val="22"/>
          <w:lang w:eastAsia="zh-TW"/>
        </w:rPr>
      </w:pPr>
      <w:r w:rsidRPr="00B95423">
        <w:rPr>
          <w:rFonts w:eastAsia="PMingLiU"/>
          <w:bCs/>
          <w:sz w:val="22"/>
          <w:szCs w:val="22"/>
          <w:lang w:eastAsia="zh-TW"/>
        </w:rPr>
        <w:tab/>
      </w:r>
      <w:r w:rsidRPr="00B95423">
        <w:rPr>
          <w:rFonts w:eastAsia="PMingLiU" w:hint="eastAsia"/>
          <w:bCs/>
          <w:sz w:val="22"/>
          <w:szCs w:val="22"/>
          <w:lang w:eastAsia="zh-TW"/>
        </w:rPr>
        <w:t>傳真</w:t>
      </w:r>
      <w:r w:rsidRPr="00B95423">
        <w:rPr>
          <w:rFonts w:eastAsia="PMingLiU"/>
          <w:bCs/>
          <w:sz w:val="22"/>
          <w:szCs w:val="22"/>
          <w:lang w:eastAsia="zh-TW"/>
        </w:rPr>
        <w:tab/>
        <w:t xml:space="preserve">               </w:t>
      </w:r>
      <w:r w:rsidRPr="00B95423">
        <w:rPr>
          <w:rFonts w:eastAsia="PMingLiU" w:hint="eastAsia"/>
          <w:bCs/>
          <w:sz w:val="22"/>
          <w:szCs w:val="22"/>
          <w:lang w:eastAsia="zh-TW"/>
        </w:rPr>
        <w:t>：</w:t>
      </w:r>
      <w:r w:rsidRPr="00B95423">
        <w:rPr>
          <w:rFonts w:eastAsia="PMingLiU"/>
          <w:bCs/>
          <w:sz w:val="22"/>
          <w:szCs w:val="22"/>
          <w:lang w:eastAsia="zh-TW"/>
        </w:rPr>
        <w:tab/>
        <w:t xml:space="preserve"> 86-10-</w:t>
      </w:r>
      <w:r w:rsidRPr="00B95423">
        <w:rPr>
          <w:rFonts w:eastAsia="PMingLiU"/>
          <w:sz w:val="22"/>
          <w:szCs w:val="22"/>
          <w:lang w:eastAsia="zh-TW"/>
        </w:rPr>
        <w:t>59965997</w:t>
      </w:r>
    </w:p>
    <w:p w14:paraId="3F274F87" w14:textId="0E01DF0D" w:rsidR="00381F46" w:rsidRPr="00B95423" w:rsidRDefault="00517B1C" w:rsidP="005B1AEB">
      <w:pPr>
        <w:rPr>
          <w:rFonts w:eastAsia="PMingLiU"/>
          <w:bCs/>
          <w:sz w:val="22"/>
          <w:szCs w:val="22"/>
          <w:lang w:eastAsia="zh-TW"/>
        </w:rPr>
      </w:pPr>
      <w:r w:rsidRPr="00B95423">
        <w:rPr>
          <w:rFonts w:eastAsia="PMingLiU"/>
          <w:bCs/>
          <w:sz w:val="22"/>
          <w:szCs w:val="22"/>
          <w:lang w:eastAsia="zh-TW"/>
        </w:rPr>
        <w:tab/>
      </w:r>
      <w:r w:rsidRPr="00B95423">
        <w:rPr>
          <w:rFonts w:eastAsia="PMingLiU" w:hint="eastAsia"/>
          <w:bCs/>
          <w:sz w:val="22"/>
          <w:szCs w:val="22"/>
          <w:lang w:eastAsia="zh-TW"/>
        </w:rPr>
        <w:t>電子信箱</w:t>
      </w:r>
      <w:r w:rsidRPr="00B95423">
        <w:rPr>
          <w:rFonts w:eastAsia="PMingLiU"/>
          <w:bCs/>
          <w:sz w:val="22"/>
          <w:szCs w:val="22"/>
          <w:lang w:eastAsia="zh-TW"/>
        </w:rPr>
        <w:tab/>
      </w:r>
      <w:r w:rsidRPr="00B95423">
        <w:rPr>
          <w:rFonts w:eastAsia="PMingLiU" w:hint="eastAsia"/>
          <w:bCs/>
          <w:sz w:val="22"/>
          <w:szCs w:val="22"/>
          <w:lang w:eastAsia="zh-TW"/>
        </w:rPr>
        <w:t>：</w:t>
      </w:r>
      <w:r w:rsidRPr="00B95423">
        <w:rPr>
          <w:rFonts w:eastAsia="PMingLiU"/>
          <w:bCs/>
          <w:sz w:val="22"/>
          <w:szCs w:val="22"/>
          <w:lang w:eastAsia="zh-TW"/>
        </w:rPr>
        <w:tab/>
        <w:t>ir.ssc@sinopec.com</w:t>
      </w:r>
    </w:p>
    <w:p w14:paraId="6222D704" w14:textId="77777777" w:rsidR="00E43FB3" w:rsidRPr="00B95423" w:rsidRDefault="00E43FB3" w:rsidP="005B1AEB">
      <w:pPr>
        <w:rPr>
          <w:rFonts w:eastAsia="PMingLiU"/>
          <w:bCs/>
          <w:sz w:val="22"/>
          <w:szCs w:val="22"/>
          <w:lang w:eastAsia="zh-TW"/>
        </w:rPr>
      </w:pPr>
    </w:p>
    <w:p w14:paraId="6D9FA0A6" w14:textId="51469781" w:rsidR="00381F46" w:rsidRPr="00B95423" w:rsidRDefault="00517B1C" w:rsidP="005B1AEB">
      <w:pPr>
        <w:rPr>
          <w:rFonts w:eastAsia="PMingLiU"/>
          <w:bCs/>
          <w:sz w:val="22"/>
          <w:szCs w:val="22"/>
          <w:lang w:eastAsia="zh-TW"/>
        </w:rPr>
      </w:pPr>
      <w:r w:rsidRPr="00B95423">
        <w:rPr>
          <w:rFonts w:eastAsia="PMingLiU"/>
          <w:bCs/>
          <w:sz w:val="22"/>
          <w:szCs w:val="22"/>
          <w:lang w:eastAsia="zh-TW"/>
        </w:rPr>
        <w:t>5.</w:t>
      </w:r>
      <w:r w:rsidRPr="00B95423">
        <w:rPr>
          <w:rFonts w:eastAsia="PMingLiU"/>
          <w:bCs/>
          <w:sz w:val="22"/>
          <w:szCs w:val="22"/>
          <w:lang w:eastAsia="zh-TW"/>
        </w:rPr>
        <w:tab/>
      </w:r>
      <w:r w:rsidRPr="00B95423">
        <w:rPr>
          <w:rFonts w:eastAsia="PMingLiU" w:hint="eastAsia"/>
          <w:bCs/>
          <w:sz w:val="22"/>
          <w:szCs w:val="22"/>
          <w:lang w:eastAsia="zh-TW"/>
        </w:rPr>
        <w:t>境內</w:t>
      </w:r>
      <w:r w:rsidRPr="00B95423">
        <w:rPr>
          <w:rFonts w:eastAsia="PMingLiU" w:hint="eastAsia"/>
          <w:bCs/>
          <w:sz w:val="22"/>
          <w:szCs w:val="22"/>
          <w:lang w:val="en-US" w:eastAsia="zh-TW"/>
        </w:rPr>
        <w:t>資訊</w:t>
      </w:r>
      <w:r w:rsidRPr="00B95423">
        <w:rPr>
          <w:rFonts w:eastAsia="PMingLiU" w:hint="eastAsia"/>
          <w:bCs/>
          <w:sz w:val="22"/>
          <w:szCs w:val="22"/>
          <w:lang w:eastAsia="zh-TW"/>
        </w:rPr>
        <w:t>披露報紙</w:t>
      </w:r>
      <w:r w:rsidRPr="00B95423">
        <w:rPr>
          <w:rFonts w:eastAsia="PMingLiU"/>
          <w:bCs/>
          <w:sz w:val="22"/>
          <w:szCs w:val="22"/>
          <w:lang w:eastAsia="zh-TW"/>
        </w:rPr>
        <w:tab/>
      </w:r>
      <w:r w:rsidRPr="00B95423">
        <w:rPr>
          <w:rFonts w:eastAsia="PMingLiU" w:hint="eastAsia"/>
          <w:bCs/>
          <w:sz w:val="22"/>
          <w:szCs w:val="22"/>
          <w:lang w:eastAsia="zh-TW"/>
        </w:rPr>
        <w:t>：</w:t>
      </w:r>
      <w:r w:rsidRPr="00B95423">
        <w:rPr>
          <w:rFonts w:eastAsia="PMingLiU"/>
          <w:bCs/>
          <w:sz w:val="22"/>
          <w:szCs w:val="22"/>
          <w:lang w:eastAsia="zh-TW"/>
        </w:rPr>
        <w:tab/>
      </w:r>
      <w:r w:rsidRPr="00B95423">
        <w:rPr>
          <w:rFonts w:eastAsia="PMingLiU" w:hint="eastAsia"/>
          <w:bCs/>
          <w:sz w:val="22"/>
          <w:szCs w:val="22"/>
          <w:lang w:eastAsia="zh-TW"/>
        </w:rPr>
        <w:t>《中國證券報》、《上海證券報》、《證券時報》</w:t>
      </w:r>
    </w:p>
    <w:p w14:paraId="1FE2E53C" w14:textId="5F8568C8" w:rsidR="00381F46" w:rsidRPr="00B95423" w:rsidRDefault="00517B1C" w:rsidP="005B1AEB">
      <w:pPr>
        <w:rPr>
          <w:rFonts w:eastAsia="PMingLiU"/>
          <w:bCs/>
          <w:sz w:val="22"/>
          <w:szCs w:val="22"/>
          <w:lang w:eastAsia="zh-TW"/>
        </w:rPr>
      </w:pPr>
      <w:r w:rsidRPr="00B95423">
        <w:rPr>
          <w:rFonts w:eastAsia="PMingLiU"/>
          <w:bCs/>
          <w:sz w:val="22"/>
          <w:szCs w:val="22"/>
          <w:lang w:eastAsia="zh-TW"/>
        </w:rPr>
        <w:tab/>
      </w:r>
      <w:r w:rsidRPr="00B95423">
        <w:rPr>
          <w:rFonts w:eastAsia="PMingLiU" w:hint="eastAsia"/>
          <w:bCs/>
          <w:sz w:val="22"/>
          <w:szCs w:val="22"/>
          <w:lang w:eastAsia="zh-TW"/>
        </w:rPr>
        <w:t>香港聯交所指定的</w:t>
      </w:r>
      <w:r w:rsidRPr="00B95423">
        <w:rPr>
          <w:rFonts w:eastAsia="PMingLiU" w:hint="eastAsia"/>
          <w:bCs/>
          <w:sz w:val="22"/>
          <w:szCs w:val="22"/>
          <w:lang w:val="en-US" w:eastAsia="zh-TW"/>
        </w:rPr>
        <w:t>資訊</w:t>
      </w:r>
      <w:r w:rsidRPr="00B95423">
        <w:rPr>
          <w:rFonts w:eastAsia="PMingLiU" w:hint="eastAsia"/>
          <w:bCs/>
          <w:sz w:val="22"/>
          <w:szCs w:val="22"/>
          <w:lang w:eastAsia="zh-TW"/>
        </w:rPr>
        <w:t>披露國際互聯網網址</w:t>
      </w:r>
      <w:r w:rsidRPr="00B95423">
        <w:rPr>
          <w:rFonts w:eastAsia="PMingLiU"/>
          <w:bCs/>
          <w:sz w:val="22"/>
          <w:szCs w:val="22"/>
          <w:lang w:eastAsia="zh-TW"/>
        </w:rPr>
        <w:tab/>
      </w:r>
      <w:r w:rsidRPr="00B95423">
        <w:rPr>
          <w:rFonts w:eastAsia="PMingLiU" w:hint="eastAsia"/>
          <w:bCs/>
          <w:sz w:val="22"/>
          <w:szCs w:val="22"/>
          <w:lang w:eastAsia="zh-TW"/>
        </w:rPr>
        <w:t>：</w:t>
      </w:r>
      <w:r w:rsidRPr="00B95423">
        <w:rPr>
          <w:rFonts w:eastAsia="PMingLiU"/>
          <w:bCs/>
          <w:sz w:val="22"/>
          <w:szCs w:val="22"/>
          <w:lang w:eastAsia="zh-TW"/>
        </w:rPr>
        <w:tab/>
      </w:r>
      <w:r w:rsidRPr="005E735D">
        <w:rPr>
          <w:rFonts w:eastAsia="PMingLiU"/>
          <w:lang w:eastAsia="zh-TW"/>
        </w:rPr>
        <w:t>http://www.hkexnews.hk</w:t>
      </w:r>
    </w:p>
    <w:p w14:paraId="5E80FC0C" w14:textId="77777777" w:rsidR="00381F46" w:rsidRPr="00B95423" w:rsidRDefault="00381F46" w:rsidP="005B1AEB">
      <w:pPr>
        <w:rPr>
          <w:rFonts w:eastAsia="PMingLiU"/>
          <w:bCs/>
          <w:sz w:val="22"/>
          <w:szCs w:val="22"/>
          <w:lang w:eastAsia="zh-TW"/>
        </w:rPr>
      </w:pPr>
    </w:p>
    <w:p w14:paraId="15523C9E" w14:textId="1A9EEF94" w:rsidR="00381F46" w:rsidRPr="00B95423" w:rsidRDefault="00517B1C" w:rsidP="005B1AEB">
      <w:pPr>
        <w:rPr>
          <w:rFonts w:eastAsia="PMingLiU"/>
          <w:bCs/>
          <w:sz w:val="22"/>
          <w:szCs w:val="22"/>
          <w:lang w:eastAsia="zh-TW"/>
        </w:rPr>
      </w:pPr>
      <w:r w:rsidRPr="00B95423">
        <w:rPr>
          <w:rFonts w:eastAsia="PMingLiU"/>
          <w:bCs/>
          <w:sz w:val="22"/>
          <w:szCs w:val="22"/>
          <w:lang w:eastAsia="zh-TW"/>
        </w:rPr>
        <w:tab/>
      </w:r>
      <w:r w:rsidRPr="00B95423">
        <w:rPr>
          <w:rFonts w:eastAsia="PMingLiU" w:hint="eastAsia"/>
          <w:bCs/>
          <w:sz w:val="22"/>
          <w:szCs w:val="22"/>
          <w:lang w:eastAsia="zh-TW"/>
        </w:rPr>
        <w:t>登載年度報告的中國證券監督管理委員會</w:t>
      </w:r>
      <w:r w:rsidRPr="00B95423">
        <w:rPr>
          <w:rFonts w:eastAsia="PMingLiU"/>
          <w:bCs/>
          <w:sz w:val="22"/>
          <w:szCs w:val="22"/>
          <w:lang w:eastAsia="zh-TW"/>
        </w:rPr>
        <w:t>(“</w:t>
      </w:r>
      <w:r w:rsidRPr="00B95423">
        <w:rPr>
          <w:rFonts w:eastAsia="PMingLiU" w:hint="eastAsia"/>
          <w:bCs/>
          <w:sz w:val="22"/>
          <w:szCs w:val="22"/>
          <w:lang w:eastAsia="zh-TW"/>
        </w:rPr>
        <w:t>中國證監會</w:t>
      </w:r>
      <w:r w:rsidRPr="00B95423">
        <w:rPr>
          <w:rFonts w:eastAsia="PMingLiU"/>
          <w:bCs/>
          <w:sz w:val="22"/>
          <w:szCs w:val="22"/>
          <w:lang w:eastAsia="zh-TW"/>
        </w:rPr>
        <w:t>”)</w:t>
      </w:r>
    </w:p>
    <w:p w14:paraId="0EEC2E3A" w14:textId="41D1E61B" w:rsidR="00381F46" w:rsidRPr="00B95423" w:rsidRDefault="00517B1C" w:rsidP="005B1AEB">
      <w:pPr>
        <w:rPr>
          <w:rFonts w:eastAsia="PMingLiU"/>
          <w:bCs/>
          <w:sz w:val="22"/>
          <w:szCs w:val="22"/>
          <w:lang w:eastAsia="zh-TW"/>
        </w:rPr>
      </w:pPr>
      <w:r w:rsidRPr="00B95423">
        <w:rPr>
          <w:rFonts w:eastAsia="PMingLiU"/>
          <w:bCs/>
          <w:sz w:val="22"/>
          <w:szCs w:val="22"/>
          <w:lang w:eastAsia="zh-TW"/>
        </w:rPr>
        <w:tab/>
      </w:r>
      <w:r w:rsidRPr="00B95423">
        <w:rPr>
          <w:rFonts w:eastAsia="PMingLiU" w:hint="eastAsia"/>
          <w:bCs/>
          <w:sz w:val="22"/>
          <w:szCs w:val="22"/>
          <w:lang w:eastAsia="zh-TW"/>
        </w:rPr>
        <w:t>指定國際互聯網網址</w:t>
      </w:r>
      <w:r w:rsidRPr="00B95423">
        <w:rPr>
          <w:rFonts w:eastAsia="PMingLiU"/>
          <w:bCs/>
          <w:sz w:val="22"/>
          <w:szCs w:val="22"/>
          <w:lang w:eastAsia="zh-TW"/>
        </w:rPr>
        <w:tab/>
      </w:r>
      <w:r w:rsidRPr="00B95423">
        <w:rPr>
          <w:rFonts w:eastAsia="PMingLiU" w:hint="eastAsia"/>
          <w:bCs/>
          <w:sz w:val="22"/>
          <w:szCs w:val="22"/>
          <w:lang w:eastAsia="zh-TW"/>
        </w:rPr>
        <w:t>：</w:t>
      </w:r>
      <w:r w:rsidRPr="00B95423">
        <w:rPr>
          <w:rFonts w:eastAsia="PMingLiU"/>
          <w:bCs/>
          <w:sz w:val="22"/>
          <w:szCs w:val="22"/>
          <w:lang w:eastAsia="zh-TW"/>
        </w:rPr>
        <w:tab/>
        <w:t xml:space="preserve"> </w:t>
      </w:r>
      <w:r w:rsidRPr="005E735D">
        <w:rPr>
          <w:rFonts w:eastAsia="PMingLiU"/>
          <w:lang w:eastAsia="zh-TW"/>
        </w:rPr>
        <w:t>http://www.sse.com.cn</w:t>
      </w:r>
    </w:p>
    <w:p w14:paraId="15B61CB9" w14:textId="28FED90D" w:rsidR="00381F46" w:rsidRPr="00B95423" w:rsidRDefault="00517B1C" w:rsidP="005B1AEB">
      <w:pPr>
        <w:rPr>
          <w:rFonts w:eastAsia="PMingLiU"/>
          <w:bCs/>
          <w:sz w:val="22"/>
          <w:szCs w:val="22"/>
          <w:lang w:eastAsia="zh-TW"/>
        </w:rPr>
      </w:pPr>
      <w:r w:rsidRPr="00B95423">
        <w:rPr>
          <w:rFonts w:eastAsia="PMingLiU"/>
          <w:bCs/>
          <w:sz w:val="22"/>
          <w:szCs w:val="22"/>
          <w:lang w:eastAsia="zh-TW"/>
        </w:rPr>
        <w:tab/>
      </w:r>
      <w:r w:rsidRPr="00B95423">
        <w:rPr>
          <w:rFonts w:eastAsia="PMingLiU" w:hint="eastAsia"/>
          <w:bCs/>
          <w:sz w:val="22"/>
          <w:szCs w:val="22"/>
          <w:lang w:eastAsia="zh-TW"/>
        </w:rPr>
        <w:t>年度報告備置地點</w:t>
      </w:r>
      <w:r w:rsidRPr="00B95423">
        <w:rPr>
          <w:rFonts w:eastAsia="PMingLiU"/>
          <w:bCs/>
          <w:sz w:val="22"/>
          <w:szCs w:val="22"/>
          <w:lang w:eastAsia="zh-TW"/>
        </w:rPr>
        <w:tab/>
      </w:r>
      <w:r w:rsidRPr="00B95423">
        <w:rPr>
          <w:rFonts w:eastAsia="PMingLiU" w:hint="eastAsia"/>
          <w:bCs/>
          <w:sz w:val="22"/>
          <w:szCs w:val="22"/>
          <w:lang w:eastAsia="zh-TW"/>
        </w:rPr>
        <w:t>：</w:t>
      </w:r>
      <w:r w:rsidRPr="00B95423">
        <w:rPr>
          <w:rFonts w:eastAsia="PMingLiU"/>
          <w:bCs/>
          <w:sz w:val="22"/>
          <w:szCs w:val="22"/>
          <w:lang w:eastAsia="zh-TW"/>
        </w:rPr>
        <w:tab/>
      </w:r>
      <w:r w:rsidRPr="00B95423">
        <w:rPr>
          <w:rFonts w:eastAsia="PMingLiU" w:hint="eastAsia"/>
          <w:bCs/>
          <w:sz w:val="22"/>
          <w:szCs w:val="22"/>
          <w:lang w:eastAsia="zh-TW"/>
        </w:rPr>
        <w:t>本公司董事會辦公室</w:t>
      </w:r>
    </w:p>
    <w:p w14:paraId="06789AC9" w14:textId="77777777" w:rsidR="00381F46" w:rsidRPr="00B95423" w:rsidRDefault="00381F46" w:rsidP="005B1AEB">
      <w:pPr>
        <w:rPr>
          <w:rFonts w:eastAsia="PMingLiU"/>
          <w:bCs/>
          <w:sz w:val="22"/>
          <w:szCs w:val="22"/>
          <w:lang w:eastAsia="zh-TW"/>
        </w:rPr>
      </w:pPr>
    </w:p>
    <w:p w14:paraId="5BD6BFA0" w14:textId="19930500" w:rsidR="00381F46" w:rsidRPr="00B95423" w:rsidRDefault="00517B1C" w:rsidP="005B1AEB">
      <w:pPr>
        <w:rPr>
          <w:rFonts w:eastAsia="PMingLiU"/>
          <w:bCs/>
          <w:sz w:val="22"/>
          <w:szCs w:val="22"/>
          <w:lang w:eastAsia="zh-TW"/>
        </w:rPr>
      </w:pPr>
      <w:r w:rsidRPr="00B95423">
        <w:rPr>
          <w:rFonts w:eastAsia="PMingLiU"/>
          <w:bCs/>
          <w:sz w:val="22"/>
          <w:szCs w:val="22"/>
          <w:lang w:eastAsia="zh-TW"/>
        </w:rPr>
        <w:t>6.</w:t>
      </w:r>
      <w:r w:rsidRPr="00B95423">
        <w:rPr>
          <w:rFonts w:eastAsia="PMingLiU"/>
          <w:bCs/>
          <w:sz w:val="22"/>
          <w:szCs w:val="22"/>
          <w:lang w:eastAsia="zh-TW"/>
        </w:rPr>
        <w:tab/>
      </w:r>
      <w:r w:rsidRPr="00B95423">
        <w:rPr>
          <w:rFonts w:eastAsia="PMingLiU" w:hint="eastAsia"/>
          <w:bCs/>
          <w:sz w:val="22"/>
          <w:szCs w:val="22"/>
          <w:lang w:eastAsia="zh-TW"/>
        </w:rPr>
        <w:t>股票上市地點、股票簡稱和股票代碼：</w:t>
      </w:r>
    </w:p>
    <w:p w14:paraId="58823637" w14:textId="30281A4E" w:rsidR="00381F46" w:rsidRPr="00B95423" w:rsidRDefault="00517B1C" w:rsidP="005B1AEB">
      <w:pPr>
        <w:rPr>
          <w:rFonts w:eastAsia="PMingLiU"/>
          <w:bCs/>
          <w:sz w:val="22"/>
          <w:szCs w:val="22"/>
          <w:lang w:eastAsia="zh-TW"/>
        </w:rPr>
      </w:pPr>
      <w:r w:rsidRPr="00B95423">
        <w:rPr>
          <w:rFonts w:eastAsia="PMingLiU"/>
          <w:bCs/>
          <w:sz w:val="22"/>
          <w:szCs w:val="22"/>
          <w:lang w:eastAsia="zh-TW"/>
        </w:rPr>
        <w:tab/>
        <w:t>H</w:t>
      </w:r>
      <w:r w:rsidRPr="00B95423">
        <w:rPr>
          <w:rFonts w:eastAsia="PMingLiU" w:hint="eastAsia"/>
          <w:bCs/>
          <w:sz w:val="22"/>
          <w:szCs w:val="22"/>
          <w:lang w:eastAsia="zh-TW"/>
        </w:rPr>
        <w:t>股上市地點</w:t>
      </w:r>
      <w:r w:rsidRPr="00B95423">
        <w:rPr>
          <w:rFonts w:eastAsia="PMingLiU"/>
          <w:bCs/>
          <w:sz w:val="22"/>
          <w:szCs w:val="22"/>
          <w:lang w:eastAsia="zh-TW"/>
        </w:rPr>
        <w:tab/>
      </w:r>
      <w:r w:rsidRPr="00B95423">
        <w:rPr>
          <w:rFonts w:eastAsia="PMingLiU" w:hint="eastAsia"/>
          <w:bCs/>
          <w:sz w:val="22"/>
          <w:szCs w:val="22"/>
          <w:lang w:eastAsia="zh-TW"/>
        </w:rPr>
        <w:t>：</w:t>
      </w:r>
      <w:r w:rsidRPr="00B95423">
        <w:rPr>
          <w:rFonts w:eastAsia="PMingLiU"/>
          <w:bCs/>
          <w:sz w:val="22"/>
          <w:szCs w:val="22"/>
          <w:lang w:eastAsia="zh-TW"/>
        </w:rPr>
        <w:tab/>
      </w:r>
      <w:r w:rsidRPr="00B95423">
        <w:rPr>
          <w:rFonts w:eastAsia="PMingLiU" w:hint="eastAsia"/>
          <w:bCs/>
          <w:sz w:val="22"/>
          <w:szCs w:val="22"/>
          <w:lang w:eastAsia="zh-TW"/>
        </w:rPr>
        <w:t>香港聯合交易所有限公司</w:t>
      </w:r>
      <w:r w:rsidRPr="00B95423">
        <w:rPr>
          <w:rFonts w:eastAsia="PMingLiU"/>
          <w:bCs/>
          <w:sz w:val="22"/>
          <w:szCs w:val="22"/>
          <w:lang w:eastAsia="zh-TW"/>
        </w:rPr>
        <w:t>(“</w:t>
      </w:r>
      <w:r w:rsidRPr="00B95423">
        <w:rPr>
          <w:rFonts w:eastAsia="PMingLiU" w:hint="eastAsia"/>
          <w:bCs/>
          <w:sz w:val="22"/>
          <w:szCs w:val="22"/>
          <w:lang w:eastAsia="zh-TW"/>
        </w:rPr>
        <w:t>香港聯交所</w:t>
      </w:r>
      <w:r w:rsidRPr="00B95423">
        <w:rPr>
          <w:rFonts w:eastAsia="PMingLiU"/>
          <w:bCs/>
          <w:sz w:val="22"/>
          <w:szCs w:val="22"/>
          <w:lang w:eastAsia="zh-TW"/>
        </w:rPr>
        <w:t>”)</w:t>
      </w:r>
    </w:p>
    <w:p w14:paraId="1666B4B3" w14:textId="48D2FCB6" w:rsidR="00381F46" w:rsidRPr="00B95423" w:rsidRDefault="00517B1C" w:rsidP="005B1AEB">
      <w:pPr>
        <w:rPr>
          <w:rFonts w:eastAsia="PMingLiU"/>
          <w:bCs/>
          <w:sz w:val="22"/>
          <w:szCs w:val="22"/>
          <w:lang w:eastAsia="zh-TW"/>
        </w:rPr>
      </w:pPr>
      <w:r w:rsidRPr="00B95423">
        <w:rPr>
          <w:rFonts w:eastAsia="PMingLiU"/>
          <w:bCs/>
          <w:sz w:val="22"/>
          <w:szCs w:val="22"/>
          <w:lang w:eastAsia="zh-TW"/>
        </w:rPr>
        <w:tab/>
      </w:r>
      <w:r w:rsidRPr="00B95423">
        <w:rPr>
          <w:rFonts w:eastAsia="PMingLiU" w:hint="eastAsia"/>
          <w:bCs/>
          <w:sz w:val="22"/>
          <w:szCs w:val="22"/>
          <w:lang w:eastAsia="zh-TW"/>
        </w:rPr>
        <w:t>股票簡稱</w:t>
      </w:r>
      <w:r w:rsidRPr="00B95423">
        <w:rPr>
          <w:rFonts w:eastAsia="PMingLiU"/>
          <w:bCs/>
          <w:sz w:val="22"/>
          <w:szCs w:val="22"/>
          <w:lang w:eastAsia="zh-TW"/>
        </w:rPr>
        <w:tab/>
      </w:r>
      <w:r w:rsidRPr="00B95423">
        <w:rPr>
          <w:rFonts w:eastAsia="PMingLiU" w:hint="eastAsia"/>
          <w:bCs/>
          <w:sz w:val="22"/>
          <w:szCs w:val="22"/>
          <w:lang w:eastAsia="zh-TW"/>
        </w:rPr>
        <w:t>：</w:t>
      </w:r>
      <w:r w:rsidRPr="00B95423">
        <w:rPr>
          <w:rFonts w:eastAsia="PMingLiU"/>
          <w:bCs/>
          <w:sz w:val="22"/>
          <w:szCs w:val="22"/>
          <w:lang w:eastAsia="zh-TW"/>
        </w:rPr>
        <w:tab/>
      </w:r>
      <w:r w:rsidRPr="00B95423">
        <w:rPr>
          <w:rFonts w:eastAsia="PMingLiU" w:hint="eastAsia"/>
          <w:sz w:val="22"/>
          <w:szCs w:val="22"/>
          <w:lang w:eastAsia="zh-TW"/>
        </w:rPr>
        <w:t>中石化油服</w:t>
      </w:r>
    </w:p>
    <w:p w14:paraId="7D2EECE6" w14:textId="516E89C4" w:rsidR="00381F46" w:rsidRPr="00B95423" w:rsidRDefault="00517B1C" w:rsidP="005B1AEB">
      <w:pPr>
        <w:rPr>
          <w:rFonts w:eastAsia="PMingLiU"/>
          <w:bCs/>
          <w:sz w:val="22"/>
          <w:szCs w:val="22"/>
          <w:lang w:eastAsia="zh-TW"/>
        </w:rPr>
      </w:pPr>
      <w:r w:rsidRPr="00B95423">
        <w:rPr>
          <w:rFonts w:eastAsia="PMingLiU"/>
          <w:bCs/>
          <w:sz w:val="22"/>
          <w:szCs w:val="22"/>
          <w:lang w:eastAsia="zh-TW"/>
        </w:rPr>
        <w:tab/>
      </w:r>
      <w:r w:rsidRPr="00B95423">
        <w:rPr>
          <w:rFonts w:eastAsia="PMingLiU" w:hint="eastAsia"/>
          <w:bCs/>
          <w:sz w:val="22"/>
          <w:szCs w:val="22"/>
          <w:lang w:eastAsia="zh-TW"/>
        </w:rPr>
        <w:t>股票代碼</w:t>
      </w:r>
      <w:r w:rsidRPr="00B95423">
        <w:rPr>
          <w:rFonts w:eastAsia="PMingLiU"/>
          <w:bCs/>
          <w:sz w:val="22"/>
          <w:szCs w:val="22"/>
          <w:lang w:eastAsia="zh-TW"/>
        </w:rPr>
        <w:tab/>
      </w:r>
      <w:r w:rsidRPr="00B95423">
        <w:rPr>
          <w:rFonts w:eastAsia="PMingLiU" w:hint="eastAsia"/>
          <w:bCs/>
          <w:sz w:val="22"/>
          <w:szCs w:val="22"/>
          <w:lang w:eastAsia="zh-TW"/>
        </w:rPr>
        <w:t>：</w:t>
      </w:r>
      <w:r w:rsidRPr="00B95423">
        <w:rPr>
          <w:rFonts w:eastAsia="PMingLiU"/>
          <w:bCs/>
          <w:sz w:val="22"/>
          <w:szCs w:val="22"/>
          <w:lang w:eastAsia="zh-TW"/>
        </w:rPr>
        <w:tab/>
        <w:t xml:space="preserve"> 1033</w:t>
      </w:r>
    </w:p>
    <w:p w14:paraId="0C432466" w14:textId="77777777" w:rsidR="00381F46" w:rsidRPr="00B95423" w:rsidRDefault="00381F46" w:rsidP="005B1AEB">
      <w:pPr>
        <w:rPr>
          <w:rFonts w:eastAsia="PMingLiU"/>
          <w:bCs/>
          <w:sz w:val="22"/>
          <w:szCs w:val="22"/>
          <w:lang w:eastAsia="zh-TW"/>
        </w:rPr>
      </w:pPr>
    </w:p>
    <w:p w14:paraId="06D825D0" w14:textId="30E43217" w:rsidR="00381F46" w:rsidRPr="00B95423" w:rsidRDefault="00517B1C" w:rsidP="005B1AEB">
      <w:pPr>
        <w:rPr>
          <w:rFonts w:eastAsia="PMingLiU"/>
          <w:bCs/>
          <w:sz w:val="22"/>
          <w:szCs w:val="22"/>
          <w:lang w:eastAsia="zh-TW"/>
        </w:rPr>
      </w:pPr>
      <w:r w:rsidRPr="00B95423">
        <w:rPr>
          <w:rFonts w:eastAsia="PMingLiU"/>
          <w:bCs/>
          <w:sz w:val="22"/>
          <w:szCs w:val="22"/>
          <w:lang w:eastAsia="zh-TW"/>
        </w:rPr>
        <w:tab/>
        <w:t>A</w:t>
      </w:r>
      <w:r w:rsidRPr="00B95423">
        <w:rPr>
          <w:rFonts w:eastAsia="PMingLiU" w:hint="eastAsia"/>
          <w:bCs/>
          <w:sz w:val="22"/>
          <w:szCs w:val="22"/>
          <w:lang w:eastAsia="zh-TW"/>
        </w:rPr>
        <w:t>股上市地點</w:t>
      </w:r>
      <w:r w:rsidRPr="00B95423">
        <w:rPr>
          <w:rFonts w:eastAsia="PMingLiU"/>
          <w:bCs/>
          <w:sz w:val="22"/>
          <w:szCs w:val="22"/>
          <w:lang w:eastAsia="zh-TW"/>
        </w:rPr>
        <w:tab/>
      </w:r>
      <w:r w:rsidRPr="00B95423">
        <w:rPr>
          <w:rFonts w:eastAsia="PMingLiU" w:hint="eastAsia"/>
          <w:bCs/>
          <w:sz w:val="22"/>
          <w:szCs w:val="22"/>
          <w:lang w:eastAsia="zh-TW"/>
        </w:rPr>
        <w:t>：</w:t>
      </w:r>
      <w:r w:rsidRPr="00B95423">
        <w:rPr>
          <w:rFonts w:eastAsia="PMingLiU"/>
          <w:bCs/>
          <w:sz w:val="22"/>
          <w:szCs w:val="22"/>
          <w:lang w:eastAsia="zh-TW"/>
        </w:rPr>
        <w:tab/>
      </w:r>
      <w:r w:rsidRPr="00B95423">
        <w:rPr>
          <w:rFonts w:eastAsia="PMingLiU" w:hint="eastAsia"/>
          <w:bCs/>
          <w:sz w:val="22"/>
          <w:szCs w:val="22"/>
          <w:lang w:eastAsia="zh-TW"/>
        </w:rPr>
        <w:t>上海證券交易所</w:t>
      </w:r>
      <w:r w:rsidRPr="00B95423">
        <w:rPr>
          <w:rFonts w:eastAsia="PMingLiU"/>
          <w:bCs/>
          <w:sz w:val="22"/>
          <w:szCs w:val="22"/>
          <w:lang w:eastAsia="zh-TW"/>
        </w:rPr>
        <w:t>(“</w:t>
      </w:r>
      <w:r w:rsidRPr="00B95423">
        <w:rPr>
          <w:rFonts w:eastAsia="PMingLiU" w:hint="eastAsia"/>
          <w:bCs/>
          <w:sz w:val="22"/>
          <w:szCs w:val="22"/>
          <w:lang w:eastAsia="zh-TW"/>
        </w:rPr>
        <w:t>上交所</w:t>
      </w:r>
      <w:r w:rsidRPr="00B95423">
        <w:rPr>
          <w:rFonts w:eastAsia="PMingLiU"/>
          <w:bCs/>
          <w:sz w:val="22"/>
          <w:szCs w:val="22"/>
          <w:lang w:eastAsia="zh-TW"/>
        </w:rPr>
        <w:t>”)</w:t>
      </w:r>
    </w:p>
    <w:p w14:paraId="2D2F5E5A" w14:textId="6B2B56BD" w:rsidR="00381F46" w:rsidRPr="00B95423" w:rsidRDefault="00517B1C" w:rsidP="005B1AEB">
      <w:pPr>
        <w:rPr>
          <w:rFonts w:eastAsia="PMingLiU"/>
          <w:bCs/>
          <w:sz w:val="22"/>
          <w:szCs w:val="22"/>
          <w:lang w:eastAsia="zh-TW"/>
        </w:rPr>
      </w:pPr>
      <w:r w:rsidRPr="00B95423">
        <w:rPr>
          <w:rFonts w:eastAsia="PMingLiU"/>
          <w:bCs/>
          <w:sz w:val="22"/>
          <w:szCs w:val="22"/>
          <w:lang w:eastAsia="zh-TW"/>
        </w:rPr>
        <w:tab/>
      </w:r>
      <w:r w:rsidRPr="00B95423">
        <w:rPr>
          <w:rFonts w:eastAsia="PMingLiU" w:hint="eastAsia"/>
          <w:bCs/>
          <w:sz w:val="22"/>
          <w:szCs w:val="22"/>
          <w:lang w:eastAsia="zh-TW"/>
        </w:rPr>
        <w:t>股票簡稱</w:t>
      </w:r>
      <w:r w:rsidRPr="00B95423">
        <w:rPr>
          <w:rFonts w:eastAsia="PMingLiU"/>
          <w:bCs/>
          <w:sz w:val="22"/>
          <w:szCs w:val="22"/>
          <w:lang w:eastAsia="zh-TW"/>
        </w:rPr>
        <w:tab/>
      </w:r>
      <w:r w:rsidRPr="00B95423">
        <w:rPr>
          <w:rFonts w:eastAsia="PMingLiU" w:hint="eastAsia"/>
          <w:bCs/>
          <w:sz w:val="22"/>
          <w:szCs w:val="22"/>
          <w:lang w:eastAsia="zh-TW"/>
        </w:rPr>
        <w:t>：</w:t>
      </w:r>
      <w:r w:rsidRPr="00B95423">
        <w:rPr>
          <w:rFonts w:eastAsia="PMingLiU"/>
          <w:bCs/>
          <w:sz w:val="22"/>
          <w:szCs w:val="22"/>
          <w:lang w:eastAsia="zh-TW"/>
        </w:rPr>
        <w:tab/>
      </w:r>
      <w:r w:rsidRPr="00B95423">
        <w:rPr>
          <w:rFonts w:eastAsia="PMingLiU" w:hint="eastAsia"/>
          <w:sz w:val="22"/>
          <w:szCs w:val="22"/>
          <w:lang w:eastAsia="zh-TW"/>
        </w:rPr>
        <w:t>石化油服</w:t>
      </w:r>
    </w:p>
    <w:p w14:paraId="0D43689B" w14:textId="72AEFDE6" w:rsidR="00381F46" w:rsidRPr="00B95423" w:rsidRDefault="00517B1C" w:rsidP="005B1AEB">
      <w:pPr>
        <w:rPr>
          <w:rFonts w:eastAsia="PMingLiU"/>
          <w:bCs/>
          <w:sz w:val="22"/>
          <w:szCs w:val="22"/>
          <w:lang w:eastAsia="zh-TW"/>
        </w:rPr>
      </w:pPr>
      <w:r w:rsidRPr="00B95423">
        <w:rPr>
          <w:rFonts w:eastAsia="PMingLiU"/>
          <w:bCs/>
          <w:sz w:val="22"/>
          <w:szCs w:val="22"/>
          <w:lang w:eastAsia="zh-TW"/>
        </w:rPr>
        <w:tab/>
      </w:r>
      <w:r w:rsidRPr="00B95423">
        <w:rPr>
          <w:rFonts w:eastAsia="PMingLiU" w:hint="eastAsia"/>
          <w:bCs/>
          <w:sz w:val="22"/>
          <w:szCs w:val="22"/>
          <w:lang w:eastAsia="zh-TW"/>
        </w:rPr>
        <w:t>股票代碼</w:t>
      </w:r>
      <w:r w:rsidRPr="00B95423">
        <w:rPr>
          <w:rFonts w:eastAsia="PMingLiU"/>
          <w:bCs/>
          <w:sz w:val="22"/>
          <w:szCs w:val="22"/>
          <w:lang w:eastAsia="zh-TW"/>
        </w:rPr>
        <w:tab/>
      </w:r>
      <w:r w:rsidRPr="00B95423">
        <w:rPr>
          <w:rFonts w:eastAsia="PMingLiU" w:hint="eastAsia"/>
          <w:bCs/>
          <w:sz w:val="22"/>
          <w:szCs w:val="22"/>
          <w:lang w:eastAsia="zh-TW"/>
        </w:rPr>
        <w:t>：</w:t>
      </w:r>
      <w:r w:rsidRPr="00B95423">
        <w:rPr>
          <w:rFonts w:eastAsia="PMingLiU"/>
          <w:bCs/>
          <w:sz w:val="22"/>
          <w:szCs w:val="22"/>
          <w:lang w:eastAsia="zh-TW"/>
        </w:rPr>
        <w:tab/>
        <w:t xml:space="preserve"> 600871</w:t>
      </w:r>
    </w:p>
    <w:p w14:paraId="6E10C7D7" w14:textId="3E4F633B" w:rsidR="00381F46" w:rsidRPr="00B95423" w:rsidRDefault="00381F46" w:rsidP="005B1AEB">
      <w:pPr>
        <w:outlineLvl w:val="0"/>
        <w:rPr>
          <w:rFonts w:eastAsia="PMingLiU"/>
          <w:b/>
          <w:bCs/>
          <w:sz w:val="22"/>
          <w:szCs w:val="22"/>
          <w:lang w:eastAsia="zh-TW"/>
        </w:rPr>
      </w:pPr>
      <w:r w:rsidRPr="00B95423">
        <w:rPr>
          <w:rFonts w:eastAsia="PMingLiU"/>
          <w:bCs/>
          <w:sz w:val="22"/>
          <w:szCs w:val="22"/>
          <w:lang w:eastAsia="zh-TW"/>
        </w:rPr>
        <w:br w:type="page"/>
      </w:r>
      <w:r w:rsidR="00517B1C" w:rsidRPr="00B95423">
        <w:rPr>
          <w:rFonts w:eastAsia="PMingLiU" w:hint="eastAsia"/>
          <w:b/>
          <w:bCs/>
          <w:sz w:val="22"/>
          <w:szCs w:val="22"/>
          <w:lang w:eastAsia="zh-TW"/>
        </w:rPr>
        <w:lastRenderedPageBreak/>
        <w:t>二、主要財務資料和指標摘要</w:t>
      </w:r>
    </w:p>
    <w:p w14:paraId="14CF7287" w14:textId="77777777" w:rsidR="00381F46" w:rsidRPr="00B95423" w:rsidRDefault="00381F46" w:rsidP="005B1AEB">
      <w:pPr>
        <w:rPr>
          <w:rFonts w:eastAsia="PMingLiU"/>
          <w:bCs/>
          <w:sz w:val="22"/>
          <w:szCs w:val="22"/>
          <w:lang w:eastAsia="zh-TW"/>
        </w:rPr>
      </w:pPr>
    </w:p>
    <w:p w14:paraId="75695C69" w14:textId="7AA7E05C" w:rsidR="00381F46" w:rsidRPr="00B95423" w:rsidRDefault="00517B1C" w:rsidP="005B1AEB">
      <w:pPr>
        <w:rPr>
          <w:rFonts w:eastAsia="PMingLiU"/>
          <w:b/>
          <w:bCs/>
          <w:sz w:val="22"/>
          <w:szCs w:val="22"/>
          <w:lang w:eastAsia="zh-TW"/>
        </w:rPr>
      </w:pPr>
      <w:r w:rsidRPr="00B95423">
        <w:rPr>
          <w:rFonts w:eastAsia="PMingLiU"/>
          <w:b/>
          <w:bCs/>
          <w:sz w:val="22"/>
          <w:szCs w:val="22"/>
          <w:lang w:eastAsia="zh-TW"/>
        </w:rPr>
        <w:t>1.</w:t>
      </w:r>
      <w:r w:rsidRPr="00B95423">
        <w:rPr>
          <w:rFonts w:eastAsia="PMingLiU" w:hint="eastAsia"/>
          <w:b/>
          <w:bCs/>
          <w:sz w:val="22"/>
          <w:szCs w:val="22"/>
          <w:lang w:eastAsia="zh-TW"/>
        </w:rPr>
        <w:t>節錄自按國際財務報告準則編製之財務報告</w:t>
      </w:r>
      <w:r w:rsidRPr="00B95423">
        <w:rPr>
          <w:rFonts w:eastAsiaTheme="minorEastAsia"/>
          <w:b/>
          <w:bCs/>
          <w:sz w:val="22"/>
          <w:szCs w:val="22"/>
          <w:lang w:eastAsia="zh-TW"/>
        </w:rPr>
        <w:t xml:space="preserve">                                                      </w:t>
      </w:r>
      <w:r w:rsidRPr="00B95423">
        <w:rPr>
          <w:rFonts w:eastAsia="PMingLiU" w:hint="eastAsia"/>
          <w:sz w:val="22"/>
          <w:szCs w:val="22"/>
          <w:lang w:eastAsia="zh-TW"/>
        </w:rPr>
        <w:t>單位：人民幣千元</w:t>
      </w:r>
    </w:p>
    <w:tbl>
      <w:tblPr>
        <w:tblW w:w="4991"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8"/>
        <w:gridCol w:w="1314"/>
        <w:gridCol w:w="1262"/>
        <w:gridCol w:w="1633"/>
        <w:gridCol w:w="1401"/>
        <w:gridCol w:w="1295"/>
      </w:tblGrid>
      <w:tr w:rsidR="007B38CD" w:rsidRPr="00B95423" w14:paraId="4B88E87C" w14:textId="77777777" w:rsidTr="00534906">
        <w:trPr>
          <w:trHeight w:val="332"/>
        </w:trPr>
        <w:tc>
          <w:tcPr>
            <w:tcW w:w="1165" w:type="pct"/>
            <w:tcBorders>
              <w:top w:val="single" w:sz="4" w:space="0" w:color="auto"/>
              <w:left w:val="single" w:sz="4" w:space="0" w:color="auto"/>
              <w:bottom w:val="single" w:sz="4" w:space="0" w:color="auto"/>
              <w:right w:val="single" w:sz="4" w:space="0" w:color="auto"/>
            </w:tcBorders>
          </w:tcPr>
          <w:p w14:paraId="660B3143" w14:textId="77777777" w:rsidR="007B38CD" w:rsidRPr="00B95423" w:rsidRDefault="007B38CD" w:rsidP="005B1AEB">
            <w:pPr>
              <w:rPr>
                <w:rFonts w:eastAsia="PMingLiU"/>
                <w:sz w:val="20"/>
                <w:lang w:eastAsia="zh-TW"/>
              </w:rPr>
            </w:pPr>
            <w:bookmarkStart w:id="0" w:name="OLE_LINK7"/>
            <w:bookmarkStart w:id="1" w:name="OLE_LINK8"/>
          </w:p>
        </w:tc>
        <w:tc>
          <w:tcPr>
            <w:tcW w:w="3835" w:type="pct"/>
            <w:gridSpan w:val="5"/>
            <w:tcBorders>
              <w:top w:val="single" w:sz="4" w:space="0" w:color="auto"/>
              <w:left w:val="single" w:sz="4" w:space="0" w:color="auto"/>
              <w:bottom w:val="single" w:sz="4" w:space="0" w:color="auto"/>
              <w:right w:val="single" w:sz="4" w:space="0" w:color="auto"/>
            </w:tcBorders>
          </w:tcPr>
          <w:p w14:paraId="566DC0C3" w14:textId="4988B42C" w:rsidR="00F87981" w:rsidRPr="00B95423" w:rsidRDefault="00517B1C" w:rsidP="005B1AEB">
            <w:pPr>
              <w:jc w:val="center"/>
              <w:rPr>
                <w:rFonts w:eastAsia="PMingLiU"/>
                <w:b/>
                <w:sz w:val="20"/>
              </w:rPr>
            </w:pPr>
            <w:r w:rsidRPr="00B95423">
              <w:rPr>
                <w:rFonts w:eastAsia="PMingLiU" w:hint="eastAsia"/>
                <w:bCs/>
                <w:sz w:val="20"/>
                <w:lang w:eastAsia="zh-TW"/>
              </w:rPr>
              <w:t>於</w:t>
            </w:r>
            <w:r w:rsidRPr="00B95423">
              <w:rPr>
                <w:rFonts w:eastAsia="PMingLiU"/>
                <w:bCs/>
                <w:sz w:val="20"/>
                <w:lang w:eastAsia="zh-TW"/>
              </w:rPr>
              <w:t>12</w:t>
            </w:r>
            <w:r w:rsidRPr="00B95423">
              <w:rPr>
                <w:rFonts w:eastAsia="PMingLiU" w:hint="eastAsia"/>
                <w:bCs/>
                <w:sz w:val="20"/>
                <w:lang w:eastAsia="zh-TW"/>
              </w:rPr>
              <w:t>月</w:t>
            </w:r>
            <w:r w:rsidRPr="00B95423">
              <w:rPr>
                <w:rFonts w:eastAsia="PMingLiU"/>
                <w:bCs/>
                <w:sz w:val="20"/>
                <w:lang w:eastAsia="zh-TW"/>
              </w:rPr>
              <w:t>31</w:t>
            </w:r>
            <w:r w:rsidRPr="00B95423">
              <w:rPr>
                <w:rFonts w:eastAsia="PMingLiU" w:hint="eastAsia"/>
                <w:bCs/>
                <w:sz w:val="20"/>
                <w:lang w:eastAsia="zh-TW"/>
              </w:rPr>
              <w:t>日</w:t>
            </w:r>
          </w:p>
        </w:tc>
      </w:tr>
      <w:tr w:rsidR="00534906" w:rsidRPr="00B95423" w14:paraId="19E19B6B" w14:textId="77777777" w:rsidTr="00534906">
        <w:trPr>
          <w:trHeight w:val="395"/>
        </w:trPr>
        <w:tc>
          <w:tcPr>
            <w:tcW w:w="1165" w:type="pct"/>
            <w:tcBorders>
              <w:top w:val="single" w:sz="4" w:space="0" w:color="auto"/>
              <w:left w:val="single" w:sz="4" w:space="0" w:color="auto"/>
              <w:bottom w:val="single" w:sz="4" w:space="0" w:color="auto"/>
              <w:right w:val="single" w:sz="4" w:space="0" w:color="auto"/>
            </w:tcBorders>
          </w:tcPr>
          <w:p w14:paraId="5E4BA93F" w14:textId="77777777" w:rsidR="00534906" w:rsidRPr="00B95423" w:rsidRDefault="00534906" w:rsidP="00534906">
            <w:pPr>
              <w:rPr>
                <w:rFonts w:eastAsia="PMingLiU"/>
                <w:sz w:val="20"/>
              </w:rPr>
            </w:pPr>
          </w:p>
        </w:tc>
        <w:tc>
          <w:tcPr>
            <w:tcW w:w="730" w:type="pct"/>
            <w:tcBorders>
              <w:top w:val="single" w:sz="4" w:space="0" w:color="auto"/>
              <w:left w:val="single" w:sz="4" w:space="0" w:color="auto"/>
              <w:bottom w:val="single" w:sz="4" w:space="0" w:color="auto"/>
              <w:right w:val="single" w:sz="4" w:space="0" w:color="auto"/>
            </w:tcBorders>
          </w:tcPr>
          <w:p w14:paraId="419A7401" w14:textId="5BD9AAEA" w:rsidR="00534906" w:rsidRPr="00B95423" w:rsidRDefault="00517B1C" w:rsidP="00534906">
            <w:pPr>
              <w:jc w:val="right"/>
              <w:rPr>
                <w:b/>
                <w:sz w:val="20"/>
                <w:lang w:eastAsia="zh-CN"/>
              </w:rPr>
            </w:pPr>
            <w:r w:rsidRPr="005E735D">
              <w:rPr>
                <w:rFonts w:eastAsia="PMingLiU"/>
                <w:b/>
                <w:sz w:val="20"/>
                <w:lang w:eastAsia="zh-TW"/>
              </w:rPr>
              <w:t>2019</w:t>
            </w:r>
            <w:r w:rsidRPr="005E735D">
              <w:rPr>
                <w:rFonts w:eastAsia="PMingLiU" w:hint="eastAsia"/>
                <w:b/>
                <w:sz w:val="20"/>
                <w:lang w:eastAsia="zh-TW"/>
              </w:rPr>
              <w:t>年</w:t>
            </w:r>
          </w:p>
        </w:tc>
        <w:tc>
          <w:tcPr>
            <w:tcW w:w="701" w:type="pct"/>
            <w:tcBorders>
              <w:top w:val="single" w:sz="4" w:space="0" w:color="auto"/>
              <w:left w:val="single" w:sz="4" w:space="0" w:color="auto"/>
              <w:bottom w:val="single" w:sz="4" w:space="0" w:color="auto"/>
              <w:right w:val="single" w:sz="4" w:space="0" w:color="auto"/>
            </w:tcBorders>
          </w:tcPr>
          <w:p w14:paraId="7240D5DD" w14:textId="407D1E33" w:rsidR="00534906" w:rsidRPr="00B95423" w:rsidRDefault="00517B1C" w:rsidP="00534906">
            <w:pPr>
              <w:jc w:val="right"/>
              <w:rPr>
                <w:rFonts w:eastAsia="PMingLiU"/>
                <w:sz w:val="20"/>
                <w:lang w:eastAsia="zh-TW"/>
              </w:rPr>
            </w:pPr>
            <w:r w:rsidRPr="005E735D">
              <w:rPr>
                <w:rFonts w:eastAsia="PMingLiU"/>
                <w:sz w:val="20"/>
                <w:lang w:eastAsia="zh-TW"/>
              </w:rPr>
              <w:t>2018</w:t>
            </w:r>
            <w:r w:rsidRPr="005E735D">
              <w:rPr>
                <w:rFonts w:eastAsia="PMingLiU" w:hint="eastAsia"/>
                <w:sz w:val="20"/>
                <w:lang w:eastAsia="zh-TW"/>
              </w:rPr>
              <w:t>年</w:t>
            </w:r>
          </w:p>
        </w:tc>
        <w:tc>
          <w:tcPr>
            <w:tcW w:w="907" w:type="pct"/>
            <w:tcBorders>
              <w:top w:val="single" w:sz="4" w:space="0" w:color="auto"/>
              <w:left w:val="single" w:sz="4" w:space="0" w:color="auto"/>
              <w:bottom w:val="single" w:sz="4" w:space="0" w:color="auto"/>
              <w:right w:val="single" w:sz="4" w:space="0" w:color="auto"/>
            </w:tcBorders>
          </w:tcPr>
          <w:p w14:paraId="7652D594" w14:textId="605853AC" w:rsidR="00534906" w:rsidRPr="00B95423" w:rsidRDefault="00517B1C" w:rsidP="00534906">
            <w:pPr>
              <w:widowControl w:val="0"/>
              <w:tabs>
                <w:tab w:val="num" w:pos="720"/>
              </w:tabs>
              <w:ind w:left="720" w:hanging="720"/>
              <w:jc w:val="right"/>
              <w:rPr>
                <w:rFonts w:eastAsia="PMingLiU"/>
                <w:sz w:val="20"/>
              </w:rPr>
            </w:pPr>
            <w:r w:rsidRPr="00B95423">
              <w:rPr>
                <w:rFonts w:eastAsia="PMingLiU"/>
                <w:sz w:val="20"/>
                <w:lang w:eastAsia="zh-TW"/>
              </w:rPr>
              <w:t>2017</w:t>
            </w:r>
            <w:r w:rsidRPr="00B95423">
              <w:rPr>
                <w:rFonts w:eastAsia="PMingLiU" w:hint="eastAsia"/>
                <w:sz w:val="20"/>
                <w:lang w:eastAsia="zh-TW"/>
              </w:rPr>
              <w:t>年</w:t>
            </w:r>
          </w:p>
          <w:p w14:paraId="4CFEB84D" w14:textId="611911AF" w:rsidR="00534906" w:rsidRPr="00B95423" w:rsidRDefault="00517B1C" w:rsidP="00534906">
            <w:pPr>
              <w:jc w:val="right"/>
              <w:rPr>
                <w:rFonts w:eastAsia="PMingLiU"/>
                <w:sz w:val="20"/>
                <w:lang w:eastAsia="zh-TW"/>
              </w:rPr>
            </w:pPr>
            <w:r w:rsidRPr="00B95423">
              <w:rPr>
                <w:rFonts w:eastAsia="PMingLiU"/>
                <w:sz w:val="20"/>
                <w:lang w:eastAsia="zh-TW"/>
              </w:rPr>
              <w:t>(</w:t>
            </w:r>
            <w:r w:rsidRPr="00B95423">
              <w:rPr>
                <w:rFonts w:eastAsia="PMingLiU" w:hint="eastAsia"/>
                <w:sz w:val="20"/>
                <w:lang w:eastAsia="zh-TW"/>
              </w:rPr>
              <w:t>重列</w:t>
            </w:r>
            <w:r w:rsidRPr="00B95423">
              <w:rPr>
                <w:rFonts w:eastAsia="PMingLiU"/>
                <w:sz w:val="20"/>
                <w:lang w:eastAsia="zh-TW"/>
              </w:rPr>
              <w:t>)</w:t>
            </w:r>
          </w:p>
        </w:tc>
        <w:tc>
          <w:tcPr>
            <w:tcW w:w="778" w:type="pct"/>
            <w:tcBorders>
              <w:top w:val="single" w:sz="4" w:space="0" w:color="auto"/>
              <w:left w:val="single" w:sz="4" w:space="0" w:color="auto"/>
              <w:bottom w:val="single" w:sz="4" w:space="0" w:color="auto"/>
              <w:right w:val="single" w:sz="4" w:space="0" w:color="auto"/>
            </w:tcBorders>
          </w:tcPr>
          <w:p w14:paraId="163EF913" w14:textId="36FC3EE6" w:rsidR="00534906" w:rsidRPr="00B95423" w:rsidRDefault="00517B1C" w:rsidP="00534906">
            <w:pPr>
              <w:widowControl w:val="0"/>
              <w:tabs>
                <w:tab w:val="num" w:pos="720"/>
              </w:tabs>
              <w:ind w:left="720" w:hanging="720"/>
              <w:jc w:val="right"/>
              <w:rPr>
                <w:rFonts w:eastAsia="PMingLiU"/>
                <w:sz w:val="20"/>
              </w:rPr>
            </w:pPr>
            <w:r w:rsidRPr="00B95423">
              <w:rPr>
                <w:rFonts w:eastAsia="PMingLiU"/>
                <w:sz w:val="20"/>
                <w:lang w:eastAsia="zh-TW"/>
              </w:rPr>
              <w:t>2016</w:t>
            </w:r>
            <w:r w:rsidRPr="00B95423">
              <w:rPr>
                <w:rFonts w:eastAsia="PMingLiU" w:hint="eastAsia"/>
                <w:sz w:val="20"/>
                <w:lang w:eastAsia="zh-TW"/>
              </w:rPr>
              <w:t>年</w:t>
            </w:r>
          </w:p>
          <w:p w14:paraId="5DD7F1FB" w14:textId="1BD62744" w:rsidR="00534906" w:rsidRPr="00B95423" w:rsidRDefault="00517B1C" w:rsidP="00534906">
            <w:pPr>
              <w:jc w:val="right"/>
              <w:rPr>
                <w:rFonts w:eastAsia="PMingLiU"/>
                <w:sz w:val="20"/>
                <w:lang w:eastAsia="zh-TW"/>
              </w:rPr>
            </w:pPr>
            <w:r w:rsidRPr="00B95423">
              <w:rPr>
                <w:rFonts w:eastAsia="PMingLiU"/>
                <w:sz w:val="20"/>
                <w:lang w:eastAsia="zh-TW"/>
              </w:rPr>
              <w:t>(</w:t>
            </w:r>
            <w:r w:rsidRPr="00B95423">
              <w:rPr>
                <w:rFonts w:eastAsia="PMingLiU" w:hint="eastAsia"/>
                <w:sz w:val="20"/>
                <w:lang w:eastAsia="zh-TW"/>
              </w:rPr>
              <w:t>重列</w:t>
            </w:r>
            <w:r w:rsidRPr="00B95423">
              <w:rPr>
                <w:rFonts w:eastAsia="PMingLiU"/>
                <w:sz w:val="20"/>
                <w:lang w:eastAsia="zh-TW"/>
              </w:rPr>
              <w:t>)</w:t>
            </w:r>
          </w:p>
        </w:tc>
        <w:tc>
          <w:tcPr>
            <w:tcW w:w="719" w:type="pct"/>
            <w:tcBorders>
              <w:top w:val="single" w:sz="4" w:space="0" w:color="auto"/>
              <w:left w:val="single" w:sz="4" w:space="0" w:color="auto"/>
              <w:bottom w:val="single" w:sz="4" w:space="0" w:color="auto"/>
              <w:right w:val="single" w:sz="4" w:space="0" w:color="auto"/>
            </w:tcBorders>
          </w:tcPr>
          <w:p w14:paraId="0FADA91D" w14:textId="692EB23B" w:rsidR="00534906" w:rsidRPr="00B95423" w:rsidRDefault="00517B1C" w:rsidP="00534906">
            <w:pPr>
              <w:widowControl w:val="0"/>
              <w:tabs>
                <w:tab w:val="num" w:pos="720"/>
              </w:tabs>
              <w:ind w:left="720" w:hanging="720"/>
              <w:jc w:val="right"/>
              <w:rPr>
                <w:rFonts w:eastAsia="PMingLiU"/>
                <w:sz w:val="20"/>
                <w:lang w:eastAsia="zh-CN"/>
              </w:rPr>
            </w:pPr>
            <w:r w:rsidRPr="00B95423">
              <w:rPr>
                <w:rFonts w:eastAsia="PMingLiU"/>
                <w:sz w:val="20"/>
                <w:lang w:eastAsia="zh-TW"/>
              </w:rPr>
              <w:t>2015</w:t>
            </w:r>
            <w:r w:rsidRPr="00B95423">
              <w:rPr>
                <w:rFonts w:eastAsia="PMingLiU" w:hint="eastAsia"/>
                <w:sz w:val="20"/>
                <w:lang w:eastAsia="zh-TW"/>
              </w:rPr>
              <w:t>年</w:t>
            </w:r>
          </w:p>
          <w:p w14:paraId="65917FD2" w14:textId="77777777" w:rsidR="00534906" w:rsidRPr="00B95423" w:rsidRDefault="00534906" w:rsidP="00534906">
            <w:pPr>
              <w:jc w:val="right"/>
              <w:rPr>
                <w:rFonts w:eastAsia="PMingLiU"/>
                <w:sz w:val="20"/>
                <w:lang w:eastAsia="zh-TW"/>
              </w:rPr>
            </w:pPr>
          </w:p>
        </w:tc>
      </w:tr>
      <w:tr w:rsidR="00534906" w:rsidRPr="00B95423" w14:paraId="3A6103B1" w14:textId="77777777" w:rsidTr="00534906">
        <w:trPr>
          <w:trHeight w:val="242"/>
        </w:trPr>
        <w:tc>
          <w:tcPr>
            <w:tcW w:w="1165" w:type="pct"/>
            <w:tcBorders>
              <w:top w:val="single" w:sz="4" w:space="0" w:color="auto"/>
              <w:left w:val="single" w:sz="4" w:space="0" w:color="auto"/>
              <w:bottom w:val="single" w:sz="4" w:space="0" w:color="auto"/>
              <w:right w:val="single" w:sz="4" w:space="0" w:color="auto"/>
            </w:tcBorders>
          </w:tcPr>
          <w:p w14:paraId="7F142292" w14:textId="3F78786C" w:rsidR="00534906" w:rsidRPr="00B95423" w:rsidRDefault="00517B1C" w:rsidP="00534906">
            <w:pPr>
              <w:rPr>
                <w:rFonts w:eastAsia="PMingLiU"/>
                <w:sz w:val="20"/>
                <w:lang w:eastAsia="zh-TW"/>
              </w:rPr>
            </w:pPr>
            <w:r w:rsidRPr="00B95423">
              <w:rPr>
                <w:rFonts w:eastAsia="PMingLiU" w:hint="eastAsia"/>
                <w:sz w:val="20"/>
                <w:lang w:eastAsia="zh-TW"/>
              </w:rPr>
              <w:t>總資產</w:t>
            </w:r>
          </w:p>
        </w:tc>
        <w:tc>
          <w:tcPr>
            <w:tcW w:w="730" w:type="pct"/>
            <w:tcBorders>
              <w:top w:val="single" w:sz="4" w:space="0" w:color="auto"/>
              <w:left w:val="single" w:sz="4" w:space="0" w:color="auto"/>
              <w:bottom w:val="single" w:sz="4" w:space="0" w:color="auto"/>
              <w:right w:val="single" w:sz="4" w:space="0" w:color="auto"/>
            </w:tcBorders>
          </w:tcPr>
          <w:p w14:paraId="427F3EEA" w14:textId="35450A72" w:rsidR="00534906" w:rsidRPr="00B95423" w:rsidRDefault="00517B1C" w:rsidP="00534906">
            <w:pPr>
              <w:widowControl w:val="0"/>
              <w:tabs>
                <w:tab w:val="num" w:pos="720"/>
              </w:tabs>
              <w:ind w:left="720" w:hanging="720"/>
              <w:jc w:val="right"/>
              <w:rPr>
                <w:rFonts w:eastAsiaTheme="minorEastAsia"/>
                <w:b/>
                <w:sz w:val="20"/>
              </w:rPr>
            </w:pPr>
            <w:r w:rsidRPr="00B95423">
              <w:rPr>
                <w:rFonts w:eastAsiaTheme="minorEastAsia"/>
                <w:b/>
                <w:sz w:val="20"/>
                <w:lang w:eastAsia="zh-TW"/>
              </w:rPr>
              <w:t>62,069,378</w:t>
            </w:r>
          </w:p>
        </w:tc>
        <w:tc>
          <w:tcPr>
            <w:tcW w:w="701" w:type="pct"/>
            <w:tcBorders>
              <w:top w:val="single" w:sz="4" w:space="0" w:color="auto"/>
              <w:left w:val="single" w:sz="4" w:space="0" w:color="auto"/>
              <w:bottom w:val="single" w:sz="4" w:space="0" w:color="auto"/>
              <w:right w:val="single" w:sz="4" w:space="0" w:color="auto"/>
            </w:tcBorders>
          </w:tcPr>
          <w:p w14:paraId="269D64DC" w14:textId="34AE821E" w:rsidR="00534906" w:rsidRPr="00B95423" w:rsidRDefault="00517B1C" w:rsidP="00534906">
            <w:pPr>
              <w:widowControl w:val="0"/>
              <w:tabs>
                <w:tab w:val="num" w:pos="720"/>
              </w:tabs>
              <w:ind w:left="720" w:hanging="720"/>
              <w:jc w:val="right"/>
              <w:rPr>
                <w:rFonts w:eastAsia="PMingLiU"/>
                <w:sz w:val="20"/>
                <w:lang w:eastAsia="zh-TW"/>
              </w:rPr>
            </w:pPr>
            <w:r w:rsidRPr="00B95423">
              <w:rPr>
                <w:rFonts w:eastAsiaTheme="minorEastAsia"/>
                <w:sz w:val="20"/>
                <w:lang w:eastAsia="zh-TW"/>
              </w:rPr>
              <w:t>60,904,715</w:t>
            </w:r>
          </w:p>
        </w:tc>
        <w:tc>
          <w:tcPr>
            <w:tcW w:w="907" w:type="pct"/>
            <w:tcBorders>
              <w:top w:val="single" w:sz="4" w:space="0" w:color="auto"/>
              <w:left w:val="single" w:sz="4" w:space="0" w:color="auto"/>
              <w:bottom w:val="single" w:sz="4" w:space="0" w:color="auto"/>
              <w:right w:val="single" w:sz="4" w:space="0" w:color="auto"/>
            </w:tcBorders>
          </w:tcPr>
          <w:p w14:paraId="7F331B31" w14:textId="25C29669" w:rsidR="00534906" w:rsidRPr="00B95423" w:rsidRDefault="00517B1C" w:rsidP="00534906">
            <w:pPr>
              <w:widowControl w:val="0"/>
              <w:tabs>
                <w:tab w:val="num" w:pos="720"/>
              </w:tabs>
              <w:ind w:left="720" w:hanging="720"/>
              <w:jc w:val="right"/>
              <w:rPr>
                <w:rFonts w:eastAsia="PMingLiU"/>
                <w:sz w:val="20"/>
                <w:lang w:eastAsia="zh-TW"/>
              </w:rPr>
            </w:pPr>
            <w:r w:rsidRPr="00B95423">
              <w:rPr>
                <w:rFonts w:eastAsiaTheme="minorEastAsia"/>
                <w:sz w:val="20"/>
                <w:lang w:eastAsia="zh-TW"/>
              </w:rPr>
              <w:t>62,089,315</w:t>
            </w:r>
          </w:p>
        </w:tc>
        <w:tc>
          <w:tcPr>
            <w:tcW w:w="778" w:type="pct"/>
            <w:tcBorders>
              <w:top w:val="single" w:sz="4" w:space="0" w:color="auto"/>
              <w:left w:val="single" w:sz="4" w:space="0" w:color="auto"/>
              <w:bottom w:val="single" w:sz="4" w:space="0" w:color="auto"/>
              <w:right w:val="single" w:sz="4" w:space="0" w:color="auto"/>
            </w:tcBorders>
          </w:tcPr>
          <w:p w14:paraId="66A72DBF" w14:textId="351107FF" w:rsidR="00534906" w:rsidRPr="00B95423" w:rsidRDefault="00517B1C" w:rsidP="00534906">
            <w:pPr>
              <w:widowControl w:val="0"/>
              <w:tabs>
                <w:tab w:val="num" w:pos="720"/>
              </w:tabs>
              <w:ind w:left="720" w:hanging="720"/>
              <w:jc w:val="right"/>
              <w:rPr>
                <w:rFonts w:eastAsia="PMingLiU"/>
                <w:sz w:val="20"/>
                <w:lang w:eastAsia="zh-TW"/>
              </w:rPr>
            </w:pPr>
            <w:r w:rsidRPr="00B95423">
              <w:rPr>
                <w:rFonts w:eastAsiaTheme="minorEastAsia"/>
                <w:sz w:val="20"/>
                <w:lang w:eastAsia="zh-TW"/>
              </w:rPr>
              <w:t>74,794,669</w:t>
            </w:r>
          </w:p>
        </w:tc>
        <w:tc>
          <w:tcPr>
            <w:tcW w:w="719" w:type="pct"/>
            <w:tcBorders>
              <w:top w:val="single" w:sz="4" w:space="0" w:color="auto"/>
              <w:left w:val="single" w:sz="4" w:space="0" w:color="auto"/>
              <w:bottom w:val="single" w:sz="4" w:space="0" w:color="auto"/>
              <w:right w:val="single" w:sz="4" w:space="0" w:color="auto"/>
            </w:tcBorders>
          </w:tcPr>
          <w:p w14:paraId="3692D779" w14:textId="696C90E9" w:rsidR="00534906" w:rsidRPr="00B95423" w:rsidRDefault="00517B1C" w:rsidP="00534906">
            <w:pPr>
              <w:widowControl w:val="0"/>
              <w:tabs>
                <w:tab w:val="num" w:pos="720"/>
              </w:tabs>
              <w:ind w:left="720" w:hanging="720"/>
              <w:jc w:val="right"/>
              <w:rPr>
                <w:rFonts w:eastAsia="PMingLiU"/>
                <w:sz w:val="20"/>
                <w:lang w:eastAsia="zh-TW"/>
              </w:rPr>
            </w:pPr>
            <w:r w:rsidRPr="00B95423">
              <w:rPr>
                <w:rFonts w:eastAsia="PMingLiU"/>
                <w:sz w:val="20"/>
                <w:lang w:eastAsia="zh-TW"/>
              </w:rPr>
              <w:t>85,307,777</w:t>
            </w:r>
          </w:p>
        </w:tc>
      </w:tr>
      <w:tr w:rsidR="00534906" w:rsidRPr="00B95423" w14:paraId="6A9F10F3" w14:textId="77777777" w:rsidTr="00534906">
        <w:trPr>
          <w:trHeight w:val="231"/>
        </w:trPr>
        <w:tc>
          <w:tcPr>
            <w:tcW w:w="1165" w:type="pct"/>
            <w:tcBorders>
              <w:top w:val="single" w:sz="4" w:space="0" w:color="auto"/>
              <w:left w:val="single" w:sz="4" w:space="0" w:color="auto"/>
              <w:bottom w:val="single" w:sz="4" w:space="0" w:color="auto"/>
              <w:right w:val="single" w:sz="4" w:space="0" w:color="auto"/>
            </w:tcBorders>
          </w:tcPr>
          <w:p w14:paraId="36D762C3" w14:textId="05001B3B" w:rsidR="00534906" w:rsidRPr="00B95423" w:rsidRDefault="00517B1C" w:rsidP="00534906">
            <w:pPr>
              <w:rPr>
                <w:rFonts w:eastAsia="PMingLiU"/>
                <w:sz w:val="20"/>
              </w:rPr>
            </w:pPr>
            <w:r w:rsidRPr="00B95423">
              <w:rPr>
                <w:rFonts w:eastAsia="PMingLiU" w:hint="eastAsia"/>
                <w:sz w:val="20"/>
                <w:lang w:eastAsia="zh-TW"/>
              </w:rPr>
              <w:t>總負債</w:t>
            </w:r>
          </w:p>
        </w:tc>
        <w:tc>
          <w:tcPr>
            <w:tcW w:w="730" w:type="pct"/>
            <w:tcBorders>
              <w:top w:val="single" w:sz="4" w:space="0" w:color="auto"/>
              <w:left w:val="single" w:sz="4" w:space="0" w:color="auto"/>
              <w:bottom w:val="single" w:sz="4" w:space="0" w:color="auto"/>
              <w:right w:val="single" w:sz="4" w:space="0" w:color="auto"/>
            </w:tcBorders>
          </w:tcPr>
          <w:p w14:paraId="7FF494EC" w14:textId="767DA688" w:rsidR="00534906" w:rsidRPr="00B95423" w:rsidRDefault="00517B1C" w:rsidP="00534906">
            <w:pPr>
              <w:widowControl w:val="0"/>
              <w:tabs>
                <w:tab w:val="num" w:pos="720"/>
              </w:tabs>
              <w:ind w:left="720" w:hanging="720"/>
              <w:jc w:val="right"/>
              <w:rPr>
                <w:rFonts w:eastAsiaTheme="minorEastAsia"/>
                <w:b/>
                <w:sz w:val="20"/>
              </w:rPr>
            </w:pPr>
            <w:r w:rsidRPr="00B95423">
              <w:rPr>
                <w:rFonts w:eastAsiaTheme="minorEastAsia"/>
                <w:b/>
                <w:sz w:val="20"/>
                <w:lang w:eastAsia="zh-TW"/>
              </w:rPr>
              <w:t>55,305,506</w:t>
            </w:r>
          </w:p>
        </w:tc>
        <w:tc>
          <w:tcPr>
            <w:tcW w:w="701" w:type="pct"/>
            <w:tcBorders>
              <w:top w:val="single" w:sz="4" w:space="0" w:color="auto"/>
              <w:left w:val="single" w:sz="4" w:space="0" w:color="auto"/>
              <w:bottom w:val="single" w:sz="4" w:space="0" w:color="auto"/>
              <w:right w:val="single" w:sz="4" w:space="0" w:color="auto"/>
            </w:tcBorders>
          </w:tcPr>
          <w:p w14:paraId="650229E1" w14:textId="4D6AA1E5" w:rsidR="00534906" w:rsidRPr="00B95423" w:rsidRDefault="00517B1C" w:rsidP="00534906">
            <w:pPr>
              <w:widowControl w:val="0"/>
              <w:tabs>
                <w:tab w:val="num" w:pos="720"/>
              </w:tabs>
              <w:ind w:left="720" w:hanging="720"/>
              <w:jc w:val="right"/>
              <w:rPr>
                <w:rFonts w:eastAsia="PMingLiU"/>
                <w:sz w:val="20"/>
              </w:rPr>
            </w:pPr>
            <w:r w:rsidRPr="00B95423">
              <w:rPr>
                <w:rFonts w:eastAsiaTheme="minorEastAsia"/>
                <w:sz w:val="20"/>
                <w:lang w:eastAsia="zh-TW"/>
              </w:rPr>
              <w:t>55,126,305</w:t>
            </w:r>
          </w:p>
        </w:tc>
        <w:tc>
          <w:tcPr>
            <w:tcW w:w="907" w:type="pct"/>
            <w:tcBorders>
              <w:top w:val="single" w:sz="4" w:space="0" w:color="auto"/>
              <w:left w:val="single" w:sz="4" w:space="0" w:color="auto"/>
              <w:bottom w:val="single" w:sz="4" w:space="0" w:color="auto"/>
              <w:right w:val="single" w:sz="4" w:space="0" w:color="auto"/>
            </w:tcBorders>
          </w:tcPr>
          <w:p w14:paraId="1F0D783A" w14:textId="0ED1BD04" w:rsidR="00534906" w:rsidRPr="00B95423" w:rsidRDefault="00517B1C" w:rsidP="00534906">
            <w:pPr>
              <w:widowControl w:val="0"/>
              <w:tabs>
                <w:tab w:val="num" w:pos="720"/>
              </w:tabs>
              <w:ind w:left="720" w:hanging="720"/>
              <w:jc w:val="right"/>
              <w:rPr>
                <w:rFonts w:eastAsia="PMingLiU"/>
                <w:sz w:val="20"/>
              </w:rPr>
            </w:pPr>
            <w:r w:rsidRPr="00B95423">
              <w:rPr>
                <w:rFonts w:eastAsiaTheme="minorEastAsia"/>
                <w:sz w:val="20"/>
                <w:lang w:eastAsia="zh-TW"/>
              </w:rPr>
              <w:t>64,190,633</w:t>
            </w:r>
          </w:p>
        </w:tc>
        <w:tc>
          <w:tcPr>
            <w:tcW w:w="778" w:type="pct"/>
            <w:tcBorders>
              <w:top w:val="single" w:sz="4" w:space="0" w:color="auto"/>
              <w:left w:val="single" w:sz="4" w:space="0" w:color="auto"/>
              <w:bottom w:val="single" w:sz="4" w:space="0" w:color="auto"/>
              <w:right w:val="single" w:sz="4" w:space="0" w:color="auto"/>
            </w:tcBorders>
          </w:tcPr>
          <w:p w14:paraId="62CA1A97" w14:textId="1F4CE85F" w:rsidR="00534906" w:rsidRPr="00B95423" w:rsidRDefault="00517B1C" w:rsidP="00534906">
            <w:pPr>
              <w:widowControl w:val="0"/>
              <w:tabs>
                <w:tab w:val="num" w:pos="720"/>
              </w:tabs>
              <w:ind w:left="720" w:hanging="720"/>
              <w:jc w:val="right"/>
              <w:rPr>
                <w:rFonts w:eastAsia="PMingLiU"/>
                <w:sz w:val="20"/>
              </w:rPr>
            </w:pPr>
            <w:r w:rsidRPr="00B95423">
              <w:rPr>
                <w:rFonts w:eastAsiaTheme="minorEastAsia"/>
                <w:sz w:val="20"/>
                <w:lang w:eastAsia="zh-TW"/>
              </w:rPr>
              <w:t>66,343,412</w:t>
            </w:r>
          </w:p>
        </w:tc>
        <w:tc>
          <w:tcPr>
            <w:tcW w:w="719" w:type="pct"/>
            <w:tcBorders>
              <w:top w:val="single" w:sz="4" w:space="0" w:color="auto"/>
              <w:left w:val="single" w:sz="4" w:space="0" w:color="auto"/>
              <w:bottom w:val="single" w:sz="4" w:space="0" w:color="auto"/>
              <w:right w:val="single" w:sz="4" w:space="0" w:color="auto"/>
            </w:tcBorders>
          </w:tcPr>
          <w:p w14:paraId="7E6B04AB" w14:textId="647B348A" w:rsidR="00534906" w:rsidRPr="00B95423" w:rsidRDefault="00517B1C" w:rsidP="00534906">
            <w:pPr>
              <w:widowControl w:val="0"/>
              <w:tabs>
                <w:tab w:val="num" w:pos="720"/>
              </w:tabs>
              <w:ind w:left="720" w:hanging="720"/>
              <w:jc w:val="right"/>
              <w:rPr>
                <w:rFonts w:eastAsia="PMingLiU"/>
                <w:sz w:val="20"/>
              </w:rPr>
            </w:pPr>
            <w:r w:rsidRPr="00B95423">
              <w:rPr>
                <w:rFonts w:eastAsia="PMingLiU"/>
                <w:sz w:val="20"/>
                <w:lang w:eastAsia="zh-TW"/>
              </w:rPr>
              <w:t>60,670,824</w:t>
            </w:r>
          </w:p>
        </w:tc>
      </w:tr>
      <w:tr w:rsidR="00534906" w:rsidRPr="00B95423" w14:paraId="766C3EB8" w14:textId="77777777" w:rsidTr="00534906">
        <w:trPr>
          <w:trHeight w:val="242"/>
        </w:trPr>
        <w:tc>
          <w:tcPr>
            <w:tcW w:w="1165" w:type="pct"/>
            <w:tcBorders>
              <w:top w:val="single" w:sz="4" w:space="0" w:color="auto"/>
              <w:left w:val="single" w:sz="4" w:space="0" w:color="auto"/>
              <w:bottom w:val="single" w:sz="4" w:space="0" w:color="auto"/>
              <w:right w:val="single" w:sz="4" w:space="0" w:color="auto"/>
            </w:tcBorders>
          </w:tcPr>
          <w:p w14:paraId="735A2BCA" w14:textId="659B7C87" w:rsidR="00534906" w:rsidRPr="00B95423" w:rsidRDefault="00517B1C" w:rsidP="00534906">
            <w:pPr>
              <w:rPr>
                <w:rFonts w:eastAsia="PMingLiU"/>
                <w:sz w:val="20"/>
                <w:lang w:eastAsia="zh-TW"/>
              </w:rPr>
            </w:pPr>
            <w:r w:rsidRPr="00B95423">
              <w:rPr>
                <w:rFonts w:eastAsia="PMingLiU" w:hint="eastAsia"/>
                <w:sz w:val="20"/>
                <w:lang w:eastAsia="zh-TW"/>
              </w:rPr>
              <w:t>本公司權益持有人應佔權益</w:t>
            </w:r>
          </w:p>
        </w:tc>
        <w:tc>
          <w:tcPr>
            <w:tcW w:w="730" w:type="pct"/>
            <w:tcBorders>
              <w:top w:val="single" w:sz="4" w:space="0" w:color="auto"/>
              <w:left w:val="single" w:sz="4" w:space="0" w:color="auto"/>
              <w:bottom w:val="single" w:sz="4" w:space="0" w:color="auto"/>
              <w:right w:val="single" w:sz="4" w:space="0" w:color="auto"/>
            </w:tcBorders>
          </w:tcPr>
          <w:p w14:paraId="654EEBB4" w14:textId="2922909C" w:rsidR="00534906" w:rsidRPr="00B95423" w:rsidRDefault="00517B1C" w:rsidP="00534906">
            <w:pPr>
              <w:widowControl w:val="0"/>
              <w:tabs>
                <w:tab w:val="num" w:pos="720"/>
              </w:tabs>
              <w:ind w:left="720" w:hanging="720"/>
              <w:jc w:val="right"/>
              <w:rPr>
                <w:rFonts w:eastAsiaTheme="minorEastAsia"/>
                <w:b/>
                <w:sz w:val="20"/>
              </w:rPr>
            </w:pPr>
            <w:r w:rsidRPr="00B95423">
              <w:rPr>
                <w:rFonts w:eastAsiaTheme="minorEastAsia"/>
                <w:b/>
                <w:sz w:val="20"/>
                <w:lang w:eastAsia="zh-TW"/>
              </w:rPr>
              <w:t>6,763,872</w:t>
            </w:r>
          </w:p>
        </w:tc>
        <w:tc>
          <w:tcPr>
            <w:tcW w:w="701" w:type="pct"/>
            <w:tcBorders>
              <w:top w:val="single" w:sz="4" w:space="0" w:color="auto"/>
              <w:left w:val="single" w:sz="4" w:space="0" w:color="auto"/>
              <w:bottom w:val="single" w:sz="4" w:space="0" w:color="auto"/>
              <w:right w:val="single" w:sz="4" w:space="0" w:color="auto"/>
            </w:tcBorders>
          </w:tcPr>
          <w:p w14:paraId="1FB53408" w14:textId="2E1268B8" w:rsidR="00534906" w:rsidRPr="00B95423" w:rsidRDefault="00517B1C" w:rsidP="00534906">
            <w:pPr>
              <w:widowControl w:val="0"/>
              <w:tabs>
                <w:tab w:val="num" w:pos="720"/>
              </w:tabs>
              <w:ind w:left="720" w:hanging="720"/>
              <w:jc w:val="right"/>
              <w:rPr>
                <w:rFonts w:eastAsia="PMingLiU"/>
                <w:sz w:val="20"/>
              </w:rPr>
            </w:pPr>
            <w:r w:rsidRPr="00B95423">
              <w:rPr>
                <w:rFonts w:eastAsiaTheme="minorEastAsia"/>
                <w:sz w:val="20"/>
                <w:lang w:eastAsia="zh-TW"/>
              </w:rPr>
              <w:t>5,778,410</w:t>
            </w:r>
          </w:p>
        </w:tc>
        <w:tc>
          <w:tcPr>
            <w:tcW w:w="907" w:type="pct"/>
            <w:tcBorders>
              <w:top w:val="single" w:sz="4" w:space="0" w:color="auto"/>
              <w:left w:val="single" w:sz="4" w:space="0" w:color="auto"/>
              <w:bottom w:val="single" w:sz="4" w:space="0" w:color="auto"/>
              <w:right w:val="single" w:sz="4" w:space="0" w:color="auto"/>
            </w:tcBorders>
          </w:tcPr>
          <w:p w14:paraId="0599D001" w14:textId="13482F97" w:rsidR="00534906" w:rsidRPr="00B95423" w:rsidRDefault="00517B1C" w:rsidP="00534906">
            <w:pPr>
              <w:widowControl w:val="0"/>
              <w:tabs>
                <w:tab w:val="num" w:pos="720"/>
              </w:tabs>
              <w:ind w:left="720" w:hanging="720"/>
              <w:jc w:val="right"/>
              <w:rPr>
                <w:rFonts w:eastAsia="PMingLiU"/>
                <w:sz w:val="20"/>
              </w:rPr>
            </w:pPr>
            <w:r w:rsidRPr="00B95423">
              <w:rPr>
                <w:rFonts w:eastAsiaTheme="minorEastAsia"/>
                <w:sz w:val="20"/>
                <w:lang w:eastAsia="zh-TW"/>
              </w:rPr>
              <w:t>(2,099,946)</w:t>
            </w:r>
          </w:p>
        </w:tc>
        <w:tc>
          <w:tcPr>
            <w:tcW w:w="778" w:type="pct"/>
            <w:tcBorders>
              <w:top w:val="single" w:sz="4" w:space="0" w:color="auto"/>
              <w:left w:val="single" w:sz="4" w:space="0" w:color="auto"/>
              <w:bottom w:val="single" w:sz="4" w:space="0" w:color="auto"/>
              <w:right w:val="single" w:sz="4" w:space="0" w:color="auto"/>
            </w:tcBorders>
          </w:tcPr>
          <w:p w14:paraId="78CD7992" w14:textId="5356780A" w:rsidR="00534906" w:rsidRPr="00B95423" w:rsidRDefault="00517B1C" w:rsidP="00534906">
            <w:pPr>
              <w:widowControl w:val="0"/>
              <w:tabs>
                <w:tab w:val="num" w:pos="720"/>
              </w:tabs>
              <w:ind w:left="720" w:hanging="720"/>
              <w:jc w:val="right"/>
              <w:rPr>
                <w:rFonts w:eastAsia="PMingLiU"/>
                <w:sz w:val="20"/>
              </w:rPr>
            </w:pPr>
            <w:r w:rsidRPr="00B95423">
              <w:rPr>
                <w:rFonts w:eastAsiaTheme="minorEastAsia"/>
                <w:sz w:val="20"/>
                <w:lang w:eastAsia="zh-TW"/>
              </w:rPr>
              <w:t>8,452,533</w:t>
            </w:r>
          </w:p>
        </w:tc>
        <w:tc>
          <w:tcPr>
            <w:tcW w:w="719" w:type="pct"/>
            <w:tcBorders>
              <w:top w:val="single" w:sz="4" w:space="0" w:color="auto"/>
              <w:left w:val="single" w:sz="4" w:space="0" w:color="auto"/>
              <w:bottom w:val="single" w:sz="4" w:space="0" w:color="auto"/>
              <w:right w:val="single" w:sz="4" w:space="0" w:color="auto"/>
            </w:tcBorders>
          </w:tcPr>
          <w:p w14:paraId="7DBDD39E" w14:textId="3747FCB6" w:rsidR="00534906" w:rsidRPr="00B95423" w:rsidRDefault="00517B1C" w:rsidP="00534906">
            <w:pPr>
              <w:widowControl w:val="0"/>
              <w:tabs>
                <w:tab w:val="num" w:pos="720"/>
              </w:tabs>
              <w:ind w:left="720" w:hanging="720"/>
              <w:jc w:val="right"/>
              <w:rPr>
                <w:rFonts w:eastAsia="PMingLiU"/>
                <w:sz w:val="20"/>
              </w:rPr>
            </w:pPr>
            <w:r w:rsidRPr="00B95423">
              <w:rPr>
                <w:rFonts w:eastAsia="PMingLiU"/>
                <w:sz w:val="20"/>
                <w:lang w:eastAsia="zh-TW"/>
              </w:rPr>
              <w:t>24,638,094</w:t>
            </w:r>
          </w:p>
        </w:tc>
      </w:tr>
      <w:tr w:rsidR="00534906" w:rsidRPr="00B95423" w14:paraId="1B88698E" w14:textId="77777777" w:rsidTr="00534906">
        <w:trPr>
          <w:trHeight w:val="111"/>
        </w:trPr>
        <w:tc>
          <w:tcPr>
            <w:tcW w:w="1165" w:type="pct"/>
            <w:tcBorders>
              <w:top w:val="single" w:sz="4" w:space="0" w:color="auto"/>
              <w:left w:val="single" w:sz="4" w:space="0" w:color="auto"/>
              <w:bottom w:val="single" w:sz="4" w:space="0" w:color="auto"/>
              <w:right w:val="single" w:sz="4" w:space="0" w:color="auto"/>
            </w:tcBorders>
          </w:tcPr>
          <w:p w14:paraId="31AF0F75" w14:textId="609E5803" w:rsidR="00534906" w:rsidRPr="00B95423" w:rsidRDefault="00517B1C" w:rsidP="00534906">
            <w:pPr>
              <w:rPr>
                <w:rFonts w:eastAsia="PMingLiU"/>
                <w:sz w:val="20"/>
                <w:vertAlign w:val="superscript"/>
                <w:lang w:eastAsia="zh-TW"/>
              </w:rPr>
            </w:pPr>
            <w:r w:rsidRPr="00B95423">
              <w:rPr>
                <w:rFonts w:eastAsia="PMingLiU" w:hint="eastAsia"/>
                <w:sz w:val="20"/>
                <w:lang w:eastAsia="zh-TW"/>
              </w:rPr>
              <w:t>歸屬於本公司權益持有人的每股淨資產</w:t>
            </w:r>
            <w:r w:rsidRPr="00B95423">
              <w:rPr>
                <w:rFonts w:eastAsia="PMingLiU"/>
                <w:sz w:val="20"/>
                <w:lang w:eastAsia="zh-TW"/>
              </w:rPr>
              <w:t xml:space="preserve"> (</w:t>
            </w:r>
            <w:r w:rsidRPr="00B95423">
              <w:rPr>
                <w:rFonts w:eastAsia="PMingLiU" w:hint="eastAsia"/>
                <w:sz w:val="20"/>
                <w:lang w:eastAsia="zh-TW"/>
              </w:rPr>
              <w:t>人民幣</w:t>
            </w:r>
            <w:r w:rsidRPr="00B95423">
              <w:rPr>
                <w:rFonts w:eastAsia="PMingLiU" w:hint="eastAsia"/>
                <w:bCs/>
                <w:sz w:val="20"/>
                <w:lang w:eastAsia="zh-TW"/>
              </w:rPr>
              <w:t>元</w:t>
            </w:r>
            <w:r w:rsidRPr="00B95423">
              <w:rPr>
                <w:rFonts w:eastAsia="PMingLiU"/>
                <w:bCs/>
                <w:sz w:val="20"/>
                <w:lang w:eastAsia="zh-TW"/>
              </w:rPr>
              <w:t>)</w:t>
            </w:r>
            <w:r w:rsidRPr="00B95423">
              <w:rPr>
                <w:rFonts w:eastAsia="PMingLiU"/>
                <w:sz w:val="20"/>
                <w:vertAlign w:val="superscript"/>
                <w:lang w:eastAsia="zh-TW"/>
              </w:rPr>
              <w:t xml:space="preserve"> 3</w:t>
            </w:r>
          </w:p>
        </w:tc>
        <w:tc>
          <w:tcPr>
            <w:tcW w:w="730" w:type="pct"/>
            <w:tcBorders>
              <w:top w:val="single" w:sz="4" w:space="0" w:color="auto"/>
              <w:left w:val="single" w:sz="4" w:space="0" w:color="auto"/>
              <w:bottom w:val="single" w:sz="4" w:space="0" w:color="auto"/>
              <w:right w:val="single" w:sz="4" w:space="0" w:color="auto"/>
            </w:tcBorders>
          </w:tcPr>
          <w:p w14:paraId="23F0C3A9" w14:textId="53C90DEF" w:rsidR="00534906" w:rsidRPr="00B95423" w:rsidRDefault="00517B1C" w:rsidP="00534906">
            <w:pPr>
              <w:widowControl w:val="0"/>
              <w:tabs>
                <w:tab w:val="num" w:pos="720"/>
              </w:tabs>
              <w:ind w:left="720" w:hanging="720"/>
              <w:jc w:val="right"/>
              <w:rPr>
                <w:rFonts w:eastAsiaTheme="minorEastAsia"/>
                <w:b/>
                <w:sz w:val="20"/>
              </w:rPr>
            </w:pPr>
            <w:r w:rsidRPr="00B95423">
              <w:rPr>
                <w:rFonts w:eastAsiaTheme="minorEastAsia"/>
                <w:b/>
                <w:sz w:val="20"/>
                <w:lang w:eastAsia="zh-TW"/>
              </w:rPr>
              <w:t>0.36</w:t>
            </w:r>
          </w:p>
        </w:tc>
        <w:tc>
          <w:tcPr>
            <w:tcW w:w="701" w:type="pct"/>
            <w:tcBorders>
              <w:top w:val="single" w:sz="4" w:space="0" w:color="auto"/>
              <w:left w:val="single" w:sz="4" w:space="0" w:color="auto"/>
              <w:bottom w:val="single" w:sz="4" w:space="0" w:color="auto"/>
              <w:right w:val="single" w:sz="4" w:space="0" w:color="auto"/>
            </w:tcBorders>
          </w:tcPr>
          <w:p w14:paraId="668F0129" w14:textId="632869E1" w:rsidR="00534906" w:rsidRPr="00B95423" w:rsidRDefault="00517B1C" w:rsidP="00534906">
            <w:pPr>
              <w:widowControl w:val="0"/>
              <w:tabs>
                <w:tab w:val="num" w:pos="720"/>
              </w:tabs>
              <w:ind w:left="720" w:hanging="720"/>
              <w:jc w:val="right"/>
              <w:rPr>
                <w:rFonts w:eastAsia="PMingLiU"/>
                <w:bCs/>
                <w:sz w:val="20"/>
              </w:rPr>
            </w:pPr>
            <w:r w:rsidRPr="00B95423">
              <w:rPr>
                <w:rFonts w:eastAsiaTheme="minorEastAsia"/>
                <w:sz w:val="20"/>
                <w:lang w:eastAsia="zh-TW"/>
              </w:rPr>
              <w:t>0.31</w:t>
            </w:r>
          </w:p>
        </w:tc>
        <w:tc>
          <w:tcPr>
            <w:tcW w:w="907" w:type="pct"/>
            <w:tcBorders>
              <w:top w:val="single" w:sz="4" w:space="0" w:color="auto"/>
              <w:left w:val="single" w:sz="4" w:space="0" w:color="auto"/>
              <w:bottom w:val="single" w:sz="4" w:space="0" w:color="auto"/>
              <w:right w:val="single" w:sz="4" w:space="0" w:color="auto"/>
            </w:tcBorders>
          </w:tcPr>
          <w:p w14:paraId="172C68C6" w14:textId="02AFFEC1" w:rsidR="00534906" w:rsidRPr="00B95423" w:rsidRDefault="00517B1C" w:rsidP="00534906">
            <w:pPr>
              <w:widowControl w:val="0"/>
              <w:tabs>
                <w:tab w:val="num" w:pos="720"/>
              </w:tabs>
              <w:ind w:left="720" w:hanging="720"/>
              <w:jc w:val="right"/>
              <w:rPr>
                <w:rFonts w:eastAsia="PMingLiU"/>
                <w:sz w:val="20"/>
              </w:rPr>
            </w:pPr>
            <w:r w:rsidRPr="00B95423">
              <w:rPr>
                <w:rFonts w:eastAsiaTheme="minorEastAsia" w:hint="eastAsia"/>
                <w:sz w:val="20"/>
                <w:lang w:eastAsia="zh-TW"/>
              </w:rPr>
              <w:t>（</w:t>
            </w:r>
            <w:r w:rsidRPr="00B95423">
              <w:rPr>
                <w:rFonts w:eastAsiaTheme="minorEastAsia"/>
                <w:sz w:val="20"/>
                <w:lang w:eastAsia="zh-TW"/>
              </w:rPr>
              <w:t>0.15</w:t>
            </w:r>
            <w:r w:rsidRPr="00B95423">
              <w:rPr>
                <w:rFonts w:eastAsiaTheme="minorEastAsia" w:hint="eastAsia"/>
                <w:sz w:val="20"/>
                <w:lang w:eastAsia="zh-TW"/>
              </w:rPr>
              <w:t>）</w:t>
            </w:r>
          </w:p>
        </w:tc>
        <w:tc>
          <w:tcPr>
            <w:tcW w:w="778" w:type="pct"/>
            <w:tcBorders>
              <w:top w:val="single" w:sz="4" w:space="0" w:color="auto"/>
              <w:left w:val="single" w:sz="4" w:space="0" w:color="auto"/>
              <w:bottom w:val="single" w:sz="4" w:space="0" w:color="auto"/>
              <w:right w:val="single" w:sz="4" w:space="0" w:color="auto"/>
            </w:tcBorders>
          </w:tcPr>
          <w:p w14:paraId="1DBC3678" w14:textId="34CCE631" w:rsidR="00534906" w:rsidRPr="00B95423" w:rsidRDefault="00517B1C" w:rsidP="00534906">
            <w:pPr>
              <w:widowControl w:val="0"/>
              <w:tabs>
                <w:tab w:val="num" w:pos="720"/>
              </w:tabs>
              <w:ind w:left="720" w:hanging="720"/>
              <w:jc w:val="right"/>
              <w:rPr>
                <w:rFonts w:eastAsia="PMingLiU"/>
                <w:sz w:val="20"/>
              </w:rPr>
            </w:pPr>
            <w:r w:rsidRPr="00B95423">
              <w:rPr>
                <w:rFonts w:eastAsiaTheme="minorEastAsia"/>
                <w:sz w:val="20"/>
                <w:lang w:eastAsia="zh-TW"/>
              </w:rPr>
              <w:t>0.60</w:t>
            </w:r>
          </w:p>
        </w:tc>
        <w:tc>
          <w:tcPr>
            <w:tcW w:w="719" w:type="pct"/>
            <w:tcBorders>
              <w:top w:val="single" w:sz="4" w:space="0" w:color="auto"/>
              <w:left w:val="single" w:sz="4" w:space="0" w:color="auto"/>
              <w:bottom w:val="single" w:sz="4" w:space="0" w:color="auto"/>
              <w:right w:val="single" w:sz="4" w:space="0" w:color="auto"/>
            </w:tcBorders>
          </w:tcPr>
          <w:p w14:paraId="58825875" w14:textId="33A7A27F" w:rsidR="00534906" w:rsidRPr="00B95423" w:rsidRDefault="00517B1C" w:rsidP="00534906">
            <w:pPr>
              <w:widowControl w:val="0"/>
              <w:tabs>
                <w:tab w:val="num" w:pos="720"/>
              </w:tabs>
              <w:ind w:left="720" w:hanging="720"/>
              <w:jc w:val="right"/>
              <w:rPr>
                <w:rFonts w:eastAsia="PMingLiU"/>
                <w:sz w:val="20"/>
              </w:rPr>
            </w:pPr>
            <w:r w:rsidRPr="00B95423">
              <w:rPr>
                <w:rFonts w:eastAsia="PMingLiU"/>
                <w:bCs/>
                <w:sz w:val="20"/>
                <w:lang w:eastAsia="zh-TW"/>
              </w:rPr>
              <w:t>1.74</w:t>
            </w:r>
          </w:p>
        </w:tc>
      </w:tr>
      <w:tr w:rsidR="00534906" w:rsidRPr="00B95423" w14:paraId="7971BDE2" w14:textId="77777777" w:rsidTr="00534906">
        <w:trPr>
          <w:trHeight w:val="111"/>
        </w:trPr>
        <w:tc>
          <w:tcPr>
            <w:tcW w:w="1165" w:type="pct"/>
            <w:tcBorders>
              <w:top w:val="single" w:sz="4" w:space="0" w:color="auto"/>
              <w:left w:val="single" w:sz="4" w:space="0" w:color="auto"/>
              <w:bottom w:val="single" w:sz="4" w:space="0" w:color="auto"/>
              <w:right w:val="single" w:sz="4" w:space="0" w:color="auto"/>
            </w:tcBorders>
          </w:tcPr>
          <w:p w14:paraId="5B463963" w14:textId="4111B190" w:rsidR="00534906" w:rsidRPr="00B95423" w:rsidRDefault="00517B1C" w:rsidP="00534906">
            <w:pPr>
              <w:rPr>
                <w:rFonts w:eastAsia="PMingLiU"/>
                <w:sz w:val="20"/>
              </w:rPr>
            </w:pPr>
            <w:r w:rsidRPr="00B95423">
              <w:rPr>
                <w:rFonts w:eastAsia="PMingLiU" w:hint="eastAsia"/>
                <w:sz w:val="20"/>
                <w:lang w:eastAsia="zh-TW"/>
              </w:rPr>
              <w:t>權益持有人權益比例</w:t>
            </w:r>
          </w:p>
        </w:tc>
        <w:tc>
          <w:tcPr>
            <w:tcW w:w="730" w:type="pct"/>
            <w:tcBorders>
              <w:top w:val="single" w:sz="4" w:space="0" w:color="auto"/>
              <w:left w:val="single" w:sz="4" w:space="0" w:color="auto"/>
              <w:bottom w:val="single" w:sz="4" w:space="0" w:color="auto"/>
              <w:right w:val="single" w:sz="4" w:space="0" w:color="auto"/>
            </w:tcBorders>
          </w:tcPr>
          <w:p w14:paraId="30146BC6" w14:textId="52FFAB4C" w:rsidR="00534906" w:rsidRPr="00B95423" w:rsidRDefault="00517B1C" w:rsidP="00534906">
            <w:pPr>
              <w:widowControl w:val="0"/>
              <w:tabs>
                <w:tab w:val="num" w:pos="720"/>
              </w:tabs>
              <w:ind w:left="720" w:hanging="720"/>
              <w:jc w:val="right"/>
              <w:rPr>
                <w:rFonts w:eastAsiaTheme="minorEastAsia"/>
                <w:b/>
                <w:sz w:val="20"/>
              </w:rPr>
            </w:pPr>
            <w:r w:rsidRPr="00B95423">
              <w:rPr>
                <w:rFonts w:eastAsiaTheme="minorEastAsia"/>
                <w:b/>
                <w:sz w:val="20"/>
                <w:lang w:eastAsia="zh-TW"/>
              </w:rPr>
              <w:t>10.90</w:t>
            </w:r>
            <w:r w:rsidRPr="005E735D">
              <w:rPr>
                <w:rFonts w:ascii="宋体" w:eastAsia="PMingLiU" w:hAnsi="宋体"/>
                <w:b/>
                <w:sz w:val="20"/>
                <w:lang w:eastAsia="zh-TW"/>
              </w:rPr>
              <w:t>%</w:t>
            </w:r>
          </w:p>
        </w:tc>
        <w:tc>
          <w:tcPr>
            <w:tcW w:w="701" w:type="pct"/>
            <w:tcBorders>
              <w:top w:val="single" w:sz="4" w:space="0" w:color="auto"/>
              <w:left w:val="single" w:sz="4" w:space="0" w:color="auto"/>
              <w:bottom w:val="single" w:sz="4" w:space="0" w:color="auto"/>
              <w:right w:val="single" w:sz="4" w:space="0" w:color="auto"/>
            </w:tcBorders>
          </w:tcPr>
          <w:p w14:paraId="1A77587C" w14:textId="355B6B83" w:rsidR="00534906" w:rsidRPr="00B95423" w:rsidRDefault="00517B1C" w:rsidP="00534906">
            <w:pPr>
              <w:widowControl w:val="0"/>
              <w:tabs>
                <w:tab w:val="num" w:pos="720"/>
              </w:tabs>
              <w:ind w:left="720" w:hanging="720"/>
              <w:jc w:val="right"/>
              <w:rPr>
                <w:rFonts w:eastAsia="PMingLiU"/>
                <w:sz w:val="20"/>
              </w:rPr>
            </w:pPr>
            <w:r w:rsidRPr="00B95423">
              <w:rPr>
                <w:rFonts w:eastAsiaTheme="minorEastAsia"/>
                <w:sz w:val="20"/>
                <w:lang w:eastAsia="zh-TW"/>
              </w:rPr>
              <w:t>9.50%</w:t>
            </w:r>
          </w:p>
        </w:tc>
        <w:tc>
          <w:tcPr>
            <w:tcW w:w="907" w:type="pct"/>
            <w:tcBorders>
              <w:top w:val="single" w:sz="4" w:space="0" w:color="auto"/>
              <w:left w:val="single" w:sz="4" w:space="0" w:color="auto"/>
              <w:bottom w:val="single" w:sz="4" w:space="0" w:color="auto"/>
              <w:right w:val="single" w:sz="4" w:space="0" w:color="auto"/>
            </w:tcBorders>
          </w:tcPr>
          <w:p w14:paraId="6F8A4072" w14:textId="6EE3DA9A" w:rsidR="00534906" w:rsidRPr="00B95423" w:rsidRDefault="00517B1C" w:rsidP="00534906">
            <w:pPr>
              <w:widowControl w:val="0"/>
              <w:tabs>
                <w:tab w:val="num" w:pos="720"/>
              </w:tabs>
              <w:ind w:left="720" w:hanging="720"/>
              <w:jc w:val="right"/>
              <w:rPr>
                <w:rFonts w:eastAsia="PMingLiU"/>
                <w:sz w:val="20"/>
              </w:rPr>
            </w:pPr>
            <w:r w:rsidRPr="00B95423">
              <w:rPr>
                <w:rFonts w:eastAsiaTheme="minorEastAsia" w:hint="eastAsia"/>
                <w:sz w:val="20"/>
                <w:lang w:eastAsia="zh-TW"/>
              </w:rPr>
              <w:t>（</w:t>
            </w:r>
            <w:r w:rsidRPr="00B95423">
              <w:rPr>
                <w:rFonts w:eastAsiaTheme="minorEastAsia"/>
                <w:sz w:val="20"/>
                <w:lang w:eastAsia="zh-TW"/>
              </w:rPr>
              <w:t>3.39%</w:t>
            </w:r>
            <w:r w:rsidRPr="00B95423">
              <w:rPr>
                <w:rFonts w:eastAsiaTheme="minorEastAsia" w:hint="eastAsia"/>
                <w:sz w:val="20"/>
                <w:lang w:eastAsia="zh-TW"/>
              </w:rPr>
              <w:t>）</w:t>
            </w:r>
          </w:p>
        </w:tc>
        <w:tc>
          <w:tcPr>
            <w:tcW w:w="778" w:type="pct"/>
            <w:tcBorders>
              <w:top w:val="single" w:sz="4" w:space="0" w:color="auto"/>
              <w:left w:val="single" w:sz="4" w:space="0" w:color="auto"/>
              <w:bottom w:val="single" w:sz="4" w:space="0" w:color="auto"/>
              <w:right w:val="single" w:sz="4" w:space="0" w:color="auto"/>
            </w:tcBorders>
          </w:tcPr>
          <w:p w14:paraId="25D7467C" w14:textId="364626D4" w:rsidR="00534906" w:rsidRPr="00B95423" w:rsidRDefault="00517B1C" w:rsidP="00534906">
            <w:pPr>
              <w:widowControl w:val="0"/>
              <w:tabs>
                <w:tab w:val="num" w:pos="720"/>
              </w:tabs>
              <w:ind w:left="720" w:hanging="720"/>
              <w:jc w:val="right"/>
              <w:rPr>
                <w:rFonts w:eastAsia="PMingLiU"/>
                <w:sz w:val="20"/>
              </w:rPr>
            </w:pPr>
            <w:r w:rsidRPr="00B95423">
              <w:rPr>
                <w:rFonts w:eastAsiaTheme="minorEastAsia"/>
                <w:sz w:val="20"/>
                <w:lang w:eastAsia="zh-TW"/>
              </w:rPr>
              <w:t>11.30%</w:t>
            </w:r>
          </w:p>
        </w:tc>
        <w:tc>
          <w:tcPr>
            <w:tcW w:w="719" w:type="pct"/>
            <w:tcBorders>
              <w:top w:val="single" w:sz="4" w:space="0" w:color="auto"/>
              <w:left w:val="single" w:sz="4" w:space="0" w:color="auto"/>
              <w:bottom w:val="single" w:sz="4" w:space="0" w:color="auto"/>
              <w:right w:val="single" w:sz="4" w:space="0" w:color="auto"/>
            </w:tcBorders>
          </w:tcPr>
          <w:p w14:paraId="4EB7BA45" w14:textId="3C4C679C" w:rsidR="00534906" w:rsidRPr="00B95423" w:rsidRDefault="00517B1C" w:rsidP="00534906">
            <w:pPr>
              <w:widowControl w:val="0"/>
              <w:tabs>
                <w:tab w:val="num" w:pos="720"/>
              </w:tabs>
              <w:ind w:left="720" w:hanging="720"/>
              <w:jc w:val="right"/>
              <w:rPr>
                <w:rFonts w:eastAsia="PMingLiU"/>
                <w:sz w:val="20"/>
              </w:rPr>
            </w:pPr>
            <w:r w:rsidRPr="00B95423">
              <w:rPr>
                <w:rFonts w:eastAsia="PMingLiU"/>
                <w:sz w:val="20"/>
                <w:lang w:eastAsia="zh-TW"/>
              </w:rPr>
              <w:t>28.88%</w:t>
            </w:r>
          </w:p>
        </w:tc>
      </w:tr>
      <w:tr w:rsidR="00534906" w:rsidRPr="00B95423" w14:paraId="2AB6C37F" w14:textId="77777777" w:rsidTr="00534906">
        <w:trPr>
          <w:trHeight w:val="111"/>
        </w:trPr>
        <w:tc>
          <w:tcPr>
            <w:tcW w:w="1165" w:type="pct"/>
            <w:tcBorders>
              <w:top w:val="single" w:sz="4" w:space="0" w:color="auto"/>
              <w:left w:val="single" w:sz="4" w:space="0" w:color="auto"/>
              <w:bottom w:val="single" w:sz="4" w:space="0" w:color="auto"/>
              <w:right w:val="single" w:sz="4" w:space="0" w:color="auto"/>
            </w:tcBorders>
          </w:tcPr>
          <w:p w14:paraId="1B8E789F" w14:textId="5A2FA848" w:rsidR="00534906" w:rsidRPr="00B95423" w:rsidRDefault="00517B1C" w:rsidP="00534906">
            <w:pPr>
              <w:rPr>
                <w:rFonts w:eastAsia="PMingLiU"/>
                <w:sz w:val="20"/>
              </w:rPr>
            </w:pPr>
            <w:r w:rsidRPr="00B95423">
              <w:rPr>
                <w:rFonts w:eastAsia="PMingLiU" w:hint="eastAsia"/>
                <w:sz w:val="20"/>
                <w:lang w:eastAsia="zh-TW"/>
              </w:rPr>
              <w:t>淨資產收益率</w:t>
            </w:r>
          </w:p>
        </w:tc>
        <w:tc>
          <w:tcPr>
            <w:tcW w:w="730" w:type="pct"/>
            <w:tcBorders>
              <w:top w:val="single" w:sz="4" w:space="0" w:color="auto"/>
              <w:left w:val="single" w:sz="4" w:space="0" w:color="auto"/>
              <w:bottom w:val="single" w:sz="4" w:space="0" w:color="auto"/>
              <w:right w:val="single" w:sz="4" w:space="0" w:color="auto"/>
            </w:tcBorders>
          </w:tcPr>
          <w:p w14:paraId="43B6266E" w14:textId="5B6A66CF" w:rsidR="00534906" w:rsidRPr="00B95423" w:rsidRDefault="00517B1C" w:rsidP="00534906">
            <w:pPr>
              <w:widowControl w:val="0"/>
              <w:tabs>
                <w:tab w:val="num" w:pos="720"/>
              </w:tabs>
              <w:ind w:left="720" w:hanging="720"/>
              <w:jc w:val="right"/>
              <w:rPr>
                <w:rFonts w:eastAsiaTheme="minorEastAsia"/>
                <w:b/>
                <w:sz w:val="20"/>
              </w:rPr>
            </w:pPr>
            <w:r w:rsidRPr="00B95423">
              <w:rPr>
                <w:rFonts w:eastAsiaTheme="minorEastAsia"/>
                <w:b/>
                <w:sz w:val="20"/>
                <w:lang w:eastAsia="zh-TW"/>
              </w:rPr>
              <w:t>14.59%</w:t>
            </w:r>
          </w:p>
        </w:tc>
        <w:tc>
          <w:tcPr>
            <w:tcW w:w="701" w:type="pct"/>
            <w:tcBorders>
              <w:top w:val="single" w:sz="4" w:space="0" w:color="auto"/>
              <w:left w:val="single" w:sz="4" w:space="0" w:color="auto"/>
              <w:bottom w:val="single" w:sz="4" w:space="0" w:color="auto"/>
              <w:right w:val="single" w:sz="4" w:space="0" w:color="auto"/>
            </w:tcBorders>
          </w:tcPr>
          <w:p w14:paraId="3DED2C6B" w14:textId="1BF7040B" w:rsidR="00534906" w:rsidRPr="00B95423" w:rsidRDefault="00517B1C" w:rsidP="00534906">
            <w:pPr>
              <w:widowControl w:val="0"/>
              <w:tabs>
                <w:tab w:val="num" w:pos="720"/>
              </w:tabs>
              <w:ind w:left="720" w:hanging="720"/>
              <w:jc w:val="right"/>
              <w:rPr>
                <w:rFonts w:eastAsia="PMingLiU"/>
                <w:sz w:val="20"/>
              </w:rPr>
            </w:pPr>
            <w:r w:rsidRPr="00B95423">
              <w:rPr>
                <w:rFonts w:eastAsiaTheme="minorEastAsia"/>
                <w:sz w:val="20"/>
                <w:lang w:eastAsia="zh-TW"/>
              </w:rPr>
              <w:t>4.16%</w:t>
            </w:r>
          </w:p>
        </w:tc>
        <w:tc>
          <w:tcPr>
            <w:tcW w:w="907" w:type="pct"/>
            <w:tcBorders>
              <w:top w:val="single" w:sz="4" w:space="0" w:color="auto"/>
              <w:left w:val="single" w:sz="4" w:space="0" w:color="auto"/>
              <w:bottom w:val="single" w:sz="4" w:space="0" w:color="auto"/>
              <w:right w:val="single" w:sz="4" w:space="0" w:color="auto"/>
            </w:tcBorders>
          </w:tcPr>
          <w:p w14:paraId="4ECDD245" w14:textId="16F1DB0C" w:rsidR="00534906" w:rsidRPr="00B95423" w:rsidRDefault="00517B1C" w:rsidP="00534906">
            <w:pPr>
              <w:widowControl w:val="0"/>
              <w:tabs>
                <w:tab w:val="num" w:pos="720"/>
              </w:tabs>
              <w:ind w:left="720" w:hanging="720"/>
              <w:jc w:val="right"/>
              <w:rPr>
                <w:rFonts w:eastAsia="PMingLiU"/>
                <w:sz w:val="20"/>
              </w:rPr>
            </w:pPr>
            <w:r w:rsidRPr="00B95423">
              <w:rPr>
                <w:rFonts w:eastAsiaTheme="minorEastAsia" w:hint="eastAsia"/>
                <w:sz w:val="20"/>
                <w:lang w:eastAsia="zh-TW"/>
              </w:rPr>
              <w:t>（</w:t>
            </w:r>
            <w:r w:rsidRPr="00B95423">
              <w:rPr>
                <w:rFonts w:eastAsiaTheme="minorEastAsia"/>
                <w:sz w:val="20"/>
                <w:lang w:eastAsia="zh-TW"/>
              </w:rPr>
              <w:t>503.02%</w:t>
            </w:r>
            <w:r w:rsidRPr="00B95423">
              <w:rPr>
                <w:rFonts w:eastAsiaTheme="minorEastAsia" w:hint="eastAsia"/>
                <w:sz w:val="20"/>
                <w:lang w:eastAsia="zh-TW"/>
              </w:rPr>
              <w:t>）</w:t>
            </w:r>
          </w:p>
        </w:tc>
        <w:tc>
          <w:tcPr>
            <w:tcW w:w="778" w:type="pct"/>
            <w:tcBorders>
              <w:top w:val="single" w:sz="4" w:space="0" w:color="auto"/>
              <w:left w:val="single" w:sz="4" w:space="0" w:color="auto"/>
              <w:bottom w:val="single" w:sz="4" w:space="0" w:color="auto"/>
              <w:right w:val="single" w:sz="4" w:space="0" w:color="auto"/>
            </w:tcBorders>
          </w:tcPr>
          <w:p w14:paraId="49089342" w14:textId="576D2024" w:rsidR="00534906" w:rsidRPr="00B95423" w:rsidRDefault="00517B1C" w:rsidP="00534906">
            <w:pPr>
              <w:widowControl w:val="0"/>
              <w:tabs>
                <w:tab w:val="num" w:pos="720"/>
              </w:tabs>
              <w:ind w:left="720" w:hanging="720"/>
              <w:jc w:val="right"/>
              <w:rPr>
                <w:rFonts w:eastAsia="PMingLiU"/>
                <w:sz w:val="20"/>
              </w:rPr>
            </w:pPr>
            <w:r w:rsidRPr="00B95423">
              <w:rPr>
                <w:rFonts w:eastAsiaTheme="minorEastAsia"/>
                <w:sz w:val="20"/>
                <w:lang w:eastAsia="zh-TW"/>
              </w:rPr>
              <w:t>(191.64%)</w:t>
            </w:r>
          </w:p>
        </w:tc>
        <w:tc>
          <w:tcPr>
            <w:tcW w:w="719" w:type="pct"/>
            <w:tcBorders>
              <w:top w:val="single" w:sz="4" w:space="0" w:color="auto"/>
              <w:left w:val="single" w:sz="4" w:space="0" w:color="auto"/>
              <w:bottom w:val="single" w:sz="4" w:space="0" w:color="auto"/>
              <w:right w:val="single" w:sz="4" w:space="0" w:color="auto"/>
            </w:tcBorders>
          </w:tcPr>
          <w:p w14:paraId="69061DEC" w14:textId="1076FB8B" w:rsidR="00534906" w:rsidRPr="00B95423" w:rsidRDefault="00517B1C" w:rsidP="00534906">
            <w:pPr>
              <w:widowControl w:val="0"/>
              <w:tabs>
                <w:tab w:val="num" w:pos="720"/>
              </w:tabs>
              <w:ind w:left="720" w:hanging="720"/>
              <w:jc w:val="right"/>
              <w:rPr>
                <w:rFonts w:eastAsia="PMingLiU"/>
                <w:sz w:val="20"/>
              </w:rPr>
            </w:pPr>
            <w:r w:rsidRPr="00B95423">
              <w:rPr>
                <w:rFonts w:eastAsia="PMingLiU"/>
                <w:bCs/>
                <w:sz w:val="20"/>
                <w:lang w:eastAsia="zh-TW"/>
              </w:rPr>
              <w:t xml:space="preserve"> (0.05%)</w:t>
            </w:r>
          </w:p>
        </w:tc>
      </w:tr>
      <w:tr w:rsidR="00534906" w:rsidRPr="00B95423" w14:paraId="24E56908" w14:textId="77777777" w:rsidTr="00E30233">
        <w:trPr>
          <w:trHeight w:val="111"/>
        </w:trPr>
        <w:tc>
          <w:tcPr>
            <w:tcW w:w="5000" w:type="pct"/>
            <w:gridSpan w:val="6"/>
            <w:tcBorders>
              <w:top w:val="single" w:sz="4" w:space="0" w:color="auto"/>
              <w:left w:val="single" w:sz="4" w:space="0" w:color="auto"/>
              <w:bottom w:val="single" w:sz="4" w:space="0" w:color="auto"/>
              <w:right w:val="single" w:sz="4" w:space="0" w:color="auto"/>
            </w:tcBorders>
          </w:tcPr>
          <w:p w14:paraId="4076B408" w14:textId="77777777" w:rsidR="00534906" w:rsidRPr="00B95423" w:rsidRDefault="00534906" w:rsidP="00534906">
            <w:pPr>
              <w:jc w:val="right"/>
              <w:rPr>
                <w:rFonts w:eastAsia="PMingLiU"/>
                <w:sz w:val="20"/>
                <w:lang w:eastAsia="zh-TW"/>
              </w:rPr>
            </w:pPr>
          </w:p>
        </w:tc>
      </w:tr>
      <w:tr w:rsidR="00534906" w:rsidRPr="00B95423" w14:paraId="5C766272" w14:textId="77777777" w:rsidTr="00534906">
        <w:trPr>
          <w:trHeight w:val="170"/>
        </w:trPr>
        <w:tc>
          <w:tcPr>
            <w:tcW w:w="1165" w:type="pct"/>
            <w:tcBorders>
              <w:top w:val="single" w:sz="4" w:space="0" w:color="auto"/>
              <w:left w:val="single" w:sz="4" w:space="0" w:color="auto"/>
              <w:bottom w:val="single" w:sz="4" w:space="0" w:color="auto"/>
              <w:right w:val="single" w:sz="4" w:space="0" w:color="auto"/>
            </w:tcBorders>
          </w:tcPr>
          <w:p w14:paraId="0FFB0E62" w14:textId="77777777" w:rsidR="00534906" w:rsidRPr="00B95423" w:rsidRDefault="00534906" w:rsidP="00534906">
            <w:pPr>
              <w:ind w:left="691" w:hanging="331"/>
              <w:rPr>
                <w:rFonts w:eastAsia="PMingLiU"/>
                <w:sz w:val="20"/>
                <w:lang w:eastAsia="zh-TW"/>
              </w:rPr>
            </w:pPr>
          </w:p>
        </w:tc>
        <w:tc>
          <w:tcPr>
            <w:tcW w:w="3835" w:type="pct"/>
            <w:gridSpan w:val="5"/>
            <w:tcBorders>
              <w:top w:val="single" w:sz="4" w:space="0" w:color="auto"/>
              <w:left w:val="single" w:sz="4" w:space="0" w:color="auto"/>
              <w:bottom w:val="single" w:sz="4" w:space="0" w:color="auto"/>
              <w:right w:val="single" w:sz="4" w:space="0" w:color="auto"/>
            </w:tcBorders>
          </w:tcPr>
          <w:p w14:paraId="2D637B1A" w14:textId="1E747E91" w:rsidR="00534906" w:rsidRPr="00B95423" w:rsidRDefault="00517B1C" w:rsidP="00534906">
            <w:pPr>
              <w:widowControl w:val="0"/>
              <w:tabs>
                <w:tab w:val="num" w:pos="720"/>
              </w:tabs>
              <w:ind w:left="720" w:hanging="720"/>
              <w:jc w:val="center"/>
              <w:rPr>
                <w:rFonts w:eastAsia="PMingLiU"/>
                <w:sz w:val="20"/>
                <w:lang w:eastAsia="zh-TW"/>
              </w:rPr>
            </w:pPr>
            <w:r w:rsidRPr="00B95423">
              <w:rPr>
                <w:rFonts w:eastAsia="PMingLiU" w:hint="eastAsia"/>
                <w:bCs/>
                <w:sz w:val="20"/>
                <w:lang w:eastAsia="zh-TW"/>
              </w:rPr>
              <w:t>截至</w:t>
            </w:r>
            <w:r w:rsidRPr="00B95423">
              <w:rPr>
                <w:rFonts w:eastAsia="PMingLiU"/>
                <w:bCs/>
                <w:sz w:val="20"/>
                <w:lang w:eastAsia="zh-TW"/>
              </w:rPr>
              <w:t>12</w:t>
            </w:r>
            <w:r w:rsidRPr="00B95423">
              <w:rPr>
                <w:rFonts w:eastAsia="PMingLiU" w:hint="eastAsia"/>
                <w:bCs/>
                <w:sz w:val="20"/>
                <w:lang w:eastAsia="zh-TW"/>
              </w:rPr>
              <w:t>月</w:t>
            </w:r>
            <w:r w:rsidRPr="00B95423">
              <w:rPr>
                <w:rFonts w:eastAsia="PMingLiU"/>
                <w:bCs/>
                <w:sz w:val="20"/>
                <w:lang w:eastAsia="zh-TW"/>
              </w:rPr>
              <w:t>31</w:t>
            </w:r>
            <w:r w:rsidRPr="00B95423">
              <w:rPr>
                <w:rFonts w:eastAsia="PMingLiU" w:hint="eastAsia"/>
                <w:bCs/>
                <w:sz w:val="20"/>
                <w:lang w:eastAsia="zh-TW"/>
              </w:rPr>
              <w:t>日止年度</w:t>
            </w:r>
          </w:p>
        </w:tc>
      </w:tr>
      <w:tr w:rsidR="00534906" w:rsidRPr="00B95423" w14:paraId="6076B560" w14:textId="77777777" w:rsidTr="00534906">
        <w:trPr>
          <w:trHeight w:val="242"/>
        </w:trPr>
        <w:tc>
          <w:tcPr>
            <w:tcW w:w="1165" w:type="pct"/>
            <w:tcBorders>
              <w:top w:val="single" w:sz="4" w:space="0" w:color="auto"/>
              <w:left w:val="single" w:sz="4" w:space="0" w:color="auto"/>
              <w:bottom w:val="single" w:sz="4" w:space="0" w:color="auto"/>
              <w:right w:val="single" w:sz="4" w:space="0" w:color="auto"/>
            </w:tcBorders>
          </w:tcPr>
          <w:p w14:paraId="44AB8CA0" w14:textId="77777777" w:rsidR="00534906" w:rsidRPr="00B95423" w:rsidRDefault="00534906" w:rsidP="00534906">
            <w:pPr>
              <w:rPr>
                <w:rFonts w:eastAsia="PMingLiU"/>
                <w:sz w:val="20"/>
              </w:rPr>
            </w:pPr>
          </w:p>
        </w:tc>
        <w:tc>
          <w:tcPr>
            <w:tcW w:w="730" w:type="pct"/>
            <w:tcBorders>
              <w:top w:val="single" w:sz="4" w:space="0" w:color="auto"/>
              <w:left w:val="single" w:sz="4" w:space="0" w:color="auto"/>
              <w:bottom w:val="single" w:sz="4" w:space="0" w:color="auto"/>
              <w:right w:val="single" w:sz="4" w:space="0" w:color="auto"/>
            </w:tcBorders>
          </w:tcPr>
          <w:p w14:paraId="73B7EAFC" w14:textId="7176D3B9" w:rsidR="00534906" w:rsidRPr="00B95423" w:rsidRDefault="00517B1C" w:rsidP="00534906">
            <w:pPr>
              <w:jc w:val="right"/>
              <w:rPr>
                <w:b/>
                <w:sz w:val="20"/>
                <w:lang w:eastAsia="zh-CN"/>
              </w:rPr>
            </w:pPr>
            <w:r w:rsidRPr="005E735D">
              <w:rPr>
                <w:rFonts w:eastAsia="PMingLiU"/>
                <w:b/>
                <w:sz w:val="20"/>
                <w:lang w:eastAsia="zh-TW"/>
              </w:rPr>
              <w:t>2019</w:t>
            </w:r>
            <w:r w:rsidRPr="005E735D">
              <w:rPr>
                <w:rFonts w:eastAsia="PMingLiU" w:hint="eastAsia"/>
                <w:b/>
                <w:sz w:val="20"/>
                <w:lang w:eastAsia="zh-TW"/>
              </w:rPr>
              <w:t>年</w:t>
            </w:r>
          </w:p>
        </w:tc>
        <w:tc>
          <w:tcPr>
            <w:tcW w:w="701" w:type="pct"/>
            <w:tcBorders>
              <w:top w:val="single" w:sz="4" w:space="0" w:color="auto"/>
              <w:left w:val="single" w:sz="4" w:space="0" w:color="auto"/>
              <w:bottom w:val="single" w:sz="4" w:space="0" w:color="auto"/>
              <w:right w:val="single" w:sz="4" w:space="0" w:color="auto"/>
            </w:tcBorders>
          </w:tcPr>
          <w:p w14:paraId="3F7E5F72" w14:textId="404E31F5" w:rsidR="00534906" w:rsidRPr="00B95423" w:rsidRDefault="00517B1C" w:rsidP="00534906">
            <w:pPr>
              <w:jc w:val="right"/>
              <w:rPr>
                <w:rFonts w:eastAsia="PMingLiU"/>
                <w:sz w:val="20"/>
              </w:rPr>
            </w:pPr>
            <w:r w:rsidRPr="005E735D">
              <w:rPr>
                <w:rFonts w:eastAsia="PMingLiU"/>
                <w:sz w:val="20"/>
                <w:lang w:eastAsia="zh-TW"/>
              </w:rPr>
              <w:t>2018</w:t>
            </w:r>
            <w:r w:rsidRPr="005E735D">
              <w:rPr>
                <w:rFonts w:eastAsia="PMingLiU" w:hint="eastAsia"/>
                <w:sz w:val="20"/>
                <w:lang w:eastAsia="zh-TW"/>
              </w:rPr>
              <w:t>年</w:t>
            </w:r>
          </w:p>
        </w:tc>
        <w:tc>
          <w:tcPr>
            <w:tcW w:w="907" w:type="pct"/>
            <w:tcBorders>
              <w:top w:val="single" w:sz="4" w:space="0" w:color="auto"/>
              <w:left w:val="single" w:sz="4" w:space="0" w:color="auto"/>
              <w:bottom w:val="single" w:sz="4" w:space="0" w:color="auto"/>
              <w:right w:val="single" w:sz="4" w:space="0" w:color="auto"/>
            </w:tcBorders>
          </w:tcPr>
          <w:p w14:paraId="7E84DAF5" w14:textId="1CE3C75E" w:rsidR="00534906" w:rsidRPr="00B95423" w:rsidRDefault="00517B1C" w:rsidP="00534906">
            <w:pPr>
              <w:widowControl w:val="0"/>
              <w:tabs>
                <w:tab w:val="num" w:pos="720"/>
              </w:tabs>
              <w:ind w:left="720" w:hanging="720"/>
              <w:jc w:val="right"/>
              <w:rPr>
                <w:rFonts w:eastAsia="PMingLiU"/>
                <w:sz w:val="20"/>
              </w:rPr>
            </w:pPr>
            <w:r w:rsidRPr="00B95423">
              <w:rPr>
                <w:rFonts w:eastAsia="PMingLiU"/>
                <w:sz w:val="20"/>
                <w:lang w:eastAsia="zh-TW"/>
              </w:rPr>
              <w:t>2017</w:t>
            </w:r>
            <w:r w:rsidRPr="00B95423">
              <w:rPr>
                <w:rFonts w:eastAsia="PMingLiU" w:hint="eastAsia"/>
                <w:sz w:val="20"/>
                <w:lang w:eastAsia="zh-TW"/>
              </w:rPr>
              <w:t>年</w:t>
            </w:r>
          </w:p>
          <w:p w14:paraId="6BCC504E" w14:textId="75554973" w:rsidR="00534906" w:rsidRPr="00B95423" w:rsidRDefault="00517B1C" w:rsidP="00534906">
            <w:pPr>
              <w:jc w:val="right"/>
              <w:rPr>
                <w:rFonts w:eastAsia="PMingLiU"/>
                <w:sz w:val="20"/>
              </w:rPr>
            </w:pPr>
            <w:r w:rsidRPr="00B95423">
              <w:rPr>
                <w:rFonts w:eastAsia="PMingLiU"/>
                <w:sz w:val="20"/>
                <w:lang w:eastAsia="zh-TW"/>
              </w:rPr>
              <w:t>(</w:t>
            </w:r>
            <w:r w:rsidRPr="00B95423">
              <w:rPr>
                <w:rFonts w:eastAsia="PMingLiU" w:hint="eastAsia"/>
                <w:sz w:val="20"/>
                <w:lang w:eastAsia="zh-TW"/>
              </w:rPr>
              <w:t>重列</w:t>
            </w:r>
            <w:r w:rsidRPr="00B95423">
              <w:rPr>
                <w:rFonts w:eastAsia="PMingLiU"/>
                <w:sz w:val="20"/>
                <w:lang w:eastAsia="zh-TW"/>
              </w:rPr>
              <w:t>)</w:t>
            </w:r>
          </w:p>
        </w:tc>
        <w:tc>
          <w:tcPr>
            <w:tcW w:w="778" w:type="pct"/>
            <w:tcBorders>
              <w:top w:val="single" w:sz="4" w:space="0" w:color="auto"/>
              <w:left w:val="single" w:sz="4" w:space="0" w:color="auto"/>
              <w:bottom w:val="single" w:sz="4" w:space="0" w:color="auto"/>
              <w:right w:val="single" w:sz="4" w:space="0" w:color="auto"/>
            </w:tcBorders>
          </w:tcPr>
          <w:p w14:paraId="5880C8C3" w14:textId="7E302158" w:rsidR="00534906" w:rsidRPr="00B95423" w:rsidRDefault="00517B1C" w:rsidP="00534906">
            <w:pPr>
              <w:widowControl w:val="0"/>
              <w:tabs>
                <w:tab w:val="num" w:pos="720"/>
              </w:tabs>
              <w:ind w:left="720" w:hanging="720"/>
              <w:jc w:val="right"/>
              <w:rPr>
                <w:rFonts w:eastAsia="PMingLiU"/>
                <w:sz w:val="20"/>
              </w:rPr>
            </w:pPr>
            <w:r w:rsidRPr="00B95423">
              <w:rPr>
                <w:rFonts w:eastAsia="PMingLiU"/>
                <w:sz w:val="20"/>
                <w:lang w:eastAsia="zh-TW"/>
              </w:rPr>
              <w:t>2016</w:t>
            </w:r>
            <w:r w:rsidRPr="00B95423">
              <w:rPr>
                <w:rFonts w:eastAsia="PMingLiU" w:hint="eastAsia"/>
                <w:sz w:val="20"/>
                <w:lang w:eastAsia="zh-TW"/>
              </w:rPr>
              <w:t>年</w:t>
            </w:r>
          </w:p>
          <w:p w14:paraId="42957ADA" w14:textId="77777777" w:rsidR="00534906" w:rsidRPr="00B95423" w:rsidRDefault="00534906" w:rsidP="00534906">
            <w:pPr>
              <w:jc w:val="right"/>
              <w:rPr>
                <w:rFonts w:eastAsia="PMingLiU"/>
                <w:sz w:val="20"/>
              </w:rPr>
            </w:pPr>
          </w:p>
        </w:tc>
        <w:tc>
          <w:tcPr>
            <w:tcW w:w="719" w:type="pct"/>
            <w:tcBorders>
              <w:top w:val="single" w:sz="4" w:space="0" w:color="auto"/>
              <w:left w:val="single" w:sz="4" w:space="0" w:color="auto"/>
              <w:bottom w:val="single" w:sz="4" w:space="0" w:color="auto"/>
              <w:right w:val="single" w:sz="4" w:space="0" w:color="auto"/>
            </w:tcBorders>
          </w:tcPr>
          <w:p w14:paraId="4554372B" w14:textId="13E04BA9" w:rsidR="00534906" w:rsidRPr="00B95423" w:rsidRDefault="00517B1C" w:rsidP="00534906">
            <w:pPr>
              <w:widowControl w:val="0"/>
              <w:tabs>
                <w:tab w:val="num" w:pos="720"/>
              </w:tabs>
              <w:ind w:left="720" w:hanging="720"/>
              <w:jc w:val="right"/>
              <w:rPr>
                <w:rFonts w:eastAsia="PMingLiU"/>
                <w:sz w:val="20"/>
                <w:lang w:eastAsia="zh-CN"/>
              </w:rPr>
            </w:pPr>
            <w:r w:rsidRPr="00B95423">
              <w:rPr>
                <w:rFonts w:eastAsia="PMingLiU"/>
                <w:sz w:val="20"/>
                <w:lang w:eastAsia="zh-TW"/>
              </w:rPr>
              <w:t>2015</w:t>
            </w:r>
            <w:r w:rsidRPr="00B95423">
              <w:rPr>
                <w:rFonts w:eastAsia="PMingLiU" w:hint="eastAsia"/>
                <w:sz w:val="20"/>
                <w:lang w:eastAsia="zh-TW"/>
              </w:rPr>
              <w:t>年</w:t>
            </w:r>
          </w:p>
          <w:p w14:paraId="65A75BB9" w14:textId="77777777" w:rsidR="00534906" w:rsidRPr="00B95423" w:rsidRDefault="00534906" w:rsidP="00534906">
            <w:pPr>
              <w:jc w:val="right"/>
              <w:rPr>
                <w:rFonts w:eastAsia="PMingLiU"/>
                <w:sz w:val="20"/>
              </w:rPr>
            </w:pPr>
          </w:p>
        </w:tc>
      </w:tr>
      <w:tr w:rsidR="00534906" w:rsidRPr="00B95423" w14:paraId="7E121307" w14:textId="77777777" w:rsidTr="00534906">
        <w:trPr>
          <w:trHeight w:val="251"/>
        </w:trPr>
        <w:tc>
          <w:tcPr>
            <w:tcW w:w="1165" w:type="pct"/>
            <w:tcBorders>
              <w:top w:val="single" w:sz="4" w:space="0" w:color="auto"/>
              <w:left w:val="single" w:sz="4" w:space="0" w:color="auto"/>
              <w:bottom w:val="single" w:sz="4" w:space="0" w:color="auto"/>
              <w:right w:val="single" w:sz="4" w:space="0" w:color="auto"/>
            </w:tcBorders>
          </w:tcPr>
          <w:p w14:paraId="451916AA" w14:textId="1EC34A98" w:rsidR="00534906" w:rsidRPr="00B95423" w:rsidRDefault="00517B1C" w:rsidP="00534906">
            <w:pPr>
              <w:rPr>
                <w:rFonts w:eastAsia="PMingLiU"/>
                <w:sz w:val="20"/>
              </w:rPr>
            </w:pPr>
            <w:r w:rsidRPr="00B95423">
              <w:rPr>
                <w:rFonts w:eastAsia="PMingLiU" w:hint="eastAsia"/>
                <w:sz w:val="20"/>
                <w:lang w:eastAsia="zh-TW"/>
              </w:rPr>
              <w:t>營業收入</w:t>
            </w:r>
          </w:p>
        </w:tc>
        <w:tc>
          <w:tcPr>
            <w:tcW w:w="730" w:type="pct"/>
            <w:tcBorders>
              <w:top w:val="single" w:sz="4" w:space="0" w:color="auto"/>
              <w:left w:val="single" w:sz="4" w:space="0" w:color="auto"/>
              <w:bottom w:val="single" w:sz="4" w:space="0" w:color="auto"/>
              <w:right w:val="single" w:sz="4" w:space="0" w:color="auto"/>
            </w:tcBorders>
            <w:vAlign w:val="center"/>
          </w:tcPr>
          <w:p w14:paraId="6E875C16" w14:textId="20A054C2" w:rsidR="00534906" w:rsidRPr="00B95423" w:rsidRDefault="00517B1C" w:rsidP="00534906">
            <w:pPr>
              <w:widowControl w:val="0"/>
              <w:tabs>
                <w:tab w:val="num" w:pos="720"/>
              </w:tabs>
              <w:ind w:left="720" w:hanging="720"/>
              <w:jc w:val="right"/>
              <w:rPr>
                <w:rFonts w:eastAsiaTheme="minorEastAsia"/>
                <w:b/>
                <w:sz w:val="21"/>
                <w:szCs w:val="21"/>
              </w:rPr>
            </w:pPr>
            <w:r w:rsidRPr="00B95423">
              <w:rPr>
                <w:rFonts w:eastAsiaTheme="minorEastAsia"/>
                <w:b/>
                <w:sz w:val="21"/>
                <w:szCs w:val="21"/>
                <w:lang w:eastAsia="zh-TW"/>
              </w:rPr>
              <w:t>69,870,147</w:t>
            </w:r>
          </w:p>
        </w:tc>
        <w:tc>
          <w:tcPr>
            <w:tcW w:w="701" w:type="pct"/>
            <w:tcBorders>
              <w:top w:val="single" w:sz="4" w:space="0" w:color="auto"/>
              <w:left w:val="single" w:sz="4" w:space="0" w:color="auto"/>
              <w:bottom w:val="single" w:sz="4" w:space="0" w:color="auto"/>
              <w:right w:val="single" w:sz="4" w:space="0" w:color="auto"/>
            </w:tcBorders>
            <w:vAlign w:val="center"/>
          </w:tcPr>
          <w:p w14:paraId="59E49A26" w14:textId="41E047DB" w:rsidR="00534906" w:rsidRPr="00B95423" w:rsidRDefault="00517B1C" w:rsidP="00534906">
            <w:pPr>
              <w:widowControl w:val="0"/>
              <w:tabs>
                <w:tab w:val="num" w:pos="720"/>
              </w:tabs>
              <w:ind w:left="720" w:hanging="720"/>
              <w:jc w:val="right"/>
              <w:rPr>
                <w:rFonts w:eastAsia="PMingLiU"/>
                <w:sz w:val="20"/>
                <w:lang w:eastAsia="zh-TW"/>
              </w:rPr>
            </w:pPr>
            <w:r w:rsidRPr="00B95423">
              <w:rPr>
                <w:rFonts w:eastAsiaTheme="minorEastAsia"/>
                <w:sz w:val="20"/>
                <w:lang w:eastAsia="zh-TW"/>
              </w:rPr>
              <w:t>58,409,078</w:t>
            </w:r>
          </w:p>
        </w:tc>
        <w:tc>
          <w:tcPr>
            <w:tcW w:w="907" w:type="pct"/>
            <w:tcBorders>
              <w:top w:val="single" w:sz="4" w:space="0" w:color="auto"/>
              <w:left w:val="single" w:sz="4" w:space="0" w:color="auto"/>
              <w:bottom w:val="single" w:sz="4" w:space="0" w:color="auto"/>
              <w:right w:val="single" w:sz="4" w:space="0" w:color="auto"/>
            </w:tcBorders>
            <w:vAlign w:val="center"/>
          </w:tcPr>
          <w:p w14:paraId="31FA7BD9" w14:textId="54316AEF" w:rsidR="00534906" w:rsidRPr="00B95423" w:rsidRDefault="00517B1C" w:rsidP="00534906">
            <w:pPr>
              <w:widowControl w:val="0"/>
              <w:tabs>
                <w:tab w:val="num" w:pos="720"/>
              </w:tabs>
              <w:ind w:left="720" w:hanging="720"/>
              <w:jc w:val="right"/>
              <w:rPr>
                <w:rFonts w:eastAsia="PMingLiU"/>
                <w:sz w:val="20"/>
                <w:lang w:eastAsia="zh-TW"/>
              </w:rPr>
            </w:pPr>
            <w:r w:rsidRPr="00B95423">
              <w:rPr>
                <w:rFonts w:eastAsiaTheme="minorEastAsia"/>
                <w:sz w:val="20"/>
                <w:lang w:eastAsia="zh-TW"/>
              </w:rPr>
              <w:t>48,593,948</w:t>
            </w:r>
          </w:p>
        </w:tc>
        <w:tc>
          <w:tcPr>
            <w:tcW w:w="778" w:type="pct"/>
            <w:tcBorders>
              <w:top w:val="single" w:sz="4" w:space="0" w:color="auto"/>
              <w:left w:val="single" w:sz="4" w:space="0" w:color="auto"/>
              <w:bottom w:val="single" w:sz="4" w:space="0" w:color="auto"/>
              <w:right w:val="single" w:sz="4" w:space="0" w:color="auto"/>
            </w:tcBorders>
            <w:vAlign w:val="center"/>
          </w:tcPr>
          <w:p w14:paraId="716DF7B7" w14:textId="06E02C84" w:rsidR="00534906" w:rsidRPr="00B95423" w:rsidRDefault="00517B1C" w:rsidP="00534906">
            <w:pPr>
              <w:widowControl w:val="0"/>
              <w:tabs>
                <w:tab w:val="num" w:pos="720"/>
              </w:tabs>
              <w:ind w:left="720" w:hanging="720"/>
              <w:jc w:val="right"/>
              <w:rPr>
                <w:rFonts w:eastAsia="PMingLiU"/>
                <w:sz w:val="20"/>
                <w:lang w:eastAsia="zh-TW"/>
              </w:rPr>
            </w:pPr>
            <w:r w:rsidRPr="00B95423">
              <w:rPr>
                <w:rFonts w:eastAsiaTheme="minorEastAsia"/>
                <w:sz w:val="20"/>
                <w:lang w:eastAsia="zh-TW"/>
              </w:rPr>
              <w:t>42,923,500</w:t>
            </w:r>
          </w:p>
        </w:tc>
        <w:tc>
          <w:tcPr>
            <w:tcW w:w="719" w:type="pct"/>
            <w:tcBorders>
              <w:top w:val="single" w:sz="4" w:space="0" w:color="auto"/>
              <w:left w:val="single" w:sz="4" w:space="0" w:color="auto"/>
              <w:bottom w:val="single" w:sz="4" w:space="0" w:color="auto"/>
              <w:right w:val="single" w:sz="4" w:space="0" w:color="auto"/>
            </w:tcBorders>
            <w:vAlign w:val="center"/>
          </w:tcPr>
          <w:p w14:paraId="22C5170D" w14:textId="611887B0" w:rsidR="00534906" w:rsidRPr="00B95423" w:rsidRDefault="00517B1C" w:rsidP="00534906">
            <w:pPr>
              <w:widowControl w:val="0"/>
              <w:tabs>
                <w:tab w:val="num" w:pos="720"/>
              </w:tabs>
              <w:ind w:left="720" w:hanging="720"/>
              <w:jc w:val="right"/>
              <w:rPr>
                <w:rFonts w:eastAsia="PMingLiU"/>
                <w:sz w:val="20"/>
                <w:lang w:eastAsia="zh-TW"/>
              </w:rPr>
            </w:pPr>
            <w:r w:rsidRPr="00B95423">
              <w:rPr>
                <w:rFonts w:eastAsia="PMingLiU"/>
                <w:sz w:val="20"/>
                <w:lang w:eastAsia="zh-TW"/>
              </w:rPr>
              <w:t>60,349,334</w:t>
            </w:r>
          </w:p>
        </w:tc>
      </w:tr>
      <w:tr w:rsidR="00534906" w:rsidRPr="00B95423" w14:paraId="4CDBC74A" w14:textId="77777777" w:rsidTr="00534906">
        <w:trPr>
          <w:trHeight w:val="251"/>
        </w:trPr>
        <w:tc>
          <w:tcPr>
            <w:tcW w:w="1165" w:type="pct"/>
            <w:tcBorders>
              <w:top w:val="single" w:sz="4" w:space="0" w:color="auto"/>
              <w:left w:val="single" w:sz="4" w:space="0" w:color="auto"/>
              <w:bottom w:val="single" w:sz="4" w:space="0" w:color="auto"/>
              <w:right w:val="single" w:sz="4" w:space="0" w:color="auto"/>
            </w:tcBorders>
          </w:tcPr>
          <w:p w14:paraId="1670F46C" w14:textId="051A4C93" w:rsidR="00534906" w:rsidRPr="00B95423" w:rsidRDefault="00517B1C" w:rsidP="00534906">
            <w:pPr>
              <w:rPr>
                <w:rFonts w:eastAsia="PMingLiU"/>
                <w:sz w:val="20"/>
              </w:rPr>
            </w:pPr>
            <w:r w:rsidRPr="00B95423">
              <w:rPr>
                <w:rFonts w:eastAsia="PMingLiU" w:hint="eastAsia"/>
                <w:sz w:val="20"/>
                <w:lang w:eastAsia="zh-TW"/>
              </w:rPr>
              <w:t>稅前利潤／（虧損）</w:t>
            </w:r>
          </w:p>
        </w:tc>
        <w:tc>
          <w:tcPr>
            <w:tcW w:w="730" w:type="pct"/>
            <w:tcBorders>
              <w:top w:val="single" w:sz="4" w:space="0" w:color="auto"/>
              <w:left w:val="single" w:sz="4" w:space="0" w:color="auto"/>
              <w:bottom w:val="single" w:sz="4" w:space="0" w:color="auto"/>
              <w:right w:val="single" w:sz="4" w:space="0" w:color="auto"/>
            </w:tcBorders>
            <w:vAlign w:val="center"/>
          </w:tcPr>
          <w:p w14:paraId="065D96E6" w14:textId="3C4F7CC0" w:rsidR="00534906" w:rsidRPr="00B95423" w:rsidRDefault="00517B1C" w:rsidP="00534906">
            <w:pPr>
              <w:widowControl w:val="0"/>
              <w:tabs>
                <w:tab w:val="num" w:pos="720"/>
              </w:tabs>
              <w:ind w:left="720" w:hanging="720"/>
              <w:jc w:val="right"/>
              <w:rPr>
                <w:rFonts w:eastAsiaTheme="minorEastAsia"/>
                <w:b/>
                <w:sz w:val="21"/>
                <w:szCs w:val="21"/>
              </w:rPr>
            </w:pPr>
            <w:r w:rsidRPr="00B95423">
              <w:rPr>
                <w:rFonts w:eastAsiaTheme="minorEastAsia"/>
                <w:b/>
                <w:sz w:val="21"/>
                <w:szCs w:val="21"/>
                <w:lang w:eastAsia="zh-TW"/>
              </w:rPr>
              <w:t>1,428,397</w:t>
            </w:r>
          </w:p>
        </w:tc>
        <w:tc>
          <w:tcPr>
            <w:tcW w:w="701" w:type="pct"/>
            <w:tcBorders>
              <w:top w:val="single" w:sz="4" w:space="0" w:color="auto"/>
              <w:left w:val="single" w:sz="4" w:space="0" w:color="auto"/>
              <w:bottom w:val="single" w:sz="4" w:space="0" w:color="auto"/>
              <w:right w:val="single" w:sz="4" w:space="0" w:color="auto"/>
            </w:tcBorders>
            <w:vAlign w:val="center"/>
          </w:tcPr>
          <w:p w14:paraId="4F72A9DB" w14:textId="5071A093" w:rsidR="00534906" w:rsidRPr="00B95423" w:rsidRDefault="00517B1C" w:rsidP="00534906">
            <w:pPr>
              <w:widowControl w:val="0"/>
              <w:tabs>
                <w:tab w:val="num" w:pos="720"/>
              </w:tabs>
              <w:ind w:left="720" w:hanging="720"/>
              <w:jc w:val="right"/>
              <w:rPr>
                <w:rFonts w:eastAsia="PMingLiU"/>
                <w:sz w:val="20"/>
              </w:rPr>
            </w:pPr>
            <w:r w:rsidRPr="00B95423">
              <w:rPr>
                <w:rFonts w:eastAsiaTheme="minorEastAsia"/>
                <w:sz w:val="20"/>
                <w:lang w:eastAsia="zh-TW"/>
              </w:rPr>
              <w:t>613,769</w:t>
            </w:r>
          </w:p>
        </w:tc>
        <w:tc>
          <w:tcPr>
            <w:tcW w:w="907" w:type="pct"/>
            <w:tcBorders>
              <w:top w:val="single" w:sz="4" w:space="0" w:color="auto"/>
              <w:left w:val="single" w:sz="4" w:space="0" w:color="auto"/>
              <w:bottom w:val="single" w:sz="4" w:space="0" w:color="auto"/>
              <w:right w:val="single" w:sz="4" w:space="0" w:color="auto"/>
            </w:tcBorders>
            <w:vAlign w:val="center"/>
          </w:tcPr>
          <w:p w14:paraId="7CEB0827" w14:textId="53167FBE" w:rsidR="00534906" w:rsidRPr="00B95423" w:rsidRDefault="00517B1C" w:rsidP="00534906">
            <w:pPr>
              <w:widowControl w:val="0"/>
              <w:tabs>
                <w:tab w:val="num" w:pos="720"/>
              </w:tabs>
              <w:ind w:left="720" w:hanging="720"/>
              <w:jc w:val="right"/>
              <w:rPr>
                <w:rFonts w:eastAsia="PMingLiU"/>
                <w:sz w:val="20"/>
              </w:rPr>
            </w:pPr>
            <w:r w:rsidRPr="00B95423">
              <w:rPr>
                <w:rFonts w:eastAsiaTheme="minorEastAsia" w:hint="eastAsia"/>
                <w:sz w:val="20"/>
                <w:lang w:eastAsia="zh-TW"/>
              </w:rPr>
              <w:t>（</w:t>
            </w:r>
            <w:r w:rsidRPr="00B95423">
              <w:rPr>
                <w:rFonts w:eastAsiaTheme="minorEastAsia"/>
                <w:sz w:val="20"/>
                <w:lang w:eastAsia="zh-TW"/>
              </w:rPr>
              <w:t>10,324,177</w:t>
            </w:r>
            <w:r w:rsidRPr="00B95423">
              <w:rPr>
                <w:rFonts w:eastAsiaTheme="minorEastAsia" w:hint="eastAsia"/>
                <w:sz w:val="20"/>
                <w:lang w:eastAsia="zh-TW"/>
              </w:rPr>
              <w:t>）</w:t>
            </w:r>
          </w:p>
        </w:tc>
        <w:tc>
          <w:tcPr>
            <w:tcW w:w="778" w:type="pct"/>
            <w:tcBorders>
              <w:top w:val="single" w:sz="4" w:space="0" w:color="auto"/>
              <w:left w:val="single" w:sz="4" w:space="0" w:color="auto"/>
              <w:bottom w:val="single" w:sz="4" w:space="0" w:color="auto"/>
              <w:right w:val="single" w:sz="4" w:space="0" w:color="auto"/>
            </w:tcBorders>
            <w:vAlign w:val="center"/>
          </w:tcPr>
          <w:p w14:paraId="5FA4B8F3" w14:textId="212F7ABC" w:rsidR="00534906" w:rsidRPr="00B95423" w:rsidRDefault="00517B1C" w:rsidP="00534906">
            <w:pPr>
              <w:widowControl w:val="0"/>
              <w:tabs>
                <w:tab w:val="num" w:pos="720"/>
              </w:tabs>
              <w:ind w:left="720" w:hanging="720"/>
              <w:jc w:val="right"/>
              <w:rPr>
                <w:rFonts w:eastAsia="PMingLiU"/>
                <w:sz w:val="20"/>
              </w:rPr>
            </w:pPr>
            <w:r w:rsidRPr="00B95423">
              <w:rPr>
                <w:rFonts w:eastAsiaTheme="minorEastAsia"/>
                <w:sz w:val="20"/>
                <w:lang w:eastAsia="zh-TW"/>
              </w:rPr>
              <w:t>(15,887,181)</w:t>
            </w:r>
          </w:p>
        </w:tc>
        <w:tc>
          <w:tcPr>
            <w:tcW w:w="719" w:type="pct"/>
            <w:tcBorders>
              <w:top w:val="single" w:sz="4" w:space="0" w:color="auto"/>
              <w:left w:val="single" w:sz="4" w:space="0" w:color="auto"/>
              <w:bottom w:val="single" w:sz="4" w:space="0" w:color="auto"/>
              <w:right w:val="single" w:sz="4" w:space="0" w:color="auto"/>
            </w:tcBorders>
            <w:vAlign w:val="center"/>
          </w:tcPr>
          <w:p w14:paraId="4D583AFD" w14:textId="3584488D" w:rsidR="00534906" w:rsidRPr="00B95423" w:rsidRDefault="00517B1C" w:rsidP="00534906">
            <w:pPr>
              <w:widowControl w:val="0"/>
              <w:tabs>
                <w:tab w:val="num" w:pos="720"/>
              </w:tabs>
              <w:ind w:left="720" w:hanging="720"/>
              <w:jc w:val="right"/>
              <w:rPr>
                <w:rFonts w:eastAsia="PMingLiU"/>
                <w:sz w:val="20"/>
              </w:rPr>
            </w:pPr>
            <w:r w:rsidRPr="00B95423">
              <w:rPr>
                <w:rFonts w:eastAsia="PMingLiU"/>
                <w:sz w:val="20"/>
                <w:lang w:eastAsia="zh-TW"/>
              </w:rPr>
              <w:t>469,719</w:t>
            </w:r>
          </w:p>
        </w:tc>
      </w:tr>
      <w:tr w:rsidR="00534906" w:rsidRPr="00B95423" w14:paraId="082077DF" w14:textId="77777777" w:rsidTr="00534906">
        <w:trPr>
          <w:trHeight w:val="278"/>
        </w:trPr>
        <w:tc>
          <w:tcPr>
            <w:tcW w:w="1165" w:type="pct"/>
            <w:tcBorders>
              <w:top w:val="single" w:sz="4" w:space="0" w:color="auto"/>
              <w:left w:val="single" w:sz="4" w:space="0" w:color="auto"/>
              <w:bottom w:val="single" w:sz="4" w:space="0" w:color="auto"/>
              <w:right w:val="single" w:sz="4" w:space="0" w:color="auto"/>
            </w:tcBorders>
          </w:tcPr>
          <w:p w14:paraId="26793162" w14:textId="2EE0234A" w:rsidR="00534906" w:rsidRPr="00B95423" w:rsidRDefault="00517B1C" w:rsidP="00534906">
            <w:pPr>
              <w:rPr>
                <w:rFonts w:eastAsia="PMingLiU"/>
                <w:sz w:val="20"/>
                <w:lang w:eastAsia="zh-TW"/>
              </w:rPr>
            </w:pPr>
            <w:r w:rsidRPr="00B95423">
              <w:rPr>
                <w:rFonts w:eastAsia="PMingLiU" w:hint="eastAsia"/>
                <w:sz w:val="20"/>
                <w:lang w:eastAsia="zh-TW"/>
              </w:rPr>
              <w:t>所得稅費用</w:t>
            </w:r>
          </w:p>
        </w:tc>
        <w:tc>
          <w:tcPr>
            <w:tcW w:w="730" w:type="pct"/>
            <w:tcBorders>
              <w:top w:val="single" w:sz="4" w:space="0" w:color="auto"/>
              <w:left w:val="single" w:sz="4" w:space="0" w:color="auto"/>
              <w:bottom w:val="single" w:sz="4" w:space="0" w:color="auto"/>
              <w:right w:val="single" w:sz="4" w:space="0" w:color="auto"/>
            </w:tcBorders>
            <w:vAlign w:val="center"/>
          </w:tcPr>
          <w:p w14:paraId="12684BBB" w14:textId="114EE4DF" w:rsidR="00534906" w:rsidRPr="00B95423" w:rsidRDefault="00517B1C" w:rsidP="00534906">
            <w:pPr>
              <w:widowControl w:val="0"/>
              <w:tabs>
                <w:tab w:val="num" w:pos="720"/>
              </w:tabs>
              <w:ind w:left="720" w:hanging="720"/>
              <w:jc w:val="right"/>
              <w:rPr>
                <w:rFonts w:eastAsiaTheme="minorEastAsia"/>
                <w:b/>
                <w:sz w:val="21"/>
                <w:szCs w:val="21"/>
              </w:rPr>
            </w:pPr>
            <w:r w:rsidRPr="00B95423">
              <w:rPr>
                <w:rFonts w:eastAsiaTheme="minorEastAsia"/>
                <w:b/>
                <w:sz w:val="21"/>
                <w:szCs w:val="21"/>
                <w:lang w:eastAsia="zh-TW"/>
              </w:rPr>
              <w:t>441,524</w:t>
            </w:r>
          </w:p>
        </w:tc>
        <w:tc>
          <w:tcPr>
            <w:tcW w:w="701" w:type="pct"/>
            <w:tcBorders>
              <w:top w:val="single" w:sz="4" w:space="0" w:color="auto"/>
              <w:left w:val="single" w:sz="4" w:space="0" w:color="auto"/>
              <w:bottom w:val="single" w:sz="4" w:space="0" w:color="auto"/>
              <w:right w:val="single" w:sz="4" w:space="0" w:color="auto"/>
            </w:tcBorders>
            <w:vAlign w:val="center"/>
          </w:tcPr>
          <w:p w14:paraId="462DF137" w14:textId="1AAEF38A" w:rsidR="00534906" w:rsidRPr="00B95423" w:rsidRDefault="00517B1C" w:rsidP="00534906">
            <w:pPr>
              <w:widowControl w:val="0"/>
              <w:tabs>
                <w:tab w:val="num" w:pos="720"/>
              </w:tabs>
              <w:ind w:left="720" w:hanging="720"/>
              <w:jc w:val="right"/>
              <w:rPr>
                <w:rFonts w:eastAsia="PMingLiU"/>
                <w:sz w:val="20"/>
              </w:rPr>
            </w:pPr>
            <w:r w:rsidRPr="00B95423">
              <w:rPr>
                <w:rFonts w:eastAsiaTheme="minorEastAsia"/>
                <w:sz w:val="20"/>
                <w:lang w:eastAsia="zh-TW"/>
              </w:rPr>
              <w:t>373,581</w:t>
            </w: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tcPr>
          <w:p w14:paraId="6B8BB23B" w14:textId="44C1B545" w:rsidR="00534906" w:rsidRPr="00B95423" w:rsidRDefault="00517B1C" w:rsidP="00534906">
            <w:pPr>
              <w:widowControl w:val="0"/>
              <w:tabs>
                <w:tab w:val="num" w:pos="720"/>
              </w:tabs>
              <w:ind w:left="720" w:hanging="720"/>
              <w:jc w:val="right"/>
              <w:rPr>
                <w:rFonts w:eastAsia="PMingLiU"/>
                <w:sz w:val="20"/>
              </w:rPr>
            </w:pPr>
            <w:r w:rsidRPr="00B95423">
              <w:rPr>
                <w:rFonts w:eastAsiaTheme="minorEastAsia"/>
                <w:sz w:val="20"/>
                <w:lang w:eastAsia="zh-TW"/>
              </w:rPr>
              <w:t>239,034</w:t>
            </w:r>
          </w:p>
        </w:tc>
        <w:tc>
          <w:tcPr>
            <w:tcW w:w="778" w:type="pct"/>
            <w:tcBorders>
              <w:top w:val="single" w:sz="4" w:space="0" w:color="auto"/>
              <w:left w:val="single" w:sz="4" w:space="0" w:color="auto"/>
              <w:bottom w:val="single" w:sz="4" w:space="0" w:color="auto"/>
              <w:right w:val="single" w:sz="4" w:space="0" w:color="auto"/>
            </w:tcBorders>
            <w:vAlign w:val="center"/>
          </w:tcPr>
          <w:p w14:paraId="694166CF" w14:textId="5654047D" w:rsidR="00534906" w:rsidRPr="00B95423" w:rsidRDefault="00517B1C" w:rsidP="00534906">
            <w:pPr>
              <w:widowControl w:val="0"/>
              <w:tabs>
                <w:tab w:val="num" w:pos="720"/>
              </w:tabs>
              <w:ind w:left="720" w:hanging="720"/>
              <w:jc w:val="right"/>
              <w:rPr>
                <w:rFonts w:eastAsia="PMingLiU"/>
                <w:sz w:val="20"/>
              </w:rPr>
            </w:pPr>
            <w:r w:rsidRPr="00B95423">
              <w:rPr>
                <w:rFonts w:eastAsiaTheme="minorEastAsia"/>
                <w:sz w:val="20"/>
                <w:lang w:eastAsia="zh-TW"/>
              </w:rPr>
              <w:t>311,196</w:t>
            </w:r>
          </w:p>
        </w:tc>
        <w:tc>
          <w:tcPr>
            <w:tcW w:w="719" w:type="pct"/>
            <w:tcBorders>
              <w:top w:val="single" w:sz="4" w:space="0" w:color="auto"/>
              <w:left w:val="single" w:sz="4" w:space="0" w:color="auto"/>
              <w:bottom w:val="single" w:sz="4" w:space="0" w:color="auto"/>
              <w:right w:val="single" w:sz="4" w:space="0" w:color="auto"/>
            </w:tcBorders>
            <w:vAlign w:val="center"/>
          </w:tcPr>
          <w:p w14:paraId="0D120A44" w14:textId="703D02E1" w:rsidR="00534906" w:rsidRPr="00B95423" w:rsidRDefault="00517B1C" w:rsidP="00534906">
            <w:pPr>
              <w:widowControl w:val="0"/>
              <w:tabs>
                <w:tab w:val="num" w:pos="720"/>
              </w:tabs>
              <w:ind w:left="720" w:hanging="720"/>
              <w:jc w:val="right"/>
              <w:rPr>
                <w:rFonts w:eastAsia="PMingLiU"/>
                <w:sz w:val="20"/>
              </w:rPr>
            </w:pPr>
            <w:r w:rsidRPr="00B95423">
              <w:rPr>
                <w:rFonts w:eastAsia="PMingLiU"/>
                <w:sz w:val="20"/>
                <w:lang w:eastAsia="zh-TW"/>
              </w:rPr>
              <w:t>481,421</w:t>
            </w:r>
          </w:p>
        </w:tc>
      </w:tr>
      <w:tr w:rsidR="00534906" w:rsidRPr="00B95423" w14:paraId="059DAD13" w14:textId="77777777" w:rsidTr="00534906">
        <w:trPr>
          <w:trHeight w:val="350"/>
        </w:trPr>
        <w:tc>
          <w:tcPr>
            <w:tcW w:w="1165" w:type="pct"/>
            <w:tcBorders>
              <w:top w:val="single" w:sz="4" w:space="0" w:color="auto"/>
              <w:left w:val="single" w:sz="4" w:space="0" w:color="auto"/>
              <w:bottom w:val="single" w:sz="4" w:space="0" w:color="auto"/>
              <w:right w:val="single" w:sz="4" w:space="0" w:color="auto"/>
            </w:tcBorders>
          </w:tcPr>
          <w:p w14:paraId="60A35D15" w14:textId="6FA458E9" w:rsidR="00534906" w:rsidRPr="00B95423" w:rsidRDefault="00517B1C" w:rsidP="00534906">
            <w:pPr>
              <w:rPr>
                <w:rFonts w:eastAsia="PMingLiU"/>
                <w:sz w:val="20"/>
                <w:lang w:eastAsia="zh-TW"/>
              </w:rPr>
            </w:pPr>
            <w:r w:rsidRPr="00B95423">
              <w:rPr>
                <w:rFonts w:eastAsia="PMingLiU" w:hint="eastAsia"/>
                <w:sz w:val="20"/>
                <w:lang w:eastAsia="zh-TW"/>
              </w:rPr>
              <w:t>本公司權益持有人應佔利潤／（虧損）</w:t>
            </w:r>
          </w:p>
        </w:tc>
        <w:tc>
          <w:tcPr>
            <w:tcW w:w="730" w:type="pct"/>
            <w:tcBorders>
              <w:top w:val="single" w:sz="4" w:space="0" w:color="auto"/>
              <w:left w:val="single" w:sz="4" w:space="0" w:color="auto"/>
              <w:bottom w:val="single" w:sz="4" w:space="0" w:color="auto"/>
              <w:right w:val="single" w:sz="4" w:space="0" w:color="auto"/>
            </w:tcBorders>
            <w:vAlign w:val="center"/>
          </w:tcPr>
          <w:p w14:paraId="7636DBDF" w14:textId="09C7084E" w:rsidR="00534906" w:rsidRPr="00B95423" w:rsidRDefault="00517B1C" w:rsidP="00534906">
            <w:pPr>
              <w:widowControl w:val="0"/>
              <w:tabs>
                <w:tab w:val="num" w:pos="720"/>
              </w:tabs>
              <w:ind w:left="720" w:hanging="720"/>
              <w:jc w:val="right"/>
              <w:rPr>
                <w:rFonts w:eastAsiaTheme="minorEastAsia"/>
                <w:b/>
                <w:sz w:val="21"/>
                <w:szCs w:val="21"/>
                <w:lang w:eastAsia="zh-TW"/>
              </w:rPr>
            </w:pPr>
            <w:r w:rsidRPr="00B95423">
              <w:rPr>
                <w:rFonts w:eastAsiaTheme="minorEastAsia"/>
                <w:b/>
                <w:sz w:val="21"/>
                <w:szCs w:val="21"/>
                <w:lang w:eastAsia="zh-TW"/>
              </w:rPr>
              <w:t>986,873</w:t>
            </w:r>
          </w:p>
        </w:tc>
        <w:tc>
          <w:tcPr>
            <w:tcW w:w="701" w:type="pct"/>
            <w:tcBorders>
              <w:top w:val="single" w:sz="4" w:space="0" w:color="auto"/>
              <w:left w:val="single" w:sz="4" w:space="0" w:color="auto"/>
              <w:bottom w:val="single" w:sz="4" w:space="0" w:color="auto"/>
              <w:right w:val="single" w:sz="4" w:space="0" w:color="auto"/>
            </w:tcBorders>
            <w:vAlign w:val="center"/>
          </w:tcPr>
          <w:p w14:paraId="319DF3C5" w14:textId="339649F1" w:rsidR="00534906" w:rsidRPr="00B95423" w:rsidRDefault="00517B1C" w:rsidP="00534906">
            <w:pPr>
              <w:widowControl w:val="0"/>
              <w:tabs>
                <w:tab w:val="num" w:pos="720"/>
              </w:tabs>
              <w:ind w:left="720" w:hanging="720"/>
              <w:jc w:val="right"/>
              <w:rPr>
                <w:rFonts w:eastAsia="PMingLiU"/>
                <w:sz w:val="20"/>
                <w:lang w:eastAsia="zh-TW"/>
              </w:rPr>
            </w:pPr>
            <w:r w:rsidRPr="00B95423">
              <w:rPr>
                <w:rFonts w:eastAsiaTheme="minorEastAsia"/>
                <w:sz w:val="20"/>
                <w:lang w:eastAsia="zh-TW"/>
              </w:rPr>
              <w:t>240,188</w:t>
            </w:r>
          </w:p>
        </w:tc>
        <w:tc>
          <w:tcPr>
            <w:tcW w:w="907" w:type="pct"/>
            <w:tcBorders>
              <w:top w:val="single" w:sz="4" w:space="0" w:color="auto"/>
              <w:left w:val="single" w:sz="4" w:space="0" w:color="auto"/>
              <w:bottom w:val="single" w:sz="4" w:space="0" w:color="auto"/>
              <w:right w:val="single" w:sz="4" w:space="0" w:color="auto"/>
            </w:tcBorders>
            <w:vAlign w:val="center"/>
          </w:tcPr>
          <w:p w14:paraId="139DACDA" w14:textId="2D536198" w:rsidR="00534906" w:rsidRPr="00B95423" w:rsidRDefault="00517B1C" w:rsidP="00534906">
            <w:pPr>
              <w:widowControl w:val="0"/>
              <w:tabs>
                <w:tab w:val="num" w:pos="720"/>
              </w:tabs>
              <w:ind w:left="720" w:hanging="720"/>
              <w:jc w:val="right"/>
              <w:rPr>
                <w:rFonts w:eastAsia="PMingLiU"/>
                <w:sz w:val="20"/>
                <w:lang w:eastAsia="zh-TW"/>
              </w:rPr>
            </w:pPr>
            <w:r w:rsidRPr="00B95423">
              <w:rPr>
                <w:rFonts w:eastAsiaTheme="minorEastAsia" w:hint="eastAsia"/>
                <w:sz w:val="20"/>
                <w:lang w:eastAsia="zh-TW"/>
              </w:rPr>
              <w:t>（</w:t>
            </w:r>
            <w:r w:rsidRPr="00B95423">
              <w:rPr>
                <w:rFonts w:eastAsiaTheme="minorEastAsia"/>
                <w:sz w:val="20"/>
                <w:lang w:eastAsia="zh-TW"/>
              </w:rPr>
              <w:t>10,563,115</w:t>
            </w:r>
            <w:r w:rsidRPr="00B95423">
              <w:rPr>
                <w:rFonts w:eastAsiaTheme="minorEastAsia" w:hint="eastAsia"/>
                <w:sz w:val="20"/>
                <w:lang w:eastAsia="zh-TW"/>
              </w:rPr>
              <w:t>）</w:t>
            </w:r>
          </w:p>
        </w:tc>
        <w:tc>
          <w:tcPr>
            <w:tcW w:w="778" w:type="pct"/>
            <w:tcBorders>
              <w:top w:val="single" w:sz="4" w:space="0" w:color="auto"/>
              <w:left w:val="single" w:sz="4" w:space="0" w:color="auto"/>
              <w:bottom w:val="single" w:sz="4" w:space="0" w:color="auto"/>
              <w:right w:val="single" w:sz="4" w:space="0" w:color="auto"/>
            </w:tcBorders>
            <w:vAlign w:val="center"/>
          </w:tcPr>
          <w:p w14:paraId="22FCEA55" w14:textId="72D3DB48" w:rsidR="00534906" w:rsidRPr="00B95423" w:rsidRDefault="00517B1C" w:rsidP="00534906">
            <w:pPr>
              <w:widowControl w:val="0"/>
              <w:tabs>
                <w:tab w:val="num" w:pos="720"/>
              </w:tabs>
              <w:ind w:left="720" w:hanging="720"/>
              <w:jc w:val="right"/>
              <w:rPr>
                <w:rFonts w:eastAsia="PMingLiU"/>
                <w:sz w:val="20"/>
                <w:lang w:eastAsia="zh-TW"/>
              </w:rPr>
            </w:pPr>
            <w:r w:rsidRPr="00B95423">
              <w:rPr>
                <w:rFonts w:eastAsiaTheme="minorEastAsia"/>
                <w:sz w:val="20"/>
                <w:lang w:eastAsia="zh-TW"/>
              </w:rPr>
              <w:t>(16,198,242)</w:t>
            </w:r>
          </w:p>
        </w:tc>
        <w:tc>
          <w:tcPr>
            <w:tcW w:w="719" w:type="pct"/>
            <w:tcBorders>
              <w:top w:val="single" w:sz="4" w:space="0" w:color="auto"/>
              <w:left w:val="single" w:sz="4" w:space="0" w:color="auto"/>
              <w:bottom w:val="single" w:sz="4" w:space="0" w:color="auto"/>
              <w:right w:val="single" w:sz="4" w:space="0" w:color="auto"/>
            </w:tcBorders>
            <w:vAlign w:val="center"/>
          </w:tcPr>
          <w:p w14:paraId="5BB68F20" w14:textId="44905BE8" w:rsidR="00534906" w:rsidRPr="00B95423" w:rsidRDefault="00517B1C" w:rsidP="00534906">
            <w:pPr>
              <w:widowControl w:val="0"/>
              <w:tabs>
                <w:tab w:val="num" w:pos="720"/>
              </w:tabs>
              <w:ind w:left="720" w:hanging="720"/>
              <w:jc w:val="right"/>
              <w:rPr>
                <w:rFonts w:eastAsia="PMingLiU"/>
                <w:sz w:val="20"/>
                <w:lang w:eastAsia="zh-TW"/>
              </w:rPr>
            </w:pPr>
            <w:r w:rsidRPr="00B95423">
              <w:rPr>
                <w:rFonts w:eastAsia="PMingLiU"/>
                <w:sz w:val="20"/>
                <w:lang w:eastAsia="zh-TW"/>
              </w:rPr>
              <w:t>(11,543)</w:t>
            </w:r>
          </w:p>
        </w:tc>
      </w:tr>
      <w:tr w:rsidR="00534906" w:rsidRPr="00B95423" w14:paraId="3F827117" w14:textId="77777777" w:rsidTr="00534906">
        <w:trPr>
          <w:trHeight w:val="111"/>
        </w:trPr>
        <w:tc>
          <w:tcPr>
            <w:tcW w:w="1165" w:type="pct"/>
            <w:tcBorders>
              <w:top w:val="single" w:sz="4" w:space="0" w:color="auto"/>
              <w:left w:val="single" w:sz="4" w:space="0" w:color="auto"/>
              <w:bottom w:val="single" w:sz="4" w:space="0" w:color="auto"/>
              <w:right w:val="single" w:sz="4" w:space="0" w:color="auto"/>
            </w:tcBorders>
          </w:tcPr>
          <w:p w14:paraId="34A96AC1" w14:textId="155BF95E" w:rsidR="00534906" w:rsidRPr="00B95423" w:rsidRDefault="00517B1C" w:rsidP="00534906">
            <w:pPr>
              <w:rPr>
                <w:rFonts w:eastAsia="PMingLiU"/>
                <w:sz w:val="20"/>
                <w:vertAlign w:val="superscript"/>
                <w:lang w:eastAsia="zh-TW"/>
              </w:rPr>
            </w:pPr>
            <w:r w:rsidRPr="00B95423">
              <w:rPr>
                <w:rFonts w:eastAsia="PMingLiU" w:hint="eastAsia"/>
                <w:sz w:val="20"/>
                <w:lang w:eastAsia="zh-TW"/>
              </w:rPr>
              <w:t>基本及攤薄每股盈利／（虧損）</w:t>
            </w:r>
            <w:r w:rsidRPr="00B95423">
              <w:rPr>
                <w:rFonts w:eastAsia="PMingLiU"/>
                <w:sz w:val="20"/>
                <w:lang w:eastAsia="zh-TW"/>
              </w:rPr>
              <w:t xml:space="preserve"> (</w:t>
            </w:r>
            <w:r w:rsidRPr="00B95423">
              <w:rPr>
                <w:rFonts w:eastAsia="PMingLiU" w:hint="eastAsia"/>
                <w:sz w:val="20"/>
                <w:lang w:eastAsia="zh-TW"/>
              </w:rPr>
              <w:t>人民幣</w:t>
            </w:r>
            <w:r w:rsidRPr="00B95423">
              <w:rPr>
                <w:rFonts w:eastAsia="PMingLiU" w:hint="eastAsia"/>
                <w:bCs/>
                <w:sz w:val="20"/>
                <w:lang w:eastAsia="zh-TW"/>
              </w:rPr>
              <w:t>元</w:t>
            </w:r>
            <w:r w:rsidRPr="00B95423">
              <w:rPr>
                <w:rFonts w:eastAsia="PMingLiU"/>
                <w:bCs/>
                <w:sz w:val="20"/>
                <w:lang w:eastAsia="zh-TW"/>
              </w:rPr>
              <w:t>)</w:t>
            </w:r>
          </w:p>
        </w:tc>
        <w:tc>
          <w:tcPr>
            <w:tcW w:w="730" w:type="pct"/>
            <w:tcBorders>
              <w:top w:val="single" w:sz="4" w:space="0" w:color="auto"/>
              <w:left w:val="single" w:sz="4" w:space="0" w:color="auto"/>
              <w:bottom w:val="single" w:sz="4" w:space="0" w:color="auto"/>
              <w:right w:val="single" w:sz="4" w:space="0" w:color="auto"/>
            </w:tcBorders>
            <w:vAlign w:val="center"/>
          </w:tcPr>
          <w:p w14:paraId="6271306C" w14:textId="62849D7E" w:rsidR="00534906" w:rsidRPr="00B95423" w:rsidRDefault="00517B1C" w:rsidP="00534906">
            <w:pPr>
              <w:widowControl w:val="0"/>
              <w:tabs>
                <w:tab w:val="num" w:pos="720"/>
              </w:tabs>
              <w:ind w:left="720" w:hanging="720"/>
              <w:jc w:val="right"/>
              <w:rPr>
                <w:rFonts w:eastAsiaTheme="minorEastAsia"/>
                <w:b/>
                <w:sz w:val="21"/>
                <w:szCs w:val="21"/>
                <w:lang w:eastAsia="zh-TW"/>
              </w:rPr>
            </w:pPr>
            <w:r w:rsidRPr="00B95423">
              <w:rPr>
                <w:rFonts w:eastAsiaTheme="minorEastAsia"/>
                <w:b/>
                <w:sz w:val="21"/>
                <w:szCs w:val="21"/>
                <w:lang w:eastAsia="zh-TW"/>
              </w:rPr>
              <w:t>0.052</w:t>
            </w:r>
          </w:p>
        </w:tc>
        <w:tc>
          <w:tcPr>
            <w:tcW w:w="701" w:type="pct"/>
            <w:tcBorders>
              <w:top w:val="single" w:sz="4" w:space="0" w:color="auto"/>
              <w:left w:val="single" w:sz="4" w:space="0" w:color="auto"/>
              <w:bottom w:val="single" w:sz="4" w:space="0" w:color="auto"/>
              <w:right w:val="single" w:sz="4" w:space="0" w:color="auto"/>
            </w:tcBorders>
            <w:vAlign w:val="center"/>
          </w:tcPr>
          <w:p w14:paraId="2B5B95EC" w14:textId="149AC956" w:rsidR="00534906" w:rsidRPr="00B95423" w:rsidRDefault="00517B1C" w:rsidP="00534906">
            <w:pPr>
              <w:wordWrap w:val="0"/>
              <w:jc w:val="right"/>
              <w:rPr>
                <w:rFonts w:eastAsia="PMingLiU"/>
                <w:bCs/>
                <w:sz w:val="20"/>
                <w:lang w:eastAsia="zh-TW"/>
              </w:rPr>
            </w:pPr>
            <w:r w:rsidRPr="00B95423">
              <w:rPr>
                <w:rFonts w:eastAsiaTheme="minorEastAsia"/>
                <w:sz w:val="20"/>
                <w:lang w:eastAsia="zh-TW"/>
              </w:rPr>
              <w:t>0.013</w:t>
            </w:r>
          </w:p>
        </w:tc>
        <w:tc>
          <w:tcPr>
            <w:tcW w:w="907" w:type="pct"/>
            <w:tcBorders>
              <w:top w:val="single" w:sz="4" w:space="0" w:color="auto"/>
              <w:left w:val="single" w:sz="4" w:space="0" w:color="auto"/>
              <w:bottom w:val="single" w:sz="4" w:space="0" w:color="auto"/>
              <w:right w:val="single" w:sz="4" w:space="0" w:color="auto"/>
            </w:tcBorders>
            <w:vAlign w:val="center"/>
          </w:tcPr>
          <w:p w14:paraId="73934DC8" w14:textId="5FFC7770" w:rsidR="00534906" w:rsidRPr="00B95423" w:rsidRDefault="00517B1C" w:rsidP="00534906">
            <w:pPr>
              <w:widowControl w:val="0"/>
              <w:tabs>
                <w:tab w:val="num" w:pos="720"/>
              </w:tabs>
              <w:ind w:left="720" w:hanging="720"/>
              <w:jc w:val="right"/>
              <w:rPr>
                <w:rFonts w:eastAsia="PMingLiU"/>
                <w:sz w:val="20"/>
                <w:lang w:eastAsia="zh-TW"/>
              </w:rPr>
            </w:pPr>
            <w:r w:rsidRPr="00B95423">
              <w:rPr>
                <w:rFonts w:eastAsiaTheme="minorEastAsia" w:hint="eastAsia"/>
                <w:sz w:val="20"/>
                <w:lang w:eastAsia="zh-TW"/>
              </w:rPr>
              <w:t>（</w:t>
            </w:r>
            <w:r w:rsidRPr="00B95423">
              <w:rPr>
                <w:rFonts w:eastAsiaTheme="minorEastAsia"/>
                <w:sz w:val="20"/>
                <w:lang w:eastAsia="zh-TW"/>
              </w:rPr>
              <w:t>0.747</w:t>
            </w:r>
            <w:r w:rsidRPr="00B95423">
              <w:rPr>
                <w:rFonts w:eastAsiaTheme="minorEastAsia" w:hint="eastAsia"/>
                <w:sz w:val="20"/>
                <w:lang w:eastAsia="zh-TW"/>
              </w:rPr>
              <w:t>）</w:t>
            </w:r>
          </w:p>
        </w:tc>
        <w:tc>
          <w:tcPr>
            <w:tcW w:w="778" w:type="pct"/>
            <w:tcBorders>
              <w:top w:val="single" w:sz="4" w:space="0" w:color="auto"/>
              <w:left w:val="single" w:sz="4" w:space="0" w:color="auto"/>
              <w:bottom w:val="single" w:sz="4" w:space="0" w:color="auto"/>
              <w:right w:val="single" w:sz="4" w:space="0" w:color="auto"/>
            </w:tcBorders>
            <w:vAlign w:val="center"/>
          </w:tcPr>
          <w:p w14:paraId="751BE3B2" w14:textId="737EFE1E" w:rsidR="00534906" w:rsidRPr="00B95423" w:rsidRDefault="00517B1C" w:rsidP="00534906">
            <w:pPr>
              <w:jc w:val="right"/>
              <w:rPr>
                <w:rFonts w:eastAsia="PMingLiU"/>
                <w:sz w:val="20"/>
                <w:lang w:eastAsia="zh-TW"/>
              </w:rPr>
            </w:pPr>
            <w:r w:rsidRPr="00B95423">
              <w:rPr>
                <w:rFonts w:eastAsiaTheme="minorEastAsia"/>
                <w:sz w:val="20"/>
                <w:lang w:eastAsia="zh-TW"/>
              </w:rPr>
              <w:t>(1.145)</w:t>
            </w:r>
          </w:p>
        </w:tc>
        <w:tc>
          <w:tcPr>
            <w:tcW w:w="719" w:type="pct"/>
            <w:tcBorders>
              <w:top w:val="single" w:sz="4" w:space="0" w:color="auto"/>
              <w:left w:val="single" w:sz="4" w:space="0" w:color="auto"/>
              <w:bottom w:val="single" w:sz="4" w:space="0" w:color="auto"/>
              <w:right w:val="single" w:sz="4" w:space="0" w:color="auto"/>
            </w:tcBorders>
            <w:vAlign w:val="center"/>
          </w:tcPr>
          <w:p w14:paraId="49FB0F30" w14:textId="69E7BD75" w:rsidR="00534906" w:rsidRPr="00B95423" w:rsidRDefault="00517B1C" w:rsidP="00534906">
            <w:pPr>
              <w:widowControl w:val="0"/>
              <w:tabs>
                <w:tab w:val="num" w:pos="720"/>
              </w:tabs>
              <w:ind w:left="720" w:hanging="720"/>
              <w:jc w:val="right"/>
              <w:rPr>
                <w:rFonts w:eastAsia="PMingLiU"/>
                <w:sz w:val="20"/>
                <w:lang w:eastAsia="zh-TW"/>
              </w:rPr>
            </w:pPr>
            <w:r w:rsidRPr="00B95423">
              <w:rPr>
                <w:rFonts w:eastAsia="PMingLiU"/>
                <w:bCs/>
                <w:sz w:val="20"/>
                <w:lang w:eastAsia="zh-TW"/>
              </w:rPr>
              <w:t xml:space="preserve">(0.001) </w:t>
            </w:r>
          </w:p>
        </w:tc>
      </w:tr>
      <w:bookmarkEnd w:id="0"/>
      <w:bookmarkEnd w:id="1"/>
    </w:tbl>
    <w:p w14:paraId="6DCE8495" w14:textId="77777777" w:rsidR="00A668AA" w:rsidRPr="00B95423" w:rsidRDefault="00A668AA" w:rsidP="005B1AEB">
      <w:pPr>
        <w:jc w:val="left"/>
        <w:rPr>
          <w:rFonts w:eastAsia="PMingLiU"/>
          <w:bCs/>
          <w:sz w:val="22"/>
          <w:szCs w:val="22"/>
          <w:lang w:eastAsia="zh-CN"/>
        </w:rPr>
      </w:pPr>
    </w:p>
    <w:p w14:paraId="235EF5A3" w14:textId="36E288DB" w:rsidR="00133D05" w:rsidRPr="00B95423" w:rsidRDefault="00133D05" w:rsidP="005B1AEB">
      <w:pPr>
        <w:jc w:val="left"/>
        <w:rPr>
          <w:rFonts w:eastAsia="PMingLiU"/>
          <w:b/>
          <w:bCs/>
          <w:sz w:val="22"/>
          <w:szCs w:val="22"/>
          <w:lang w:eastAsia="zh-TW"/>
        </w:rPr>
      </w:pPr>
      <w:r w:rsidRPr="00B95423">
        <w:rPr>
          <w:rFonts w:eastAsia="PMingLiU"/>
          <w:b/>
          <w:bCs/>
          <w:sz w:val="22"/>
          <w:szCs w:val="22"/>
          <w:lang w:eastAsia="zh-TW"/>
        </w:rPr>
        <w:br w:type="page"/>
      </w:r>
    </w:p>
    <w:p w14:paraId="0D023F97" w14:textId="303E1AF0" w:rsidR="00381F46" w:rsidRPr="00B95423" w:rsidRDefault="00517B1C" w:rsidP="005B1AEB">
      <w:pPr>
        <w:rPr>
          <w:rFonts w:eastAsia="PMingLiU"/>
          <w:b/>
          <w:bCs/>
          <w:sz w:val="22"/>
          <w:szCs w:val="22"/>
          <w:lang w:eastAsia="zh-TW"/>
        </w:rPr>
      </w:pPr>
      <w:r w:rsidRPr="00B95423">
        <w:rPr>
          <w:rFonts w:eastAsia="PMingLiU"/>
          <w:b/>
          <w:bCs/>
          <w:sz w:val="22"/>
          <w:szCs w:val="22"/>
          <w:lang w:eastAsia="zh-TW"/>
        </w:rPr>
        <w:lastRenderedPageBreak/>
        <w:t xml:space="preserve">2. </w:t>
      </w:r>
      <w:r w:rsidRPr="00B95423">
        <w:rPr>
          <w:rFonts w:eastAsia="PMingLiU" w:hint="eastAsia"/>
          <w:b/>
          <w:bCs/>
          <w:sz w:val="22"/>
          <w:szCs w:val="22"/>
          <w:lang w:eastAsia="zh-TW"/>
        </w:rPr>
        <w:t>節錄自按中國企業會計準則編製之財務報告</w:t>
      </w:r>
    </w:p>
    <w:p w14:paraId="2A4E4160" w14:textId="5931C752" w:rsidR="00381F46" w:rsidRPr="00B95423" w:rsidRDefault="00517B1C" w:rsidP="005B1AEB">
      <w:pPr>
        <w:outlineLvl w:val="0"/>
        <w:rPr>
          <w:rFonts w:eastAsia="PMingLiU"/>
          <w:b/>
          <w:bCs/>
          <w:sz w:val="22"/>
          <w:szCs w:val="22"/>
          <w:lang w:eastAsia="zh-TW"/>
        </w:rPr>
      </w:pPr>
      <w:r w:rsidRPr="00B95423">
        <w:rPr>
          <w:rFonts w:eastAsia="PMingLiU"/>
          <w:b/>
          <w:bCs/>
          <w:sz w:val="22"/>
          <w:szCs w:val="22"/>
          <w:lang w:eastAsia="zh-TW"/>
        </w:rPr>
        <w:t xml:space="preserve">2.1 </w:t>
      </w:r>
      <w:r w:rsidRPr="00B95423">
        <w:rPr>
          <w:rFonts w:eastAsia="PMingLiU" w:hint="eastAsia"/>
          <w:b/>
          <w:bCs/>
          <w:sz w:val="22"/>
          <w:szCs w:val="22"/>
          <w:lang w:eastAsia="zh-TW"/>
        </w:rPr>
        <w:t>主要財務資料</w:t>
      </w:r>
    </w:p>
    <w:p w14:paraId="1E48FA71" w14:textId="144910C2" w:rsidR="006513F2" w:rsidRPr="00B95423" w:rsidRDefault="00517B1C" w:rsidP="006513F2">
      <w:pPr>
        <w:spacing w:beforeLines="50" w:before="120"/>
        <w:ind w:left="360" w:hanging="360"/>
        <w:jc w:val="right"/>
        <w:rPr>
          <w:rFonts w:ascii="宋体" w:hAnsi="宋体"/>
          <w:b/>
          <w:lang w:eastAsia="zh-TW"/>
        </w:rPr>
      </w:pPr>
      <w:r w:rsidRPr="00B95423">
        <w:rPr>
          <w:rFonts w:eastAsia="PMingLiU" w:hint="eastAsia"/>
          <w:bCs/>
          <w:sz w:val="22"/>
          <w:szCs w:val="22"/>
          <w:lang w:eastAsia="zh-TW"/>
        </w:rPr>
        <w:t>單位</w:t>
      </w:r>
      <w:r w:rsidRPr="00B95423">
        <w:rPr>
          <w:rFonts w:eastAsia="PMingLiU"/>
          <w:bCs/>
          <w:sz w:val="22"/>
          <w:szCs w:val="22"/>
          <w:lang w:eastAsia="zh-TW"/>
        </w:rPr>
        <w:t>:</w:t>
      </w:r>
      <w:r w:rsidRPr="00B95423">
        <w:rPr>
          <w:rFonts w:eastAsia="PMingLiU" w:hint="eastAsia"/>
          <w:bCs/>
          <w:sz w:val="22"/>
          <w:szCs w:val="22"/>
          <w:lang w:eastAsia="zh-TW"/>
        </w:rPr>
        <w:t>人民幣千元</w:t>
      </w:r>
    </w:p>
    <w:tbl>
      <w:tblPr>
        <w:tblW w:w="4991"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11"/>
        <w:gridCol w:w="1612"/>
        <w:gridCol w:w="1537"/>
        <w:gridCol w:w="1272"/>
        <w:gridCol w:w="1465"/>
      </w:tblGrid>
      <w:tr w:rsidR="006513F2" w:rsidRPr="00B95423" w14:paraId="1C58E5E8" w14:textId="77777777" w:rsidTr="006513F2">
        <w:trPr>
          <w:trHeight w:val="870"/>
        </w:trPr>
        <w:tc>
          <w:tcPr>
            <w:tcW w:w="1729" w:type="pct"/>
            <w:tcBorders>
              <w:left w:val="outset" w:sz="6" w:space="0" w:color="auto"/>
              <w:right w:val="outset" w:sz="6" w:space="0" w:color="auto"/>
            </w:tcBorders>
            <w:vAlign w:val="center"/>
          </w:tcPr>
          <w:p w14:paraId="70BC938B" w14:textId="77777777" w:rsidR="006513F2" w:rsidRPr="00B95423" w:rsidRDefault="006513F2" w:rsidP="006513F2">
            <w:pPr>
              <w:rPr>
                <w:sz w:val="21"/>
                <w:szCs w:val="21"/>
                <w:lang w:eastAsia="zh-TW"/>
              </w:rPr>
            </w:pPr>
          </w:p>
        </w:tc>
        <w:tc>
          <w:tcPr>
            <w:tcW w:w="896" w:type="pct"/>
            <w:tcBorders>
              <w:left w:val="outset" w:sz="6" w:space="0" w:color="auto"/>
              <w:right w:val="outset" w:sz="6" w:space="0" w:color="auto"/>
            </w:tcBorders>
            <w:vAlign w:val="center"/>
          </w:tcPr>
          <w:p w14:paraId="0D753B2D" w14:textId="79D80E2C" w:rsidR="006513F2" w:rsidRPr="00B95423" w:rsidRDefault="00517B1C" w:rsidP="006513F2">
            <w:pPr>
              <w:jc w:val="right"/>
              <w:rPr>
                <w:sz w:val="21"/>
                <w:szCs w:val="21"/>
              </w:rPr>
            </w:pPr>
            <w:r w:rsidRPr="00B95423">
              <w:rPr>
                <w:rFonts w:eastAsia="PMingLiU"/>
                <w:sz w:val="21"/>
                <w:szCs w:val="21"/>
                <w:lang w:eastAsia="zh-TW"/>
              </w:rPr>
              <w:t>2019</w:t>
            </w:r>
            <w:r w:rsidRPr="00B95423">
              <w:rPr>
                <w:rFonts w:eastAsia="PMingLiU" w:hint="eastAsia"/>
                <w:sz w:val="21"/>
                <w:szCs w:val="21"/>
                <w:lang w:eastAsia="zh-TW"/>
              </w:rPr>
              <w:t>年</w:t>
            </w:r>
          </w:p>
          <w:p w14:paraId="656BF49A" w14:textId="70A4AEA2" w:rsidR="006513F2" w:rsidRPr="00B95423" w:rsidRDefault="00517B1C" w:rsidP="006513F2">
            <w:pPr>
              <w:jc w:val="right"/>
              <w:rPr>
                <w:sz w:val="21"/>
                <w:szCs w:val="21"/>
              </w:rPr>
            </w:pPr>
            <w:r w:rsidRPr="00B95423">
              <w:rPr>
                <w:rFonts w:eastAsia="PMingLiU" w:hint="eastAsia"/>
                <w:sz w:val="21"/>
                <w:szCs w:val="21"/>
                <w:lang w:eastAsia="zh-TW"/>
              </w:rPr>
              <w:t>人民幣千元</w:t>
            </w:r>
          </w:p>
        </w:tc>
        <w:tc>
          <w:tcPr>
            <w:tcW w:w="854" w:type="pct"/>
            <w:tcBorders>
              <w:left w:val="outset" w:sz="6" w:space="0" w:color="auto"/>
              <w:right w:val="outset" w:sz="6" w:space="0" w:color="auto"/>
            </w:tcBorders>
            <w:vAlign w:val="center"/>
          </w:tcPr>
          <w:p w14:paraId="7993AE2E" w14:textId="57341BDA" w:rsidR="006513F2" w:rsidRPr="00B95423" w:rsidRDefault="00517B1C" w:rsidP="006513F2">
            <w:pPr>
              <w:jc w:val="center"/>
              <w:rPr>
                <w:sz w:val="21"/>
                <w:szCs w:val="21"/>
              </w:rPr>
            </w:pPr>
            <w:r w:rsidRPr="00B95423">
              <w:rPr>
                <w:rFonts w:eastAsia="PMingLiU"/>
                <w:sz w:val="21"/>
                <w:szCs w:val="21"/>
                <w:lang w:eastAsia="zh-TW"/>
              </w:rPr>
              <w:t>2018</w:t>
            </w:r>
            <w:r w:rsidRPr="00B95423">
              <w:rPr>
                <w:rFonts w:eastAsia="PMingLiU" w:hint="eastAsia"/>
                <w:sz w:val="21"/>
                <w:szCs w:val="21"/>
                <w:lang w:eastAsia="zh-TW"/>
              </w:rPr>
              <w:t>年</w:t>
            </w:r>
          </w:p>
          <w:p w14:paraId="318E0CAE" w14:textId="051D4D98" w:rsidR="006513F2" w:rsidRPr="00B95423" w:rsidRDefault="00517B1C" w:rsidP="006513F2">
            <w:pPr>
              <w:jc w:val="center"/>
              <w:rPr>
                <w:sz w:val="21"/>
                <w:szCs w:val="21"/>
              </w:rPr>
            </w:pPr>
            <w:r w:rsidRPr="00B95423">
              <w:rPr>
                <w:rFonts w:eastAsia="PMingLiU" w:hint="eastAsia"/>
                <w:sz w:val="21"/>
                <w:szCs w:val="21"/>
                <w:lang w:eastAsia="zh-TW"/>
              </w:rPr>
              <w:t>人民幣千元</w:t>
            </w:r>
          </w:p>
        </w:tc>
        <w:tc>
          <w:tcPr>
            <w:tcW w:w="707" w:type="pct"/>
            <w:tcBorders>
              <w:left w:val="outset" w:sz="6" w:space="0" w:color="auto"/>
              <w:right w:val="outset" w:sz="6" w:space="0" w:color="auto"/>
            </w:tcBorders>
            <w:vAlign w:val="center"/>
          </w:tcPr>
          <w:p w14:paraId="31892D54" w14:textId="6D2EF656" w:rsidR="006513F2" w:rsidRPr="00B95423" w:rsidRDefault="00517B1C" w:rsidP="006513F2">
            <w:pPr>
              <w:rPr>
                <w:sz w:val="21"/>
                <w:szCs w:val="21"/>
              </w:rPr>
            </w:pPr>
            <w:r w:rsidRPr="00B95423">
              <w:rPr>
                <w:rFonts w:eastAsia="PMingLiU" w:hint="eastAsia"/>
                <w:sz w:val="21"/>
                <w:szCs w:val="21"/>
                <w:lang w:eastAsia="zh-TW"/>
              </w:rPr>
              <w:t>本年比上年增減（</w:t>
            </w:r>
            <w:r w:rsidRPr="00B95423">
              <w:rPr>
                <w:rFonts w:eastAsia="PMingLiU"/>
                <w:sz w:val="21"/>
                <w:szCs w:val="21"/>
                <w:lang w:eastAsia="zh-TW"/>
              </w:rPr>
              <w:t>%</w:t>
            </w:r>
            <w:r w:rsidRPr="00B95423">
              <w:rPr>
                <w:rFonts w:eastAsia="PMingLiU" w:hint="eastAsia"/>
                <w:sz w:val="21"/>
                <w:szCs w:val="21"/>
                <w:lang w:eastAsia="zh-TW"/>
              </w:rPr>
              <w:t>）</w:t>
            </w:r>
          </w:p>
        </w:tc>
        <w:tc>
          <w:tcPr>
            <w:tcW w:w="815" w:type="pct"/>
            <w:tcBorders>
              <w:top w:val="single" w:sz="4" w:space="0" w:color="auto"/>
              <w:left w:val="outset" w:sz="6" w:space="0" w:color="auto"/>
              <w:right w:val="single" w:sz="4" w:space="0" w:color="auto"/>
            </w:tcBorders>
            <w:vAlign w:val="center"/>
          </w:tcPr>
          <w:p w14:paraId="769CB93E" w14:textId="37FCE375" w:rsidR="006513F2" w:rsidRPr="00B95423" w:rsidRDefault="00517B1C" w:rsidP="006513F2">
            <w:pPr>
              <w:jc w:val="right"/>
              <w:rPr>
                <w:sz w:val="21"/>
                <w:szCs w:val="21"/>
              </w:rPr>
            </w:pPr>
            <w:r w:rsidRPr="00B95423">
              <w:rPr>
                <w:rFonts w:eastAsia="PMingLiU"/>
                <w:sz w:val="21"/>
                <w:szCs w:val="21"/>
                <w:lang w:eastAsia="zh-TW"/>
              </w:rPr>
              <w:t>2017</w:t>
            </w:r>
            <w:r w:rsidRPr="00B95423">
              <w:rPr>
                <w:rFonts w:eastAsia="PMingLiU" w:hint="eastAsia"/>
                <w:sz w:val="21"/>
                <w:szCs w:val="21"/>
                <w:lang w:eastAsia="zh-TW"/>
              </w:rPr>
              <w:t>年</w:t>
            </w:r>
          </w:p>
          <w:p w14:paraId="757B7588" w14:textId="7BAEDFB5" w:rsidR="006513F2" w:rsidRPr="00B95423" w:rsidRDefault="00517B1C" w:rsidP="006513F2">
            <w:pPr>
              <w:jc w:val="right"/>
              <w:rPr>
                <w:sz w:val="21"/>
                <w:szCs w:val="21"/>
              </w:rPr>
            </w:pPr>
            <w:r w:rsidRPr="00B95423">
              <w:rPr>
                <w:rFonts w:eastAsia="PMingLiU" w:hint="eastAsia"/>
                <w:sz w:val="21"/>
                <w:szCs w:val="21"/>
                <w:lang w:eastAsia="zh-TW"/>
              </w:rPr>
              <w:t>人民幣千元</w:t>
            </w:r>
          </w:p>
        </w:tc>
      </w:tr>
      <w:tr w:rsidR="006513F2" w:rsidRPr="00B95423" w14:paraId="23A33342" w14:textId="77777777" w:rsidTr="006513F2">
        <w:tc>
          <w:tcPr>
            <w:tcW w:w="1729" w:type="pct"/>
            <w:tcBorders>
              <w:top w:val="outset" w:sz="6" w:space="0" w:color="auto"/>
              <w:left w:val="outset" w:sz="6" w:space="0" w:color="auto"/>
              <w:bottom w:val="outset" w:sz="6" w:space="0" w:color="auto"/>
              <w:right w:val="outset" w:sz="6" w:space="0" w:color="auto"/>
            </w:tcBorders>
            <w:vAlign w:val="center"/>
            <w:hideMark/>
          </w:tcPr>
          <w:p w14:paraId="1978C6BB" w14:textId="7EC92BA5" w:rsidR="006513F2" w:rsidRPr="00B95423" w:rsidRDefault="00517B1C" w:rsidP="006513F2">
            <w:pPr>
              <w:rPr>
                <w:rFonts w:asciiTheme="minorHAnsi" w:hAnsiTheme="minorHAnsi" w:cstheme="minorHAnsi"/>
                <w:sz w:val="21"/>
                <w:szCs w:val="21"/>
              </w:rPr>
            </w:pPr>
            <w:r w:rsidRPr="00B95423">
              <w:rPr>
                <w:rFonts w:asciiTheme="minorHAnsi" w:eastAsia="PMingLiU" w:hAnsiTheme="minorHAnsi" w:cstheme="minorHAnsi" w:hint="eastAsia"/>
                <w:sz w:val="21"/>
                <w:szCs w:val="21"/>
                <w:lang w:eastAsia="zh-TW"/>
              </w:rPr>
              <w:t>營業收入</w:t>
            </w:r>
          </w:p>
        </w:tc>
        <w:tc>
          <w:tcPr>
            <w:tcW w:w="896" w:type="pct"/>
            <w:tcBorders>
              <w:top w:val="outset" w:sz="6" w:space="0" w:color="auto"/>
              <w:left w:val="outset" w:sz="6" w:space="0" w:color="auto"/>
              <w:bottom w:val="outset" w:sz="6" w:space="0" w:color="auto"/>
              <w:right w:val="outset" w:sz="6" w:space="0" w:color="auto"/>
            </w:tcBorders>
            <w:vAlign w:val="center"/>
          </w:tcPr>
          <w:p w14:paraId="496CB86B" w14:textId="069C53C1" w:rsidR="006513F2" w:rsidRPr="00B95423" w:rsidRDefault="00517B1C" w:rsidP="006513F2">
            <w:pPr>
              <w:jc w:val="right"/>
              <w:rPr>
                <w:sz w:val="21"/>
                <w:szCs w:val="21"/>
              </w:rPr>
            </w:pPr>
            <w:r w:rsidRPr="005E735D">
              <w:rPr>
                <w:rFonts w:eastAsia="PMingLiU"/>
                <w:sz w:val="21"/>
                <w:szCs w:val="21"/>
                <w:lang w:eastAsia="zh-TW"/>
              </w:rPr>
              <w:t>69,870,147</w:t>
            </w:r>
          </w:p>
        </w:tc>
        <w:tc>
          <w:tcPr>
            <w:tcW w:w="854" w:type="pct"/>
            <w:tcBorders>
              <w:top w:val="outset" w:sz="6" w:space="0" w:color="auto"/>
              <w:left w:val="outset" w:sz="6" w:space="0" w:color="auto"/>
              <w:bottom w:val="outset" w:sz="6" w:space="0" w:color="auto"/>
              <w:right w:val="outset" w:sz="6" w:space="0" w:color="auto"/>
            </w:tcBorders>
            <w:vAlign w:val="center"/>
          </w:tcPr>
          <w:p w14:paraId="6AEBBB75" w14:textId="3645BB80" w:rsidR="006513F2" w:rsidRPr="00B95423" w:rsidRDefault="00517B1C" w:rsidP="006513F2">
            <w:pPr>
              <w:jc w:val="right"/>
              <w:rPr>
                <w:sz w:val="21"/>
                <w:szCs w:val="21"/>
              </w:rPr>
            </w:pPr>
            <w:r w:rsidRPr="005E735D">
              <w:rPr>
                <w:rFonts w:eastAsia="PMingLiU"/>
                <w:sz w:val="21"/>
                <w:szCs w:val="21"/>
                <w:lang w:eastAsia="zh-TW"/>
              </w:rPr>
              <w:t>58,409,078</w:t>
            </w:r>
          </w:p>
        </w:tc>
        <w:tc>
          <w:tcPr>
            <w:tcW w:w="707" w:type="pct"/>
            <w:tcBorders>
              <w:top w:val="outset" w:sz="6" w:space="0" w:color="auto"/>
              <w:left w:val="outset" w:sz="6" w:space="0" w:color="auto"/>
              <w:bottom w:val="outset" w:sz="6" w:space="0" w:color="auto"/>
              <w:right w:val="outset" w:sz="6" w:space="0" w:color="auto"/>
            </w:tcBorders>
            <w:vAlign w:val="center"/>
          </w:tcPr>
          <w:p w14:paraId="7083687E" w14:textId="2C36F3AB" w:rsidR="006513F2" w:rsidRPr="00B95423" w:rsidRDefault="00517B1C" w:rsidP="006513F2">
            <w:pPr>
              <w:jc w:val="right"/>
              <w:rPr>
                <w:sz w:val="21"/>
                <w:szCs w:val="21"/>
              </w:rPr>
            </w:pPr>
            <w:r w:rsidRPr="005E735D">
              <w:rPr>
                <w:rFonts w:eastAsia="PMingLiU"/>
                <w:sz w:val="21"/>
                <w:szCs w:val="21"/>
                <w:lang w:eastAsia="zh-TW"/>
              </w:rPr>
              <w:t>19.6</w:t>
            </w:r>
          </w:p>
        </w:tc>
        <w:tc>
          <w:tcPr>
            <w:tcW w:w="815" w:type="pct"/>
            <w:tcBorders>
              <w:top w:val="outset" w:sz="6" w:space="0" w:color="auto"/>
              <w:left w:val="outset" w:sz="6" w:space="0" w:color="auto"/>
              <w:bottom w:val="nil"/>
              <w:right w:val="single" w:sz="4" w:space="0" w:color="auto"/>
            </w:tcBorders>
            <w:vAlign w:val="center"/>
          </w:tcPr>
          <w:p w14:paraId="7C4CA6AD" w14:textId="532EBC9D" w:rsidR="006513F2" w:rsidRPr="00B95423" w:rsidRDefault="00517B1C" w:rsidP="006513F2">
            <w:pPr>
              <w:jc w:val="right"/>
              <w:rPr>
                <w:sz w:val="21"/>
                <w:szCs w:val="21"/>
              </w:rPr>
            </w:pPr>
            <w:r w:rsidRPr="005E735D">
              <w:rPr>
                <w:rFonts w:eastAsia="PMingLiU"/>
                <w:sz w:val="21"/>
                <w:szCs w:val="21"/>
                <w:lang w:eastAsia="zh-TW"/>
              </w:rPr>
              <w:t>48,593,948</w:t>
            </w:r>
          </w:p>
        </w:tc>
      </w:tr>
      <w:tr w:rsidR="006513F2" w:rsidRPr="00B95423" w14:paraId="18778F5C" w14:textId="77777777" w:rsidTr="006513F2">
        <w:tc>
          <w:tcPr>
            <w:tcW w:w="1729" w:type="pct"/>
            <w:tcBorders>
              <w:top w:val="outset" w:sz="6" w:space="0" w:color="auto"/>
              <w:left w:val="outset" w:sz="6" w:space="0" w:color="auto"/>
              <w:bottom w:val="outset" w:sz="6" w:space="0" w:color="auto"/>
              <w:right w:val="outset" w:sz="6" w:space="0" w:color="auto"/>
            </w:tcBorders>
            <w:vAlign w:val="center"/>
            <w:hideMark/>
          </w:tcPr>
          <w:p w14:paraId="46F240EB" w14:textId="02720649" w:rsidR="006513F2" w:rsidRPr="00B95423" w:rsidRDefault="00517B1C" w:rsidP="006513F2">
            <w:pPr>
              <w:rPr>
                <w:rFonts w:asciiTheme="minorHAnsi" w:hAnsiTheme="minorHAnsi" w:cstheme="minorHAnsi"/>
                <w:sz w:val="21"/>
                <w:szCs w:val="21"/>
                <w:lang w:eastAsia="zh-TW"/>
              </w:rPr>
            </w:pPr>
            <w:r w:rsidRPr="00B95423">
              <w:rPr>
                <w:rFonts w:asciiTheme="minorHAnsi" w:eastAsia="PMingLiU" w:hAnsiTheme="minorHAnsi" w:cstheme="minorHAnsi" w:hint="eastAsia"/>
                <w:sz w:val="21"/>
                <w:szCs w:val="21"/>
                <w:lang w:eastAsia="zh-TW"/>
              </w:rPr>
              <w:t>營業利潤（虧損以</w:t>
            </w:r>
            <w:r w:rsidRPr="00B95423">
              <w:rPr>
                <w:rFonts w:asciiTheme="minorHAnsi" w:eastAsia="PMingLiU" w:hAnsiTheme="minorHAnsi" w:cstheme="minorHAnsi"/>
                <w:sz w:val="21"/>
                <w:szCs w:val="21"/>
                <w:lang w:eastAsia="zh-TW"/>
              </w:rPr>
              <w:t>“-”</w:t>
            </w:r>
            <w:r w:rsidRPr="00B95423">
              <w:rPr>
                <w:rFonts w:asciiTheme="minorHAnsi" w:eastAsia="PMingLiU" w:hAnsiTheme="minorHAnsi" w:cstheme="minorHAnsi" w:hint="eastAsia"/>
                <w:sz w:val="21"/>
                <w:szCs w:val="21"/>
                <w:lang w:eastAsia="zh-TW"/>
              </w:rPr>
              <w:t>號填列）</w:t>
            </w:r>
            <w:r w:rsidRPr="00B95423">
              <w:rPr>
                <w:rFonts w:asciiTheme="minorHAnsi" w:eastAsia="PMingLiU" w:hAnsiTheme="minorHAnsi" w:cstheme="minorHAnsi"/>
                <w:sz w:val="21"/>
                <w:szCs w:val="21"/>
                <w:lang w:eastAsia="zh-TW"/>
              </w:rPr>
              <w:t> </w:t>
            </w:r>
          </w:p>
        </w:tc>
        <w:tc>
          <w:tcPr>
            <w:tcW w:w="896" w:type="pct"/>
            <w:tcBorders>
              <w:top w:val="outset" w:sz="6" w:space="0" w:color="auto"/>
              <w:left w:val="outset" w:sz="6" w:space="0" w:color="auto"/>
              <w:bottom w:val="outset" w:sz="6" w:space="0" w:color="auto"/>
              <w:right w:val="outset" w:sz="6" w:space="0" w:color="auto"/>
            </w:tcBorders>
            <w:vAlign w:val="center"/>
          </w:tcPr>
          <w:p w14:paraId="56B15E52" w14:textId="6B67D7EA" w:rsidR="006513F2" w:rsidRPr="00B95423" w:rsidRDefault="00517B1C" w:rsidP="006513F2">
            <w:pPr>
              <w:jc w:val="right"/>
              <w:rPr>
                <w:sz w:val="21"/>
                <w:szCs w:val="21"/>
              </w:rPr>
            </w:pPr>
            <w:r w:rsidRPr="005E735D">
              <w:rPr>
                <w:rFonts w:eastAsia="PMingLiU"/>
                <w:sz w:val="21"/>
                <w:szCs w:val="21"/>
                <w:lang w:eastAsia="zh-TW"/>
              </w:rPr>
              <w:t>1,251,242</w:t>
            </w:r>
          </w:p>
        </w:tc>
        <w:tc>
          <w:tcPr>
            <w:tcW w:w="854" w:type="pct"/>
            <w:tcBorders>
              <w:top w:val="outset" w:sz="6" w:space="0" w:color="auto"/>
              <w:left w:val="outset" w:sz="6" w:space="0" w:color="auto"/>
              <w:bottom w:val="outset" w:sz="6" w:space="0" w:color="auto"/>
              <w:right w:val="outset" w:sz="6" w:space="0" w:color="auto"/>
            </w:tcBorders>
            <w:vAlign w:val="center"/>
          </w:tcPr>
          <w:p w14:paraId="6D7C5FA8" w14:textId="09D30B19" w:rsidR="006513F2" w:rsidRPr="00B95423" w:rsidRDefault="00517B1C" w:rsidP="006513F2">
            <w:pPr>
              <w:jc w:val="right"/>
              <w:rPr>
                <w:sz w:val="21"/>
                <w:szCs w:val="21"/>
              </w:rPr>
            </w:pPr>
            <w:r w:rsidRPr="005E735D">
              <w:rPr>
                <w:rFonts w:eastAsia="PMingLiU"/>
                <w:sz w:val="21"/>
                <w:szCs w:val="21"/>
                <w:lang w:eastAsia="zh-TW"/>
              </w:rPr>
              <w:t>852,278</w:t>
            </w:r>
          </w:p>
        </w:tc>
        <w:tc>
          <w:tcPr>
            <w:tcW w:w="707" w:type="pct"/>
            <w:tcBorders>
              <w:top w:val="outset" w:sz="6" w:space="0" w:color="auto"/>
              <w:left w:val="outset" w:sz="6" w:space="0" w:color="auto"/>
              <w:bottom w:val="outset" w:sz="6" w:space="0" w:color="auto"/>
              <w:right w:val="outset" w:sz="6" w:space="0" w:color="auto"/>
            </w:tcBorders>
            <w:vAlign w:val="center"/>
          </w:tcPr>
          <w:p w14:paraId="576E9123" w14:textId="005D7575" w:rsidR="006513F2" w:rsidRPr="00B95423" w:rsidRDefault="00517B1C" w:rsidP="006513F2">
            <w:pPr>
              <w:jc w:val="right"/>
              <w:rPr>
                <w:sz w:val="21"/>
                <w:szCs w:val="21"/>
              </w:rPr>
            </w:pPr>
            <w:r w:rsidRPr="005E735D">
              <w:rPr>
                <w:rFonts w:eastAsia="PMingLiU"/>
                <w:sz w:val="21"/>
                <w:szCs w:val="21"/>
                <w:lang w:eastAsia="zh-TW"/>
              </w:rPr>
              <w:t>46.8</w:t>
            </w:r>
          </w:p>
        </w:tc>
        <w:tc>
          <w:tcPr>
            <w:tcW w:w="815" w:type="pct"/>
            <w:tcBorders>
              <w:top w:val="outset" w:sz="6" w:space="0" w:color="auto"/>
              <w:left w:val="outset" w:sz="6" w:space="0" w:color="auto"/>
              <w:bottom w:val="outset" w:sz="6" w:space="0" w:color="auto"/>
              <w:right w:val="outset" w:sz="6" w:space="0" w:color="auto"/>
            </w:tcBorders>
            <w:vAlign w:val="center"/>
          </w:tcPr>
          <w:p w14:paraId="47C2D524" w14:textId="1C6FC5E6" w:rsidR="006513F2" w:rsidRPr="00B95423" w:rsidRDefault="00517B1C" w:rsidP="006513F2">
            <w:pPr>
              <w:jc w:val="right"/>
              <w:rPr>
                <w:sz w:val="21"/>
                <w:szCs w:val="21"/>
              </w:rPr>
            </w:pPr>
            <w:r w:rsidRPr="005E735D">
              <w:rPr>
                <w:rFonts w:eastAsia="PMingLiU"/>
                <w:sz w:val="21"/>
                <w:szCs w:val="21"/>
                <w:lang w:eastAsia="zh-TW"/>
              </w:rPr>
              <w:t>-10,202,891</w:t>
            </w:r>
          </w:p>
        </w:tc>
      </w:tr>
      <w:tr w:rsidR="006513F2" w:rsidRPr="00B95423" w14:paraId="599DB422" w14:textId="77777777" w:rsidTr="006513F2">
        <w:tc>
          <w:tcPr>
            <w:tcW w:w="1729" w:type="pct"/>
            <w:tcBorders>
              <w:top w:val="outset" w:sz="6" w:space="0" w:color="auto"/>
              <w:left w:val="outset" w:sz="6" w:space="0" w:color="auto"/>
              <w:bottom w:val="outset" w:sz="6" w:space="0" w:color="auto"/>
              <w:right w:val="outset" w:sz="6" w:space="0" w:color="auto"/>
            </w:tcBorders>
            <w:vAlign w:val="center"/>
            <w:hideMark/>
          </w:tcPr>
          <w:p w14:paraId="3DC388A0" w14:textId="3B0A1C89" w:rsidR="006513F2" w:rsidRPr="00B95423" w:rsidRDefault="00517B1C" w:rsidP="006513F2">
            <w:pPr>
              <w:rPr>
                <w:rFonts w:asciiTheme="minorHAnsi" w:hAnsiTheme="minorHAnsi" w:cstheme="minorHAnsi"/>
                <w:sz w:val="21"/>
                <w:szCs w:val="21"/>
                <w:lang w:eastAsia="zh-TW"/>
              </w:rPr>
            </w:pPr>
            <w:r w:rsidRPr="00B95423">
              <w:rPr>
                <w:rFonts w:asciiTheme="minorHAnsi" w:eastAsia="PMingLiU" w:hAnsiTheme="minorHAnsi" w:cstheme="minorHAnsi" w:hint="eastAsia"/>
                <w:sz w:val="21"/>
                <w:szCs w:val="21"/>
                <w:lang w:eastAsia="zh-TW"/>
              </w:rPr>
              <w:t>利潤總額（虧損以</w:t>
            </w:r>
            <w:r w:rsidRPr="00B95423">
              <w:rPr>
                <w:rFonts w:asciiTheme="minorHAnsi" w:eastAsia="PMingLiU" w:hAnsiTheme="minorHAnsi" w:cstheme="minorHAnsi"/>
                <w:sz w:val="21"/>
                <w:szCs w:val="21"/>
                <w:lang w:eastAsia="zh-TW"/>
              </w:rPr>
              <w:t>“-”</w:t>
            </w:r>
            <w:r w:rsidRPr="00B95423">
              <w:rPr>
                <w:rFonts w:asciiTheme="minorHAnsi" w:eastAsia="PMingLiU" w:hAnsiTheme="minorHAnsi" w:cstheme="minorHAnsi" w:hint="eastAsia"/>
                <w:sz w:val="21"/>
                <w:szCs w:val="21"/>
                <w:lang w:eastAsia="zh-TW"/>
              </w:rPr>
              <w:t>號填列）</w:t>
            </w:r>
            <w:r w:rsidRPr="00B95423">
              <w:rPr>
                <w:rFonts w:asciiTheme="minorHAnsi" w:eastAsia="PMingLiU" w:hAnsiTheme="minorHAnsi" w:cstheme="minorHAnsi"/>
                <w:sz w:val="21"/>
                <w:szCs w:val="21"/>
                <w:lang w:eastAsia="zh-TW"/>
              </w:rPr>
              <w:t> </w:t>
            </w:r>
          </w:p>
        </w:tc>
        <w:tc>
          <w:tcPr>
            <w:tcW w:w="896" w:type="pct"/>
            <w:tcBorders>
              <w:top w:val="outset" w:sz="6" w:space="0" w:color="auto"/>
              <w:left w:val="outset" w:sz="6" w:space="0" w:color="auto"/>
              <w:bottom w:val="outset" w:sz="6" w:space="0" w:color="auto"/>
              <w:right w:val="outset" w:sz="6" w:space="0" w:color="auto"/>
            </w:tcBorders>
            <w:vAlign w:val="center"/>
          </w:tcPr>
          <w:p w14:paraId="115D318D" w14:textId="0DF57E2D" w:rsidR="006513F2" w:rsidRPr="00B95423" w:rsidRDefault="00517B1C" w:rsidP="006513F2">
            <w:pPr>
              <w:jc w:val="right"/>
              <w:rPr>
                <w:sz w:val="21"/>
                <w:szCs w:val="21"/>
              </w:rPr>
            </w:pPr>
            <w:r w:rsidRPr="005E735D">
              <w:rPr>
                <w:rFonts w:eastAsia="PMingLiU"/>
                <w:sz w:val="21"/>
                <w:szCs w:val="21"/>
                <w:lang w:eastAsia="zh-TW"/>
              </w:rPr>
              <w:t>1,355,768</w:t>
            </w:r>
          </w:p>
        </w:tc>
        <w:tc>
          <w:tcPr>
            <w:tcW w:w="854" w:type="pct"/>
            <w:tcBorders>
              <w:top w:val="outset" w:sz="6" w:space="0" w:color="auto"/>
              <w:left w:val="outset" w:sz="6" w:space="0" w:color="auto"/>
              <w:bottom w:val="outset" w:sz="6" w:space="0" w:color="auto"/>
              <w:right w:val="outset" w:sz="6" w:space="0" w:color="auto"/>
            </w:tcBorders>
            <w:vAlign w:val="center"/>
          </w:tcPr>
          <w:p w14:paraId="3F42B661" w14:textId="1DF645FD" w:rsidR="006513F2" w:rsidRPr="00B95423" w:rsidRDefault="00517B1C" w:rsidP="006513F2">
            <w:pPr>
              <w:jc w:val="right"/>
              <w:rPr>
                <w:sz w:val="21"/>
                <w:szCs w:val="21"/>
              </w:rPr>
            </w:pPr>
            <w:r w:rsidRPr="005E735D">
              <w:rPr>
                <w:rFonts w:eastAsia="PMingLiU"/>
                <w:sz w:val="21"/>
                <w:szCs w:val="21"/>
                <w:lang w:eastAsia="zh-TW"/>
              </w:rPr>
              <w:t>515,637</w:t>
            </w:r>
          </w:p>
        </w:tc>
        <w:tc>
          <w:tcPr>
            <w:tcW w:w="707" w:type="pct"/>
            <w:tcBorders>
              <w:top w:val="outset" w:sz="6" w:space="0" w:color="auto"/>
              <w:left w:val="outset" w:sz="6" w:space="0" w:color="auto"/>
              <w:bottom w:val="outset" w:sz="6" w:space="0" w:color="auto"/>
              <w:right w:val="outset" w:sz="6" w:space="0" w:color="auto"/>
            </w:tcBorders>
            <w:vAlign w:val="center"/>
          </w:tcPr>
          <w:p w14:paraId="7D5B7E00" w14:textId="0BE7B2E3" w:rsidR="006513F2" w:rsidRPr="00B95423" w:rsidRDefault="00517B1C" w:rsidP="006513F2">
            <w:pPr>
              <w:jc w:val="right"/>
              <w:rPr>
                <w:sz w:val="21"/>
                <w:szCs w:val="21"/>
              </w:rPr>
            </w:pPr>
            <w:r w:rsidRPr="005E735D">
              <w:rPr>
                <w:rFonts w:eastAsia="PMingLiU"/>
                <w:sz w:val="21"/>
                <w:szCs w:val="21"/>
                <w:lang w:eastAsia="zh-TW"/>
              </w:rPr>
              <w:t>162.9</w:t>
            </w:r>
          </w:p>
        </w:tc>
        <w:tc>
          <w:tcPr>
            <w:tcW w:w="815" w:type="pct"/>
            <w:tcBorders>
              <w:top w:val="outset" w:sz="6" w:space="0" w:color="auto"/>
              <w:left w:val="outset" w:sz="6" w:space="0" w:color="auto"/>
              <w:bottom w:val="outset" w:sz="6" w:space="0" w:color="auto"/>
              <w:right w:val="outset" w:sz="6" w:space="0" w:color="auto"/>
            </w:tcBorders>
            <w:vAlign w:val="center"/>
          </w:tcPr>
          <w:p w14:paraId="39FDD33E" w14:textId="52C655E0" w:rsidR="006513F2" w:rsidRPr="00B95423" w:rsidRDefault="00517B1C" w:rsidP="006513F2">
            <w:pPr>
              <w:jc w:val="right"/>
              <w:rPr>
                <w:sz w:val="21"/>
                <w:szCs w:val="21"/>
              </w:rPr>
            </w:pPr>
            <w:r w:rsidRPr="005E735D">
              <w:rPr>
                <w:rFonts w:eastAsia="PMingLiU"/>
                <w:sz w:val="21"/>
                <w:szCs w:val="21"/>
                <w:lang w:eastAsia="zh-TW"/>
              </w:rPr>
              <w:t>-10,350,586</w:t>
            </w:r>
          </w:p>
        </w:tc>
      </w:tr>
      <w:tr w:rsidR="006513F2" w:rsidRPr="00B95423" w14:paraId="59A7C472" w14:textId="77777777" w:rsidTr="006513F2">
        <w:tc>
          <w:tcPr>
            <w:tcW w:w="1729" w:type="pct"/>
            <w:tcBorders>
              <w:top w:val="outset" w:sz="6" w:space="0" w:color="auto"/>
              <w:left w:val="outset" w:sz="6" w:space="0" w:color="auto"/>
              <w:bottom w:val="outset" w:sz="6" w:space="0" w:color="auto"/>
              <w:right w:val="outset" w:sz="6" w:space="0" w:color="auto"/>
            </w:tcBorders>
            <w:vAlign w:val="center"/>
            <w:hideMark/>
          </w:tcPr>
          <w:p w14:paraId="1214688D" w14:textId="292AC90C" w:rsidR="006513F2" w:rsidRPr="00B95423" w:rsidRDefault="00517B1C" w:rsidP="006513F2">
            <w:pPr>
              <w:rPr>
                <w:rFonts w:asciiTheme="minorHAnsi" w:hAnsiTheme="minorHAnsi" w:cstheme="minorHAnsi"/>
                <w:sz w:val="21"/>
                <w:szCs w:val="21"/>
                <w:lang w:eastAsia="zh-TW"/>
              </w:rPr>
            </w:pPr>
            <w:r w:rsidRPr="00B95423">
              <w:rPr>
                <w:rFonts w:asciiTheme="minorHAnsi" w:eastAsia="PMingLiU" w:hAnsiTheme="minorHAnsi" w:cstheme="minorHAnsi" w:hint="eastAsia"/>
                <w:sz w:val="21"/>
                <w:szCs w:val="21"/>
                <w:lang w:eastAsia="zh-TW"/>
              </w:rPr>
              <w:t>歸屬於上市公司股東的淨利潤（虧損以</w:t>
            </w:r>
            <w:r w:rsidRPr="00B95423">
              <w:rPr>
                <w:rFonts w:asciiTheme="minorHAnsi" w:eastAsia="PMingLiU" w:hAnsiTheme="minorHAnsi" w:cstheme="minorHAnsi"/>
                <w:sz w:val="21"/>
                <w:szCs w:val="21"/>
                <w:lang w:eastAsia="zh-TW"/>
              </w:rPr>
              <w:t>“-”</w:t>
            </w:r>
            <w:r w:rsidRPr="00B95423">
              <w:rPr>
                <w:rFonts w:asciiTheme="minorHAnsi" w:eastAsia="PMingLiU" w:hAnsiTheme="minorHAnsi" w:cstheme="minorHAnsi" w:hint="eastAsia"/>
                <w:sz w:val="21"/>
                <w:szCs w:val="21"/>
                <w:lang w:eastAsia="zh-TW"/>
              </w:rPr>
              <w:t>號填列）</w:t>
            </w:r>
            <w:r w:rsidRPr="00B95423">
              <w:rPr>
                <w:rFonts w:asciiTheme="minorHAnsi" w:eastAsia="PMingLiU" w:hAnsiTheme="minorHAnsi" w:cstheme="minorHAnsi"/>
                <w:sz w:val="21"/>
                <w:szCs w:val="21"/>
                <w:lang w:eastAsia="zh-TW"/>
              </w:rPr>
              <w:t>  </w:t>
            </w:r>
          </w:p>
        </w:tc>
        <w:tc>
          <w:tcPr>
            <w:tcW w:w="896" w:type="pct"/>
            <w:tcBorders>
              <w:top w:val="outset" w:sz="6" w:space="0" w:color="auto"/>
              <w:left w:val="outset" w:sz="6" w:space="0" w:color="auto"/>
              <w:bottom w:val="outset" w:sz="6" w:space="0" w:color="auto"/>
              <w:right w:val="outset" w:sz="6" w:space="0" w:color="auto"/>
            </w:tcBorders>
            <w:vAlign w:val="center"/>
          </w:tcPr>
          <w:p w14:paraId="33FBA7CA" w14:textId="696F892E" w:rsidR="006513F2" w:rsidRPr="00B95423" w:rsidRDefault="00517B1C" w:rsidP="006513F2">
            <w:pPr>
              <w:jc w:val="right"/>
              <w:rPr>
                <w:sz w:val="21"/>
                <w:szCs w:val="21"/>
              </w:rPr>
            </w:pPr>
            <w:r w:rsidRPr="005E735D">
              <w:rPr>
                <w:rFonts w:eastAsia="PMingLiU"/>
                <w:sz w:val="21"/>
                <w:szCs w:val="21"/>
                <w:lang w:eastAsia="zh-TW"/>
              </w:rPr>
              <w:t>914,244</w:t>
            </w:r>
          </w:p>
        </w:tc>
        <w:tc>
          <w:tcPr>
            <w:tcW w:w="854" w:type="pct"/>
            <w:tcBorders>
              <w:top w:val="outset" w:sz="6" w:space="0" w:color="auto"/>
              <w:left w:val="outset" w:sz="6" w:space="0" w:color="auto"/>
              <w:bottom w:val="outset" w:sz="6" w:space="0" w:color="auto"/>
              <w:right w:val="outset" w:sz="6" w:space="0" w:color="auto"/>
            </w:tcBorders>
            <w:vAlign w:val="center"/>
          </w:tcPr>
          <w:p w14:paraId="5860BD8F" w14:textId="76EE8FE9" w:rsidR="006513F2" w:rsidRPr="00B95423" w:rsidRDefault="00517B1C" w:rsidP="006513F2">
            <w:pPr>
              <w:jc w:val="right"/>
              <w:rPr>
                <w:sz w:val="21"/>
                <w:szCs w:val="21"/>
              </w:rPr>
            </w:pPr>
            <w:r w:rsidRPr="005E735D">
              <w:rPr>
                <w:rFonts w:eastAsia="PMingLiU"/>
                <w:sz w:val="21"/>
                <w:szCs w:val="21"/>
                <w:lang w:eastAsia="zh-TW"/>
              </w:rPr>
              <w:t>142,056</w:t>
            </w:r>
          </w:p>
        </w:tc>
        <w:tc>
          <w:tcPr>
            <w:tcW w:w="707" w:type="pct"/>
            <w:tcBorders>
              <w:top w:val="outset" w:sz="6" w:space="0" w:color="auto"/>
              <w:left w:val="outset" w:sz="6" w:space="0" w:color="auto"/>
              <w:bottom w:val="outset" w:sz="6" w:space="0" w:color="auto"/>
              <w:right w:val="outset" w:sz="6" w:space="0" w:color="auto"/>
            </w:tcBorders>
            <w:vAlign w:val="center"/>
          </w:tcPr>
          <w:p w14:paraId="1254F43D" w14:textId="3913D48E" w:rsidR="006513F2" w:rsidRPr="00B95423" w:rsidRDefault="00517B1C" w:rsidP="006513F2">
            <w:pPr>
              <w:jc w:val="right"/>
              <w:rPr>
                <w:sz w:val="21"/>
                <w:szCs w:val="21"/>
              </w:rPr>
            </w:pPr>
            <w:r w:rsidRPr="005E735D">
              <w:rPr>
                <w:rFonts w:eastAsia="PMingLiU"/>
                <w:sz w:val="21"/>
                <w:szCs w:val="21"/>
                <w:lang w:eastAsia="zh-TW"/>
              </w:rPr>
              <w:t>543.6</w:t>
            </w:r>
          </w:p>
        </w:tc>
        <w:tc>
          <w:tcPr>
            <w:tcW w:w="815" w:type="pct"/>
            <w:tcBorders>
              <w:top w:val="outset" w:sz="6" w:space="0" w:color="auto"/>
              <w:left w:val="outset" w:sz="6" w:space="0" w:color="auto"/>
              <w:bottom w:val="outset" w:sz="6" w:space="0" w:color="auto"/>
              <w:right w:val="outset" w:sz="6" w:space="0" w:color="auto"/>
            </w:tcBorders>
            <w:vAlign w:val="center"/>
          </w:tcPr>
          <w:p w14:paraId="602A811B" w14:textId="48CE2F9D" w:rsidR="006513F2" w:rsidRPr="00B95423" w:rsidRDefault="00517B1C" w:rsidP="006513F2">
            <w:pPr>
              <w:jc w:val="right"/>
              <w:rPr>
                <w:sz w:val="21"/>
                <w:szCs w:val="21"/>
              </w:rPr>
            </w:pPr>
            <w:r w:rsidRPr="005E735D">
              <w:rPr>
                <w:rFonts w:eastAsia="PMingLiU"/>
                <w:sz w:val="21"/>
                <w:szCs w:val="21"/>
                <w:lang w:eastAsia="zh-TW"/>
              </w:rPr>
              <w:t>-10,589,524</w:t>
            </w:r>
          </w:p>
        </w:tc>
      </w:tr>
      <w:tr w:rsidR="006513F2" w:rsidRPr="00B95423" w14:paraId="2D8BEE2A" w14:textId="77777777" w:rsidTr="006513F2">
        <w:tc>
          <w:tcPr>
            <w:tcW w:w="1729" w:type="pct"/>
            <w:tcBorders>
              <w:top w:val="outset" w:sz="6" w:space="0" w:color="auto"/>
              <w:left w:val="outset" w:sz="6" w:space="0" w:color="auto"/>
              <w:bottom w:val="outset" w:sz="6" w:space="0" w:color="auto"/>
              <w:right w:val="outset" w:sz="6" w:space="0" w:color="auto"/>
            </w:tcBorders>
            <w:vAlign w:val="center"/>
            <w:hideMark/>
          </w:tcPr>
          <w:p w14:paraId="142828E0" w14:textId="234221DF" w:rsidR="006513F2" w:rsidRPr="00B95423" w:rsidRDefault="00517B1C" w:rsidP="006513F2">
            <w:pPr>
              <w:rPr>
                <w:rFonts w:asciiTheme="minorHAnsi" w:hAnsiTheme="minorHAnsi" w:cstheme="minorHAnsi"/>
                <w:sz w:val="21"/>
                <w:szCs w:val="21"/>
                <w:lang w:eastAsia="zh-TW"/>
              </w:rPr>
            </w:pPr>
            <w:r w:rsidRPr="00B95423">
              <w:rPr>
                <w:rFonts w:asciiTheme="minorHAnsi" w:eastAsia="PMingLiU" w:hAnsiTheme="minorHAnsi" w:cstheme="minorHAnsi" w:hint="eastAsia"/>
                <w:sz w:val="21"/>
                <w:szCs w:val="21"/>
                <w:lang w:eastAsia="zh-TW"/>
              </w:rPr>
              <w:t>歸屬於上市公司股東的扣除非經常性損益後的淨利潤（虧損以</w:t>
            </w:r>
            <w:r w:rsidRPr="00B95423">
              <w:rPr>
                <w:rFonts w:asciiTheme="minorHAnsi" w:eastAsia="PMingLiU" w:hAnsiTheme="minorHAnsi" w:cstheme="minorHAnsi"/>
                <w:sz w:val="21"/>
                <w:szCs w:val="21"/>
                <w:lang w:eastAsia="zh-TW"/>
              </w:rPr>
              <w:t>“-”</w:t>
            </w:r>
            <w:r w:rsidRPr="00B95423">
              <w:rPr>
                <w:rFonts w:asciiTheme="minorHAnsi" w:eastAsia="PMingLiU" w:hAnsiTheme="minorHAnsi" w:cstheme="minorHAnsi" w:hint="eastAsia"/>
                <w:sz w:val="21"/>
                <w:szCs w:val="21"/>
                <w:lang w:eastAsia="zh-TW"/>
              </w:rPr>
              <w:t>號填列）</w:t>
            </w:r>
            <w:r w:rsidRPr="00B95423">
              <w:rPr>
                <w:rFonts w:asciiTheme="minorHAnsi" w:eastAsia="PMingLiU" w:hAnsiTheme="minorHAnsi" w:cstheme="minorHAnsi"/>
                <w:sz w:val="21"/>
                <w:szCs w:val="21"/>
                <w:lang w:eastAsia="zh-TW"/>
              </w:rPr>
              <w:t> </w:t>
            </w:r>
          </w:p>
        </w:tc>
        <w:tc>
          <w:tcPr>
            <w:tcW w:w="896" w:type="pct"/>
            <w:tcBorders>
              <w:top w:val="outset" w:sz="6" w:space="0" w:color="auto"/>
              <w:left w:val="outset" w:sz="6" w:space="0" w:color="auto"/>
              <w:bottom w:val="outset" w:sz="6" w:space="0" w:color="auto"/>
              <w:right w:val="outset" w:sz="6" w:space="0" w:color="auto"/>
            </w:tcBorders>
            <w:vAlign w:val="center"/>
          </w:tcPr>
          <w:p w14:paraId="63B4DC95" w14:textId="3B1A3231" w:rsidR="006513F2" w:rsidRPr="00B95423" w:rsidRDefault="00517B1C" w:rsidP="006513F2">
            <w:pPr>
              <w:jc w:val="right"/>
              <w:rPr>
                <w:sz w:val="21"/>
                <w:szCs w:val="21"/>
              </w:rPr>
            </w:pPr>
            <w:r w:rsidRPr="005E735D">
              <w:rPr>
                <w:rFonts w:eastAsia="PMingLiU"/>
                <w:sz w:val="21"/>
                <w:szCs w:val="21"/>
                <w:lang w:eastAsia="zh-TW"/>
              </w:rPr>
              <w:t>503,704</w:t>
            </w:r>
          </w:p>
        </w:tc>
        <w:tc>
          <w:tcPr>
            <w:tcW w:w="854" w:type="pct"/>
            <w:tcBorders>
              <w:top w:val="outset" w:sz="6" w:space="0" w:color="auto"/>
              <w:left w:val="outset" w:sz="6" w:space="0" w:color="auto"/>
              <w:bottom w:val="outset" w:sz="6" w:space="0" w:color="auto"/>
              <w:right w:val="outset" w:sz="6" w:space="0" w:color="auto"/>
            </w:tcBorders>
            <w:vAlign w:val="center"/>
          </w:tcPr>
          <w:p w14:paraId="2C7F3DB6" w14:textId="2032F3A2" w:rsidR="006513F2" w:rsidRPr="00B95423" w:rsidRDefault="00517B1C" w:rsidP="006513F2">
            <w:pPr>
              <w:jc w:val="right"/>
              <w:rPr>
                <w:sz w:val="21"/>
                <w:szCs w:val="21"/>
              </w:rPr>
            </w:pPr>
            <w:r w:rsidRPr="005E735D">
              <w:rPr>
                <w:rFonts w:eastAsia="PMingLiU"/>
                <w:sz w:val="21"/>
                <w:szCs w:val="21"/>
                <w:lang w:eastAsia="zh-TW"/>
              </w:rPr>
              <w:t>37,951</w:t>
            </w:r>
          </w:p>
        </w:tc>
        <w:tc>
          <w:tcPr>
            <w:tcW w:w="707" w:type="pct"/>
            <w:tcBorders>
              <w:top w:val="outset" w:sz="6" w:space="0" w:color="auto"/>
              <w:left w:val="outset" w:sz="6" w:space="0" w:color="auto"/>
              <w:bottom w:val="outset" w:sz="6" w:space="0" w:color="auto"/>
              <w:right w:val="outset" w:sz="6" w:space="0" w:color="auto"/>
            </w:tcBorders>
            <w:vAlign w:val="center"/>
          </w:tcPr>
          <w:p w14:paraId="286F3314" w14:textId="5DB9443F" w:rsidR="006513F2" w:rsidRPr="00B95423" w:rsidRDefault="00517B1C" w:rsidP="006513F2">
            <w:pPr>
              <w:jc w:val="right"/>
              <w:rPr>
                <w:sz w:val="21"/>
                <w:szCs w:val="21"/>
              </w:rPr>
            </w:pPr>
            <w:r w:rsidRPr="005E735D">
              <w:rPr>
                <w:rFonts w:eastAsia="PMingLiU"/>
                <w:sz w:val="21"/>
                <w:szCs w:val="21"/>
                <w:lang w:eastAsia="zh-TW"/>
              </w:rPr>
              <w:t>1,227.2</w:t>
            </w:r>
          </w:p>
        </w:tc>
        <w:tc>
          <w:tcPr>
            <w:tcW w:w="815" w:type="pct"/>
            <w:tcBorders>
              <w:top w:val="outset" w:sz="6" w:space="0" w:color="auto"/>
              <w:left w:val="outset" w:sz="6" w:space="0" w:color="auto"/>
              <w:bottom w:val="outset" w:sz="6" w:space="0" w:color="auto"/>
              <w:right w:val="outset" w:sz="6" w:space="0" w:color="auto"/>
            </w:tcBorders>
            <w:vAlign w:val="center"/>
          </w:tcPr>
          <w:p w14:paraId="4D075670" w14:textId="5FE9FD90" w:rsidR="006513F2" w:rsidRPr="00B95423" w:rsidRDefault="00517B1C" w:rsidP="006513F2">
            <w:pPr>
              <w:jc w:val="right"/>
              <w:rPr>
                <w:sz w:val="21"/>
                <w:szCs w:val="21"/>
              </w:rPr>
            </w:pPr>
            <w:r w:rsidRPr="005E735D">
              <w:rPr>
                <w:rFonts w:eastAsia="PMingLiU"/>
                <w:sz w:val="21"/>
                <w:szCs w:val="21"/>
                <w:lang w:eastAsia="zh-TW"/>
              </w:rPr>
              <w:t>-10,399,296</w:t>
            </w:r>
          </w:p>
        </w:tc>
      </w:tr>
      <w:tr w:rsidR="006513F2" w:rsidRPr="00B95423" w14:paraId="715FFBA2" w14:textId="77777777" w:rsidTr="006513F2">
        <w:tc>
          <w:tcPr>
            <w:tcW w:w="1729" w:type="pct"/>
            <w:tcBorders>
              <w:top w:val="outset" w:sz="6" w:space="0" w:color="auto"/>
              <w:left w:val="outset" w:sz="6" w:space="0" w:color="auto"/>
              <w:bottom w:val="outset" w:sz="6" w:space="0" w:color="auto"/>
              <w:right w:val="outset" w:sz="6" w:space="0" w:color="auto"/>
            </w:tcBorders>
            <w:vAlign w:val="center"/>
            <w:hideMark/>
          </w:tcPr>
          <w:p w14:paraId="6C3C952D" w14:textId="7083511E" w:rsidR="006513F2" w:rsidRPr="00B95423" w:rsidRDefault="00517B1C" w:rsidP="006513F2">
            <w:pPr>
              <w:rPr>
                <w:rFonts w:asciiTheme="minorHAnsi" w:hAnsiTheme="minorHAnsi" w:cstheme="minorHAnsi"/>
                <w:sz w:val="21"/>
                <w:szCs w:val="21"/>
                <w:lang w:eastAsia="zh-TW"/>
              </w:rPr>
            </w:pPr>
            <w:r w:rsidRPr="00B95423">
              <w:rPr>
                <w:rFonts w:asciiTheme="minorHAnsi" w:eastAsia="PMingLiU" w:hAnsiTheme="minorHAnsi" w:cstheme="minorHAnsi" w:hint="eastAsia"/>
                <w:sz w:val="21"/>
                <w:szCs w:val="21"/>
                <w:lang w:eastAsia="zh-TW"/>
              </w:rPr>
              <w:t>經營活動產生的現金流量淨額（使用以</w:t>
            </w:r>
            <w:r w:rsidRPr="00B95423">
              <w:rPr>
                <w:rFonts w:asciiTheme="minorHAnsi" w:eastAsia="PMingLiU" w:hAnsiTheme="minorHAnsi" w:cstheme="minorHAnsi"/>
                <w:sz w:val="21"/>
                <w:szCs w:val="21"/>
                <w:lang w:eastAsia="zh-TW"/>
              </w:rPr>
              <w:t>“-”</w:t>
            </w:r>
            <w:r w:rsidRPr="00B95423">
              <w:rPr>
                <w:rFonts w:asciiTheme="minorHAnsi" w:eastAsia="PMingLiU" w:hAnsiTheme="minorHAnsi" w:cstheme="minorHAnsi" w:hint="eastAsia"/>
                <w:sz w:val="21"/>
                <w:szCs w:val="21"/>
                <w:lang w:eastAsia="zh-TW"/>
              </w:rPr>
              <w:t>號填列）</w:t>
            </w:r>
          </w:p>
        </w:tc>
        <w:tc>
          <w:tcPr>
            <w:tcW w:w="896" w:type="pct"/>
            <w:tcBorders>
              <w:top w:val="outset" w:sz="6" w:space="0" w:color="auto"/>
              <w:left w:val="outset" w:sz="6" w:space="0" w:color="auto"/>
              <w:bottom w:val="outset" w:sz="6" w:space="0" w:color="auto"/>
              <w:right w:val="outset" w:sz="6" w:space="0" w:color="auto"/>
            </w:tcBorders>
            <w:shd w:val="clear" w:color="auto" w:fill="auto"/>
            <w:vAlign w:val="center"/>
          </w:tcPr>
          <w:p w14:paraId="6B33C9F8" w14:textId="42AECD4C" w:rsidR="006513F2" w:rsidRPr="00B95423" w:rsidRDefault="00517B1C" w:rsidP="00C87349">
            <w:pPr>
              <w:jc w:val="right"/>
              <w:rPr>
                <w:sz w:val="21"/>
                <w:szCs w:val="21"/>
              </w:rPr>
            </w:pPr>
            <w:r w:rsidRPr="005E735D">
              <w:rPr>
                <w:rFonts w:eastAsia="PMingLiU"/>
                <w:sz w:val="21"/>
                <w:szCs w:val="21"/>
                <w:lang w:eastAsia="zh-TW"/>
              </w:rPr>
              <w:t xml:space="preserve">1,377,053 </w:t>
            </w:r>
          </w:p>
        </w:tc>
        <w:tc>
          <w:tcPr>
            <w:tcW w:w="854" w:type="pct"/>
            <w:tcBorders>
              <w:top w:val="outset" w:sz="6" w:space="0" w:color="auto"/>
              <w:left w:val="outset" w:sz="6" w:space="0" w:color="auto"/>
              <w:bottom w:val="outset" w:sz="6" w:space="0" w:color="auto"/>
              <w:right w:val="outset" w:sz="6" w:space="0" w:color="auto"/>
            </w:tcBorders>
            <w:shd w:val="clear" w:color="auto" w:fill="auto"/>
            <w:vAlign w:val="center"/>
          </w:tcPr>
          <w:p w14:paraId="3CD81B37" w14:textId="4706BC71" w:rsidR="006513F2" w:rsidRPr="00B95423" w:rsidRDefault="00517B1C" w:rsidP="006513F2">
            <w:pPr>
              <w:jc w:val="right"/>
              <w:rPr>
                <w:sz w:val="21"/>
                <w:szCs w:val="21"/>
              </w:rPr>
            </w:pPr>
            <w:r w:rsidRPr="005E735D">
              <w:rPr>
                <w:rFonts w:eastAsia="PMingLiU"/>
                <w:sz w:val="21"/>
                <w:szCs w:val="21"/>
                <w:lang w:eastAsia="zh-TW"/>
              </w:rPr>
              <w:t>-2,939,789</w:t>
            </w:r>
          </w:p>
        </w:tc>
        <w:tc>
          <w:tcPr>
            <w:tcW w:w="707" w:type="pct"/>
            <w:tcBorders>
              <w:top w:val="outset" w:sz="6" w:space="0" w:color="auto"/>
              <w:left w:val="outset" w:sz="6" w:space="0" w:color="auto"/>
              <w:bottom w:val="outset" w:sz="6" w:space="0" w:color="auto"/>
              <w:right w:val="outset" w:sz="6" w:space="0" w:color="auto"/>
            </w:tcBorders>
            <w:shd w:val="clear" w:color="auto" w:fill="auto"/>
            <w:vAlign w:val="center"/>
          </w:tcPr>
          <w:p w14:paraId="4998EB04" w14:textId="6878211A" w:rsidR="006513F2" w:rsidRPr="00B95423" w:rsidRDefault="00517B1C" w:rsidP="006513F2">
            <w:pPr>
              <w:jc w:val="right"/>
              <w:rPr>
                <w:rFonts w:ascii="宋体" w:hAnsi="宋体" w:cs="宋体"/>
                <w:sz w:val="21"/>
                <w:szCs w:val="21"/>
              </w:rPr>
            </w:pPr>
            <w:r w:rsidRPr="00B95423">
              <w:rPr>
                <w:rFonts w:eastAsia="PMingLiU" w:hint="eastAsia"/>
                <w:sz w:val="21"/>
                <w:szCs w:val="21"/>
                <w:lang w:eastAsia="zh-TW"/>
              </w:rPr>
              <w:t>不適用</w:t>
            </w:r>
          </w:p>
        </w:tc>
        <w:tc>
          <w:tcPr>
            <w:tcW w:w="815" w:type="pct"/>
            <w:tcBorders>
              <w:top w:val="outset" w:sz="6" w:space="0" w:color="auto"/>
              <w:left w:val="outset" w:sz="6" w:space="0" w:color="auto"/>
              <w:bottom w:val="outset" w:sz="6" w:space="0" w:color="auto"/>
              <w:right w:val="outset" w:sz="6" w:space="0" w:color="auto"/>
            </w:tcBorders>
            <w:vAlign w:val="center"/>
          </w:tcPr>
          <w:p w14:paraId="0A7CD0B9" w14:textId="639ACB6B" w:rsidR="006513F2" w:rsidRPr="00B95423" w:rsidRDefault="00517B1C" w:rsidP="006513F2">
            <w:pPr>
              <w:jc w:val="right"/>
              <w:rPr>
                <w:sz w:val="21"/>
                <w:szCs w:val="21"/>
              </w:rPr>
            </w:pPr>
            <w:r w:rsidRPr="005E735D">
              <w:rPr>
                <w:rFonts w:eastAsia="PMingLiU"/>
                <w:sz w:val="21"/>
                <w:szCs w:val="21"/>
                <w:lang w:eastAsia="zh-TW"/>
              </w:rPr>
              <w:t>404,761</w:t>
            </w:r>
          </w:p>
        </w:tc>
      </w:tr>
      <w:tr w:rsidR="006513F2" w:rsidRPr="00B95423" w14:paraId="59E07333" w14:textId="77777777" w:rsidTr="006513F2">
        <w:trPr>
          <w:trHeight w:val="494"/>
        </w:trPr>
        <w:tc>
          <w:tcPr>
            <w:tcW w:w="1729" w:type="pct"/>
            <w:vMerge w:val="restart"/>
            <w:tcBorders>
              <w:top w:val="outset" w:sz="6" w:space="0" w:color="auto"/>
              <w:left w:val="outset" w:sz="6" w:space="0" w:color="auto"/>
              <w:right w:val="outset" w:sz="6" w:space="0" w:color="auto"/>
            </w:tcBorders>
            <w:vAlign w:val="center"/>
            <w:hideMark/>
          </w:tcPr>
          <w:p w14:paraId="0A45590F" w14:textId="77777777" w:rsidR="006513F2" w:rsidRPr="00B95423" w:rsidRDefault="006513F2" w:rsidP="006513F2">
            <w:pPr>
              <w:rPr>
                <w:rFonts w:asciiTheme="minorHAnsi" w:hAnsiTheme="minorHAnsi" w:cstheme="minorHAnsi"/>
                <w:sz w:val="21"/>
                <w:szCs w:val="21"/>
              </w:rPr>
            </w:pPr>
          </w:p>
        </w:tc>
        <w:tc>
          <w:tcPr>
            <w:tcW w:w="896" w:type="pct"/>
            <w:vMerge w:val="restart"/>
            <w:tcBorders>
              <w:top w:val="outset" w:sz="6" w:space="0" w:color="auto"/>
              <w:left w:val="outset" w:sz="6" w:space="0" w:color="auto"/>
              <w:right w:val="outset" w:sz="6" w:space="0" w:color="auto"/>
            </w:tcBorders>
            <w:vAlign w:val="center"/>
            <w:hideMark/>
          </w:tcPr>
          <w:p w14:paraId="21765ACF" w14:textId="325AD51B" w:rsidR="006513F2" w:rsidRPr="00B95423" w:rsidRDefault="00517B1C" w:rsidP="006513F2">
            <w:pPr>
              <w:jc w:val="right"/>
              <w:rPr>
                <w:rFonts w:asciiTheme="minorHAnsi" w:hAnsiTheme="minorHAnsi" w:cstheme="minorHAnsi"/>
                <w:color w:val="000000"/>
                <w:sz w:val="21"/>
                <w:szCs w:val="21"/>
              </w:rPr>
            </w:pPr>
            <w:r w:rsidRPr="00B95423">
              <w:rPr>
                <w:rFonts w:asciiTheme="minorHAnsi" w:eastAsia="PMingLiU" w:hAnsiTheme="minorHAnsi" w:cstheme="minorHAnsi"/>
                <w:color w:val="000000"/>
                <w:sz w:val="21"/>
                <w:szCs w:val="21"/>
                <w:lang w:eastAsia="zh-TW"/>
              </w:rPr>
              <w:t>2019</w:t>
            </w:r>
            <w:r w:rsidRPr="00B95423">
              <w:rPr>
                <w:rFonts w:asciiTheme="minorHAnsi" w:eastAsia="PMingLiU" w:hAnsiTheme="minorHAnsi" w:cstheme="minorHAnsi" w:hint="eastAsia"/>
                <w:color w:val="000000"/>
                <w:sz w:val="21"/>
                <w:szCs w:val="21"/>
                <w:lang w:eastAsia="zh-TW"/>
              </w:rPr>
              <w:t>年末</w:t>
            </w:r>
          </w:p>
          <w:p w14:paraId="5486802E" w14:textId="77777777" w:rsidR="006513F2" w:rsidRPr="00B95423" w:rsidRDefault="006513F2" w:rsidP="006513F2">
            <w:pPr>
              <w:jc w:val="right"/>
              <w:rPr>
                <w:rFonts w:asciiTheme="minorHAnsi" w:hAnsiTheme="minorHAnsi" w:cstheme="minorHAnsi"/>
                <w:color w:val="000000"/>
                <w:sz w:val="21"/>
                <w:szCs w:val="21"/>
              </w:rPr>
            </w:pPr>
          </w:p>
          <w:p w14:paraId="46F03B67" w14:textId="77777777" w:rsidR="006513F2" w:rsidRPr="00B95423" w:rsidRDefault="006513F2" w:rsidP="006513F2">
            <w:pPr>
              <w:jc w:val="right"/>
              <w:rPr>
                <w:rFonts w:asciiTheme="minorHAnsi" w:hAnsiTheme="minorHAnsi" w:cstheme="minorHAnsi"/>
                <w:color w:val="000000"/>
                <w:sz w:val="21"/>
                <w:szCs w:val="21"/>
              </w:rPr>
            </w:pPr>
          </w:p>
        </w:tc>
        <w:tc>
          <w:tcPr>
            <w:tcW w:w="854" w:type="pct"/>
            <w:tcBorders>
              <w:top w:val="outset" w:sz="6" w:space="0" w:color="auto"/>
              <w:left w:val="outset" w:sz="6" w:space="0" w:color="auto"/>
              <w:bottom w:val="nil"/>
              <w:right w:val="outset" w:sz="6" w:space="0" w:color="auto"/>
            </w:tcBorders>
            <w:vAlign w:val="center"/>
            <w:hideMark/>
          </w:tcPr>
          <w:p w14:paraId="0923BE54" w14:textId="73F355D4" w:rsidR="006513F2" w:rsidRPr="00B95423" w:rsidRDefault="00517B1C" w:rsidP="006513F2">
            <w:pPr>
              <w:jc w:val="center"/>
              <w:rPr>
                <w:rFonts w:asciiTheme="minorHAnsi" w:hAnsiTheme="minorHAnsi" w:cstheme="minorHAnsi"/>
                <w:color w:val="000000"/>
                <w:sz w:val="21"/>
                <w:szCs w:val="21"/>
              </w:rPr>
            </w:pPr>
            <w:r w:rsidRPr="00B95423">
              <w:rPr>
                <w:rFonts w:asciiTheme="minorHAnsi" w:eastAsia="PMingLiU" w:hAnsiTheme="minorHAnsi" w:cstheme="minorHAnsi"/>
                <w:color w:val="000000"/>
                <w:sz w:val="21"/>
                <w:szCs w:val="21"/>
                <w:lang w:eastAsia="zh-TW"/>
              </w:rPr>
              <w:t>2018</w:t>
            </w:r>
            <w:r w:rsidRPr="00B95423">
              <w:rPr>
                <w:rFonts w:asciiTheme="minorHAnsi" w:eastAsia="PMingLiU" w:hAnsiTheme="minorHAnsi" w:cstheme="minorHAnsi" w:hint="eastAsia"/>
                <w:color w:val="000000"/>
                <w:sz w:val="21"/>
                <w:szCs w:val="21"/>
                <w:lang w:eastAsia="zh-TW"/>
              </w:rPr>
              <w:t>年末</w:t>
            </w:r>
          </w:p>
          <w:p w14:paraId="3B49632C" w14:textId="77777777" w:rsidR="006513F2" w:rsidRPr="00B95423" w:rsidRDefault="006513F2" w:rsidP="006513F2">
            <w:pPr>
              <w:jc w:val="center"/>
              <w:rPr>
                <w:rFonts w:asciiTheme="minorHAnsi" w:hAnsiTheme="minorHAnsi" w:cstheme="minorHAnsi"/>
                <w:color w:val="000000"/>
                <w:sz w:val="21"/>
                <w:szCs w:val="21"/>
              </w:rPr>
            </w:pPr>
          </w:p>
        </w:tc>
        <w:tc>
          <w:tcPr>
            <w:tcW w:w="707" w:type="pct"/>
            <w:vMerge w:val="restart"/>
            <w:tcBorders>
              <w:top w:val="outset" w:sz="6" w:space="0" w:color="auto"/>
              <w:left w:val="outset" w:sz="6" w:space="0" w:color="auto"/>
              <w:right w:val="outset" w:sz="6" w:space="0" w:color="auto"/>
            </w:tcBorders>
            <w:vAlign w:val="center"/>
            <w:hideMark/>
          </w:tcPr>
          <w:p w14:paraId="096E73D7" w14:textId="559A98DC" w:rsidR="006513F2" w:rsidRPr="00B95423" w:rsidRDefault="00517B1C" w:rsidP="006513F2">
            <w:pPr>
              <w:jc w:val="center"/>
              <w:rPr>
                <w:rFonts w:asciiTheme="minorHAnsi" w:hAnsiTheme="minorHAnsi" w:cstheme="minorHAnsi"/>
                <w:color w:val="000000"/>
                <w:sz w:val="21"/>
                <w:szCs w:val="21"/>
                <w:lang w:eastAsia="zh-TW"/>
              </w:rPr>
            </w:pPr>
            <w:r w:rsidRPr="00B95423">
              <w:rPr>
                <w:rFonts w:asciiTheme="minorHAnsi" w:eastAsia="PMingLiU" w:hAnsiTheme="minorHAnsi" w:cstheme="minorHAnsi" w:hint="eastAsia"/>
                <w:color w:val="000000"/>
                <w:sz w:val="21"/>
                <w:szCs w:val="21"/>
                <w:lang w:eastAsia="zh-TW"/>
              </w:rPr>
              <w:t>本年末比上年末增減（</w:t>
            </w:r>
            <w:r w:rsidRPr="00B95423">
              <w:rPr>
                <w:rFonts w:asciiTheme="minorHAnsi" w:eastAsia="PMingLiU" w:hAnsiTheme="minorHAnsi" w:cstheme="minorHAnsi"/>
                <w:color w:val="000000"/>
                <w:sz w:val="21"/>
                <w:szCs w:val="21"/>
                <w:lang w:eastAsia="zh-TW"/>
              </w:rPr>
              <w:t>%</w:t>
            </w:r>
            <w:r w:rsidRPr="00B95423">
              <w:rPr>
                <w:rFonts w:asciiTheme="minorHAnsi" w:eastAsia="PMingLiU" w:hAnsiTheme="minorHAnsi" w:cstheme="minorHAnsi" w:hint="eastAsia"/>
                <w:color w:val="000000"/>
                <w:sz w:val="21"/>
                <w:szCs w:val="21"/>
                <w:lang w:eastAsia="zh-TW"/>
              </w:rPr>
              <w:t>）</w:t>
            </w:r>
          </w:p>
        </w:tc>
        <w:tc>
          <w:tcPr>
            <w:tcW w:w="815" w:type="pct"/>
            <w:vMerge w:val="restart"/>
            <w:tcBorders>
              <w:top w:val="single" w:sz="4" w:space="0" w:color="auto"/>
            </w:tcBorders>
            <w:shd w:val="clear" w:color="auto" w:fill="auto"/>
            <w:vAlign w:val="center"/>
          </w:tcPr>
          <w:p w14:paraId="6D5EC550" w14:textId="0AC9F45B" w:rsidR="006513F2" w:rsidRPr="00B95423" w:rsidRDefault="00517B1C" w:rsidP="006513F2">
            <w:pPr>
              <w:jc w:val="right"/>
              <w:rPr>
                <w:rFonts w:asciiTheme="minorHAnsi" w:hAnsiTheme="minorHAnsi" w:cstheme="minorHAnsi"/>
                <w:color w:val="000000"/>
                <w:sz w:val="21"/>
                <w:szCs w:val="21"/>
              </w:rPr>
            </w:pPr>
            <w:r w:rsidRPr="00B95423">
              <w:rPr>
                <w:rFonts w:asciiTheme="minorHAnsi" w:eastAsia="PMingLiU" w:hAnsiTheme="minorHAnsi" w:cstheme="minorHAnsi"/>
                <w:color w:val="000000"/>
                <w:sz w:val="21"/>
                <w:szCs w:val="21"/>
                <w:lang w:eastAsia="zh-TW"/>
              </w:rPr>
              <w:t>2017</w:t>
            </w:r>
            <w:r w:rsidRPr="00B95423">
              <w:rPr>
                <w:rFonts w:asciiTheme="minorHAnsi" w:eastAsia="PMingLiU" w:hAnsiTheme="minorHAnsi" w:cstheme="minorHAnsi" w:hint="eastAsia"/>
                <w:color w:val="000000"/>
                <w:sz w:val="21"/>
                <w:szCs w:val="21"/>
                <w:lang w:eastAsia="zh-TW"/>
              </w:rPr>
              <w:t>年末</w:t>
            </w:r>
          </w:p>
          <w:p w14:paraId="67C46F78" w14:textId="77777777" w:rsidR="006513F2" w:rsidRPr="00B95423" w:rsidRDefault="006513F2" w:rsidP="006513F2">
            <w:pPr>
              <w:jc w:val="right"/>
              <w:rPr>
                <w:rFonts w:asciiTheme="minorHAnsi" w:hAnsiTheme="minorHAnsi" w:cstheme="minorHAnsi"/>
                <w:color w:val="000000"/>
                <w:sz w:val="21"/>
                <w:szCs w:val="21"/>
              </w:rPr>
            </w:pPr>
          </w:p>
          <w:p w14:paraId="75F52D86" w14:textId="77777777" w:rsidR="006513F2" w:rsidRPr="00B95423" w:rsidRDefault="006513F2" w:rsidP="006513F2">
            <w:pPr>
              <w:jc w:val="right"/>
              <w:rPr>
                <w:rFonts w:asciiTheme="minorHAnsi" w:hAnsiTheme="minorHAnsi" w:cstheme="minorHAnsi"/>
                <w:color w:val="000000"/>
                <w:sz w:val="21"/>
                <w:szCs w:val="21"/>
              </w:rPr>
            </w:pPr>
          </w:p>
        </w:tc>
      </w:tr>
      <w:tr w:rsidR="006513F2" w:rsidRPr="00B95423" w14:paraId="2DFD3419" w14:textId="77777777" w:rsidTr="006513F2">
        <w:trPr>
          <w:trHeight w:val="58"/>
        </w:trPr>
        <w:tc>
          <w:tcPr>
            <w:tcW w:w="1729" w:type="pct"/>
            <w:vMerge/>
            <w:tcBorders>
              <w:left w:val="outset" w:sz="6" w:space="0" w:color="auto"/>
              <w:right w:val="outset" w:sz="6" w:space="0" w:color="auto"/>
            </w:tcBorders>
            <w:vAlign w:val="center"/>
          </w:tcPr>
          <w:p w14:paraId="12B05FBF" w14:textId="77777777" w:rsidR="006513F2" w:rsidRPr="00B95423" w:rsidRDefault="006513F2" w:rsidP="006513F2">
            <w:pPr>
              <w:rPr>
                <w:rFonts w:asciiTheme="minorHAnsi" w:hAnsiTheme="minorHAnsi" w:cstheme="minorHAnsi"/>
                <w:sz w:val="21"/>
                <w:szCs w:val="21"/>
              </w:rPr>
            </w:pPr>
          </w:p>
        </w:tc>
        <w:tc>
          <w:tcPr>
            <w:tcW w:w="896" w:type="pct"/>
            <w:vMerge/>
            <w:tcBorders>
              <w:left w:val="outset" w:sz="6" w:space="0" w:color="auto"/>
              <w:right w:val="outset" w:sz="6" w:space="0" w:color="auto"/>
            </w:tcBorders>
            <w:vAlign w:val="center"/>
          </w:tcPr>
          <w:p w14:paraId="1355CB4D" w14:textId="77777777" w:rsidR="006513F2" w:rsidRPr="00B95423" w:rsidRDefault="006513F2" w:rsidP="006513F2">
            <w:pPr>
              <w:jc w:val="right"/>
              <w:rPr>
                <w:color w:val="000000"/>
                <w:sz w:val="21"/>
                <w:szCs w:val="21"/>
              </w:rPr>
            </w:pPr>
          </w:p>
        </w:tc>
        <w:tc>
          <w:tcPr>
            <w:tcW w:w="854" w:type="pct"/>
            <w:tcBorders>
              <w:top w:val="nil"/>
              <w:left w:val="outset" w:sz="6" w:space="0" w:color="auto"/>
              <w:right w:val="outset" w:sz="6" w:space="0" w:color="auto"/>
            </w:tcBorders>
            <w:vAlign w:val="center"/>
          </w:tcPr>
          <w:p w14:paraId="5D650331" w14:textId="77777777" w:rsidR="006513F2" w:rsidRPr="00B95423" w:rsidRDefault="006513F2" w:rsidP="006513F2">
            <w:pPr>
              <w:rPr>
                <w:color w:val="000000"/>
                <w:sz w:val="21"/>
                <w:szCs w:val="21"/>
              </w:rPr>
            </w:pPr>
          </w:p>
        </w:tc>
        <w:tc>
          <w:tcPr>
            <w:tcW w:w="707" w:type="pct"/>
            <w:vMerge/>
            <w:tcBorders>
              <w:left w:val="outset" w:sz="6" w:space="0" w:color="auto"/>
              <w:right w:val="outset" w:sz="6" w:space="0" w:color="auto"/>
            </w:tcBorders>
            <w:vAlign w:val="center"/>
          </w:tcPr>
          <w:p w14:paraId="07384DD0" w14:textId="77777777" w:rsidR="006513F2" w:rsidRPr="00B95423" w:rsidRDefault="006513F2" w:rsidP="006513F2">
            <w:pPr>
              <w:jc w:val="center"/>
              <w:rPr>
                <w:color w:val="000000"/>
                <w:sz w:val="21"/>
                <w:szCs w:val="21"/>
              </w:rPr>
            </w:pPr>
          </w:p>
        </w:tc>
        <w:tc>
          <w:tcPr>
            <w:tcW w:w="815" w:type="pct"/>
            <w:vMerge/>
            <w:shd w:val="clear" w:color="auto" w:fill="auto"/>
            <w:vAlign w:val="center"/>
          </w:tcPr>
          <w:p w14:paraId="160DE454" w14:textId="77777777" w:rsidR="006513F2" w:rsidRPr="00B95423" w:rsidRDefault="006513F2" w:rsidP="006513F2">
            <w:pPr>
              <w:jc w:val="right"/>
              <w:rPr>
                <w:color w:val="000000"/>
                <w:sz w:val="21"/>
                <w:szCs w:val="21"/>
              </w:rPr>
            </w:pPr>
          </w:p>
        </w:tc>
      </w:tr>
      <w:tr w:rsidR="006513F2" w:rsidRPr="00B95423" w14:paraId="23C8C39E" w14:textId="77777777" w:rsidTr="006513F2">
        <w:tc>
          <w:tcPr>
            <w:tcW w:w="1729" w:type="pct"/>
            <w:tcBorders>
              <w:top w:val="outset" w:sz="6" w:space="0" w:color="auto"/>
              <w:left w:val="outset" w:sz="6" w:space="0" w:color="auto"/>
              <w:bottom w:val="outset" w:sz="6" w:space="0" w:color="auto"/>
              <w:right w:val="outset" w:sz="6" w:space="0" w:color="auto"/>
            </w:tcBorders>
            <w:vAlign w:val="center"/>
          </w:tcPr>
          <w:p w14:paraId="65C464CB" w14:textId="00B00B06" w:rsidR="006513F2" w:rsidRPr="00B95423" w:rsidRDefault="00517B1C" w:rsidP="006513F2">
            <w:pPr>
              <w:rPr>
                <w:rFonts w:asciiTheme="minorHAnsi" w:hAnsiTheme="minorHAnsi" w:cstheme="minorHAnsi"/>
                <w:sz w:val="21"/>
                <w:szCs w:val="21"/>
                <w:lang w:eastAsia="zh-TW"/>
              </w:rPr>
            </w:pPr>
            <w:r w:rsidRPr="00B95423">
              <w:rPr>
                <w:rFonts w:asciiTheme="minorHAnsi" w:eastAsia="PMingLiU" w:hAnsiTheme="minorHAnsi" w:cstheme="minorHAnsi" w:hint="eastAsia"/>
                <w:sz w:val="21"/>
                <w:szCs w:val="21"/>
                <w:lang w:eastAsia="zh-TW"/>
              </w:rPr>
              <w:t>歸屬於上市公司股東的淨資產</w:t>
            </w:r>
          </w:p>
        </w:tc>
        <w:tc>
          <w:tcPr>
            <w:tcW w:w="896" w:type="pct"/>
            <w:tcBorders>
              <w:top w:val="outset" w:sz="6" w:space="0" w:color="auto"/>
              <w:left w:val="outset" w:sz="6" w:space="0" w:color="auto"/>
              <w:bottom w:val="outset" w:sz="6" w:space="0" w:color="auto"/>
              <w:right w:val="outset" w:sz="6" w:space="0" w:color="auto"/>
            </w:tcBorders>
            <w:vAlign w:val="center"/>
          </w:tcPr>
          <w:p w14:paraId="3A5BA50D" w14:textId="7CA38EFC" w:rsidR="006513F2" w:rsidRPr="00B95423" w:rsidRDefault="00517B1C" w:rsidP="006513F2">
            <w:pPr>
              <w:jc w:val="right"/>
              <w:rPr>
                <w:sz w:val="21"/>
                <w:szCs w:val="21"/>
              </w:rPr>
            </w:pPr>
            <w:r w:rsidRPr="005E735D">
              <w:rPr>
                <w:rFonts w:eastAsia="PMingLiU"/>
                <w:sz w:val="21"/>
                <w:szCs w:val="21"/>
                <w:lang w:eastAsia="zh-TW"/>
              </w:rPr>
              <w:t>6,763,872</w:t>
            </w:r>
          </w:p>
        </w:tc>
        <w:tc>
          <w:tcPr>
            <w:tcW w:w="854" w:type="pct"/>
            <w:tcBorders>
              <w:top w:val="outset" w:sz="6" w:space="0" w:color="auto"/>
              <w:left w:val="outset" w:sz="6" w:space="0" w:color="auto"/>
              <w:bottom w:val="outset" w:sz="6" w:space="0" w:color="auto"/>
              <w:right w:val="outset" w:sz="6" w:space="0" w:color="auto"/>
            </w:tcBorders>
            <w:vAlign w:val="center"/>
          </w:tcPr>
          <w:p w14:paraId="68D7AD60" w14:textId="29B16764" w:rsidR="006513F2" w:rsidRPr="00B95423" w:rsidRDefault="00517B1C" w:rsidP="006513F2">
            <w:pPr>
              <w:jc w:val="right"/>
              <w:rPr>
                <w:sz w:val="21"/>
                <w:szCs w:val="21"/>
              </w:rPr>
            </w:pPr>
            <w:r w:rsidRPr="005E735D">
              <w:rPr>
                <w:rFonts w:eastAsia="PMingLiU"/>
                <w:sz w:val="21"/>
                <w:szCs w:val="21"/>
                <w:lang w:eastAsia="zh-TW"/>
              </w:rPr>
              <w:t>5,778,410</w:t>
            </w:r>
          </w:p>
        </w:tc>
        <w:tc>
          <w:tcPr>
            <w:tcW w:w="707" w:type="pct"/>
            <w:tcBorders>
              <w:top w:val="outset" w:sz="6" w:space="0" w:color="auto"/>
              <w:left w:val="outset" w:sz="6" w:space="0" w:color="auto"/>
              <w:bottom w:val="outset" w:sz="6" w:space="0" w:color="auto"/>
              <w:right w:val="outset" w:sz="6" w:space="0" w:color="auto"/>
            </w:tcBorders>
            <w:vAlign w:val="center"/>
          </w:tcPr>
          <w:p w14:paraId="35232AEB" w14:textId="15D82080" w:rsidR="006513F2" w:rsidRPr="00B95423" w:rsidRDefault="00517B1C" w:rsidP="006513F2">
            <w:pPr>
              <w:jc w:val="right"/>
              <w:rPr>
                <w:sz w:val="21"/>
                <w:szCs w:val="21"/>
              </w:rPr>
            </w:pPr>
            <w:r w:rsidRPr="005E735D">
              <w:rPr>
                <w:rFonts w:eastAsia="PMingLiU"/>
                <w:sz w:val="21"/>
                <w:szCs w:val="21"/>
                <w:lang w:eastAsia="zh-TW"/>
              </w:rPr>
              <w:t>17.1</w:t>
            </w:r>
          </w:p>
        </w:tc>
        <w:tc>
          <w:tcPr>
            <w:tcW w:w="815" w:type="pct"/>
            <w:tcBorders>
              <w:top w:val="outset" w:sz="6" w:space="0" w:color="auto"/>
              <w:left w:val="outset" w:sz="6" w:space="0" w:color="auto"/>
              <w:bottom w:val="outset" w:sz="6" w:space="0" w:color="auto"/>
              <w:right w:val="outset" w:sz="6" w:space="0" w:color="auto"/>
            </w:tcBorders>
            <w:vAlign w:val="center"/>
          </w:tcPr>
          <w:p w14:paraId="21325A8E" w14:textId="1F6398AE" w:rsidR="006513F2" w:rsidRPr="00B95423" w:rsidRDefault="00517B1C" w:rsidP="006513F2">
            <w:pPr>
              <w:jc w:val="right"/>
              <w:rPr>
                <w:color w:val="000000" w:themeColor="text1"/>
                <w:sz w:val="21"/>
                <w:szCs w:val="21"/>
              </w:rPr>
            </w:pPr>
            <w:r w:rsidRPr="005E735D">
              <w:rPr>
                <w:rFonts w:eastAsia="PMingLiU"/>
                <w:color w:val="000000" w:themeColor="text1"/>
                <w:sz w:val="21"/>
                <w:szCs w:val="21"/>
                <w:lang w:eastAsia="zh-TW"/>
              </w:rPr>
              <w:t>-2,099,946</w:t>
            </w:r>
          </w:p>
        </w:tc>
      </w:tr>
      <w:tr w:rsidR="006513F2" w:rsidRPr="00B95423" w14:paraId="17BEDD4D" w14:textId="77777777" w:rsidTr="006513F2">
        <w:tc>
          <w:tcPr>
            <w:tcW w:w="1729" w:type="pct"/>
            <w:tcBorders>
              <w:top w:val="outset" w:sz="6" w:space="0" w:color="auto"/>
              <w:left w:val="outset" w:sz="6" w:space="0" w:color="auto"/>
              <w:bottom w:val="outset" w:sz="6" w:space="0" w:color="auto"/>
              <w:right w:val="outset" w:sz="6" w:space="0" w:color="auto"/>
            </w:tcBorders>
            <w:vAlign w:val="center"/>
          </w:tcPr>
          <w:p w14:paraId="6805498E" w14:textId="4AE51E4E" w:rsidR="006513F2" w:rsidRPr="00B95423" w:rsidRDefault="00517B1C" w:rsidP="006513F2">
            <w:pPr>
              <w:rPr>
                <w:rFonts w:asciiTheme="minorHAnsi" w:hAnsiTheme="minorHAnsi" w:cstheme="minorHAnsi"/>
                <w:sz w:val="21"/>
                <w:szCs w:val="21"/>
              </w:rPr>
            </w:pPr>
            <w:r w:rsidRPr="00B95423">
              <w:rPr>
                <w:rFonts w:asciiTheme="minorHAnsi" w:eastAsia="PMingLiU" w:hAnsiTheme="minorHAnsi" w:cstheme="minorHAnsi" w:hint="eastAsia"/>
                <w:sz w:val="21"/>
                <w:szCs w:val="21"/>
                <w:lang w:eastAsia="zh-TW"/>
              </w:rPr>
              <w:t>總資產</w:t>
            </w:r>
          </w:p>
        </w:tc>
        <w:tc>
          <w:tcPr>
            <w:tcW w:w="896" w:type="pct"/>
            <w:tcBorders>
              <w:top w:val="outset" w:sz="6" w:space="0" w:color="auto"/>
              <w:left w:val="outset" w:sz="6" w:space="0" w:color="auto"/>
              <w:bottom w:val="outset" w:sz="6" w:space="0" w:color="auto"/>
              <w:right w:val="outset" w:sz="6" w:space="0" w:color="auto"/>
            </w:tcBorders>
            <w:vAlign w:val="center"/>
          </w:tcPr>
          <w:p w14:paraId="2DE3BF87" w14:textId="52C88108" w:rsidR="006513F2" w:rsidRPr="00B95423" w:rsidRDefault="00517B1C" w:rsidP="006513F2">
            <w:pPr>
              <w:jc w:val="right"/>
              <w:rPr>
                <w:sz w:val="21"/>
                <w:szCs w:val="21"/>
              </w:rPr>
            </w:pPr>
            <w:r w:rsidRPr="005E735D">
              <w:rPr>
                <w:rFonts w:eastAsia="PMingLiU"/>
                <w:sz w:val="21"/>
                <w:szCs w:val="21"/>
                <w:lang w:eastAsia="zh-TW"/>
              </w:rPr>
              <w:t>62,069,378</w:t>
            </w:r>
          </w:p>
        </w:tc>
        <w:tc>
          <w:tcPr>
            <w:tcW w:w="854" w:type="pct"/>
            <w:tcBorders>
              <w:top w:val="outset" w:sz="6" w:space="0" w:color="auto"/>
              <w:left w:val="outset" w:sz="6" w:space="0" w:color="auto"/>
              <w:bottom w:val="outset" w:sz="6" w:space="0" w:color="auto"/>
              <w:right w:val="outset" w:sz="6" w:space="0" w:color="auto"/>
            </w:tcBorders>
            <w:vAlign w:val="center"/>
          </w:tcPr>
          <w:p w14:paraId="153769F3" w14:textId="710B02EB" w:rsidR="006513F2" w:rsidRPr="00B95423" w:rsidRDefault="00517B1C" w:rsidP="006513F2">
            <w:pPr>
              <w:jc w:val="right"/>
              <w:rPr>
                <w:sz w:val="21"/>
                <w:szCs w:val="21"/>
              </w:rPr>
            </w:pPr>
            <w:r w:rsidRPr="005E735D">
              <w:rPr>
                <w:rFonts w:eastAsia="PMingLiU"/>
                <w:sz w:val="21"/>
                <w:szCs w:val="21"/>
                <w:lang w:eastAsia="zh-TW"/>
              </w:rPr>
              <w:t>60,904,715</w:t>
            </w:r>
          </w:p>
        </w:tc>
        <w:tc>
          <w:tcPr>
            <w:tcW w:w="707" w:type="pct"/>
            <w:tcBorders>
              <w:top w:val="outset" w:sz="6" w:space="0" w:color="auto"/>
              <w:left w:val="outset" w:sz="6" w:space="0" w:color="auto"/>
              <w:bottom w:val="outset" w:sz="6" w:space="0" w:color="auto"/>
              <w:right w:val="outset" w:sz="6" w:space="0" w:color="auto"/>
            </w:tcBorders>
            <w:vAlign w:val="center"/>
          </w:tcPr>
          <w:p w14:paraId="09E842D5" w14:textId="4E7BEA9B" w:rsidR="006513F2" w:rsidRPr="00B95423" w:rsidRDefault="00517B1C" w:rsidP="006513F2">
            <w:pPr>
              <w:jc w:val="right"/>
              <w:rPr>
                <w:sz w:val="21"/>
                <w:szCs w:val="21"/>
              </w:rPr>
            </w:pPr>
            <w:r w:rsidRPr="005E735D">
              <w:rPr>
                <w:rFonts w:eastAsia="PMingLiU"/>
                <w:sz w:val="21"/>
                <w:szCs w:val="21"/>
                <w:lang w:eastAsia="zh-TW"/>
              </w:rPr>
              <w:t>1.9</w:t>
            </w:r>
          </w:p>
        </w:tc>
        <w:tc>
          <w:tcPr>
            <w:tcW w:w="815" w:type="pct"/>
            <w:tcBorders>
              <w:top w:val="outset" w:sz="6" w:space="0" w:color="auto"/>
              <w:left w:val="outset" w:sz="6" w:space="0" w:color="auto"/>
              <w:bottom w:val="outset" w:sz="6" w:space="0" w:color="auto"/>
              <w:right w:val="outset" w:sz="6" w:space="0" w:color="auto"/>
            </w:tcBorders>
            <w:vAlign w:val="center"/>
          </w:tcPr>
          <w:p w14:paraId="2E5897A8" w14:textId="02E41241" w:rsidR="006513F2" w:rsidRPr="00B95423" w:rsidRDefault="00517B1C" w:rsidP="006513F2">
            <w:pPr>
              <w:jc w:val="right"/>
              <w:rPr>
                <w:color w:val="000000" w:themeColor="text1"/>
                <w:sz w:val="21"/>
                <w:szCs w:val="21"/>
              </w:rPr>
            </w:pPr>
            <w:r w:rsidRPr="005E735D">
              <w:rPr>
                <w:rFonts w:eastAsia="PMingLiU"/>
                <w:color w:val="000000" w:themeColor="text1"/>
                <w:sz w:val="21"/>
                <w:szCs w:val="21"/>
                <w:lang w:eastAsia="zh-TW"/>
              </w:rPr>
              <w:t>62,089,315</w:t>
            </w:r>
          </w:p>
        </w:tc>
      </w:tr>
    </w:tbl>
    <w:p w14:paraId="103CA193" w14:textId="77777777" w:rsidR="006513F2" w:rsidRPr="00B95423" w:rsidRDefault="006513F2" w:rsidP="006513F2">
      <w:pPr>
        <w:rPr>
          <w:b/>
        </w:rPr>
      </w:pPr>
    </w:p>
    <w:p w14:paraId="164BDD60" w14:textId="18D77FA7" w:rsidR="00BC6A15" w:rsidRPr="00B95423" w:rsidRDefault="00BC6A15" w:rsidP="006513F2">
      <w:pPr>
        <w:ind w:right="720"/>
        <w:jc w:val="right"/>
        <w:rPr>
          <w:rFonts w:eastAsia="PMingLiU"/>
          <w:b/>
          <w:bCs/>
          <w:sz w:val="22"/>
          <w:szCs w:val="22"/>
          <w:lang w:eastAsia="zh-CN"/>
        </w:rPr>
      </w:pPr>
    </w:p>
    <w:p w14:paraId="7F2574EA" w14:textId="5D507C65" w:rsidR="00C149D5" w:rsidRPr="00B95423" w:rsidRDefault="00517B1C" w:rsidP="00C149D5">
      <w:pPr>
        <w:rPr>
          <w:b/>
        </w:rPr>
      </w:pPr>
      <w:r w:rsidRPr="00B95423">
        <w:rPr>
          <w:rFonts w:eastAsia="PMingLiU"/>
          <w:b/>
          <w:bCs/>
          <w:sz w:val="22"/>
          <w:szCs w:val="22"/>
          <w:lang w:eastAsia="zh-TW"/>
        </w:rPr>
        <w:t xml:space="preserve">2.2 </w:t>
      </w:r>
      <w:r w:rsidRPr="00B95423">
        <w:rPr>
          <w:rFonts w:eastAsia="PMingLiU" w:hint="eastAsia"/>
          <w:b/>
          <w:bCs/>
          <w:sz w:val="22"/>
          <w:szCs w:val="22"/>
          <w:lang w:eastAsia="zh-TW"/>
        </w:rPr>
        <w:t>主要財務指標</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28"/>
        <w:gridCol w:w="1401"/>
        <w:gridCol w:w="1550"/>
        <w:gridCol w:w="1714"/>
        <w:gridCol w:w="1020"/>
      </w:tblGrid>
      <w:tr w:rsidR="00C149D5" w:rsidRPr="00B95423" w14:paraId="0D39AF1E" w14:textId="77777777" w:rsidTr="002B519B">
        <w:trPr>
          <w:trHeight w:val="376"/>
        </w:trPr>
        <w:tc>
          <w:tcPr>
            <w:tcW w:w="1846" w:type="pct"/>
            <w:vMerge w:val="restart"/>
            <w:tcBorders>
              <w:top w:val="outset" w:sz="6" w:space="0" w:color="auto"/>
              <w:left w:val="outset" w:sz="6" w:space="0" w:color="auto"/>
              <w:right w:val="outset" w:sz="6" w:space="0" w:color="auto"/>
            </w:tcBorders>
            <w:shd w:val="clear" w:color="auto" w:fill="auto"/>
            <w:vAlign w:val="center"/>
            <w:hideMark/>
          </w:tcPr>
          <w:p w14:paraId="5B032519" w14:textId="77777777" w:rsidR="00C149D5" w:rsidRPr="00B95423" w:rsidRDefault="00C149D5" w:rsidP="002B519B">
            <w:pPr>
              <w:rPr>
                <w:sz w:val="21"/>
                <w:szCs w:val="21"/>
              </w:rPr>
            </w:pPr>
            <w:bookmarkStart w:id="2" w:name="_Hlk413827322"/>
          </w:p>
        </w:tc>
        <w:tc>
          <w:tcPr>
            <w:tcW w:w="777" w:type="pct"/>
            <w:vMerge w:val="restart"/>
            <w:tcBorders>
              <w:top w:val="outset" w:sz="6" w:space="0" w:color="auto"/>
              <w:left w:val="outset" w:sz="6" w:space="0" w:color="auto"/>
              <w:right w:val="outset" w:sz="6" w:space="0" w:color="auto"/>
            </w:tcBorders>
            <w:shd w:val="clear" w:color="auto" w:fill="auto"/>
            <w:hideMark/>
          </w:tcPr>
          <w:p w14:paraId="22B32619" w14:textId="53FA38D3" w:rsidR="00C149D5" w:rsidRPr="00B95423" w:rsidRDefault="00517B1C" w:rsidP="002B519B">
            <w:pPr>
              <w:jc w:val="right"/>
              <w:rPr>
                <w:rFonts w:asciiTheme="minorHAnsi" w:hAnsiTheme="minorHAnsi" w:cstheme="minorHAnsi"/>
                <w:sz w:val="21"/>
                <w:szCs w:val="21"/>
              </w:rPr>
            </w:pPr>
            <w:r w:rsidRPr="00B95423">
              <w:rPr>
                <w:rFonts w:asciiTheme="minorHAnsi" w:eastAsia="PMingLiU" w:hAnsiTheme="minorHAnsi" w:cstheme="minorHAnsi"/>
                <w:sz w:val="21"/>
                <w:szCs w:val="21"/>
                <w:lang w:eastAsia="zh-TW"/>
              </w:rPr>
              <w:t>2019</w:t>
            </w:r>
            <w:r w:rsidRPr="00B95423">
              <w:rPr>
                <w:rFonts w:asciiTheme="minorHAnsi" w:eastAsia="PMingLiU" w:hAnsiTheme="minorHAnsi" w:cstheme="minorHAnsi" w:hint="eastAsia"/>
                <w:sz w:val="21"/>
                <w:szCs w:val="21"/>
                <w:lang w:eastAsia="zh-TW"/>
              </w:rPr>
              <w:t>年</w:t>
            </w:r>
          </w:p>
        </w:tc>
        <w:tc>
          <w:tcPr>
            <w:tcW w:w="860" w:type="pct"/>
            <w:tcBorders>
              <w:top w:val="outset" w:sz="6" w:space="0" w:color="auto"/>
              <w:left w:val="outset" w:sz="6" w:space="0" w:color="auto"/>
              <w:bottom w:val="nil"/>
              <w:right w:val="outset" w:sz="6" w:space="0" w:color="auto"/>
            </w:tcBorders>
            <w:shd w:val="clear" w:color="auto" w:fill="auto"/>
            <w:hideMark/>
          </w:tcPr>
          <w:p w14:paraId="4DC943C7" w14:textId="07413F50" w:rsidR="00C149D5" w:rsidRPr="00B95423" w:rsidRDefault="00517B1C" w:rsidP="002B519B">
            <w:pPr>
              <w:jc w:val="center"/>
              <w:rPr>
                <w:rFonts w:asciiTheme="minorHAnsi" w:hAnsiTheme="minorHAnsi" w:cstheme="minorHAnsi"/>
                <w:sz w:val="21"/>
                <w:szCs w:val="21"/>
              </w:rPr>
            </w:pPr>
            <w:r w:rsidRPr="00B95423">
              <w:rPr>
                <w:rFonts w:asciiTheme="minorHAnsi" w:eastAsia="PMingLiU" w:hAnsiTheme="minorHAnsi" w:cstheme="minorHAnsi"/>
                <w:sz w:val="21"/>
                <w:szCs w:val="21"/>
                <w:lang w:eastAsia="zh-TW"/>
              </w:rPr>
              <w:t>2018</w:t>
            </w:r>
            <w:r w:rsidRPr="00B95423">
              <w:rPr>
                <w:rFonts w:asciiTheme="minorHAnsi" w:eastAsia="PMingLiU" w:hAnsiTheme="minorHAnsi" w:cstheme="minorHAnsi" w:hint="eastAsia"/>
                <w:sz w:val="21"/>
                <w:szCs w:val="21"/>
                <w:lang w:eastAsia="zh-TW"/>
              </w:rPr>
              <w:t>年</w:t>
            </w:r>
          </w:p>
        </w:tc>
        <w:tc>
          <w:tcPr>
            <w:tcW w:w="951" w:type="pct"/>
            <w:vMerge w:val="restart"/>
            <w:tcBorders>
              <w:top w:val="outset" w:sz="6" w:space="0" w:color="auto"/>
              <w:left w:val="outset" w:sz="6" w:space="0" w:color="auto"/>
              <w:right w:val="outset" w:sz="6" w:space="0" w:color="auto"/>
            </w:tcBorders>
            <w:shd w:val="clear" w:color="auto" w:fill="auto"/>
            <w:vAlign w:val="center"/>
            <w:hideMark/>
          </w:tcPr>
          <w:p w14:paraId="3D3A1A0F" w14:textId="36BE2360" w:rsidR="00C149D5" w:rsidRPr="00B95423" w:rsidRDefault="00517B1C" w:rsidP="002B519B">
            <w:pPr>
              <w:rPr>
                <w:rFonts w:asciiTheme="minorHAnsi" w:hAnsiTheme="minorHAnsi" w:cstheme="minorHAnsi"/>
                <w:sz w:val="21"/>
                <w:szCs w:val="21"/>
              </w:rPr>
            </w:pPr>
            <w:r w:rsidRPr="00B95423">
              <w:rPr>
                <w:rFonts w:asciiTheme="minorHAnsi" w:eastAsia="PMingLiU" w:hAnsiTheme="minorHAnsi" w:cstheme="minorHAnsi" w:hint="eastAsia"/>
                <w:sz w:val="21"/>
                <w:szCs w:val="21"/>
                <w:lang w:eastAsia="zh-TW"/>
              </w:rPr>
              <w:t>本年比上年增減（</w:t>
            </w:r>
            <w:r w:rsidRPr="00B95423">
              <w:rPr>
                <w:rFonts w:asciiTheme="minorHAnsi" w:eastAsia="PMingLiU" w:hAnsiTheme="minorHAnsi" w:cstheme="minorHAnsi"/>
                <w:sz w:val="21"/>
                <w:szCs w:val="21"/>
                <w:lang w:eastAsia="zh-TW"/>
              </w:rPr>
              <w:t>%</w:t>
            </w:r>
            <w:r w:rsidRPr="00B95423">
              <w:rPr>
                <w:rFonts w:asciiTheme="minorHAnsi" w:eastAsia="PMingLiU" w:hAnsiTheme="minorHAnsi" w:cstheme="minorHAnsi" w:hint="eastAsia"/>
                <w:sz w:val="21"/>
                <w:szCs w:val="21"/>
                <w:lang w:eastAsia="zh-TW"/>
              </w:rPr>
              <w:t>）</w:t>
            </w:r>
          </w:p>
        </w:tc>
        <w:tc>
          <w:tcPr>
            <w:tcW w:w="566" w:type="pct"/>
            <w:vMerge w:val="restart"/>
            <w:tcBorders>
              <w:top w:val="outset" w:sz="6" w:space="0" w:color="auto"/>
              <w:left w:val="outset" w:sz="6" w:space="0" w:color="auto"/>
              <w:right w:val="outset" w:sz="6" w:space="0" w:color="auto"/>
            </w:tcBorders>
          </w:tcPr>
          <w:p w14:paraId="79069972" w14:textId="73F0A95C" w:rsidR="00C149D5" w:rsidRPr="00B95423" w:rsidRDefault="00517B1C" w:rsidP="002B519B">
            <w:pPr>
              <w:jc w:val="right"/>
              <w:rPr>
                <w:rFonts w:asciiTheme="minorHAnsi" w:hAnsiTheme="minorHAnsi" w:cstheme="minorHAnsi"/>
                <w:sz w:val="21"/>
                <w:szCs w:val="21"/>
              </w:rPr>
            </w:pPr>
            <w:r w:rsidRPr="00B95423">
              <w:rPr>
                <w:rFonts w:asciiTheme="minorHAnsi" w:eastAsia="PMingLiU" w:hAnsiTheme="minorHAnsi" w:cstheme="minorHAnsi"/>
                <w:sz w:val="21"/>
                <w:szCs w:val="21"/>
                <w:lang w:eastAsia="zh-TW"/>
              </w:rPr>
              <w:t>2017</w:t>
            </w:r>
            <w:r w:rsidRPr="00B95423">
              <w:rPr>
                <w:rFonts w:asciiTheme="minorHAnsi" w:eastAsia="PMingLiU" w:hAnsiTheme="minorHAnsi" w:cstheme="minorHAnsi" w:hint="eastAsia"/>
                <w:sz w:val="21"/>
                <w:szCs w:val="21"/>
                <w:lang w:eastAsia="zh-TW"/>
              </w:rPr>
              <w:t>年</w:t>
            </w:r>
          </w:p>
        </w:tc>
      </w:tr>
      <w:tr w:rsidR="00C149D5" w:rsidRPr="00B95423" w14:paraId="0506FE42" w14:textId="77777777" w:rsidTr="002B519B">
        <w:trPr>
          <w:trHeight w:val="172"/>
        </w:trPr>
        <w:tc>
          <w:tcPr>
            <w:tcW w:w="1846" w:type="pct"/>
            <w:vMerge/>
            <w:tcBorders>
              <w:left w:val="outset" w:sz="6" w:space="0" w:color="auto"/>
              <w:right w:val="outset" w:sz="6" w:space="0" w:color="auto"/>
            </w:tcBorders>
            <w:shd w:val="clear" w:color="auto" w:fill="auto"/>
            <w:vAlign w:val="center"/>
          </w:tcPr>
          <w:p w14:paraId="78FFB962" w14:textId="77777777" w:rsidR="00C149D5" w:rsidRPr="00B95423" w:rsidRDefault="00C149D5" w:rsidP="002B519B">
            <w:pPr>
              <w:rPr>
                <w:sz w:val="21"/>
                <w:szCs w:val="21"/>
              </w:rPr>
            </w:pPr>
          </w:p>
        </w:tc>
        <w:tc>
          <w:tcPr>
            <w:tcW w:w="777" w:type="pct"/>
            <w:vMerge/>
            <w:tcBorders>
              <w:left w:val="outset" w:sz="6" w:space="0" w:color="auto"/>
              <w:right w:val="outset" w:sz="6" w:space="0" w:color="auto"/>
            </w:tcBorders>
            <w:shd w:val="clear" w:color="auto" w:fill="auto"/>
            <w:vAlign w:val="center"/>
          </w:tcPr>
          <w:p w14:paraId="0577DA3E" w14:textId="77777777" w:rsidR="00C149D5" w:rsidRPr="00B95423" w:rsidRDefault="00C149D5" w:rsidP="002B519B">
            <w:pPr>
              <w:jc w:val="right"/>
              <w:rPr>
                <w:sz w:val="21"/>
                <w:szCs w:val="21"/>
              </w:rPr>
            </w:pPr>
          </w:p>
        </w:tc>
        <w:tc>
          <w:tcPr>
            <w:tcW w:w="860" w:type="pct"/>
            <w:tcBorders>
              <w:top w:val="nil"/>
              <w:left w:val="outset" w:sz="6" w:space="0" w:color="auto"/>
              <w:right w:val="outset" w:sz="6" w:space="0" w:color="auto"/>
            </w:tcBorders>
            <w:shd w:val="clear" w:color="auto" w:fill="auto"/>
            <w:vAlign w:val="center"/>
          </w:tcPr>
          <w:p w14:paraId="61FC36E4" w14:textId="77777777" w:rsidR="00C149D5" w:rsidRPr="00B95423" w:rsidRDefault="00C149D5" w:rsidP="002B519B">
            <w:pPr>
              <w:rPr>
                <w:sz w:val="21"/>
                <w:szCs w:val="21"/>
              </w:rPr>
            </w:pPr>
          </w:p>
        </w:tc>
        <w:tc>
          <w:tcPr>
            <w:tcW w:w="951" w:type="pct"/>
            <w:vMerge/>
            <w:tcBorders>
              <w:left w:val="outset" w:sz="6" w:space="0" w:color="auto"/>
              <w:right w:val="outset" w:sz="6" w:space="0" w:color="auto"/>
            </w:tcBorders>
            <w:shd w:val="clear" w:color="auto" w:fill="auto"/>
            <w:vAlign w:val="center"/>
          </w:tcPr>
          <w:p w14:paraId="23D2B5C7" w14:textId="77777777" w:rsidR="00C149D5" w:rsidRPr="00B95423" w:rsidRDefault="00C149D5" w:rsidP="002B519B">
            <w:pPr>
              <w:rPr>
                <w:sz w:val="21"/>
                <w:szCs w:val="21"/>
              </w:rPr>
            </w:pPr>
          </w:p>
        </w:tc>
        <w:tc>
          <w:tcPr>
            <w:tcW w:w="566" w:type="pct"/>
            <w:vMerge/>
            <w:tcBorders>
              <w:left w:val="outset" w:sz="6" w:space="0" w:color="auto"/>
              <w:right w:val="outset" w:sz="6" w:space="0" w:color="auto"/>
            </w:tcBorders>
          </w:tcPr>
          <w:p w14:paraId="65944AD0" w14:textId="77777777" w:rsidR="00C149D5" w:rsidRPr="00B95423" w:rsidRDefault="00C149D5" w:rsidP="002B519B">
            <w:pPr>
              <w:jc w:val="right"/>
              <w:rPr>
                <w:sz w:val="21"/>
                <w:szCs w:val="21"/>
              </w:rPr>
            </w:pPr>
          </w:p>
        </w:tc>
      </w:tr>
      <w:tr w:rsidR="00C149D5" w:rsidRPr="00B95423" w14:paraId="2A9E4AB6" w14:textId="77777777" w:rsidTr="00C149D5">
        <w:tc>
          <w:tcPr>
            <w:tcW w:w="184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854E4A4" w14:textId="2B3038BB" w:rsidR="00C149D5" w:rsidRPr="00B95423" w:rsidRDefault="00517B1C" w:rsidP="002B519B">
            <w:pPr>
              <w:rPr>
                <w:rFonts w:asciiTheme="minorHAnsi" w:hAnsiTheme="minorHAnsi" w:cstheme="minorHAnsi"/>
                <w:sz w:val="21"/>
                <w:szCs w:val="21"/>
                <w:vertAlign w:val="superscript"/>
                <w:lang w:eastAsia="zh-TW"/>
              </w:rPr>
            </w:pPr>
            <w:bookmarkStart w:id="3" w:name="_Hlk350767784"/>
            <w:r w:rsidRPr="00B95423">
              <w:rPr>
                <w:rFonts w:asciiTheme="minorHAnsi" w:eastAsia="PMingLiU" w:hAnsiTheme="minorHAnsi" w:cstheme="minorHAnsi" w:hint="eastAsia"/>
                <w:sz w:val="21"/>
                <w:szCs w:val="21"/>
                <w:lang w:eastAsia="zh-TW"/>
              </w:rPr>
              <w:t>基本每股收益（人民幣元／股）（虧損以</w:t>
            </w:r>
            <w:r w:rsidRPr="00B95423">
              <w:rPr>
                <w:rFonts w:asciiTheme="minorHAnsi" w:eastAsia="PMingLiU" w:hAnsiTheme="minorHAnsi" w:cstheme="minorHAnsi"/>
                <w:sz w:val="21"/>
                <w:szCs w:val="21"/>
                <w:lang w:eastAsia="zh-TW"/>
              </w:rPr>
              <w:t>“-”</w:t>
            </w:r>
            <w:r w:rsidRPr="00B95423">
              <w:rPr>
                <w:rFonts w:asciiTheme="minorHAnsi" w:eastAsia="PMingLiU" w:hAnsiTheme="minorHAnsi" w:cstheme="minorHAnsi" w:hint="eastAsia"/>
                <w:sz w:val="21"/>
                <w:szCs w:val="21"/>
                <w:lang w:eastAsia="zh-TW"/>
              </w:rPr>
              <w:t>號填列）</w:t>
            </w:r>
          </w:p>
        </w:tc>
        <w:tc>
          <w:tcPr>
            <w:tcW w:w="777" w:type="pct"/>
            <w:tcBorders>
              <w:top w:val="outset" w:sz="6" w:space="0" w:color="auto"/>
              <w:left w:val="outset" w:sz="6" w:space="0" w:color="auto"/>
              <w:bottom w:val="outset" w:sz="6" w:space="0" w:color="auto"/>
              <w:right w:val="outset" w:sz="6" w:space="0" w:color="auto"/>
            </w:tcBorders>
            <w:shd w:val="clear" w:color="auto" w:fill="auto"/>
            <w:vAlign w:val="center"/>
          </w:tcPr>
          <w:p w14:paraId="6BD47065" w14:textId="73FD1561" w:rsidR="00C149D5" w:rsidRPr="00B95423" w:rsidRDefault="00517B1C" w:rsidP="00C149D5">
            <w:pPr>
              <w:jc w:val="right"/>
              <w:rPr>
                <w:sz w:val="21"/>
                <w:szCs w:val="21"/>
              </w:rPr>
            </w:pPr>
            <w:r w:rsidRPr="005E735D">
              <w:rPr>
                <w:rFonts w:eastAsia="PMingLiU"/>
                <w:sz w:val="21"/>
                <w:szCs w:val="21"/>
                <w:lang w:eastAsia="zh-TW"/>
              </w:rPr>
              <w:t>0.048</w:t>
            </w:r>
          </w:p>
        </w:tc>
        <w:tc>
          <w:tcPr>
            <w:tcW w:w="860" w:type="pct"/>
            <w:tcBorders>
              <w:top w:val="outset" w:sz="6" w:space="0" w:color="auto"/>
              <w:left w:val="outset" w:sz="6" w:space="0" w:color="auto"/>
              <w:bottom w:val="outset" w:sz="6" w:space="0" w:color="auto"/>
              <w:right w:val="outset" w:sz="6" w:space="0" w:color="auto"/>
            </w:tcBorders>
            <w:shd w:val="clear" w:color="auto" w:fill="auto"/>
            <w:vAlign w:val="center"/>
          </w:tcPr>
          <w:p w14:paraId="4FE8C69B" w14:textId="4F2A13F6" w:rsidR="00C149D5" w:rsidRPr="00B95423" w:rsidRDefault="00517B1C" w:rsidP="00C149D5">
            <w:pPr>
              <w:jc w:val="right"/>
              <w:rPr>
                <w:sz w:val="21"/>
                <w:szCs w:val="21"/>
              </w:rPr>
            </w:pPr>
            <w:r w:rsidRPr="005E735D">
              <w:rPr>
                <w:rFonts w:eastAsia="PMingLiU"/>
                <w:sz w:val="21"/>
                <w:szCs w:val="21"/>
                <w:lang w:eastAsia="zh-TW"/>
              </w:rPr>
              <w:t>0.008</w:t>
            </w:r>
          </w:p>
        </w:tc>
        <w:tc>
          <w:tcPr>
            <w:tcW w:w="951" w:type="pct"/>
            <w:tcBorders>
              <w:top w:val="outset" w:sz="6" w:space="0" w:color="auto"/>
              <w:left w:val="outset" w:sz="6" w:space="0" w:color="auto"/>
              <w:bottom w:val="outset" w:sz="6" w:space="0" w:color="auto"/>
              <w:right w:val="outset" w:sz="6" w:space="0" w:color="auto"/>
            </w:tcBorders>
            <w:shd w:val="clear" w:color="auto" w:fill="auto"/>
            <w:vAlign w:val="center"/>
          </w:tcPr>
          <w:p w14:paraId="30180226" w14:textId="1C4CA999" w:rsidR="00C149D5" w:rsidRPr="00B95423" w:rsidRDefault="00517B1C" w:rsidP="00C149D5">
            <w:pPr>
              <w:jc w:val="right"/>
              <w:rPr>
                <w:sz w:val="21"/>
                <w:szCs w:val="21"/>
              </w:rPr>
            </w:pPr>
            <w:r w:rsidRPr="005E735D">
              <w:rPr>
                <w:rFonts w:eastAsia="PMingLiU"/>
                <w:sz w:val="21"/>
                <w:szCs w:val="21"/>
                <w:lang w:eastAsia="zh-TW"/>
              </w:rPr>
              <w:t>500.0</w:t>
            </w:r>
          </w:p>
        </w:tc>
        <w:tc>
          <w:tcPr>
            <w:tcW w:w="566" w:type="pct"/>
            <w:tcBorders>
              <w:top w:val="outset" w:sz="6" w:space="0" w:color="auto"/>
              <w:left w:val="outset" w:sz="6" w:space="0" w:color="auto"/>
              <w:bottom w:val="outset" w:sz="6" w:space="0" w:color="auto"/>
              <w:right w:val="outset" w:sz="6" w:space="0" w:color="auto"/>
            </w:tcBorders>
            <w:vAlign w:val="center"/>
          </w:tcPr>
          <w:p w14:paraId="24173D7B" w14:textId="44131545" w:rsidR="00C149D5" w:rsidRPr="00B95423" w:rsidRDefault="00517B1C" w:rsidP="00C149D5">
            <w:pPr>
              <w:jc w:val="right"/>
              <w:rPr>
                <w:color w:val="000000" w:themeColor="text1"/>
                <w:sz w:val="21"/>
                <w:szCs w:val="21"/>
              </w:rPr>
            </w:pPr>
            <w:r w:rsidRPr="005E735D">
              <w:rPr>
                <w:rFonts w:eastAsia="PMingLiU"/>
                <w:color w:val="000000" w:themeColor="text1"/>
                <w:sz w:val="21"/>
                <w:szCs w:val="21"/>
                <w:lang w:eastAsia="zh-TW"/>
              </w:rPr>
              <w:t>-0.749</w:t>
            </w:r>
          </w:p>
        </w:tc>
      </w:tr>
      <w:tr w:rsidR="00C149D5" w:rsidRPr="00B95423" w14:paraId="24B7021B" w14:textId="77777777" w:rsidTr="00C149D5">
        <w:tc>
          <w:tcPr>
            <w:tcW w:w="184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5A4F658" w14:textId="5728AB0E" w:rsidR="00C149D5" w:rsidRPr="00B95423" w:rsidRDefault="00517B1C" w:rsidP="002B519B">
            <w:pPr>
              <w:rPr>
                <w:rFonts w:asciiTheme="minorHAnsi" w:hAnsiTheme="minorHAnsi" w:cstheme="minorHAnsi"/>
                <w:sz w:val="21"/>
                <w:szCs w:val="21"/>
                <w:vertAlign w:val="superscript"/>
                <w:lang w:eastAsia="zh-TW"/>
              </w:rPr>
            </w:pPr>
            <w:r w:rsidRPr="00B95423">
              <w:rPr>
                <w:rFonts w:asciiTheme="minorHAnsi" w:eastAsia="PMingLiU" w:hAnsiTheme="minorHAnsi" w:cstheme="minorHAnsi" w:hint="eastAsia"/>
                <w:sz w:val="21"/>
                <w:szCs w:val="21"/>
                <w:lang w:eastAsia="zh-TW"/>
              </w:rPr>
              <w:t>稀釋每股收益（人民幣元／股）（虧損以</w:t>
            </w:r>
            <w:r w:rsidRPr="00B95423">
              <w:rPr>
                <w:rFonts w:asciiTheme="minorHAnsi" w:eastAsia="PMingLiU" w:hAnsiTheme="minorHAnsi" w:cstheme="minorHAnsi"/>
                <w:sz w:val="21"/>
                <w:szCs w:val="21"/>
                <w:lang w:eastAsia="zh-TW"/>
              </w:rPr>
              <w:t>“-”</w:t>
            </w:r>
            <w:r w:rsidRPr="00B95423">
              <w:rPr>
                <w:rFonts w:asciiTheme="minorHAnsi" w:eastAsia="PMingLiU" w:hAnsiTheme="minorHAnsi" w:cstheme="minorHAnsi" w:hint="eastAsia"/>
                <w:sz w:val="21"/>
                <w:szCs w:val="21"/>
                <w:lang w:eastAsia="zh-TW"/>
              </w:rPr>
              <w:t>號填列）</w:t>
            </w:r>
          </w:p>
        </w:tc>
        <w:tc>
          <w:tcPr>
            <w:tcW w:w="777" w:type="pct"/>
            <w:tcBorders>
              <w:top w:val="outset" w:sz="6" w:space="0" w:color="auto"/>
              <w:left w:val="outset" w:sz="6" w:space="0" w:color="auto"/>
              <w:bottom w:val="outset" w:sz="6" w:space="0" w:color="auto"/>
              <w:right w:val="outset" w:sz="6" w:space="0" w:color="auto"/>
            </w:tcBorders>
            <w:shd w:val="clear" w:color="auto" w:fill="auto"/>
            <w:vAlign w:val="center"/>
          </w:tcPr>
          <w:p w14:paraId="748B59B8" w14:textId="4E3711D9" w:rsidR="00C149D5" w:rsidRPr="00B95423" w:rsidRDefault="00517B1C" w:rsidP="00C149D5">
            <w:pPr>
              <w:jc w:val="right"/>
              <w:rPr>
                <w:sz w:val="21"/>
                <w:szCs w:val="21"/>
              </w:rPr>
            </w:pPr>
            <w:r w:rsidRPr="005E735D">
              <w:rPr>
                <w:rFonts w:eastAsia="PMingLiU"/>
                <w:sz w:val="21"/>
                <w:szCs w:val="21"/>
                <w:lang w:eastAsia="zh-TW"/>
              </w:rPr>
              <w:t>0.048</w:t>
            </w:r>
          </w:p>
        </w:tc>
        <w:tc>
          <w:tcPr>
            <w:tcW w:w="860" w:type="pct"/>
            <w:tcBorders>
              <w:top w:val="outset" w:sz="6" w:space="0" w:color="auto"/>
              <w:left w:val="outset" w:sz="6" w:space="0" w:color="auto"/>
              <w:bottom w:val="outset" w:sz="6" w:space="0" w:color="auto"/>
              <w:right w:val="outset" w:sz="6" w:space="0" w:color="auto"/>
            </w:tcBorders>
            <w:shd w:val="clear" w:color="auto" w:fill="auto"/>
            <w:vAlign w:val="center"/>
          </w:tcPr>
          <w:p w14:paraId="20FDDA30" w14:textId="31B4A2E6" w:rsidR="00C149D5" w:rsidRPr="00B95423" w:rsidRDefault="00517B1C" w:rsidP="00C149D5">
            <w:pPr>
              <w:jc w:val="right"/>
              <w:rPr>
                <w:sz w:val="21"/>
                <w:szCs w:val="21"/>
              </w:rPr>
            </w:pPr>
            <w:r w:rsidRPr="005E735D">
              <w:rPr>
                <w:rFonts w:eastAsia="PMingLiU"/>
                <w:sz w:val="21"/>
                <w:szCs w:val="21"/>
                <w:lang w:eastAsia="zh-TW"/>
              </w:rPr>
              <w:t>0.008</w:t>
            </w:r>
          </w:p>
        </w:tc>
        <w:tc>
          <w:tcPr>
            <w:tcW w:w="951" w:type="pct"/>
            <w:tcBorders>
              <w:top w:val="outset" w:sz="6" w:space="0" w:color="auto"/>
              <w:left w:val="outset" w:sz="6" w:space="0" w:color="auto"/>
              <w:bottom w:val="outset" w:sz="6" w:space="0" w:color="auto"/>
              <w:right w:val="outset" w:sz="6" w:space="0" w:color="auto"/>
            </w:tcBorders>
            <w:shd w:val="clear" w:color="auto" w:fill="auto"/>
            <w:vAlign w:val="center"/>
          </w:tcPr>
          <w:p w14:paraId="45A81E1B" w14:textId="79DA2F10" w:rsidR="00C149D5" w:rsidRPr="00B95423" w:rsidRDefault="00517B1C" w:rsidP="00C149D5">
            <w:pPr>
              <w:jc w:val="right"/>
              <w:rPr>
                <w:sz w:val="21"/>
                <w:szCs w:val="21"/>
              </w:rPr>
            </w:pPr>
            <w:r w:rsidRPr="005E735D">
              <w:rPr>
                <w:rFonts w:eastAsia="PMingLiU"/>
                <w:sz w:val="21"/>
                <w:szCs w:val="21"/>
                <w:lang w:eastAsia="zh-TW"/>
              </w:rPr>
              <w:t>500.0</w:t>
            </w:r>
          </w:p>
        </w:tc>
        <w:tc>
          <w:tcPr>
            <w:tcW w:w="566" w:type="pct"/>
            <w:tcBorders>
              <w:top w:val="outset" w:sz="6" w:space="0" w:color="auto"/>
              <w:left w:val="outset" w:sz="6" w:space="0" w:color="auto"/>
              <w:bottom w:val="outset" w:sz="6" w:space="0" w:color="auto"/>
              <w:right w:val="outset" w:sz="6" w:space="0" w:color="auto"/>
            </w:tcBorders>
            <w:vAlign w:val="center"/>
          </w:tcPr>
          <w:p w14:paraId="5D97D443" w14:textId="424C6D07" w:rsidR="00C149D5" w:rsidRPr="00B95423" w:rsidRDefault="00517B1C" w:rsidP="00C149D5">
            <w:pPr>
              <w:jc w:val="right"/>
              <w:rPr>
                <w:color w:val="000000" w:themeColor="text1"/>
                <w:sz w:val="21"/>
                <w:szCs w:val="21"/>
              </w:rPr>
            </w:pPr>
            <w:r w:rsidRPr="005E735D">
              <w:rPr>
                <w:rFonts w:eastAsia="PMingLiU"/>
                <w:color w:val="000000" w:themeColor="text1"/>
                <w:sz w:val="21"/>
                <w:szCs w:val="21"/>
                <w:lang w:eastAsia="zh-TW"/>
              </w:rPr>
              <w:t>-0.749</w:t>
            </w:r>
          </w:p>
        </w:tc>
      </w:tr>
      <w:tr w:rsidR="00C149D5" w:rsidRPr="00B95423" w14:paraId="0049AA0E" w14:textId="77777777" w:rsidTr="00C149D5">
        <w:tc>
          <w:tcPr>
            <w:tcW w:w="184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BD891A3" w14:textId="2D170221" w:rsidR="00C149D5" w:rsidRPr="00B95423" w:rsidRDefault="00517B1C" w:rsidP="002B519B">
            <w:pPr>
              <w:rPr>
                <w:rFonts w:asciiTheme="minorHAnsi" w:hAnsiTheme="minorHAnsi" w:cstheme="minorHAnsi"/>
                <w:sz w:val="21"/>
                <w:szCs w:val="21"/>
                <w:lang w:eastAsia="zh-TW"/>
              </w:rPr>
            </w:pPr>
            <w:r w:rsidRPr="00B95423">
              <w:rPr>
                <w:rFonts w:asciiTheme="minorHAnsi" w:eastAsia="PMingLiU" w:hAnsiTheme="minorHAnsi" w:cstheme="minorHAnsi" w:hint="eastAsia"/>
                <w:sz w:val="21"/>
                <w:szCs w:val="21"/>
                <w:lang w:eastAsia="zh-TW"/>
              </w:rPr>
              <w:t>扣除非經常性損益後的基本每股收益（人民幣元／股）（虧損以</w:t>
            </w:r>
            <w:r w:rsidRPr="00B95423">
              <w:rPr>
                <w:rFonts w:asciiTheme="minorHAnsi" w:eastAsia="PMingLiU" w:hAnsiTheme="minorHAnsi" w:cstheme="minorHAnsi"/>
                <w:sz w:val="21"/>
                <w:szCs w:val="21"/>
                <w:lang w:eastAsia="zh-TW"/>
              </w:rPr>
              <w:t>“-”</w:t>
            </w:r>
            <w:r w:rsidRPr="00B95423">
              <w:rPr>
                <w:rFonts w:asciiTheme="minorHAnsi" w:eastAsia="PMingLiU" w:hAnsiTheme="minorHAnsi" w:cstheme="minorHAnsi" w:hint="eastAsia"/>
                <w:sz w:val="21"/>
                <w:szCs w:val="21"/>
                <w:lang w:eastAsia="zh-TW"/>
              </w:rPr>
              <w:t>號填列）</w:t>
            </w:r>
          </w:p>
        </w:tc>
        <w:tc>
          <w:tcPr>
            <w:tcW w:w="777" w:type="pct"/>
            <w:tcBorders>
              <w:top w:val="outset" w:sz="6" w:space="0" w:color="auto"/>
              <w:left w:val="outset" w:sz="6" w:space="0" w:color="auto"/>
              <w:bottom w:val="outset" w:sz="6" w:space="0" w:color="auto"/>
              <w:right w:val="outset" w:sz="6" w:space="0" w:color="auto"/>
            </w:tcBorders>
            <w:shd w:val="clear" w:color="auto" w:fill="auto"/>
            <w:vAlign w:val="center"/>
          </w:tcPr>
          <w:p w14:paraId="5E57ED29" w14:textId="7275F40B" w:rsidR="00C149D5" w:rsidRPr="00B95423" w:rsidRDefault="00517B1C" w:rsidP="00C149D5">
            <w:pPr>
              <w:jc w:val="right"/>
              <w:rPr>
                <w:sz w:val="21"/>
                <w:szCs w:val="21"/>
              </w:rPr>
            </w:pPr>
            <w:r w:rsidRPr="005E735D">
              <w:rPr>
                <w:rFonts w:eastAsia="PMingLiU"/>
                <w:sz w:val="21"/>
                <w:szCs w:val="21"/>
                <w:lang w:eastAsia="zh-TW"/>
              </w:rPr>
              <w:t xml:space="preserve">           0.027 </w:t>
            </w:r>
          </w:p>
        </w:tc>
        <w:tc>
          <w:tcPr>
            <w:tcW w:w="860" w:type="pct"/>
            <w:tcBorders>
              <w:top w:val="outset" w:sz="6" w:space="0" w:color="auto"/>
              <w:left w:val="outset" w:sz="6" w:space="0" w:color="auto"/>
              <w:bottom w:val="outset" w:sz="6" w:space="0" w:color="auto"/>
              <w:right w:val="outset" w:sz="6" w:space="0" w:color="auto"/>
            </w:tcBorders>
            <w:shd w:val="clear" w:color="auto" w:fill="auto"/>
            <w:vAlign w:val="center"/>
          </w:tcPr>
          <w:p w14:paraId="6E321AA7" w14:textId="322043D5" w:rsidR="00C149D5" w:rsidRPr="00B95423" w:rsidRDefault="00517B1C" w:rsidP="00C149D5">
            <w:pPr>
              <w:jc w:val="right"/>
              <w:rPr>
                <w:sz w:val="21"/>
                <w:szCs w:val="21"/>
              </w:rPr>
            </w:pPr>
            <w:r w:rsidRPr="005E735D">
              <w:rPr>
                <w:rFonts w:eastAsia="PMingLiU"/>
                <w:sz w:val="21"/>
                <w:szCs w:val="21"/>
                <w:lang w:eastAsia="zh-TW"/>
              </w:rPr>
              <w:t xml:space="preserve">0.002 </w:t>
            </w:r>
          </w:p>
        </w:tc>
        <w:tc>
          <w:tcPr>
            <w:tcW w:w="951" w:type="pct"/>
            <w:tcBorders>
              <w:top w:val="outset" w:sz="6" w:space="0" w:color="auto"/>
              <w:left w:val="outset" w:sz="6" w:space="0" w:color="auto"/>
              <w:bottom w:val="outset" w:sz="6" w:space="0" w:color="auto"/>
              <w:right w:val="outset" w:sz="6" w:space="0" w:color="auto"/>
            </w:tcBorders>
            <w:shd w:val="clear" w:color="auto" w:fill="auto"/>
            <w:vAlign w:val="center"/>
          </w:tcPr>
          <w:p w14:paraId="133573EE" w14:textId="5B05B924" w:rsidR="00C149D5" w:rsidRPr="00B95423" w:rsidRDefault="00517B1C" w:rsidP="00C149D5">
            <w:pPr>
              <w:jc w:val="right"/>
              <w:rPr>
                <w:sz w:val="21"/>
                <w:szCs w:val="21"/>
              </w:rPr>
            </w:pPr>
            <w:r w:rsidRPr="005E735D">
              <w:rPr>
                <w:rFonts w:eastAsia="PMingLiU"/>
                <w:sz w:val="21"/>
                <w:szCs w:val="21"/>
                <w:lang w:eastAsia="zh-TW"/>
              </w:rPr>
              <w:t>1,250.0</w:t>
            </w:r>
          </w:p>
        </w:tc>
        <w:tc>
          <w:tcPr>
            <w:tcW w:w="566" w:type="pct"/>
            <w:tcBorders>
              <w:top w:val="outset" w:sz="6" w:space="0" w:color="auto"/>
              <w:left w:val="outset" w:sz="6" w:space="0" w:color="auto"/>
              <w:bottom w:val="outset" w:sz="6" w:space="0" w:color="auto"/>
              <w:right w:val="outset" w:sz="6" w:space="0" w:color="auto"/>
            </w:tcBorders>
            <w:vAlign w:val="center"/>
          </w:tcPr>
          <w:p w14:paraId="04AD1D4C" w14:textId="059C8561" w:rsidR="00C149D5" w:rsidRPr="00B95423" w:rsidRDefault="00517B1C" w:rsidP="00C149D5">
            <w:pPr>
              <w:jc w:val="right"/>
              <w:rPr>
                <w:color w:val="000000" w:themeColor="text1"/>
                <w:sz w:val="21"/>
                <w:szCs w:val="21"/>
              </w:rPr>
            </w:pPr>
            <w:r w:rsidRPr="005E735D">
              <w:rPr>
                <w:rFonts w:eastAsia="PMingLiU"/>
                <w:color w:val="000000" w:themeColor="text1"/>
                <w:sz w:val="21"/>
                <w:szCs w:val="21"/>
                <w:lang w:eastAsia="zh-TW"/>
              </w:rPr>
              <w:t>-0.735</w:t>
            </w:r>
          </w:p>
        </w:tc>
      </w:tr>
      <w:tr w:rsidR="00C149D5" w:rsidRPr="00B95423" w14:paraId="238785DF" w14:textId="77777777" w:rsidTr="00C149D5">
        <w:tc>
          <w:tcPr>
            <w:tcW w:w="184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50D8C77" w14:textId="3BF1166F" w:rsidR="00C149D5" w:rsidRPr="00B95423" w:rsidRDefault="00517B1C" w:rsidP="002B519B">
            <w:pPr>
              <w:rPr>
                <w:rFonts w:asciiTheme="minorHAnsi" w:hAnsiTheme="minorHAnsi" w:cstheme="minorHAnsi"/>
                <w:sz w:val="21"/>
                <w:szCs w:val="21"/>
                <w:lang w:eastAsia="zh-TW"/>
              </w:rPr>
            </w:pPr>
            <w:r w:rsidRPr="00B95423">
              <w:rPr>
                <w:rFonts w:asciiTheme="minorHAnsi" w:eastAsia="PMingLiU" w:hAnsiTheme="minorHAnsi" w:cstheme="minorHAnsi" w:hint="eastAsia"/>
                <w:sz w:val="21"/>
                <w:szCs w:val="21"/>
                <w:lang w:eastAsia="zh-TW"/>
              </w:rPr>
              <w:t>加權平均淨資產收益率（</w:t>
            </w:r>
            <w:r w:rsidRPr="00B95423">
              <w:rPr>
                <w:rFonts w:asciiTheme="minorHAnsi" w:eastAsia="PMingLiU" w:hAnsiTheme="minorHAnsi" w:cstheme="minorHAnsi"/>
                <w:sz w:val="21"/>
                <w:szCs w:val="21"/>
                <w:lang w:eastAsia="zh-TW"/>
              </w:rPr>
              <w:t>%</w:t>
            </w:r>
            <w:r w:rsidRPr="00B95423">
              <w:rPr>
                <w:rFonts w:asciiTheme="minorHAnsi" w:eastAsia="PMingLiU" w:hAnsiTheme="minorHAnsi" w:cstheme="minorHAnsi" w:hint="eastAsia"/>
                <w:sz w:val="21"/>
                <w:szCs w:val="21"/>
                <w:lang w:eastAsia="zh-TW"/>
              </w:rPr>
              <w:t>）</w:t>
            </w:r>
          </w:p>
        </w:tc>
        <w:tc>
          <w:tcPr>
            <w:tcW w:w="777" w:type="pct"/>
            <w:tcBorders>
              <w:top w:val="outset" w:sz="6" w:space="0" w:color="auto"/>
              <w:left w:val="outset" w:sz="6" w:space="0" w:color="auto"/>
              <w:bottom w:val="outset" w:sz="6" w:space="0" w:color="auto"/>
              <w:right w:val="outset" w:sz="6" w:space="0" w:color="auto"/>
            </w:tcBorders>
            <w:shd w:val="clear" w:color="auto" w:fill="auto"/>
            <w:vAlign w:val="center"/>
          </w:tcPr>
          <w:p w14:paraId="13D27F9C" w14:textId="2AF68388" w:rsidR="00C149D5" w:rsidRPr="00B95423" w:rsidRDefault="00517B1C" w:rsidP="00C149D5">
            <w:pPr>
              <w:jc w:val="right"/>
              <w:rPr>
                <w:sz w:val="21"/>
                <w:szCs w:val="21"/>
              </w:rPr>
            </w:pPr>
            <w:r w:rsidRPr="005E735D">
              <w:rPr>
                <w:rFonts w:eastAsia="PMingLiU"/>
                <w:sz w:val="21"/>
                <w:szCs w:val="21"/>
                <w:lang w:eastAsia="zh-TW"/>
              </w:rPr>
              <w:t>14.66</w:t>
            </w:r>
          </w:p>
        </w:tc>
        <w:tc>
          <w:tcPr>
            <w:tcW w:w="860" w:type="pct"/>
            <w:tcBorders>
              <w:top w:val="outset" w:sz="6" w:space="0" w:color="auto"/>
              <w:left w:val="outset" w:sz="6" w:space="0" w:color="auto"/>
              <w:bottom w:val="outset" w:sz="6" w:space="0" w:color="auto"/>
              <w:right w:val="outset" w:sz="6" w:space="0" w:color="auto"/>
            </w:tcBorders>
            <w:shd w:val="clear" w:color="auto" w:fill="auto"/>
            <w:vAlign w:val="center"/>
          </w:tcPr>
          <w:p w14:paraId="0D764563" w14:textId="4E20BEC3" w:rsidR="00C149D5" w:rsidRPr="00B95423" w:rsidRDefault="00517B1C" w:rsidP="00C149D5">
            <w:pPr>
              <w:jc w:val="right"/>
              <w:rPr>
                <w:sz w:val="21"/>
                <w:szCs w:val="21"/>
              </w:rPr>
            </w:pPr>
            <w:r w:rsidRPr="005E735D">
              <w:rPr>
                <w:rFonts w:eastAsia="PMingLiU"/>
                <w:sz w:val="21"/>
                <w:szCs w:val="21"/>
                <w:lang w:eastAsia="zh-TW"/>
              </w:rPr>
              <w:t>2.86</w:t>
            </w:r>
          </w:p>
        </w:tc>
        <w:tc>
          <w:tcPr>
            <w:tcW w:w="95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D50A5E8" w14:textId="657E1A1C" w:rsidR="00C149D5" w:rsidRPr="00B95423" w:rsidRDefault="00517B1C" w:rsidP="00C149D5">
            <w:pPr>
              <w:jc w:val="right"/>
              <w:rPr>
                <w:rFonts w:asciiTheme="minorHAnsi" w:hAnsiTheme="minorHAnsi" w:cstheme="minorHAnsi"/>
                <w:sz w:val="21"/>
                <w:szCs w:val="21"/>
              </w:rPr>
            </w:pPr>
            <w:r w:rsidRPr="00B95423">
              <w:rPr>
                <w:rFonts w:asciiTheme="minorHAnsi" w:eastAsia="PMingLiU" w:hAnsiTheme="minorHAnsi" w:cstheme="minorHAnsi" w:hint="eastAsia"/>
                <w:sz w:val="21"/>
                <w:szCs w:val="21"/>
                <w:lang w:eastAsia="zh-TW"/>
              </w:rPr>
              <w:t>增加</w:t>
            </w:r>
            <w:r w:rsidRPr="00B95423">
              <w:rPr>
                <w:rFonts w:asciiTheme="minorHAnsi" w:eastAsia="PMingLiU" w:hAnsiTheme="minorHAnsi" w:cstheme="minorHAnsi"/>
                <w:sz w:val="21"/>
                <w:szCs w:val="21"/>
                <w:lang w:eastAsia="zh-TW"/>
              </w:rPr>
              <w:t>11.8</w:t>
            </w:r>
            <w:r w:rsidRPr="00B95423">
              <w:rPr>
                <w:rFonts w:asciiTheme="minorHAnsi" w:eastAsia="PMingLiU" w:hAnsiTheme="minorHAnsi" w:cstheme="minorHAnsi" w:hint="eastAsia"/>
                <w:sz w:val="21"/>
                <w:szCs w:val="21"/>
                <w:lang w:eastAsia="zh-TW"/>
              </w:rPr>
              <w:t>個百分點</w:t>
            </w:r>
          </w:p>
        </w:tc>
        <w:tc>
          <w:tcPr>
            <w:tcW w:w="566" w:type="pct"/>
            <w:tcBorders>
              <w:top w:val="outset" w:sz="6" w:space="0" w:color="auto"/>
              <w:left w:val="outset" w:sz="6" w:space="0" w:color="auto"/>
              <w:bottom w:val="outset" w:sz="6" w:space="0" w:color="auto"/>
              <w:right w:val="outset" w:sz="6" w:space="0" w:color="auto"/>
            </w:tcBorders>
            <w:vAlign w:val="center"/>
          </w:tcPr>
          <w:p w14:paraId="69F97EEF" w14:textId="31BC9132" w:rsidR="00C149D5" w:rsidRPr="00B95423" w:rsidRDefault="00517B1C" w:rsidP="00C149D5">
            <w:pPr>
              <w:jc w:val="right"/>
              <w:rPr>
                <w:color w:val="000000" w:themeColor="text1"/>
                <w:sz w:val="21"/>
                <w:szCs w:val="21"/>
              </w:rPr>
            </w:pPr>
            <w:r w:rsidRPr="005E735D">
              <w:rPr>
                <w:rFonts w:eastAsia="PMingLiU"/>
                <w:color w:val="000000" w:themeColor="text1"/>
                <w:sz w:val="21"/>
                <w:szCs w:val="21"/>
                <w:lang w:eastAsia="zh-TW"/>
              </w:rPr>
              <w:t>-335.35</w:t>
            </w:r>
          </w:p>
        </w:tc>
      </w:tr>
      <w:tr w:rsidR="00C149D5" w:rsidRPr="00B95423" w14:paraId="434C0CDB" w14:textId="77777777" w:rsidTr="00C149D5">
        <w:tc>
          <w:tcPr>
            <w:tcW w:w="184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12776D5" w14:textId="462C86D7" w:rsidR="00C149D5" w:rsidRPr="00B95423" w:rsidRDefault="00517B1C" w:rsidP="002B519B">
            <w:pPr>
              <w:rPr>
                <w:rFonts w:asciiTheme="minorHAnsi" w:hAnsiTheme="minorHAnsi" w:cstheme="minorHAnsi"/>
                <w:sz w:val="21"/>
                <w:szCs w:val="21"/>
                <w:lang w:eastAsia="zh-TW"/>
              </w:rPr>
            </w:pPr>
            <w:r w:rsidRPr="00B95423">
              <w:rPr>
                <w:rFonts w:asciiTheme="minorHAnsi" w:eastAsia="PMingLiU" w:hAnsiTheme="minorHAnsi" w:cstheme="minorHAnsi" w:hint="eastAsia"/>
                <w:sz w:val="21"/>
                <w:szCs w:val="21"/>
                <w:lang w:eastAsia="zh-TW"/>
              </w:rPr>
              <w:t>扣除非經常性損益後的加權平均淨資產收益率（</w:t>
            </w:r>
            <w:r w:rsidRPr="00B95423">
              <w:rPr>
                <w:rFonts w:asciiTheme="minorHAnsi" w:eastAsia="PMingLiU" w:hAnsiTheme="minorHAnsi" w:cstheme="minorHAnsi"/>
                <w:sz w:val="21"/>
                <w:szCs w:val="21"/>
                <w:lang w:eastAsia="zh-TW"/>
              </w:rPr>
              <w:t>%</w:t>
            </w:r>
            <w:r w:rsidRPr="00B95423">
              <w:rPr>
                <w:rFonts w:asciiTheme="minorHAnsi" w:eastAsia="PMingLiU" w:hAnsiTheme="minorHAnsi" w:cstheme="minorHAnsi" w:hint="eastAsia"/>
                <w:sz w:val="21"/>
                <w:szCs w:val="21"/>
                <w:lang w:eastAsia="zh-TW"/>
              </w:rPr>
              <w:t>）</w:t>
            </w:r>
          </w:p>
        </w:tc>
        <w:tc>
          <w:tcPr>
            <w:tcW w:w="777" w:type="pct"/>
            <w:tcBorders>
              <w:top w:val="outset" w:sz="6" w:space="0" w:color="auto"/>
              <w:left w:val="outset" w:sz="6" w:space="0" w:color="auto"/>
              <w:bottom w:val="outset" w:sz="6" w:space="0" w:color="auto"/>
              <w:right w:val="outset" w:sz="6" w:space="0" w:color="auto"/>
            </w:tcBorders>
            <w:shd w:val="clear" w:color="auto" w:fill="auto"/>
            <w:vAlign w:val="center"/>
          </w:tcPr>
          <w:p w14:paraId="0206936A" w14:textId="353DB1A2" w:rsidR="00C149D5" w:rsidRPr="00B95423" w:rsidRDefault="00517B1C" w:rsidP="00C149D5">
            <w:pPr>
              <w:jc w:val="right"/>
              <w:rPr>
                <w:sz w:val="21"/>
                <w:szCs w:val="21"/>
              </w:rPr>
            </w:pPr>
            <w:r w:rsidRPr="005E735D">
              <w:rPr>
                <w:rFonts w:eastAsia="PMingLiU"/>
                <w:sz w:val="21"/>
                <w:szCs w:val="21"/>
                <w:lang w:eastAsia="zh-TW"/>
              </w:rPr>
              <w:t>8.08</w:t>
            </w:r>
          </w:p>
        </w:tc>
        <w:tc>
          <w:tcPr>
            <w:tcW w:w="860" w:type="pct"/>
            <w:tcBorders>
              <w:top w:val="outset" w:sz="6" w:space="0" w:color="auto"/>
              <w:left w:val="outset" w:sz="6" w:space="0" w:color="auto"/>
              <w:bottom w:val="outset" w:sz="6" w:space="0" w:color="auto"/>
              <w:right w:val="outset" w:sz="6" w:space="0" w:color="auto"/>
            </w:tcBorders>
            <w:shd w:val="clear" w:color="auto" w:fill="auto"/>
            <w:vAlign w:val="center"/>
          </w:tcPr>
          <w:p w14:paraId="5151E84D" w14:textId="1AD4714A" w:rsidR="00C149D5" w:rsidRPr="00B95423" w:rsidRDefault="00517B1C" w:rsidP="00C149D5">
            <w:pPr>
              <w:jc w:val="right"/>
              <w:rPr>
                <w:sz w:val="21"/>
                <w:szCs w:val="21"/>
              </w:rPr>
            </w:pPr>
            <w:r w:rsidRPr="005E735D">
              <w:rPr>
                <w:rFonts w:eastAsia="PMingLiU"/>
                <w:sz w:val="21"/>
                <w:szCs w:val="21"/>
                <w:lang w:eastAsia="zh-TW"/>
              </w:rPr>
              <w:t>0.76</w:t>
            </w:r>
          </w:p>
        </w:tc>
        <w:tc>
          <w:tcPr>
            <w:tcW w:w="95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E49C4EA" w14:textId="2537B1CB" w:rsidR="00C149D5" w:rsidRPr="00B95423" w:rsidRDefault="00517B1C" w:rsidP="006469AE">
            <w:pPr>
              <w:jc w:val="right"/>
              <w:rPr>
                <w:rFonts w:asciiTheme="minorHAnsi" w:hAnsiTheme="minorHAnsi" w:cstheme="minorHAnsi"/>
                <w:sz w:val="21"/>
                <w:szCs w:val="21"/>
              </w:rPr>
            </w:pPr>
            <w:r w:rsidRPr="00B95423">
              <w:rPr>
                <w:rFonts w:asciiTheme="minorHAnsi" w:eastAsia="PMingLiU" w:hAnsiTheme="minorHAnsi" w:cstheme="minorHAnsi" w:hint="eastAsia"/>
                <w:sz w:val="21"/>
                <w:szCs w:val="21"/>
                <w:lang w:eastAsia="zh-TW"/>
              </w:rPr>
              <w:t>增加</w:t>
            </w:r>
            <w:r w:rsidRPr="00B95423">
              <w:rPr>
                <w:rFonts w:asciiTheme="minorHAnsi" w:eastAsia="PMingLiU" w:hAnsiTheme="minorHAnsi" w:cstheme="minorHAnsi"/>
                <w:sz w:val="21"/>
                <w:szCs w:val="21"/>
                <w:lang w:eastAsia="zh-TW"/>
              </w:rPr>
              <w:t>7.32</w:t>
            </w:r>
            <w:r w:rsidRPr="00B95423">
              <w:rPr>
                <w:rFonts w:asciiTheme="minorHAnsi" w:eastAsia="PMingLiU" w:hAnsiTheme="minorHAnsi" w:cstheme="minorHAnsi" w:hint="eastAsia"/>
                <w:sz w:val="21"/>
                <w:szCs w:val="21"/>
                <w:lang w:eastAsia="zh-TW"/>
              </w:rPr>
              <w:t>個百分點</w:t>
            </w:r>
          </w:p>
        </w:tc>
        <w:tc>
          <w:tcPr>
            <w:tcW w:w="566" w:type="pct"/>
            <w:tcBorders>
              <w:top w:val="outset" w:sz="6" w:space="0" w:color="auto"/>
              <w:left w:val="outset" w:sz="6" w:space="0" w:color="auto"/>
              <w:bottom w:val="outset" w:sz="6" w:space="0" w:color="auto"/>
              <w:right w:val="outset" w:sz="6" w:space="0" w:color="auto"/>
            </w:tcBorders>
            <w:vAlign w:val="center"/>
          </w:tcPr>
          <w:p w14:paraId="7F1427E9" w14:textId="470E0961" w:rsidR="00C149D5" w:rsidRPr="00B95423" w:rsidRDefault="00517B1C" w:rsidP="00C149D5">
            <w:pPr>
              <w:jc w:val="right"/>
              <w:rPr>
                <w:color w:val="000000" w:themeColor="text1"/>
                <w:sz w:val="21"/>
                <w:szCs w:val="21"/>
              </w:rPr>
            </w:pPr>
            <w:r w:rsidRPr="005E735D">
              <w:rPr>
                <w:rFonts w:eastAsia="PMingLiU"/>
                <w:color w:val="000000" w:themeColor="text1"/>
                <w:sz w:val="21"/>
                <w:szCs w:val="21"/>
                <w:lang w:eastAsia="zh-TW"/>
              </w:rPr>
              <w:t>-329.32</w:t>
            </w:r>
            <w:r w:rsidRPr="005E735D">
              <w:rPr>
                <w:rFonts w:eastAsia="PMingLiU" w:hint="eastAsia"/>
                <w:color w:val="000000" w:themeColor="text1"/>
                <w:sz w:val="21"/>
                <w:szCs w:val="21"/>
                <w:lang w:eastAsia="zh-TW"/>
              </w:rPr>
              <w:t xml:space="preserve">　</w:t>
            </w:r>
          </w:p>
        </w:tc>
      </w:tr>
      <w:bookmarkEnd w:id="2"/>
      <w:bookmarkEnd w:id="3"/>
    </w:tbl>
    <w:p w14:paraId="693DC4E8" w14:textId="42A2EB30" w:rsidR="004C391C" w:rsidRPr="00B95423" w:rsidRDefault="004C391C" w:rsidP="00C149D5">
      <w:pPr>
        <w:jc w:val="left"/>
        <w:outlineLvl w:val="0"/>
        <w:rPr>
          <w:rFonts w:eastAsia="PMingLiU"/>
          <w:b/>
          <w:bCs/>
          <w:sz w:val="22"/>
          <w:szCs w:val="22"/>
          <w:lang w:eastAsia="zh-TW"/>
        </w:rPr>
      </w:pPr>
    </w:p>
    <w:p w14:paraId="7BE4918A" w14:textId="0553C7F2" w:rsidR="00381F46" w:rsidRPr="00B95423" w:rsidRDefault="00517B1C" w:rsidP="005B1AEB">
      <w:pPr>
        <w:outlineLvl w:val="0"/>
        <w:rPr>
          <w:rFonts w:eastAsia="PMingLiU"/>
          <w:b/>
          <w:bCs/>
          <w:sz w:val="22"/>
          <w:szCs w:val="22"/>
          <w:lang w:eastAsia="zh-TW"/>
        </w:rPr>
      </w:pPr>
      <w:r w:rsidRPr="00B95423">
        <w:rPr>
          <w:rFonts w:eastAsia="PMingLiU"/>
          <w:b/>
          <w:bCs/>
          <w:sz w:val="22"/>
          <w:szCs w:val="22"/>
          <w:lang w:eastAsia="zh-TW"/>
        </w:rPr>
        <w:lastRenderedPageBreak/>
        <w:t xml:space="preserve">2.3 </w:t>
      </w:r>
      <w:r w:rsidRPr="00B95423">
        <w:rPr>
          <w:rFonts w:eastAsia="PMingLiU" w:hint="eastAsia"/>
          <w:b/>
          <w:bCs/>
          <w:sz w:val="22"/>
          <w:szCs w:val="22"/>
          <w:lang w:eastAsia="zh-TW"/>
        </w:rPr>
        <w:t>非經常性損益項目和金額</w:t>
      </w:r>
    </w:p>
    <w:p w14:paraId="3F2EFE27" w14:textId="434FFBD8" w:rsidR="00C149D5" w:rsidRPr="00B95423" w:rsidRDefault="00517B1C" w:rsidP="00C149D5">
      <w:pPr>
        <w:ind w:right="240"/>
        <w:jc w:val="right"/>
        <w:rPr>
          <w:szCs w:val="21"/>
          <w:lang w:eastAsia="zh-CN"/>
        </w:rPr>
      </w:pPr>
      <w:r w:rsidRPr="00B95423">
        <w:rPr>
          <w:rFonts w:eastAsia="PMingLiU" w:hint="eastAsia"/>
          <w:bCs/>
          <w:sz w:val="22"/>
          <w:szCs w:val="22"/>
          <w:lang w:eastAsia="zh-TW"/>
        </w:rPr>
        <w:t>單位：人民幣千元</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9"/>
        <w:gridCol w:w="1349"/>
        <w:gridCol w:w="1344"/>
        <w:gridCol w:w="1277"/>
      </w:tblGrid>
      <w:tr w:rsidR="00C149D5" w:rsidRPr="00B95423" w14:paraId="7D16355B" w14:textId="77777777" w:rsidTr="00C149D5">
        <w:tc>
          <w:tcPr>
            <w:tcW w:w="2749" w:type="pct"/>
          </w:tcPr>
          <w:p w14:paraId="08D90293" w14:textId="6E7D631C" w:rsidR="00C149D5" w:rsidRPr="00B95423" w:rsidRDefault="00517B1C" w:rsidP="002B519B">
            <w:pPr>
              <w:rPr>
                <w:sz w:val="21"/>
                <w:szCs w:val="21"/>
              </w:rPr>
            </w:pPr>
            <w:r w:rsidRPr="00B95423">
              <w:rPr>
                <w:rFonts w:eastAsia="PMingLiU" w:hint="eastAsia"/>
                <w:sz w:val="21"/>
                <w:szCs w:val="21"/>
                <w:lang w:eastAsia="zh-TW"/>
              </w:rPr>
              <w:t>非經常損益項目</w:t>
            </w:r>
          </w:p>
        </w:tc>
        <w:tc>
          <w:tcPr>
            <w:tcW w:w="765" w:type="pct"/>
            <w:vAlign w:val="center"/>
          </w:tcPr>
          <w:p w14:paraId="0844842B" w14:textId="2B19D32D" w:rsidR="00C149D5" w:rsidRPr="00B95423" w:rsidRDefault="00517B1C" w:rsidP="002B519B">
            <w:pPr>
              <w:jc w:val="right"/>
              <w:rPr>
                <w:b/>
                <w:sz w:val="21"/>
                <w:szCs w:val="21"/>
              </w:rPr>
            </w:pPr>
            <w:r w:rsidRPr="00B95423">
              <w:rPr>
                <w:rFonts w:eastAsia="PMingLiU"/>
                <w:b/>
                <w:sz w:val="21"/>
                <w:szCs w:val="21"/>
                <w:lang w:eastAsia="zh-TW"/>
              </w:rPr>
              <w:t>2019</w:t>
            </w:r>
            <w:r w:rsidRPr="00B95423">
              <w:rPr>
                <w:rFonts w:eastAsia="PMingLiU" w:hint="eastAsia"/>
                <w:b/>
                <w:sz w:val="21"/>
                <w:szCs w:val="21"/>
                <w:lang w:eastAsia="zh-TW"/>
              </w:rPr>
              <w:t>年</w:t>
            </w:r>
          </w:p>
        </w:tc>
        <w:tc>
          <w:tcPr>
            <w:tcW w:w="762" w:type="pct"/>
          </w:tcPr>
          <w:p w14:paraId="478F1307" w14:textId="2C042650" w:rsidR="00C149D5" w:rsidRPr="00B95423" w:rsidRDefault="00517B1C" w:rsidP="002B519B">
            <w:pPr>
              <w:jc w:val="right"/>
              <w:rPr>
                <w:sz w:val="21"/>
                <w:szCs w:val="21"/>
              </w:rPr>
            </w:pPr>
            <w:r w:rsidRPr="00B95423">
              <w:rPr>
                <w:rFonts w:eastAsia="PMingLiU"/>
                <w:sz w:val="21"/>
                <w:szCs w:val="21"/>
                <w:lang w:eastAsia="zh-TW"/>
              </w:rPr>
              <w:t>2018</w:t>
            </w:r>
            <w:r w:rsidRPr="00B95423">
              <w:rPr>
                <w:rFonts w:eastAsia="PMingLiU" w:hint="eastAsia"/>
                <w:sz w:val="21"/>
                <w:szCs w:val="21"/>
                <w:lang w:eastAsia="zh-TW"/>
              </w:rPr>
              <w:t>年</w:t>
            </w:r>
          </w:p>
        </w:tc>
        <w:tc>
          <w:tcPr>
            <w:tcW w:w="724" w:type="pct"/>
          </w:tcPr>
          <w:p w14:paraId="56D9D03A" w14:textId="1AC4F50D" w:rsidR="00C149D5" w:rsidRPr="00B95423" w:rsidRDefault="00517B1C" w:rsidP="002B519B">
            <w:pPr>
              <w:jc w:val="right"/>
              <w:rPr>
                <w:sz w:val="21"/>
                <w:szCs w:val="21"/>
              </w:rPr>
            </w:pPr>
            <w:r w:rsidRPr="00B95423">
              <w:rPr>
                <w:rFonts w:eastAsia="PMingLiU"/>
                <w:sz w:val="21"/>
                <w:szCs w:val="21"/>
                <w:lang w:eastAsia="zh-TW"/>
              </w:rPr>
              <w:t>2017</w:t>
            </w:r>
            <w:r w:rsidRPr="00B95423">
              <w:rPr>
                <w:rFonts w:eastAsia="PMingLiU" w:hint="eastAsia"/>
                <w:sz w:val="21"/>
                <w:szCs w:val="21"/>
                <w:lang w:eastAsia="zh-TW"/>
              </w:rPr>
              <w:t>年</w:t>
            </w:r>
          </w:p>
        </w:tc>
      </w:tr>
      <w:tr w:rsidR="00C149D5" w:rsidRPr="00B95423" w14:paraId="32428CE4" w14:textId="77777777" w:rsidTr="00A705E5">
        <w:tc>
          <w:tcPr>
            <w:tcW w:w="2749" w:type="pct"/>
          </w:tcPr>
          <w:p w14:paraId="5809E0AA" w14:textId="10F9BA02" w:rsidR="00C149D5" w:rsidRPr="00B95423" w:rsidRDefault="00517B1C" w:rsidP="002B519B">
            <w:pPr>
              <w:rPr>
                <w:rFonts w:asciiTheme="minorHAnsi" w:hAnsiTheme="minorHAnsi" w:cstheme="minorHAnsi"/>
                <w:sz w:val="21"/>
                <w:szCs w:val="21"/>
              </w:rPr>
            </w:pPr>
            <w:r w:rsidRPr="00B95423">
              <w:rPr>
                <w:rFonts w:asciiTheme="minorHAnsi" w:eastAsia="PMingLiU" w:hAnsiTheme="minorHAnsi" w:cstheme="minorHAnsi" w:hint="eastAsia"/>
                <w:sz w:val="21"/>
                <w:szCs w:val="21"/>
                <w:lang w:eastAsia="zh-TW"/>
              </w:rPr>
              <w:t>非流動資產處置損益</w:t>
            </w:r>
          </w:p>
        </w:tc>
        <w:tc>
          <w:tcPr>
            <w:tcW w:w="765" w:type="pct"/>
            <w:shd w:val="clear" w:color="auto" w:fill="auto"/>
            <w:vAlign w:val="center"/>
          </w:tcPr>
          <w:p w14:paraId="0DFCB64C" w14:textId="5761A0BD" w:rsidR="00C149D5" w:rsidRPr="00A705E5" w:rsidRDefault="00517B1C" w:rsidP="002B519B">
            <w:pPr>
              <w:jc w:val="right"/>
              <w:rPr>
                <w:sz w:val="22"/>
                <w:szCs w:val="22"/>
              </w:rPr>
            </w:pPr>
            <w:r w:rsidRPr="00A705E5">
              <w:rPr>
                <w:rFonts w:eastAsia="PMingLiU"/>
                <w:sz w:val="22"/>
                <w:szCs w:val="22"/>
                <w:lang w:eastAsia="zh-TW"/>
              </w:rPr>
              <w:t xml:space="preserve">67,044  </w:t>
            </w:r>
          </w:p>
        </w:tc>
        <w:tc>
          <w:tcPr>
            <w:tcW w:w="762" w:type="pct"/>
            <w:vAlign w:val="center"/>
          </w:tcPr>
          <w:p w14:paraId="32EA4199" w14:textId="57604D79" w:rsidR="00C149D5" w:rsidRPr="00A705E5" w:rsidRDefault="00517B1C" w:rsidP="002B519B">
            <w:pPr>
              <w:jc w:val="right"/>
              <w:rPr>
                <w:bCs/>
                <w:sz w:val="22"/>
                <w:szCs w:val="22"/>
              </w:rPr>
            </w:pPr>
            <w:r w:rsidRPr="00A705E5">
              <w:rPr>
                <w:rFonts w:eastAsia="PMingLiU"/>
                <w:bCs/>
                <w:sz w:val="22"/>
                <w:szCs w:val="22"/>
                <w:lang w:eastAsia="zh-TW"/>
              </w:rPr>
              <w:t>278</w:t>
            </w:r>
          </w:p>
        </w:tc>
        <w:tc>
          <w:tcPr>
            <w:tcW w:w="724" w:type="pct"/>
            <w:vAlign w:val="center"/>
          </w:tcPr>
          <w:p w14:paraId="5FE36911" w14:textId="7F32CCBC" w:rsidR="00C149D5" w:rsidRPr="00A705E5" w:rsidRDefault="00517B1C" w:rsidP="002B519B">
            <w:pPr>
              <w:jc w:val="right"/>
              <w:rPr>
                <w:sz w:val="22"/>
                <w:szCs w:val="22"/>
              </w:rPr>
            </w:pPr>
            <w:r w:rsidRPr="00A705E5">
              <w:rPr>
                <w:rFonts w:eastAsia="PMingLiU"/>
                <w:sz w:val="22"/>
                <w:szCs w:val="22"/>
                <w:lang w:eastAsia="zh-TW"/>
              </w:rPr>
              <w:t>-172,607</w:t>
            </w:r>
          </w:p>
        </w:tc>
      </w:tr>
      <w:tr w:rsidR="00C149D5" w:rsidRPr="00B95423" w14:paraId="55C5003D" w14:textId="77777777" w:rsidTr="00A705E5">
        <w:tc>
          <w:tcPr>
            <w:tcW w:w="2749" w:type="pct"/>
          </w:tcPr>
          <w:p w14:paraId="3E23C6E4" w14:textId="5AE532FE" w:rsidR="00C149D5" w:rsidRPr="00B95423" w:rsidRDefault="00517B1C" w:rsidP="002B519B">
            <w:pPr>
              <w:rPr>
                <w:rFonts w:asciiTheme="minorHAnsi" w:hAnsiTheme="minorHAnsi" w:cstheme="minorHAnsi"/>
                <w:sz w:val="21"/>
                <w:szCs w:val="21"/>
                <w:lang w:eastAsia="zh-TW"/>
              </w:rPr>
            </w:pPr>
            <w:r w:rsidRPr="00B95423">
              <w:rPr>
                <w:rFonts w:asciiTheme="minorHAnsi" w:eastAsia="PMingLiU" w:hAnsiTheme="minorHAnsi" w:cstheme="minorHAnsi" w:hint="eastAsia"/>
                <w:sz w:val="21"/>
                <w:szCs w:val="21"/>
                <w:lang w:eastAsia="zh-TW"/>
              </w:rPr>
              <w:t>計入當期損益的政府補助</w:t>
            </w:r>
          </w:p>
        </w:tc>
        <w:tc>
          <w:tcPr>
            <w:tcW w:w="765" w:type="pct"/>
            <w:shd w:val="clear" w:color="auto" w:fill="auto"/>
            <w:vAlign w:val="center"/>
          </w:tcPr>
          <w:p w14:paraId="7D91FE47" w14:textId="2CD8132E" w:rsidR="00C149D5" w:rsidRPr="00A705E5" w:rsidRDefault="00517B1C" w:rsidP="00476474">
            <w:pPr>
              <w:jc w:val="right"/>
              <w:rPr>
                <w:sz w:val="22"/>
                <w:szCs w:val="22"/>
              </w:rPr>
            </w:pPr>
            <w:r w:rsidRPr="00A705E5">
              <w:rPr>
                <w:rFonts w:eastAsia="PMingLiU"/>
                <w:sz w:val="22"/>
                <w:szCs w:val="22"/>
                <w:lang w:eastAsia="zh-TW"/>
              </w:rPr>
              <w:t xml:space="preserve"> 170,446</w:t>
            </w:r>
          </w:p>
        </w:tc>
        <w:tc>
          <w:tcPr>
            <w:tcW w:w="762" w:type="pct"/>
            <w:vAlign w:val="center"/>
          </w:tcPr>
          <w:p w14:paraId="64D4E7BF" w14:textId="78649FDA" w:rsidR="00C149D5" w:rsidRPr="00A705E5" w:rsidRDefault="00517B1C" w:rsidP="002B519B">
            <w:pPr>
              <w:jc w:val="right"/>
              <w:rPr>
                <w:bCs/>
                <w:sz w:val="22"/>
                <w:szCs w:val="22"/>
              </w:rPr>
            </w:pPr>
            <w:r w:rsidRPr="00A705E5">
              <w:rPr>
                <w:rFonts w:eastAsia="PMingLiU"/>
                <w:bCs/>
                <w:sz w:val="22"/>
                <w:szCs w:val="22"/>
                <w:lang w:eastAsia="zh-TW"/>
              </w:rPr>
              <w:t>472,569</w:t>
            </w:r>
          </w:p>
        </w:tc>
        <w:tc>
          <w:tcPr>
            <w:tcW w:w="724" w:type="pct"/>
            <w:vAlign w:val="center"/>
          </w:tcPr>
          <w:p w14:paraId="56CB7143" w14:textId="47556DB9" w:rsidR="00C149D5" w:rsidRPr="00A705E5" w:rsidRDefault="00517B1C" w:rsidP="002B519B">
            <w:pPr>
              <w:jc w:val="right"/>
              <w:rPr>
                <w:sz w:val="22"/>
                <w:szCs w:val="22"/>
              </w:rPr>
            </w:pPr>
            <w:r w:rsidRPr="00A705E5">
              <w:rPr>
                <w:rFonts w:eastAsia="PMingLiU"/>
                <w:sz w:val="22"/>
                <w:szCs w:val="22"/>
                <w:lang w:eastAsia="zh-TW"/>
              </w:rPr>
              <w:t>150,674</w:t>
            </w:r>
          </w:p>
        </w:tc>
      </w:tr>
      <w:tr w:rsidR="00C149D5" w:rsidRPr="00B95423" w14:paraId="5B14B4D0" w14:textId="77777777" w:rsidTr="00A705E5">
        <w:tc>
          <w:tcPr>
            <w:tcW w:w="2749" w:type="pct"/>
          </w:tcPr>
          <w:p w14:paraId="01A70964" w14:textId="335F320B" w:rsidR="00C149D5" w:rsidRPr="00B95423" w:rsidRDefault="00517B1C" w:rsidP="002B519B">
            <w:pPr>
              <w:rPr>
                <w:rFonts w:asciiTheme="minorHAnsi" w:hAnsiTheme="minorHAnsi" w:cstheme="minorHAnsi"/>
                <w:sz w:val="21"/>
                <w:szCs w:val="21"/>
              </w:rPr>
            </w:pPr>
            <w:r w:rsidRPr="00B95423">
              <w:rPr>
                <w:rFonts w:asciiTheme="minorHAnsi" w:eastAsia="PMingLiU" w:hAnsiTheme="minorHAnsi" w:cstheme="minorHAnsi" w:hint="eastAsia"/>
                <w:sz w:val="21"/>
                <w:szCs w:val="21"/>
                <w:lang w:eastAsia="zh-TW"/>
              </w:rPr>
              <w:t>債務重組損益</w:t>
            </w:r>
          </w:p>
        </w:tc>
        <w:tc>
          <w:tcPr>
            <w:tcW w:w="765" w:type="pct"/>
            <w:shd w:val="clear" w:color="auto" w:fill="auto"/>
            <w:vAlign w:val="center"/>
          </w:tcPr>
          <w:p w14:paraId="00200405" w14:textId="660F8FAF" w:rsidR="00C149D5" w:rsidRPr="00A705E5" w:rsidRDefault="00517B1C" w:rsidP="002B519B">
            <w:pPr>
              <w:jc w:val="right"/>
              <w:rPr>
                <w:sz w:val="22"/>
                <w:szCs w:val="22"/>
              </w:rPr>
            </w:pPr>
            <w:r w:rsidRPr="00A705E5">
              <w:rPr>
                <w:rFonts w:eastAsia="PMingLiU"/>
                <w:sz w:val="22"/>
                <w:szCs w:val="22"/>
                <w:lang w:eastAsia="zh-TW"/>
              </w:rPr>
              <w:t xml:space="preserve"> 154,539 </w:t>
            </w:r>
          </w:p>
        </w:tc>
        <w:tc>
          <w:tcPr>
            <w:tcW w:w="762" w:type="pct"/>
            <w:vAlign w:val="center"/>
          </w:tcPr>
          <w:p w14:paraId="6746DA41" w14:textId="7E08158C" w:rsidR="00C149D5" w:rsidRPr="00A705E5" w:rsidRDefault="00517B1C" w:rsidP="002B519B">
            <w:pPr>
              <w:jc w:val="right"/>
              <w:rPr>
                <w:bCs/>
                <w:sz w:val="22"/>
                <w:szCs w:val="22"/>
              </w:rPr>
            </w:pPr>
            <w:r w:rsidRPr="00A705E5">
              <w:rPr>
                <w:rFonts w:eastAsia="PMingLiU"/>
                <w:bCs/>
                <w:sz w:val="22"/>
                <w:szCs w:val="22"/>
                <w:lang w:eastAsia="zh-TW"/>
              </w:rPr>
              <w:t>395,261</w:t>
            </w:r>
          </w:p>
        </w:tc>
        <w:tc>
          <w:tcPr>
            <w:tcW w:w="724" w:type="pct"/>
            <w:vAlign w:val="center"/>
          </w:tcPr>
          <w:p w14:paraId="242FDBEC" w14:textId="172F880F" w:rsidR="00C149D5" w:rsidRPr="00A705E5" w:rsidRDefault="00517B1C" w:rsidP="002B519B">
            <w:pPr>
              <w:jc w:val="right"/>
              <w:rPr>
                <w:sz w:val="22"/>
                <w:szCs w:val="22"/>
              </w:rPr>
            </w:pPr>
            <w:r w:rsidRPr="00A705E5">
              <w:rPr>
                <w:rFonts w:eastAsia="PMingLiU"/>
                <w:sz w:val="22"/>
                <w:szCs w:val="22"/>
                <w:lang w:eastAsia="zh-TW"/>
              </w:rPr>
              <w:t>14,481</w:t>
            </w:r>
          </w:p>
        </w:tc>
      </w:tr>
      <w:tr w:rsidR="00C149D5" w:rsidRPr="00B95423" w14:paraId="35A9CE45" w14:textId="77777777" w:rsidTr="00A705E5">
        <w:tc>
          <w:tcPr>
            <w:tcW w:w="2749" w:type="pct"/>
          </w:tcPr>
          <w:p w14:paraId="446985B9" w14:textId="15836604" w:rsidR="00C149D5" w:rsidRPr="00B95423" w:rsidRDefault="00517B1C" w:rsidP="002B519B">
            <w:pPr>
              <w:rPr>
                <w:rFonts w:asciiTheme="minorHAnsi" w:hAnsiTheme="minorHAnsi" w:cstheme="minorHAnsi"/>
                <w:sz w:val="21"/>
                <w:szCs w:val="21"/>
                <w:lang w:eastAsia="zh-TW"/>
              </w:rPr>
            </w:pPr>
            <w:r w:rsidRPr="00B95423">
              <w:rPr>
                <w:rFonts w:asciiTheme="minorHAnsi" w:eastAsia="PMingLiU" w:hAnsiTheme="minorHAnsi" w:cstheme="minorHAnsi" w:hint="eastAsia"/>
                <w:sz w:val="21"/>
                <w:szCs w:val="21"/>
                <w:lang w:eastAsia="zh-TW"/>
              </w:rPr>
              <w:t>同一控制下企業合併產生的子公司期初至合併日的當期淨損益</w:t>
            </w:r>
          </w:p>
        </w:tc>
        <w:tc>
          <w:tcPr>
            <w:tcW w:w="765" w:type="pct"/>
            <w:shd w:val="clear" w:color="auto" w:fill="auto"/>
            <w:vAlign w:val="center"/>
          </w:tcPr>
          <w:p w14:paraId="1F3BF535" w14:textId="6CED74A0" w:rsidR="00C149D5" w:rsidRPr="00A705E5" w:rsidRDefault="00517B1C" w:rsidP="002B519B">
            <w:pPr>
              <w:jc w:val="right"/>
              <w:rPr>
                <w:sz w:val="22"/>
                <w:szCs w:val="22"/>
              </w:rPr>
            </w:pPr>
            <w:r w:rsidRPr="00A705E5">
              <w:rPr>
                <w:rFonts w:eastAsia="PMingLiU"/>
                <w:sz w:val="22"/>
                <w:szCs w:val="22"/>
                <w:lang w:eastAsia="zh-TW"/>
              </w:rPr>
              <w:t>-</w:t>
            </w:r>
          </w:p>
        </w:tc>
        <w:tc>
          <w:tcPr>
            <w:tcW w:w="762" w:type="pct"/>
            <w:vAlign w:val="center"/>
          </w:tcPr>
          <w:p w14:paraId="5A3AB46A" w14:textId="6CA021C6" w:rsidR="00C149D5" w:rsidRPr="00A705E5" w:rsidRDefault="00517B1C" w:rsidP="002B519B">
            <w:pPr>
              <w:jc w:val="right"/>
              <w:rPr>
                <w:bCs/>
                <w:sz w:val="22"/>
                <w:szCs w:val="22"/>
              </w:rPr>
            </w:pPr>
            <w:r w:rsidRPr="00A705E5">
              <w:rPr>
                <w:rFonts w:eastAsia="PMingLiU"/>
                <w:bCs/>
                <w:sz w:val="22"/>
                <w:szCs w:val="22"/>
                <w:lang w:eastAsia="zh-TW"/>
              </w:rPr>
              <w:t>-2,385</w:t>
            </w:r>
          </w:p>
        </w:tc>
        <w:tc>
          <w:tcPr>
            <w:tcW w:w="724" w:type="pct"/>
            <w:vAlign w:val="center"/>
          </w:tcPr>
          <w:p w14:paraId="19282F43" w14:textId="6B4647BE" w:rsidR="00C149D5" w:rsidRPr="00A705E5" w:rsidRDefault="00517B1C" w:rsidP="002B519B">
            <w:pPr>
              <w:jc w:val="right"/>
              <w:rPr>
                <w:sz w:val="22"/>
                <w:szCs w:val="22"/>
              </w:rPr>
            </w:pPr>
            <w:r w:rsidRPr="00A705E5">
              <w:rPr>
                <w:rFonts w:eastAsia="PMingLiU"/>
                <w:sz w:val="22"/>
                <w:szCs w:val="22"/>
                <w:lang w:eastAsia="zh-TW"/>
              </w:rPr>
              <w:t>-6,983</w:t>
            </w:r>
          </w:p>
        </w:tc>
      </w:tr>
      <w:tr w:rsidR="00C149D5" w:rsidRPr="00B95423" w14:paraId="2264DFAD" w14:textId="77777777" w:rsidTr="00A705E5">
        <w:tc>
          <w:tcPr>
            <w:tcW w:w="2749" w:type="pct"/>
          </w:tcPr>
          <w:p w14:paraId="4E5AF7FF" w14:textId="023B2655" w:rsidR="00C149D5" w:rsidRPr="00B95423" w:rsidRDefault="00517B1C" w:rsidP="002B519B">
            <w:pPr>
              <w:rPr>
                <w:rFonts w:asciiTheme="minorHAnsi" w:hAnsiTheme="minorHAnsi" w:cstheme="minorHAnsi"/>
                <w:sz w:val="21"/>
                <w:szCs w:val="21"/>
                <w:lang w:eastAsia="zh-TW"/>
              </w:rPr>
            </w:pPr>
            <w:r w:rsidRPr="00B95423">
              <w:rPr>
                <w:rFonts w:asciiTheme="minorHAnsi" w:eastAsia="PMingLiU" w:hAnsiTheme="minorHAnsi" w:cstheme="minorHAnsi" w:hint="eastAsia"/>
                <w:sz w:val="21"/>
                <w:szCs w:val="21"/>
                <w:lang w:eastAsia="zh-TW"/>
              </w:rPr>
              <w:t>與公司正常業務無關的或有事項產生的損益</w:t>
            </w:r>
          </w:p>
        </w:tc>
        <w:tc>
          <w:tcPr>
            <w:tcW w:w="765" w:type="pct"/>
            <w:shd w:val="clear" w:color="auto" w:fill="auto"/>
            <w:vAlign w:val="center"/>
          </w:tcPr>
          <w:p w14:paraId="12E8BDB1" w14:textId="323A4A58" w:rsidR="00C149D5" w:rsidRPr="00A705E5" w:rsidRDefault="00517B1C" w:rsidP="002B519B">
            <w:pPr>
              <w:jc w:val="right"/>
              <w:rPr>
                <w:sz w:val="22"/>
                <w:szCs w:val="22"/>
              </w:rPr>
            </w:pPr>
            <w:r w:rsidRPr="00A705E5">
              <w:rPr>
                <w:rFonts w:eastAsia="PMingLiU"/>
                <w:sz w:val="22"/>
                <w:szCs w:val="22"/>
                <w:lang w:eastAsia="zh-TW"/>
              </w:rPr>
              <w:t>-</w:t>
            </w:r>
          </w:p>
        </w:tc>
        <w:tc>
          <w:tcPr>
            <w:tcW w:w="762" w:type="pct"/>
            <w:vAlign w:val="center"/>
          </w:tcPr>
          <w:p w14:paraId="05C1F0CB" w14:textId="7E7FF6D4" w:rsidR="00C149D5" w:rsidRPr="00A705E5" w:rsidRDefault="00517B1C" w:rsidP="002B519B">
            <w:pPr>
              <w:jc w:val="right"/>
              <w:rPr>
                <w:bCs/>
                <w:sz w:val="22"/>
                <w:szCs w:val="22"/>
              </w:rPr>
            </w:pPr>
            <w:r w:rsidRPr="00A705E5">
              <w:rPr>
                <w:rFonts w:eastAsia="PMingLiU"/>
                <w:bCs/>
                <w:sz w:val="22"/>
                <w:szCs w:val="22"/>
                <w:lang w:eastAsia="zh-TW"/>
              </w:rPr>
              <w:t>-475,276</w:t>
            </w:r>
          </w:p>
        </w:tc>
        <w:tc>
          <w:tcPr>
            <w:tcW w:w="724" w:type="pct"/>
            <w:vAlign w:val="center"/>
          </w:tcPr>
          <w:p w14:paraId="7C3F45C7" w14:textId="0E2D241F" w:rsidR="00C149D5" w:rsidRPr="00A705E5" w:rsidRDefault="00517B1C" w:rsidP="002B519B">
            <w:pPr>
              <w:jc w:val="right"/>
              <w:rPr>
                <w:sz w:val="22"/>
                <w:szCs w:val="22"/>
              </w:rPr>
            </w:pPr>
            <w:r w:rsidRPr="00A705E5">
              <w:rPr>
                <w:rFonts w:eastAsia="PMingLiU"/>
                <w:sz w:val="22"/>
                <w:szCs w:val="22"/>
                <w:lang w:eastAsia="zh-TW"/>
              </w:rPr>
              <w:t>-</w:t>
            </w:r>
          </w:p>
        </w:tc>
      </w:tr>
      <w:tr w:rsidR="00476474" w:rsidRPr="00B95423" w:rsidDel="00AF5121" w14:paraId="7CC904B5" w14:textId="77777777" w:rsidTr="00A705E5">
        <w:tc>
          <w:tcPr>
            <w:tcW w:w="2749" w:type="pct"/>
          </w:tcPr>
          <w:p w14:paraId="27AB1807" w14:textId="74CF7713" w:rsidR="00476474" w:rsidRPr="00B95423" w:rsidRDefault="00517B1C" w:rsidP="002B519B">
            <w:pPr>
              <w:rPr>
                <w:rFonts w:asciiTheme="minorHAnsi" w:eastAsia="PMingLiU" w:hAnsiTheme="minorHAnsi" w:cstheme="minorHAnsi"/>
                <w:sz w:val="21"/>
                <w:szCs w:val="21"/>
                <w:lang w:eastAsia="zh-TW"/>
              </w:rPr>
            </w:pPr>
            <w:r w:rsidRPr="00B95423">
              <w:rPr>
                <w:rFonts w:asciiTheme="minorHAnsi" w:eastAsia="PMingLiU" w:hAnsiTheme="minorHAnsi" w:cstheme="minorHAnsi" w:hint="eastAsia"/>
                <w:sz w:val="21"/>
                <w:szCs w:val="21"/>
                <w:lang w:eastAsia="zh-TW"/>
              </w:rPr>
              <w:t>對外委託貸款取得的損益</w:t>
            </w:r>
          </w:p>
        </w:tc>
        <w:tc>
          <w:tcPr>
            <w:tcW w:w="765" w:type="pct"/>
            <w:shd w:val="clear" w:color="auto" w:fill="auto"/>
            <w:vAlign w:val="center"/>
          </w:tcPr>
          <w:p w14:paraId="69C598E9" w14:textId="307A8C30" w:rsidR="00476474" w:rsidRPr="00A705E5" w:rsidRDefault="0082344C" w:rsidP="002B519B">
            <w:pPr>
              <w:jc w:val="right"/>
              <w:rPr>
                <w:sz w:val="22"/>
                <w:szCs w:val="22"/>
                <w:lang w:eastAsia="zh-TW"/>
              </w:rPr>
            </w:pPr>
            <w:r w:rsidRPr="00A705E5">
              <w:rPr>
                <w:rFonts w:eastAsia="PMingLiU"/>
                <w:sz w:val="22"/>
                <w:szCs w:val="22"/>
                <w:lang w:eastAsia="zh-TW"/>
              </w:rPr>
              <w:t>-</w:t>
            </w:r>
          </w:p>
        </w:tc>
        <w:tc>
          <w:tcPr>
            <w:tcW w:w="762" w:type="pct"/>
            <w:vAlign w:val="center"/>
          </w:tcPr>
          <w:p w14:paraId="5C8810B6" w14:textId="50D6F74B" w:rsidR="00476474" w:rsidRPr="00A705E5" w:rsidRDefault="0082344C" w:rsidP="002B519B">
            <w:pPr>
              <w:jc w:val="right"/>
              <w:rPr>
                <w:bCs/>
                <w:sz w:val="22"/>
                <w:szCs w:val="22"/>
                <w:lang w:eastAsia="zh-TW"/>
              </w:rPr>
            </w:pPr>
            <w:r w:rsidRPr="00A705E5">
              <w:rPr>
                <w:rFonts w:eastAsia="PMingLiU"/>
                <w:sz w:val="22"/>
                <w:szCs w:val="22"/>
                <w:lang w:eastAsia="zh-TW"/>
              </w:rPr>
              <w:t>-</w:t>
            </w:r>
          </w:p>
        </w:tc>
        <w:tc>
          <w:tcPr>
            <w:tcW w:w="724" w:type="pct"/>
            <w:vAlign w:val="center"/>
          </w:tcPr>
          <w:p w14:paraId="6AF60FCC" w14:textId="56180E7C" w:rsidR="00476474" w:rsidRPr="00A705E5" w:rsidRDefault="00517B1C" w:rsidP="002B519B">
            <w:pPr>
              <w:jc w:val="right"/>
              <w:rPr>
                <w:sz w:val="22"/>
                <w:szCs w:val="22"/>
                <w:lang w:eastAsia="zh-CN"/>
              </w:rPr>
            </w:pPr>
            <w:r w:rsidRPr="00A705E5">
              <w:rPr>
                <w:rFonts w:eastAsia="PMingLiU"/>
                <w:sz w:val="22"/>
                <w:szCs w:val="22"/>
                <w:lang w:eastAsia="zh-TW"/>
              </w:rPr>
              <w:t>67</w:t>
            </w:r>
          </w:p>
        </w:tc>
      </w:tr>
      <w:tr w:rsidR="00C149D5" w:rsidRPr="00B95423" w:rsidDel="00AF5121" w14:paraId="3EC6815A" w14:textId="77777777" w:rsidTr="00A705E5">
        <w:tc>
          <w:tcPr>
            <w:tcW w:w="2749" w:type="pct"/>
          </w:tcPr>
          <w:p w14:paraId="12E5B768" w14:textId="73F08B2D" w:rsidR="00C149D5" w:rsidRPr="00B95423" w:rsidDel="00AF5121" w:rsidRDefault="00517B1C" w:rsidP="002B519B">
            <w:pPr>
              <w:rPr>
                <w:rFonts w:asciiTheme="minorHAnsi" w:hAnsiTheme="minorHAnsi" w:cstheme="minorHAnsi"/>
                <w:sz w:val="21"/>
                <w:szCs w:val="21"/>
                <w:lang w:eastAsia="zh-TW"/>
              </w:rPr>
            </w:pPr>
            <w:r w:rsidRPr="00B95423">
              <w:rPr>
                <w:rFonts w:asciiTheme="minorHAnsi" w:eastAsia="PMingLiU" w:hAnsiTheme="minorHAnsi" w:cstheme="minorHAnsi" w:hint="eastAsia"/>
                <w:sz w:val="21"/>
                <w:szCs w:val="21"/>
                <w:lang w:eastAsia="zh-TW"/>
              </w:rPr>
              <w:t>企業合併購買日之前原持有股權按照公允價值重新計量所產生的利得或損失</w:t>
            </w:r>
          </w:p>
        </w:tc>
        <w:tc>
          <w:tcPr>
            <w:tcW w:w="765" w:type="pct"/>
            <w:shd w:val="clear" w:color="auto" w:fill="auto"/>
            <w:vAlign w:val="center"/>
          </w:tcPr>
          <w:p w14:paraId="11B9D62B" w14:textId="33403912" w:rsidR="00C149D5" w:rsidRPr="00A705E5" w:rsidRDefault="00517B1C" w:rsidP="00476474">
            <w:pPr>
              <w:jc w:val="right"/>
              <w:rPr>
                <w:sz w:val="22"/>
                <w:szCs w:val="22"/>
              </w:rPr>
            </w:pPr>
            <w:r w:rsidRPr="00A705E5">
              <w:rPr>
                <w:rFonts w:eastAsia="PMingLiU"/>
                <w:sz w:val="22"/>
                <w:szCs w:val="22"/>
                <w:lang w:eastAsia="zh-TW"/>
              </w:rPr>
              <w:t>27,474</w:t>
            </w:r>
          </w:p>
        </w:tc>
        <w:tc>
          <w:tcPr>
            <w:tcW w:w="762" w:type="pct"/>
            <w:vAlign w:val="center"/>
          </w:tcPr>
          <w:p w14:paraId="2159EABE" w14:textId="6C5E7FAB" w:rsidR="00C149D5" w:rsidRPr="00A705E5" w:rsidRDefault="00517B1C" w:rsidP="002B519B">
            <w:pPr>
              <w:jc w:val="right"/>
              <w:rPr>
                <w:bCs/>
                <w:sz w:val="22"/>
                <w:szCs w:val="22"/>
              </w:rPr>
            </w:pPr>
            <w:r w:rsidRPr="00A705E5">
              <w:rPr>
                <w:rFonts w:eastAsia="PMingLiU"/>
                <w:bCs/>
                <w:sz w:val="22"/>
                <w:szCs w:val="22"/>
                <w:lang w:eastAsia="zh-TW"/>
              </w:rPr>
              <w:t>-</w:t>
            </w:r>
            <w:r w:rsidRPr="00A705E5">
              <w:rPr>
                <w:rFonts w:eastAsia="PMingLiU" w:hint="eastAsia"/>
                <w:bCs/>
                <w:sz w:val="22"/>
                <w:szCs w:val="22"/>
                <w:lang w:eastAsia="zh-TW"/>
              </w:rPr>
              <w:t xml:space="preserve">　</w:t>
            </w:r>
          </w:p>
        </w:tc>
        <w:tc>
          <w:tcPr>
            <w:tcW w:w="724" w:type="pct"/>
            <w:vAlign w:val="center"/>
          </w:tcPr>
          <w:p w14:paraId="118F3A91" w14:textId="0054AD99" w:rsidR="00C149D5" w:rsidRPr="00A705E5" w:rsidRDefault="00517B1C" w:rsidP="002B519B">
            <w:pPr>
              <w:jc w:val="right"/>
              <w:rPr>
                <w:sz w:val="22"/>
                <w:szCs w:val="22"/>
              </w:rPr>
            </w:pPr>
            <w:r w:rsidRPr="00A705E5">
              <w:rPr>
                <w:rFonts w:eastAsia="PMingLiU"/>
                <w:sz w:val="22"/>
                <w:szCs w:val="22"/>
                <w:lang w:eastAsia="zh-TW"/>
              </w:rPr>
              <w:t>-</w:t>
            </w:r>
          </w:p>
        </w:tc>
      </w:tr>
      <w:tr w:rsidR="00C149D5" w:rsidRPr="00B95423" w14:paraId="49236B9D" w14:textId="77777777" w:rsidTr="00A705E5">
        <w:tc>
          <w:tcPr>
            <w:tcW w:w="2749" w:type="pct"/>
          </w:tcPr>
          <w:p w14:paraId="605D27C5" w14:textId="4B947E67" w:rsidR="00C149D5" w:rsidRPr="00B95423" w:rsidRDefault="00517B1C" w:rsidP="002B519B">
            <w:pPr>
              <w:rPr>
                <w:rFonts w:asciiTheme="minorHAnsi" w:hAnsiTheme="minorHAnsi" w:cstheme="minorHAnsi"/>
                <w:sz w:val="21"/>
                <w:szCs w:val="21"/>
                <w:lang w:eastAsia="zh-TW"/>
              </w:rPr>
            </w:pPr>
            <w:r w:rsidRPr="00B95423">
              <w:rPr>
                <w:rFonts w:asciiTheme="minorHAnsi" w:eastAsia="PMingLiU" w:hAnsiTheme="minorHAnsi" w:cstheme="minorHAnsi" w:hint="eastAsia"/>
                <w:sz w:val="21"/>
                <w:szCs w:val="21"/>
                <w:lang w:eastAsia="zh-TW"/>
              </w:rPr>
              <w:t>除上述各項之外的其他營業外收入和支出</w:t>
            </w:r>
          </w:p>
        </w:tc>
        <w:tc>
          <w:tcPr>
            <w:tcW w:w="765" w:type="pct"/>
            <w:shd w:val="clear" w:color="auto" w:fill="auto"/>
            <w:vAlign w:val="center"/>
          </w:tcPr>
          <w:p w14:paraId="70CB94BE" w14:textId="1AC21BA0" w:rsidR="00C149D5" w:rsidRPr="00A705E5" w:rsidRDefault="00517B1C" w:rsidP="002B519B">
            <w:pPr>
              <w:jc w:val="right"/>
              <w:rPr>
                <w:sz w:val="22"/>
                <w:szCs w:val="22"/>
              </w:rPr>
            </w:pPr>
            <w:r w:rsidRPr="00A705E5">
              <w:rPr>
                <w:rFonts w:eastAsia="PMingLiU"/>
                <w:sz w:val="22"/>
                <w:szCs w:val="22"/>
                <w:lang w:eastAsia="zh-TW"/>
              </w:rPr>
              <w:t>104,526</w:t>
            </w:r>
          </w:p>
        </w:tc>
        <w:tc>
          <w:tcPr>
            <w:tcW w:w="762" w:type="pct"/>
            <w:vAlign w:val="center"/>
          </w:tcPr>
          <w:p w14:paraId="4D16379B" w14:textId="5F3E68D2" w:rsidR="00C149D5" w:rsidRPr="00A705E5" w:rsidRDefault="00517B1C" w:rsidP="002B519B">
            <w:pPr>
              <w:jc w:val="right"/>
              <w:rPr>
                <w:bCs/>
                <w:sz w:val="22"/>
                <w:szCs w:val="22"/>
              </w:rPr>
            </w:pPr>
            <w:r w:rsidRPr="00A705E5">
              <w:rPr>
                <w:rFonts w:eastAsia="PMingLiU"/>
                <w:bCs/>
                <w:sz w:val="22"/>
                <w:szCs w:val="22"/>
                <w:lang w:eastAsia="zh-TW"/>
              </w:rPr>
              <w:t>-257,894</w:t>
            </w:r>
          </w:p>
        </w:tc>
        <w:tc>
          <w:tcPr>
            <w:tcW w:w="724" w:type="pct"/>
            <w:vAlign w:val="center"/>
          </w:tcPr>
          <w:p w14:paraId="68601570" w14:textId="050D4866" w:rsidR="00C149D5" w:rsidRPr="00A705E5" w:rsidRDefault="00517B1C" w:rsidP="002B519B">
            <w:pPr>
              <w:jc w:val="right"/>
              <w:rPr>
                <w:sz w:val="22"/>
                <w:szCs w:val="22"/>
              </w:rPr>
            </w:pPr>
            <w:r w:rsidRPr="00A705E5">
              <w:rPr>
                <w:rFonts w:eastAsia="PMingLiU"/>
                <w:sz w:val="22"/>
                <w:szCs w:val="22"/>
                <w:lang w:eastAsia="zh-TW"/>
              </w:rPr>
              <w:t>-162,195</w:t>
            </w:r>
          </w:p>
        </w:tc>
      </w:tr>
      <w:tr w:rsidR="00476474" w:rsidRPr="00B95423" w14:paraId="1F581EF4" w14:textId="77777777" w:rsidTr="00A705E5">
        <w:tc>
          <w:tcPr>
            <w:tcW w:w="2749" w:type="pct"/>
          </w:tcPr>
          <w:p w14:paraId="1D2095D4" w14:textId="699F3384" w:rsidR="00476474" w:rsidRPr="00B95423" w:rsidRDefault="00517B1C" w:rsidP="002B519B">
            <w:pPr>
              <w:rPr>
                <w:rFonts w:asciiTheme="minorHAnsi" w:eastAsia="PMingLiU" w:hAnsiTheme="minorHAnsi" w:cstheme="minorHAnsi"/>
                <w:sz w:val="21"/>
                <w:szCs w:val="21"/>
                <w:lang w:eastAsia="zh-TW"/>
              </w:rPr>
            </w:pPr>
            <w:r w:rsidRPr="00B95423">
              <w:rPr>
                <w:rFonts w:asciiTheme="minorHAnsi" w:eastAsia="PMingLiU" w:hAnsiTheme="minorHAnsi" w:cstheme="minorHAnsi" w:hint="eastAsia"/>
                <w:sz w:val="21"/>
                <w:szCs w:val="21"/>
                <w:lang w:eastAsia="zh-TW"/>
              </w:rPr>
              <w:t>其他符合非經常性損益定義的損益項目</w:t>
            </w:r>
          </w:p>
        </w:tc>
        <w:tc>
          <w:tcPr>
            <w:tcW w:w="765" w:type="pct"/>
            <w:shd w:val="clear" w:color="auto" w:fill="auto"/>
            <w:vAlign w:val="center"/>
          </w:tcPr>
          <w:p w14:paraId="0620A6C2" w14:textId="523B5DC9" w:rsidR="00476474" w:rsidRPr="00A705E5" w:rsidRDefault="00517B1C" w:rsidP="002B519B">
            <w:pPr>
              <w:jc w:val="right"/>
              <w:rPr>
                <w:sz w:val="22"/>
                <w:szCs w:val="22"/>
                <w:lang w:eastAsia="zh-CN"/>
              </w:rPr>
            </w:pPr>
            <w:r w:rsidRPr="00A705E5">
              <w:rPr>
                <w:rFonts w:eastAsia="PMingLiU"/>
                <w:sz w:val="22"/>
                <w:szCs w:val="22"/>
                <w:lang w:eastAsia="zh-TW"/>
              </w:rPr>
              <w:t>-1,292</w:t>
            </w:r>
          </w:p>
        </w:tc>
        <w:tc>
          <w:tcPr>
            <w:tcW w:w="762" w:type="pct"/>
            <w:vAlign w:val="center"/>
          </w:tcPr>
          <w:p w14:paraId="2DAA118E" w14:textId="56CB172E" w:rsidR="00476474" w:rsidRPr="00A705E5" w:rsidRDefault="0082344C" w:rsidP="002B519B">
            <w:pPr>
              <w:jc w:val="right"/>
              <w:rPr>
                <w:bCs/>
                <w:sz w:val="22"/>
                <w:szCs w:val="22"/>
                <w:lang w:eastAsia="zh-CN"/>
              </w:rPr>
            </w:pPr>
            <w:r w:rsidRPr="00A705E5">
              <w:rPr>
                <w:rFonts w:eastAsia="PMingLiU"/>
                <w:sz w:val="22"/>
                <w:szCs w:val="22"/>
                <w:lang w:eastAsia="zh-TW"/>
              </w:rPr>
              <w:t>-</w:t>
            </w:r>
          </w:p>
        </w:tc>
        <w:tc>
          <w:tcPr>
            <w:tcW w:w="724" w:type="pct"/>
            <w:vAlign w:val="center"/>
          </w:tcPr>
          <w:p w14:paraId="70704D73" w14:textId="4EFF3CEE" w:rsidR="00476474" w:rsidRPr="00A705E5" w:rsidRDefault="0082344C" w:rsidP="002B519B">
            <w:pPr>
              <w:jc w:val="right"/>
              <w:rPr>
                <w:sz w:val="22"/>
                <w:szCs w:val="22"/>
                <w:lang w:eastAsia="zh-CN"/>
              </w:rPr>
            </w:pPr>
            <w:r w:rsidRPr="00A705E5">
              <w:rPr>
                <w:rFonts w:eastAsia="PMingLiU"/>
                <w:sz w:val="22"/>
                <w:szCs w:val="22"/>
                <w:lang w:eastAsia="zh-TW"/>
              </w:rPr>
              <w:t>-</w:t>
            </w:r>
          </w:p>
        </w:tc>
      </w:tr>
      <w:tr w:rsidR="00C149D5" w:rsidRPr="00B95423" w14:paraId="73106FEE" w14:textId="77777777" w:rsidTr="00A705E5">
        <w:tc>
          <w:tcPr>
            <w:tcW w:w="2749" w:type="pct"/>
          </w:tcPr>
          <w:p w14:paraId="6EE43E86" w14:textId="4A89DACF" w:rsidR="00C149D5" w:rsidRPr="00B95423" w:rsidRDefault="00517B1C" w:rsidP="002B519B">
            <w:pPr>
              <w:rPr>
                <w:rFonts w:asciiTheme="minorHAnsi" w:hAnsiTheme="minorHAnsi" w:cstheme="minorHAnsi"/>
                <w:sz w:val="21"/>
                <w:szCs w:val="21"/>
              </w:rPr>
            </w:pPr>
            <w:r w:rsidRPr="00B95423">
              <w:rPr>
                <w:rFonts w:asciiTheme="minorHAnsi" w:eastAsia="PMingLiU" w:hAnsiTheme="minorHAnsi" w:cstheme="minorHAnsi" w:hint="eastAsia"/>
                <w:sz w:val="21"/>
                <w:szCs w:val="21"/>
                <w:lang w:eastAsia="zh-TW"/>
              </w:rPr>
              <w:t>所得稅影響額</w:t>
            </w:r>
          </w:p>
        </w:tc>
        <w:tc>
          <w:tcPr>
            <w:tcW w:w="765" w:type="pct"/>
            <w:shd w:val="clear" w:color="auto" w:fill="auto"/>
            <w:vAlign w:val="center"/>
          </w:tcPr>
          <w:p w14:paraId="453F8860" w14:textId="50833D42" w:rsidR="00C149D5" w:rsidRPr="00A705E5" w:rsidRDefault="00517B1C" w:rsidP="002B519B">
            <w:pPr>
              <w:jc w:val="right"/>
              <w:rPr>
                <w:sz w:val="22"/>
                <w:szCs w:val="22"/>
              </w:rPr>
            </w:pPr>
            <w:r w:rsidRPr="00A705E5">
              <w:rPr>
                <w:rFonts w:eastAsia="PMingLiU"/>
                <w:sz w:val="22"/>
                <w:szCs w:val="22"/>
                <w:lang w:eastAsia="zh-TW"/>
              </w:rPr>
              <w:t xml:space="preserve"> -112,197 </w:t>
            </w:r>
          </w:p>
        </w:tc>
        <w:tc>
          <w:tcPr>
            <w:tcW w:w="762" w:type="pct"/>
            <w:vAlign w:val="center"/>
          </w:tcPr>
          <w:p w14:paraId="315FA1B8" w14:textId="55D1E564" w:rsidR="00C149D5" w:rsidRPr="00A705E5" w:rsidRDefault="00517B1C" w:rsidP="002B519B">
            <w:pPr>
              <w:jc w:val="right"/>
              <w:rPr>
                <w:bCs/>
                <w:sz w:val="22"/>
                <w:szCs w:val="22"/>
              </w:rPr>
            </w:pPr>
            <w:r w:rsidRPr="00A705E5">
              <w:rPr>
                <w:rFonts w:eastAsia="PMingLiU"/>
                <w:bCs/>
                <w:sz w:val="22"/>
                <w:szCs w:val="22"/>
                <w:lang w:eastAsia="zh-TW"/>
              </w:rPr>
              <w:t>-28,448</w:t>
            </w:r>
          </w:p>
        </w:tc>
        <w:tc>
          <w:tcPr>
            <w:tcW w:w="724" w:type="pct"/>
            <w:vAlign w:val="center"/>
          </w:tcPr>
          <w:p w14:paraId="3CCBD753" w14:textId="705A140D" w:rsidR="00C149D5" w:rsidRPr="00A705E5" w:rsidRDefault="00517B1C" w:rsidP="002B519B">
            <w:pPr>
              <w:jc w:val="right"/>
              <w:rPr>
                <w:sz w:val="22"/>
                <w:szCs w:val="22"/>
              </w:rPr>
            </w:pPr>
            <w:r w:rsidRPr="00A705E5">
              <w:rPr>
                <w:rFonts w:eastAsia="PMingLiU"/>
                <w:sz w:val="22"/>
                <w:szCs w:val="22"/>
                <w:lang w:eastAsia="zh-TW"/>
              </w:rPr>
              <w:t>-13,665</w:t>
            </w:r>
          </w:p>
        </w:tc>
      </w:tr>
      <w:tr w:rsidR="00C149D5" w:rsidRPr="00B95423" w14:paraId="5AAFE44F" w14:textId="77777777" w:rsidTr="00A705E5">
        <w:tc>
          <w:tcPr>
            <w:tcW w:w="2749" w:type="pct"/>
          </w:tcPr>
          <w:p w14:paraId="58A2E310" w14:textId="4AC0380C" w:rsidR="00C149D5" w:rsidRPr="00B95423" w:rsidRDefault="00517B1C" w:rsidP="002B519B">
            <w:pPr>
              <w:rPr>
                <w:rFonts w:asciiTheme="minorHAnsi" w:hAnsiTheme="minorHAnsi" w:cstheme="minorHAnsi"/>
                <w:sz w:val="21"/>
                <w:szCs w:val="21"/>
              </w:rPr>
            </w:pPr>
            <w:r w:rsidRPr="00B95423">
              <w:rPr>
                <w:rFonts w:asciiTheme="minorHAnsi" w:eastAsia="PMingLiU" w:hAnsiTheme="minorHAnsi" w:cstheme="minorHAnsi" w:hint="eastAsia"/>
                <w:sz w:val="21"/>
                <w:szCs w:val="21"/>
                <w:lang w:eastAsia="zh-TW"/>
              </w:rPr>
              <w:t>合計</w:t>
            </w:r>
          </w:p>
        </w:tc>
        <w:tc>
          <w:tcPr>
            <w:tcW w:w="765" w:type="pct"/>
            <w:shd w:val="clear" w:color="auto" w:fill="auto"/>
            <w:vAlign w:val="center"/>
          </w:tcPr>
          <w:p w14:paraId="7BEDC256" w14:textId="01459A10" w:rsidR="00C149D5" w:rsidRPr="00A705E5" w:rsidRDefault="00517B1C" w:rsidP="002B519B">
            <w:pPr>
              <w:jc w:val="right"/>
              <w:rPr>
                <w:sz w:val="22"/>
                <w:szCs w:val="22"/>
              </w:rPr>
            </w:pPr>
            <w:r w:rsidRPr="00A705E5">
              <w:rPr>
                <w:rFonts w:eastAsia="PMingLiU"/>
                <w:sz w:val="22"/>
                <w:szCs w:val="22"/>
                <w:lang w:eastAsia="zh-TW"/>
              </w:rPr>
              <w:t xml:space="preserve"> 410,540</w:t>
            </w:r>
          </w:p>
        </w:tc>
        <w:tc>
          <w:tcPr>
            <w:tcW w:w="762" w:type="pct"/>
            <w:vAlign w:val="center"/>
          </w:tcPr>
          <w:p w14:paraId="6B45622A" w14:textId="737FC020" w:rsidR="00C149D5" w:rsidRPr="00A705E5" w:rsidRDefault="00517B1C" w:rsidP="002B519B">
            <w:pPr>
              <w:jc w:val="right"/>
              <w:rPr>
                <w:bCs/>
                <w:sz w:val="22"/>
                <w:szCs w:val="22"/>
              </w:rPr>
            </w:pPr>
            <w:r w:rsidRPr="00A705E5">
              <w:rPr>
                <w:rFonts w:eastAsia="PMingLiU"/>
                <w:bCs/>
                <w:sz w:val="22"/>
                <w:szCs w:val="22"/>
                <w:lang w:eastAsia="zh-TW"/>
              </w:rPr>
              <w:t>104,105</w:t>
            </w:r>
          </w:p>
        </w:tc>
        <w:tc>
          <w:tcPr>
            <w:tcW w:w="724" w:type="pct"/>
            <w:vAlign w:val="center"/>
          </w:tcPr>
          <w:p w14:paraId="5FD3C816" w14:textId="531589BB" w:rsidR="00C149D5" w:rsidRPr="00A705E5" w:rsidRDefault="00517B1C" w:rsidP="002B519B">
            <w:pPr>
              <w:jc w:val="right"/>
              <w:rPr>
                <w:sz w:val="22"/>
                <w:szCs w:val="22"/>
              </w:rPr>
            </w:pPr>
            <w:r w:rsidRPr="00A705E5">
              <w:rPr>
                <w:rFonts w:eastAsia="PMingLiU"/>
                <w:sz w:val="22"/>
                <w:szCs w:val="22"/>
                <w:lang w:eastAsia="zh-TW"/>
              </w:rPr>
              <w:t>-190,228</w:t>
            </w:r>
          </w:p>
        </w:tc>
      </w:tr>
    </w:tbl>
    <w:p w14:paraId="28D68F41" w14:textId="77777777" w:rsidR="00C149D5" w:rsidRPr="00B95423" w:rsidRDefault="00C149D5" w:rsidP="00C149D5">
      <w:pPr>
        <w:rPr>
          <w:b/>
        </w:rPr>
      </w:pPr>
    </w:p>
    <w:p w14:paraId="13C9E08A" w14:textId="5A2F75A4" w:rsidR="00381F46" w:rsidRPr="00B95423" w:rsidRDefault="00517B1C" w:rsidP="005B1AEB">
      <w:pPr>
        <w:jc w:val="left"/>
        <w:rPr>
          <w:rFonts w:eastAsia="PMingLiU"/>
          <w:b/>
          <w:bCs/>
          <w:sz w:val="22"/>
          <w:szCs w:val="22"/>
          <w:lang w:eastAsia="zh-TW"/>
        </w:rPr>
      </w:pPr>
      <w:r w:rsidRPr="00B95423">
        <w:rPr>
          <w:rFonts w:eastAsia="PMingLiU"/>
          <w:b/>
          <w:bCs/>
          <w:sz w:val="22"/>
          <w:szCs w:val="22"/>
          <w:lang w:eastAsia="zh-TW"/>
        </w:rPr>
        <w:t xml:space="preserve">3. </w:t>
      </w:r>
      <w:r w:rsidRPr="00B95423">
        <w:rPr>
          <w:rFonts w:eastAsia="PMingLiU" w:hint="eastAsia"/>
          <w:b/>
          <w:bCs/>
          <w:sz w:val="22"/>
          <w:szCs w:val="22"/>
          <w:lang w:eastAsia="zh-TW"/>
        </w:rPr>
        <w:t>按中國企業會計準則和按國際財務報告準則編製的財務報告之間</w:t>
      </w:r>
      <w:r w:rsidRPr="00B95423">
        <w:rPr>
          <w:rFonts w:eastAsia="PMingLiU" w:hint="eastAsia"/>
          <w:b/>
          <w:sz w:val="22"/>
          <w:lang w:eastAsia="zh-TW"/>
        </w:rPr>
        <w:t>的差異</w:t>
      </w:r>
    </w:p>
    <w:p w14:paraId="42B7CF19" w14:textId="77777777" w:rsidR="00381F46" w:rsidRPr="00B95423" w:rsidRDefault="00381F46" w:rsidP="005B1AEB">
      <w:pPr>
        <w:jc w:val="right"/>
        <w:rPr>
          <w:rFonts w:eastAsia="PMingLiU"/>
          <w:bCs/>
          <w:sz w:val="22"/>
          <w:szCs w:val="22"/>
          <w:lang w:eastAsia="zh-TW"/>
        </w:rPr>
      </w:pPr>
    </w:p>
    <w:tbl>
      <w:tblPr>
        <w:tblW w:w="4808"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33"/>
        <w:gridCol w:w="1608"/>
        <w:gridCol w:w="2082"/>
        <w:gridCol w:w="1624"/>
        <w:gridCol w:w="1526"/>
      </w:tblGrid>
      <w:tr w:rsidR="00D15338" w:rsidRPr="00B95423" w14:paraId="2F97CD96" w14:textId="77777777" w:rsidTr="00A71599">
        <w:trPr>
          <w:cantSplit/>
          <w:jc w:val="center"/>
        </w:trPr>
        <w:tc>
          <w:tcPr>
            <w:tcW w:w="1057" w:type="pct"/>
            <w:vMerge w:val="restart"/>
            <w:tcBorders>
              <w:top w:val="single" w:sz="4" w:space="0" w:color="auto"/>
              <w:left w:val="single" w:sz="4" w:space="0" w:color="auto"/>
              <w:bottom w:val="single" w:sz="4" w:space="0" w:color="auto"/>
              <w:right w:val="single" w:sz="4" w:space="0" w:color="auto"/>
            </w:tcBorders>
          </w:tcPr>
          <w:p w14:paraId="2090B811" w14:textId="77777777" w:rsidR="00381F46" w:rsidRPr="00B95423" w:rsidRDefault="00381F46" w:rsidP="005B1AEB">
            <w:pPr>
              <w:rPr>
                <w:rFonts w:eastAsia="PMingLiU"/>
                <w:bCs/>
                <w:sz w:val="22"/>
                <w:szCs w:val="22"/>
                <w:lang w:eastAsia="zh-TW"/>
              </w:rPr>
            </w:pPr>
          </w:p>
        </w:tc>
        <w:tc>
          <w:tcPr>
            <w:tcW w:w="2127" w:type="pct"/>
            <w:gridSpan w:val="2"/>
            <w:tcBorders>
              <w:top w:val="single" w:sz="4" w:space="0" w:color="auto"/>
              <w:left w:val="single" w:sz="4" w:space="0" w:color="auto"/>
              <w:bottom w:val="single" w:sz="4" w:space="0" w:color="auto"/>
              <w:right w:val="single" w:sz="4" w:space="0" w:color="auto"/>
            </w:tcBorders>
          </w:tcPr>
          <w:p w14:paraId="68424825" w14:textId="69C101E5" w:rsidR="00B00D6D" w:rsidRPr="00B95423" w:rsidRDefault="00517B1C" w:rsidP="00A71599">
            <w:pPr>
              <w:jc w:val="center"/>
              <w:rPr>
                <w:rFonts w:eastAsia="PMingLiU"/>
                <w:bCs/>
                <w:sz w:val="22"/>
                <w:szCs w:val="22"/>
                <w:lang w:eastAsia="zh-TW"/>
              </w:rPr>
            </w:pPr>
            <w:r w:rsidRPr="00B95423">
              <w:rPr>
                <w:rFonts w:eastAsia="PMingLiU" w:hint="eastAsia"/>
                <w:bCs/>
                <w:sz w:val="22"/>
                <w:szCs w:val="22"/>
                <w:lang w:eastAsia="zh-TW"/>
              </w:rPr>
              <w:t>歸屬於本公司權益持有人的淨利潤</w:t>
            </w:r>
          </w:p>
        </w:tc>
        <w:tc>
          <w:tcPr>
            <w:tcW w:w="1816" w:type="pct"/>
            <w:gridSpan w:val="2"/>
            <w:tcBorders>
              <w:top w:val="single" w:sz="4" w:space="0" w:color="auto"/>
              <w:left w:val="single" w:sz="4" w:space="0" w:color="auto"/>
              <w:bottom w:val="single" w:sz="4" w:space="0" w:color="auto"/>
              <w:right w:val="single" w:sz="4" w:space="0" w:color="auto"/>
            </w:tcBorders>
          </w:tcPr>
          <w:p w14:paraId="51D6917A" w14:textId="2C72AEEB" w:rsidR="00381F46" w:rsidRPr="00B95423" w:rsidRDefault="00517B1C" w:rsidP="005B1AEB">
            <w:pPr>
              <w:jc w:val="center"/>
              <w:rPr>
                <w:rFonts w:eastAsia="PMingLiU"/>
                <w:bCs/>
                <w:sz w:val="22"/>
                <w:szCs w:val="22"/>
                <w:lang w:eastAsia="zh-TW"/>
              </w:rPr>
            </w:pPr>
            <w:r w:rsidRPr="00B95423">
              <w:rPr>
                <w:rFonts w:eastAsia="PMingLiU" w:hint="eastAsia"/>
                <w:bCs/>
                <w:sz w:val="22"/>
                <w:szCs w:val="22"/>
                <w:lang w:eastAsia="zh-TW"/>
              </w:rPr>
              <w:t>歸屬於本公司權益持有人權益</w:t>
            </w:r>
          </w:p>
        </w:tc>
      </w:tr>
      <w:tr w:rsidR="00D15338" w:rsidRPr="00B95423" w14:paraId="13ACE09A" w14:textId="77777777" w:rsidTr="00A31099">
        <w:trPr>
          <w:cantSplit/>
          <w:jc w:val="center"/>
        </w:trPr>
        <w:tc>
          <w:tcPr>
            <w:tcW w:w="1057" w:type="pct"/>
            <w:vMerge/>
            <w:tcBorders>
              <w:top w:val="single" w:sz="4" w:space="0" w:color="auto"/>
              <w:left w:val="single" w:sz="4" w:space="0" w:color="auto"/>
              <w:bottom w:val="single" w:sz="4" w:space="0" w:color="auto"/>
              <w:right w:val="single" w:sz="4" w:space="0" w:color="auto"/>
            </w:tcBorders>
            <w:vAlign w:val="center"/>
          </w:tcPr>
          <w:p w14:paraId="6DB6CC48" w14:textId="77777777" w:rsidR="00381F46" w:rsidRPr="00B95423" w:rsidRDefault="00381F46" w:rsidP="005B1AEB">
            <w:pPr>
              <w:rPr>
                <w:rFonts w:eastAsia="PMingLiU"/>
                <w:bCs/>
                <w:sz w:val="22"/>
                <w:szCs w:val="22"/>
                <w:lang w:eastAsia="zh-TW"/>
              </w:rPr>
            </w:pPr>
          </w:p>
        </w:tc>
        <w:tc>
          <w:tcPr>
            <w:tcW w:w="927" w:type="pct"/>
            <w:tcBorders>
              <w:top w:val="single" w:sz="4" w:space="0" w:color="auto"/>
              <w:left w:val="single" w:sz="4" w:space="0" w:color="auto"/>
              <w:bottom w:val="single" w:sz="4" w:space="0" w:color="auto"/>
              <w:right w:val="single" w:sz="4" w:space="0" w:color="auto"/>
            </w:tcBorders>
          </w:tcPr>
          <w:p w14:paraId="07217B9D" w14:textId="2492E18E" w:rsidR="00382573" w:rsidRPr="00B95423" w:rsidRDefault="00517B1C" w:rsidP="00A71599">
            <w:pPr>
              <w:jc w:val="right"/>
              <w:rPr>
                <w:rFonts w:eastAsia="PMingLiU"/>
                <w:b/>
                <w:bCs/>
                <w:sz w:val="22"/>
                <w:szCs w:val="22"/>
                <w:lang w:eastAsia="zh-TW"/>
              </w:rPr>
            </w:pPr>
            <w:r w:rsidRPr="00B95423">
              <w:rPr>
                <w:rFonts w:eastAsia="PMingLiU" w:hint="eastAsia"/>
                <w:b/>
                <w:bCs/>
                <w:sz w:val="22"/>
                <w:szCs w:val="22"/>
                <w:lang w:eastAsia="zh-TW"/>
              </w:rPr>
              <w:t>截至</w:t>
            </w:r>
            <w:r w:rsidRPr="00B95423">
              <w:rPr>
                <w:rFonts w:eastAsia="PMingLiU"/>
                <w:b/>
                <w:bCs/>
                <w:sz w:val="22"/>
                <w:szCs w:val="22"/>
                <w:lang w:eastAsia="zh-TW"/>
              </w:rPr>
              <w:t>2019</w:t>
            </w:r>
            <w:r w:rsidRPr="00B95423">
              <w:rPr>
                <w:rFonts w:eastAsia="PMingLiU" w:hint="eastAsia"/>
                <w:b/>
                <w:bCs/>
                <w:sz w:val="22"/>
                <w:szCs w:val="22"/>
                <w:lang w:eastAsia="zh-TW"/>
              </w:rPr>
              <w:t>年</w:t>
            </w:r>
            <w:r w:rsidRPr="00B95423">
              <w:rPr>
                <w:rFonts w:eastAsia="PMingLiU"/>
                <w:b/>
                <w:bCs/>
                <w:sz w:val="22"/>
                <w:szCs w:val="22"/>
                <w:lang w:eastAsia="zh-TW"/>
              </w:rPr>
              <w:t>12</w:t>
            </w:r>
            <w:r w:rsidRPr="00B95423">
              <w:rPr>
                <w:rFonts w:eastAsia="PMingLiU" w:hint="eastAsia"/>
                <w:b/>
                <w:bCs/>
                <w:sz w:val="22"/>
                <w:szCs w:val="22"/>
                <w:lang w:eastAsia="zh-TW"/>
              </w:rPr>
              <w:t>月</w:t>
            </w:r>
            <w:r w:rsidRPr="00B95423">
              <w:rPr>
                <w:rFonts w:eastAsia="PMingLiU"/>
                <w:b/>
                <w:bCs/>
                <w:sz w:val="22"/>
                <w:szCs w:val="22"/>
                <w:lang w:eastAsia="zh-TW"/>
              </w:rPr>
              <w:t>31</w:t>
            </w:r>
            <w:r w:rsidRPr="00B95423">
              <w:rPr>
                <w:rFonts w:eastAsia="PMingLiU" w:hint="eastAsia"/>
                <w:b/>
                <w:bCs/>
                <w:sz w:val="22"/>
                <w:szCs w:val="22"/>
                <w:lang w:eastAsia="zh-TW"/>
              </w:rPr>
              <w:t>日止年度</w:t>
            </w:r>
          </w:p>
          <w:p w14:paraId="4384BB25" w14:textId="31E3C2C7" w:rsidR="00381F46" w:rsidRPr="00B95423" w:rsidRDefault="00517B1C" w:rsidP="00A71599">
            <w:pPr>
              <w:jc w:val="right"/>
              <w:rPr>
                <w:rFonts w:eastAsia="PMingLiU"/>
                <w:b/>
                <w:bCs/>
                <w:kern w:val="2"/>
                <w:sz w:val="22"/>
                <w:szCs w:val="22"/>
                <w:lang w:eastAsia="zh-TW"/>
              </w:rPr>
            </w:pPr>
            <w:r w:rsidRPr="00B95423">
              <w:rPr>
                <w:rFonts w:eastAsia="PMingLiU" w:hint="eastAsia"/>
                <w:b/>
                <w:bCs/>
                <w:sz w:val="22"/>
                <w:szCs w:val="22"/>
                <w:lang w:eastAsia="zh-TW"/>
              </w:rPr>
              <w:t>人民幣千元</w:t>
            </w:r>
          </w:p>
        </w:tc>
        <w:tc>
          <w:tcPr>
            <w:tcW w:w="1200" w:type="pct"/>
            <w:tcBorders>
              <w:top w:val="single" w:sz="4" w:space="0" w:color="auto"/>
              <w:left w:val="single" w:sz="4" w:space="0" w:color="auto"/>
              <w:bottom w:val="single" w:sz="4" w:space="0" w:color="auto"/>
              <w:right w:val="single" w:sz="4" w:space="0" w:color="auto"/>
            </w:tcBorders>
          </w:tcPr>
          <w:p w14:paraId="560C436C" w14:textId="7B036393" w:rsidR="00715D05" w:rsidRPr="00B95423" w:rsidRDefault="00517B1C" w:rsidP="00A71599">
            <w:pPr>
              <w:widowControl w:val="0"/>
              <w:tabs>
                <w:tab w:val="num" w:pos="720"/>
              </w:tabs>
              <w:ind w:left="720" w:hanging="720"/>
              <w:jc w:val="right"/>
              <w:rPr>
                <w:rFonts w:eastAsia="PMingLiU"/>
                <w:bCs/>
                <w:sz w:val="22"/>
                <w:szCs w:val="22"/>
                <w:lang w:eastAsia="zh-TW"/>
              </w:rPr>
            </w:pPr>
            <w:r w:rsidRPr="00B95423">
              <w:rPr>
                <w:rFonts w:eastAsia="PMingLiU" w:hint="eastAsia"/>
                <w:bCs/>
                <w:sz w:val="22"/>
                <w:szCs w:val="22"/>
                <w:lang w:eastAsia="zh-TW"/>
              </w:rPr>
              <w:t>截至</w:t>
            </w:r>
            <w:r w:rsidRPr="00B95423">
              <w:rPr>
                <w:rFonts w:eastAsia="PMingLiU"/>
                <w:bCs/>
                <w:sz w:val="22"/>
                <w:szCs w:val="22"/>
                <w:lang w:eastAsia="zh-TW"/>
              </w:rPr>
              <w:t>2018</w:t>
            </w:r>
            <w:r w:rsidRPr="00B95423">
              <w:rPr>
                <w:rFonts w:eastAsia="PMingLiU" w:hint="eastAsia"/>
                <w:bCs/>
                <w:sz w:val="22"/>
                <w:szCs w:val="22"/>
                <w:lang w:eastAsia="zh-TW"/>
              </w:rPr>
              <w:t>年</w:t>
            </w:r>
            <w:r w:rsidRPr="00B95423">
              <w:rPr>
                <w:rFonts w:eastAsia="PMingLiU"/>
                <w:bCs/>
                <w:sz w:val="22"/>
                <w:szCs w:val="22"/>
                <w:lang w:eastAsia="zh-TW"/>
              </w:rPr>
              <w:t>12</w:t>
            </w:r>
            <w:r w:rsidRPr="00B95423">
              <w:rPr>
                <w:rFonts w:eastAsia="PMingLiU" w:hint="eastAsia"/>
                <w:bCs/>
                <w:sz w:val="22"/>
                <w:szCs w:val="22"/>
                <w:lang w:eastAsia="zh-TW"/>
              </w:rPr>
              <w:t>月</w:t>
            </w:r>
            <w:r w:rsidRPr="00B95423">
              <w:rPr>
                <w:rFonts w:eastAsia="PMingLiU"/>
                <w:bCs/>
                <w:sz w:val="22"/>
                <w:szCs w:val="22"/>
                <w:lang w:eastAsia="zh-TW"/>
              </w:rPr>
              <w:t>31</w:t>
            </w:r>
            <w:r w:rsidRPr="00B95423">
              <w:rPr>
                <w:rFonts w:eastAsia="PMingLiU" w:hint="eastAsia"/>
                <w:bCs/>
                <w:sz w:val="22"/>
                <w:szCs w:val="22"/>
                <w:lang w:eastAsia="zh-TW"/>
              </w:rPr>
              <w:t>日止年度</w:t>
            </w:r>
          </w:p>
          <w:p w14:paraId="2F835CEE" w14:textId="4C0FEC79" w:rsidR="00381F46" w:rsidRPr="00B95423" w:rsidRDefault="00517B1C" w:rsidP="00A71599">
            <w:pPr>
              <w:jc w:val="right"/>
              <w:rPr>
                <w:rFonts w:eastAsia="PMingLiU"/>
                <w:b/>
                <w:bCs/>
                <w:kern w:val="2"/>
                <w:sz w:val="22"/>
                <w:szCs w:val="22"/>
                <w:lang w:eastAsia="zh-TW"/>
              </w:rPr>
            </w:pPr>
            <w:r w:rsidRPr="00B95423">
              <w:rPr>
                <w:rFonts w:eastAsia="PMingLiU" w:hint="eastAsia"/>
                <w:bCs/>
                <w:sz w:val="22"/>
                <w:szCs w:val="22"/>
                <w:lang w:eastAsia="zh-TW"/>
              </w:rPr>
              <w:t>人民幣千元</w:t>
            </w:r>
          </w:p>
        </w:tc>
        <w:tc>
          <w:tcPr>
            <w:tcW w:w="936" w:type="pct"/>
            <w:tcBorders>
              <w:top w:val="single" w:sz="4" w:space="0" w:color="auto"/>
              <w:left w:val="single" w:sz="4" w:space="0" w:color="auto"/>
              <w:bottom w:val="single" w:sz="4" w:space="0" w:color="auto"/>
              <w:right w:val="single" w:sz="4" w:space="0" w:color="auto"/>
            </w:tcBorders>
          </w:tcPr>
          <w:p w14:paraId="5D90D001" w14:textId="4F0E1DC1" w:rsidR="00715D05" w:rsidRPr="00B95423" w:rsidRDefault="00517B1C" w:rsidP="00A71599">
            <w:pPr>
              <w:widowControl w:val="0"/>
              <w:tabs>
                <w:tab w:val="num" w:pos="720"/>
              </w:tabs>
              <w:ind w:left="720" w:right="110" w:hanging="720"/>
              <w:jc w:val="right"/>
              <w:rPr>
                <w:rFonts w:eastAsia="PMingLiU"/>
                <w:b/>
                <w:bCs/>
                <w:sz w:val="22"/>
                <w:szCs w:val="22"/>
                <w:lang w:eastAsia="zh-TW"/>
              </w:rPr>
            </w:pPr>
            <w:r w:rsidRPr="00B95423">
              <w:rPr>
                <w:rFonts w:eastAsia="PMingLiU" w:hint="eastAsia"/>
                <w:b/>
                <w:bCs/>
                <w:sz w:val="22"/>
                <w:szCs w:val="22"/>
                <w:lang w:eastAsia="zh-TW"/>
              </w:rPr>
              <w:t>於</w:t>
            </w:r>
            <w:r w:rsidRPr="00B95423">
              <w:rPr>
                <w:rFonts w:eastAsia="PMingLiU"/>
                <w:b/>
                <w:bCs/>
                <w:sz w:val="22"/>
                <w:szCs w:val="22"/>
                <w:lang w:eastAsia="zh-TW"/>
              </w:rPr>
              <w:t>2019</w:t>
            </w:r>
            <w:r w:rsidRPr="00B95423">
              <w:rPr>
                <w:rFonts w:eastAsia="PMingLiU" w:hint="eastAsia"/>
                <w:b/>
                <w:bCs/>
                <w:sz w:val="22"/>
                <w:szCs w:val="22"/>
                <w:lang w:eastAsia="zh-TW"/>
              </w:rPr>
              <w:t>年</w:t>
            </w:r>
            <w:r w:rsidRPr="00B95423">
              <w:rPr>
                <w:rFonts w:eastAsia="PMingLiU"/>
                <w:b/>
                <w:bCs/>
                <w:sz w:val="22"/>
                <w:szCs w:val="22"/>
                <w:lang w:eastAsia="zh-TW"/>
              </w:rPr>
              <w:t>12</w:t>
            </w:r>
            <w:r w:rsidRPr="00B95423">
              <w:rPr>
                <w:rFonts w:eastAsia="PMingLiU" w:hint="eastAsia"/>
                <w:b/>
                <w:bCs/>
                <w:sz w:val="22"/>
                <w:szCs w:val="22"/>
                <w:lang w:eastAsia="zh-TW"/>
              </w:rPr>
              <w:t>月</w:t>
            </w:r>
            <w:r w:rsidRPr="00B95423">
              <w:rPr>
                <w:rFonts w:eastAsia="PMingLiU"/>
                <w:b/>
                <w:bCs/>
                <w:sz w:val="22"/>
                <w:szCs w:val="22"/>
                <w:lang w:eastAsia="zh-TW"/>
              </w:rPr>
              <w:t>31</w:t>
            </w:r>
            <w:r w:rsidRPr="00B95423">
              <w:rPr>
                <w:rFonts w:eastAsia="PMingLiU" w:hint="eastAsia"/>
                <w:b/>
                <w:bCs/>
                <w:sz w:val="22"/>
                <w:szCs w:val="22"/>
                <w:lang w:eastAsia="zh-TW"/>
              </w:rPr>
              <w:t>日止年度</w:t>
            </w:r>
          </w:p>
          <w:p w14:paraId="1788A363" w14:textId="6B98491B" w:rsidR="00381F46" w:rsidRPr="00B95423" w:rsidRDefault="00517B1C" w:rsidP="00A71599">
            <w:pPr>
              <w:jc w:val="right"/>
              <w:rPr>
                <w:rFonts w:eastAsia="PMingLiU"/>
                <w:b/>
                <w:bCs/>
                <w:kern w:val="2"/>
                <w:sz w:val="22"/>
                <w:szCs w:val="22"/>
                <w:lang w:eastAsia="zh-TW"/>
              </w:rPr>
            </w:pPr>
            <w:r w:rsidRPr="00B95423">
              <w:rPr>
                <w:rFonts w:eastAsia="PMingLiU" w:hint="eastAsia"/>
                <w:b/>
                <w:bCs/>
                <w:sz w:val="22"/>
                <w:szCs w:val="22"/>
                <w:lang w:eastAsia="zh-TW"/>
              </w:rPr>
              <w:t>人民幣千元</w:t>
            </w:r>
          </w:p>
        </w:tc>
        <w:tc>
          <w:tcPr>
            <w:tcW w:w="880" w:type="pct"/>
            <w:tcBorders>
              <w:top w:val="single" w:sz="4" w:space="0" w:color="auto"/>
              <w:left w:val="single" w:sz="4" w:space="0" w:color="auto"/>
              <w:bottom w:val="single" w:sz="4" w:space="0" w:color="auto"/>
              <w:right w:val="single" w:sz="4" w:space="0" w:color="auto"/>
            </w:tcBorders>
          </w:tcPr>
          <w:p w14:paraId="2A8FDA3A" w14:textId="1F8B01BE" w:rsidR="00382573" w:rsidRPr="00B95423" w:rsidRDefault="00517B1C" w:rsidP="00A71599">
            <w:pPr>
              <w:ind w:right="110"/>
              <w:jc w:val="right"/>
              <w:rPr>
                <w:rFonts w:eastAsia="PMingLiU"/>
                <w:bCs/>
                <w:sz w:val="22"/>
                <w:szCs w:val="22"/>
                <w:lang w:eastAsia="zh-TW"/>
              </w:rPr>
            </w:pPr>
            <w:r w:rsidRPr="00B95423">
              <w:rPr>
                <w:rFonts w:eastAsia="PMingLiU" w:hint="eastAsia"/>
                <w:bCs/>
                <w:sz w:val="22"/>
                <w:szCs w:val="22"/>
                <w:lang w:eastAsia="zh-TW"/>
              </w:rPr>
              <w:t>於</w:t>
            </w:r>
            <w:r w:rsidRPr="00B95423">
              <w:rPr>
                <w:rFonts w:eastAsia="PMingLiU"/>
                <w:bCs/>
                <w:sz w:val="22"/>
                <w:szCs w:val="22"/>
                <w:lang w:eastAsia="zh-TW"/>
              </w:rPr>
              <w:t>2018</w:t>
            </w:r>
            <w:r w:rsidRPr="00B95423">
              <w:rPr>
                <w:rFonts w:eastAsia="PMingLiU" w:hint="eastAsia"/>
                <w:bCs/>
                <w:sz w:val="22"/>
                <w:szCs w:val="22"/>
                <w:lang w:eastAsia="zh-TW"/>
              </w:rPr>
              <w:t>年</w:t>
            </w:r>
            <w:r w:rsidRPr="00B95423">
              <w:rPr>
                <w:rFonts w:eastAsia="PMingLiU"/>
                <w:bCs/>
                <w:sz w:val="22"/>
                <w:szCs w:val="22"/>
                <w:lang w:eastAsia="zh-TW"/>
              </w:rPr>
              <w:t>12</w:t>
            </w:r>
            <w:r w:rsidRPr="00B95423">
              <w:rPr>
                <w:rFonts w:eastAsia="PMingLiU" w:hint="eastAsia"/>
                <w:bCs/>
                <w:sz w:val="22"/>
                <w:szCs w:val="22"/>
                <w:lang w:eastAsia="zh-TW"/>
              </w:rPr>
              <w:t>月</w:t>
            </w:r>
            <w:r w:rsidRPr="00B95423">
              <w:rPr>
                <w:rFonts w:eastAsia="PMingLiU"/>
                <w:bCs/>
                <w:sz w:val="22"/>
                <w:szCs w:val="22"/>
                <w:lang w:eastAsia="zh-TW"/>
              </w:rPr>
              <w:t>31</w:t>
            </w:r>
            <w:r w:rsidRPr="00B95423">
              <w:rPr>
                <w:rFonts w:eastAsia="PMingLiU" w:hint="eastAsia"/>
                <w:bCs/>
                <w:sz w:val="22"/>
                <w:szCs w:val="22"/>
                <w:lang w:eastAsia="zh-TW"/>
              </w:rPr>
              <w:t>日止年度</w:t>
            </w:r>
          </w:p>
          <w:p w14:paraId="03BA0DB7" w14:textId="32CE9C4F" w:rsidR="00381F46" w:rsidRPr="00B95423" w:rsidRDefault="00517B1C" w:rsidP="00A71599">
            <w:pPr>
              <w:jc w:val="right"/>
              <w:rPr>
                <w:rFonts w:eastAsia="PMingLiU"/>
                <w:bCs/>
                <w:sz w:val="22"/>
                <w:szCs w:val="22"/>
                <w:lang w:eastAsia="zh-TW"/>
              </w:rPr>
            </w:pPr>
            <w:r w:rsidRPr="00B95423">
              <w:rPr>
                <w:rFonts w:eastAsia="PMingLiU" w:hint="eastAsia"/>
                <w:bCs/>
                <w:sz w:val="22"/>
                <w:szCs w:val="22"/>
                <w:lang w:eastAsia="zh-TW"/>
              </w:rPr>
              <w:t>人民幣千元</w:t>
            </w:r>
          </w:p>
        </w:tc>
      </w:tr>
      <w:tr w:rsidR="00A71599" w:rsidRPr="00B95423" w14:paraId="6215ABDB" w14:textId="77777777" w:rsidTr="00A31099">
        <w:trPr>
          <w:jc w:val="center"/>
        </w:trPr>
        <w:tc>
          <w:tcPr>
            <w:tcW w:w="1057" w:type="pct"/>
            <w:tcBorders>
              <w:top w:val="single" w:sz="4" w:space="0" w:color="auto"/>
              <w:left w:val="single" w:sz="4" w:space="0" w:color="auto"/>
              <w:bottom w:val="single" w:sz="4" w:space="0" w:color="auto"/>
              <w:right w:val="single" w:sz="4" w:space="0" w:color="auto"/>
            </w:tcBorders>
          </w:tcPr>
          <w:p w14:paraId="6A31337B" w14:textId="3B4F44B6" w:rsidR="00A71599" w:rsidRPr="00B95423" w:rsidRDefault="00517B1C" w:rsidP="00A71599">
            <w:pPr>
              <w:rPr>
                <w:rFonts w:eastAsia="PMingLiU"/>
                <w:bCs/>
                <w:sz w:val="22"/>
                <w:szCs w:val="22"/>
                <w:lang w:eastAsia="zh-TW"/>
              </w:rPr>
            </w:pPr>
            <w:r w:rsidRPr="00B95423">
              <w:rPr>
                <w:rFonts w:eastAsia="PMingLiU" w:hint="eastAsia"/>
                <w:bCs/>
                <w:sz w:val="22"/>
                <w:szCs w:val="22"/>
                <w:lang w:eastAsia="zh-TW"/>
              </w:rPr>
              <w:t>中國企業會計準則</w:t>
            </w:r>
          </w:p>
        </w:tc>
        <w:tc>
          <w:tcPr>
            <w:tcW w:w="927" w:type="pct"/>
            <w:tcBorders>
              <w:top w:val="single" w:sz="4" w:space="0" w:color="auto"/>
              <w:left w:val="single" w:sz="4" w:space="0" w:color="auto"/>
              <w:bottom w:val="single" w:sz="4" w:space="0" w:color="auto"/>
              <w:right w:val="single" w:sz="4" w:space="0" w:color="auto"/>
            </w:tcBorders>
            <w:vAlign w:val="center"/>
          </w:tcPr>
          <w:p w14:paraId="7C90F715" w14:textId="04D1B9E5" w:rsidR="00A71599" w:rsidRPr="00B95423" w:rsidRDefault="00517B1C" w:rsidP="00A71599">
            <w:pPr>
              <w:jc w:val="right"/>
              <w:rPr>
                <w:b/>
                <w:color w:val="000000"/>
                <w:sz w:val="22"/>
                <w:szCs w:val="22"/>
                <w:lang w:eastAsia="zh-CN"/>
              </w:rPr>
            </w:pPr>
            <w:r w:rsidRPr="005E735D">
              <w:rPr>
                <w:rFonts w:eastAsia="PMingLiU"/>
                <w:b/>
                <w:color w:val="000000"/>
                <w:sz w:val="22"/>
                <w:szCs w:val="22"/>
                <w:lang w:eastAsia="zh-TW"/>
              </w:rPr>
              <w:t>914,244</w:t>
            </w:r>
          </w:p>
        </w:tc>
        <w:tc>
          <w:tcPr>
            <w:tcW w:w="1200" w:type="pct"/>
            <w:tcBorders>
              <w:top w:val="single" w:sz="4" w:space="0" w:color="auto"/>
              <w:left w:val="single" w:sz="4" w:space="0" w:color="auto"/>
              <w:bottom w:val="single" w:sz="4" w:space="0" w:color="auto"/>
              <w:right w:val="single" w:sz="4" w:space="0" w:color="auto"/>
            </w:tcBorders>
            <w:vAlign w:val="center"/>
          </w:tcPr>
          <w:p w14:paraId="6063D511" w14:textId="7CD54667" w:rsidR="00A71599" w:rsidRPr="00B95423" w:rsidRDefault="00517B1C" w:rsidP="00A71599">
            <w:pPr>
              <w:widowControl w:val="0"/>
              <w:tabs>
                <w:tab w:val="num" w:pos="720"/>
              </w:tabs>
              <w:ind w:left="720" w:hanging="720"/>
              <w:jc w:val="right"/>
              <w:rPr>
                <w:rFonts w:eastAsia="PMingLiU"/>
                <w:color w:val="000000"/>
                <w:sz w:val="22"/>
                <w:szCs w:val="22"/>
              </w:rPr>
            </w:pPr>
            <w:r w:rsidRPr="005E735D">
              <w:rPr>
                <w:rFonts w:eastAsia="PMingLiU"/>
                <w:color w:val="000000"/>
                <w:sz w:val="22"/>
                <w:szCs w:val="22"/>
                <w:lang w:eastAsia="zh-TW"/>
              </w:rPr>
              <w:t>142,056</w:t>
            </w:r>
          </w:p>
        </w:tc>
        <w:tc>
          <w:tcPr>
            <w:tcW w:w="936" w:type="pct"/>
            <w:tcBorders>
              <w:top w:val="single" w:sz="4" w:space="0" w:color="auto"/>
              <w:left w:val="single" w:sz="4" w:space="0" w:color="auto"/>
              <w:bottom w:val="single" w:sz="4" w:space="0" w:color="auto"/>
              <w:right w:val="single" w:sz="4" w:space="0" w:color="auto"/>
            </w:tcBorders>
            <w:vAlign w:val="center"/>
          </w:tcPr>
          <w:p w14:paraId="70F1D181" w14:textId="1CFAD0CF" w:rsidR="00A71599" w:rsidRPr="00B95423" w:rsidRDefault="00517B1C" w:rsidP="00F12FF1">
            <w:pPr>
              <w:jc w:val="right"/>
              <w:rPr>
                <w:b/>
                <w:color w:val="000000"/>
                <w:sz w:val="22"/>
                <w:szCs w:val="22"/>
                <w:lang w:eastAsia="zh-CN"/>
              </w:rPr>
            </w:pPr>
            <w:r w:rsidRPr="005E735D">
              <w:rPr>
                <w:rFonts w:eastAsia="PMingLiU"/>
                <w:b/>
                <w:color w:val="000000"/>
                <w:sz w:val="22"/>
                <w:szCs w:val="22"/>
                <w:lang w:eastAsia="zh-TW"/>
              </w:rPr>
              <w:t>6,763,872</w:t>
            </w:r>
          </w:p>
        </w:tc>
        <w:tc>
          <w:tcPr>
            <w:tcW w:w="880" w:type="pct"/>
            <w:tcBorders>
              <w:top w:val="single" w:sz="4" w:space="0" w:color="auto"/>
              <w:left w:val="single" w:sz="4" w:space="0" w:color="auto"/>
              <w:bottom w:val="single" w:sz="4" w:space="0" w:color="auto"/>
              <w:right w:val="single" w:sz="4" w:space="0" w:color="auto"/>
            </w:tcBorders>
            <w:vAlign w:val="center"/>
          </w:tcPr>
          <w:p w14:paraId="07FF2406" w14:textId="5D29648C" w:rsidR="00A71599" w:rsidRPr="00B95423" w:rsidRDefault="00517B1C" w:rsidP="00A71599">
            <w:pPr>
              <w:jc w:val="right"/>
              <w:rPr>
                <w:color w:val="000000"/>
                <w:sz w:val="22"/>
                <w:szCs w:val="22"/>
                <w:lang w:eastAsia="zh-CN"/>
              </w:rPr>
            </w:pPr>
            <w:r w:rsidRPr="005E735D">
              <w:rPr>
                <w:rFonts w:eastAsia="PMingLiU"/>
                <w:bCs/>
                <w:color w:val="000000"/>
                <w:sz w:val="22"/>
                <w:szCs w:val="22"/>
                <w:lang w:eastAsia="zh-TW"/>
              </w:rPr>
              <w:t>5,778,410</w:t>
            </w:r>
          </w:p>
        </w:tc>
      </w:tr>
      <w:tr w:rsidR="00A71599" w:rsidRPr="00B95423" w14:paraId="6EABCA25" w14:textId="77777777" w:rsidTr="00A31099">
        <w:trPr>
          <w:jc w:val="center"/>
        </w:trPr>
        <w:tc>
          <w:tcPr>
            <w:tcW w:w="1057" w:type="pct"/>
            <w:tcBorders>
              <w:top w:val="single" w:sz="4" w:space="0" w:color="auto"/>
              <w:left w:val="single" w:sz="4" w:space="0" w:color="auto"/>
              <w:bottom w:val="single" w:sz="4" w:space="0" w:color="auto"/>
              <w:right w:val="single" w:sz="4" w:space="0" w:color="auto"/>
            </w:tcBorders>
          </w:tcPr>
          <w:p w14:paraId="746EDACE" w14:textId="1803366A" w:rsidR="00A71599" w:rsidRPr="00B95423" w:rsidRDefault="00517B1C" w:rsidP="00A71599">
            <w:pPr>
              <w:rPr>
                <w:rFonts w:eastAsia="PMingLiU"/>
                <w:bCs/>
                <w:sz w:val="22"/>
                <w:szCs w:val="22"/>
                <w:lang w:eastAsia="zh-TW"/>
              </w:rPr>
            </w:pPr>
            <w:r w:rsidRPr="00B95423">
              <w:rPr>
                <w:rFonts w:eastAsia="PMingLiU" w:hint="eastAsia"/>
                <w:bCs/>
                <w:sz w:val="22"/>
                <w:szCs w:val="22"/>
                <w:lang w:eastAsia="zh-TW"/>
              </w:rPr>
              <w:t>國際財務報告準則</w:t>
            </w:r>
          </w:p>
        </w:tc>
        <w:tc>
          <w:tcPr>
            <w:tcW w:w="927" w:type="pct"/>
            <w:tcBorders>
              <w:top w:val="single" w:sz="4" w:space="0" w:color="auto"/>
              <w:left w:val="single" w:sz="4" w:space="0" w:color="auto"/>
              <w:bottom w:val="single" w:sz="4" w:space="0" w:color="auto"/>
              <w:right w:val="single" w:sz="4" w:space="0" w:color="auto"/>
            </w:tcBorders>
            <w:vAlign w:val="center"/>
          </w:tcPr>
          <w:p w14:paraId="5BCD0067" w14:textId="4E4B3508" w:rsidR="00A71599" w:rsidRPr="00B95423" w:rsidRDefault="00517B1C" w:rsidP="00A71599">
            <w:pPr>
              <w:jc w:val="right"/>
              <w:rPr>
                <w:b/>
                <w:color w:val="000000"/>
                <w:sz w:val="22"/>
                <w:szCs w:val="22"/>
                <w:lang w:eastAsia="zh-CN"/>
              </w:rPr>
            </w:pPr>
            <w:r w:rsidRPr="005E735D">
              <w:rPr>
                <w:rFonts w:eastAsia="PMingLiU"/>
                <w:b/>
                <w:color w:val="000000"/>
                <w:sz w:val="22"/>
                <w:szCs w:val="22"/>
                <w:lang w:eastAsia="zh-TW"/>
              </w:rPr>
              <w:t>986,873</w:t>
            </w:r>
          </w:p>
        </w:tc>
        <w:tc>
          <w:tcPr>
            <w:tcW w:w="1200" w:type="pct"/>
            <w:tcBorders>
              <w:top w:val="single" w:sz="4" w:space="0" w:color="auto"/>
              <w:left w:val="single" w:sz="4" w:space="0" w:color="auto"/>
              <w:bottom w:val="single" w:sz="4" w:space="0" w:color="auto"/>
              <w:right w:val="single" w:sz="4" w:space="0" w:color="auto"/>
            </w:tcBorders>
            <w:vAlign w:val="center"/>
          </w:tcPr>
          <w:p w14:paraId="62955B17" w14:textId="363E5A69" w:rsidR="00A71599" w:rsidRPr="00B95423" w:rsidRDefault="00517B1C" w:rsidP="00A71599">
            <w:pPr>
              <w:jc w:val="right"/>
              <w:rPr>
                <w:rFonts w:eastAsia="PMingLiU"/>
                <w:color w:val="000000"/>
                <w:sz w:val="22"/>
                <w:szCs w:val="22"/>
              </w:rPr>
            </w:pPr>
            <w:r w:rsidRPr="005E735D">
              <w:rPr>
                <w:rFonts w:eastAsia="PMingLiU"/>
                <w:color w:val="000000"/>
                <w:sz w:val="22"/>
                <w:szCs w:val="22"/>
                <w:lang w:eastAsia="zh-TW"/>
              </w:rPr>
              <w:t>240,188</w:t>
            </w:r>
          </w:p>
        </w:tc>
        <w:tc>
          <w:tcPr>
            <w:tcW w:w="936" w:type="pct"/>
            <w:tcBorders>
              <w:top w:val="single" w:sz="4" w:space="0" w:color="auto"/>
              <w:left w:val="single" w:sz="4" w:space="0" w:color="auto"/>
              <w:bottom w:val="single" w:sz="4" w:space="0" w:color="auto"/>
              <w:right w:val="single" w:sz="4" w:space="0" w:color="auto"/>
            </w:tcBorders>
            <w:vAlign w:val="center"/>
          </w:tcPr>
          <w:p w14:paraId="16D45BDF" w14:textId="111F3435" w:rsidR="00A71599" w:rsidRPr="00B95423" w:rsidRDefault="00517B1C" w:rsidP="00A71599">
            <w:pPr>
              <w:jc w:val="right"/>
              <w:rPr>
                <w:b/>
                <w:color w:val="000000"/>
                <w:sz w:val="22"/>
                <w:szCs w:val="22"/>
                <w:lang w:eastAsia="zh-CN"/>
              </w:rPr>
            </w:pPr>
            <w:r w:rsidRPr="005E735D">
              <w:rPr>
                <w:rFonts w:eastAsia="PMingLiU"/>
                <w:b/>
                <w:color w:val="000000"/>
                <w:sz w:val="22"/>
                <w:szCs w:val="22"/>
                <w:lang w:eastAsia="zh-TW"/>
              </w:rPr>
              <w:t>6,763,872</w:t>
            </w:r>
          </w:p>
        </w:tc>
        <w:tc>
          <w:tcPr>
            <w:tcW w:w="880" w:type="pct"/>
            <w:tcBorders>
              <w:top w:val="single" w:sz="4" w:space="0" w:color="auto"/>
              <w:left w:val="single" w:sz="4" w:space="0" w:color="auto"/>
              <w:bottom w:val="single" w:sz="4" w:space="0" w:color="auto"/>
              <w:right w:val="single" w:sz="4" w:space="0" w:color="auto"/>
            </w:tcBorders>
            <w:vAlign w:val="center"/>
          </w:tcPr>
          <w:p w14:paraId="6BD53DAB" w14:textId="7522825C" w:rsidR="00A71599" w:rsidRPr="00B95423" w:rsidRDefault="00517B1C" w:rsidP="00A71599">
            <w:pPr>
              <w:jc w:val="right"/>
              <w:rPr>
                <w:color w:val="000000"/>
                <w:sz w:val="22"/>
                <w:szCs w:val="22"/>
                <w:lang w:eastAsia="zh-CN"/>
              </w:rPr>
            </w:pPr>
            <w:r w:rsidRPr="005E735D">
              <w:rPr>
                <w:rFonts w:eastAsia="PMingLiU"/>
                <w:bCs/>
                <w:color w:val="000000"/>
                <w:sz w:val="22"/>
                <w:szCs w:val="22"/>
                <w:lang w:eastAsia="zh-TW"/>
              </w:rPr>
              <w:t>5,778,410</w:t>
            </w:r>
          </w:p>
        </w:tc>
      </w:tr>
    </w:tbl>
    <w:p w14:paraId="4F76E58D" w14:textId="77777777" w:rsidR="007F59F8" w:rsidRPr="00B95423" w:rsidRDefault="007F59F8" w:rsidP="005B1AEB">
      <w:pPr>
        <w:rPr>
          <w:rFonts w:eastAsia="PMingLiU"/>
          <w:bCs/>
          <w:sz w:val="22"/>
          <w:szCs w:val="22"/>
          <w:lang w:eastAsia="zh-TW"/>
        </w:rPr>
      </w:pPr>
    </w:p>
    <w:p w14:paraId="1F5132A8" w14:textId="78793DE3" w:rsidR="00381F46" w:rsidRPr="00B95423" w:rsidRDefault="00517B1C" w:rsidP="005B1AEB">
      <w:pPr>
        <w:rPr>
          <w:rFonts w:eastAsia="PMingLiU"/>
          <w:bCs/>
          <w:sz w:val="22"/>
          <w:szCs w:val="22"/>
          <w:lang w:eastAsia="zh-TW"/>
        </w:rPr>
      </w:pPr>
      <w:r w:rsidRPr="00B95423">
        <w:rPr>
          <w:rFonts w:eastAsia="PMingLiU" w:hint="eastAsia"/>
          <w:bCs/>
          <w:sz w:val="22"/>
          <w:szCs w:val="22"/>
          <w:lang w:eastAsia="zh-TW"/>
        </w:rPr>
        <w:t>有關的差異說明見本摘要財務報告第</w:t>
      </w:r>
      <w:r w:rsidRPr="00B95423">
        <w:rPr>
          <w:rFonts w:eastAsia="PMingLiU"/>
          <w:bCs/>
          <w:sz w:val="22"/>
          <w:szCs w:val="22"/>
          <w:lang w:eastAsia="zh-TW"/>
        </w:rPr>
        <w:t>7.4</w:t>
      </w:r>
      <w:r w:rsidRPr="00B95423">
        <w:rPr>
          <w:rFonts w:eastAsia="PMingLiU" w:hint="eastAsia"/>
          <w:bCs/>
          <w:sz w:val="22"/>
          <w:szCs w:val="22"/>
          <w:lang w:eastAsia="zh-TW"/>
        </w:rPr>
        <w:t>節。</w:t>
      </w:r>
    </w:p>
    <w:p w14:paraId="0911281B" w14:textId="5E4813E4" w:rsidR="00381F46" w:rsidRPr="00B95423" w:rsidRDefault="000F09FA" w:rsidP="005B1AEB">
      <w:pPr>
        <w:jc w:val="left"/>
        <w:outlineLvl w:val="0"/>
        <w:rPr>
          <w:rFonts w:eastAsia="PMingLiU"/>
          <w:bCs/>
          <w:sz w:val="22"/>
          <w:szCs w:val="22"/>
          <w:lang w:eastAsia="zh-TW"/>
        </w:rPr>
      </w:pPr>
      <w:r w:rsidRPr="00B95423">
        <w:rPr>
          <w:rFonts w:eastAsia="PMingLiU"/>
          <w:bCs/>
          <w:sz w:val="22"/>
          <w:szCs w:val="22"/>
          <w:lang w:eastAsia="zh-TW"/>
        </w:rPr>
        <w:br w:type="page"/>
      </w:r>
      <w:r w:rsidR="00517B1C" w:rsidRPr="00B95423">
        <w:rPr>
          <w:rFonts w:eastAsia="PMingLiU" w:hint="eastAsia"/>
          <w:b/>
          <w:bCs/>
          <w:sz w:val="22"/>
          <w:szCs w:val="22"/>
          <w:lang w:eastAsia="zh-TW"/>
        </w:rPr>
        <w:lastRenderedPageBreak/>
        <w:t>三、股本變動及股東情況</w:t>
      </w:r>
    </w:p>
    <w:p w14:paraId="723C5BD0" w14:textId="77777777" w:rsidR="00381F46" w:rsidRPr="00B95423" w:rsidRDefault="00381F46" w:rsidP="005B1AEB">
      <w:pPr>
        <w:rPr>
          <w:rFonts w:eastAsia="PMingLiU"/>
          <w:bCs/>
          <w:sz w:val="22"/>
          <w:szCs w:val="22"/>
          <w:lang w:eastAsia="zh-TW"/>
        </w:rPr>
      </w:pPr>
    </w:p>
    <w:p w14:paraId="109B29C2" w14:textId="38EF5C14" w:rsidR="003208DF" w:rsidRPr="00B95423" w:rsidRDefault="00517B1C" w:rsidP="005B1AEB">
      <w:pPr>
        <w:autoSpaceDE w:val="0"/>
        <w:autoSpaceDN w:val="0"/>
        <w:adjustRightInd w:val="0"/>
        <w:jc w:val="left"/>
        <w:outlineLvl w:val="0"/>
        <w:rPr>
          <w:rFonts w:eastAsia="PMingLiU"/>
          <w:bCs/>
          <w:color w:val="000000"/>
          <w:sz w:val="22"/>
          <w:szCs w:val="22"/>
          <w:lang w:eastAsia="zh-TW"/>
        </w:rPr>
      </w:pPr>
      <w:r w:rsidRPr="00B95423">
        <w:rPr>
          <w:rFonts w:eastAsia="PMingLiU"/>
          <w:b/>
          <w:bCs/>
          <w:sz w:val="22"/>
          <w:szCs w:val="22"/>
          <w:lang w:eastAsia="zh-TW"/>
        </w:rPr>
        <w:t xml:space="preserve">1. </w:t>
      </w:r>
      <w:r w:rsidRPr="00B95423">
        <w:rPr>
          <w:rFonts w:eastAsia="PMingLiU" w:hint="eastAsia"/>
          <w:b/>
          <w:bCs/>
          <w:sz w:val="22"/>
          <w:szCs w:val="22"/>
          <w:lang w:eastAsia="zh-TW"/>
        </w:rPr>
        <w:t>公司股份變動情況表</w:t>
      </w:r>
    </w:p>
    <w:p w14:paraId="30BF5623" w14:textId="51AC4D92" w:rsidR="00F12FF1" w:rsidRPr="00B95423" w:rsidRDefault="00517B1C" w:rsidP="00F12FF1">
      <w:pPr>
        <w:ind w:right="210"/>
        <w:jc w:val="left"/>
        <w:rPr>
          <w:rFonts w:eastAsia="PMingLiU"/>
          <w:color w:val="000000"/>
          <w:sz w:val="22"/>
          <w:szCs w:val="22"/>
          <w:lang w:eastAsia="zh-TW"/>
        </w:rPr>
      </w:pPr>
      <w:r w:rsidRPr="00B95423">
        <w:rPr>
          <w:rFonts w:eastAsia="PMingLiU" w:hint="eastAsia"/>
          <w:color w:val="000000"/>
          <w:sz w:val="22"/>
          <w:szCs w:val="22"/>
          <w:lang w:eastAsia="zh-TW"/>
        </w:rPr>
        <w:t>本報告期內，本公司股份總數及股本結構均未發生變化。</w:t>
      </w:r>
    </w:p>
    <w:p w14:paraId="17264ECF" w14:textId="77777777" w:rsidR="00F277EC" w:rsidRPr="00B95423" w:rsidRDefault="00F277EC" w:rsidP="005B1AEB">
      <w:pPr>
        <w:spacing w:line="216" w:lineRule="auto"/>
        <w:rPr>
          <w:color w:val="000000"/>
          <w:sz w:val="22"/>
          <w:szCs w:val="22"/>
          <w:lang w:eastAsia="zh-TW"/>
        </w:rPr>
      </w:pPr>
    </w:p>
    <w:p w14:paraId="1259C207" w14:textId="3278140B" w:rsidR="00950003" w:rsidRPr="00B95423" w:rsidRDefault="00517B1C" w:rsidP="00F12FF1">
      <w:pPr>
        <w:outlineLvl w:val="0"/>
        <w:rPr>
          <w:rFonts w:eastAsia="PMingLiU"/>
          <w:b/>
          <w:bCs/>
          <w:sz w:val="22"/>
          <w:szCs w:val="22"/>
          <w:lang w:eastAsia="zh-CN"/>
        </w:rPr>
      </w:pPr>
      <w:r w:rsidRPr="00B95423">
        <w:rPr>
          <w:rFonts w:eastAsia="PMingLiU"/>
          <w:b/>
          <w:bCs/>
          <w:sz w:val="22"/>
          <w:szCs w:val="22"/>
          <w:lang w:eastAsia="zh-TW"/>
        </w:rPr>
        <w:t xml:space="preserve">2. </w:t>
      </w:r>
      <w:r w:rsidRPr="00B95423">
        <w:rPr>
          <w:rFonts w:eastAsia="PMingLiU" w:hint="eastAsia"/>
          <w:b/>
          <w:bCs/>
          <w:sz w:val="22"/>
          <w:szCs w:val="22"/>
          <w:lang w:eastAsia="zh-TW"/>
        </w:rPr>
        <w:t>股東情況</w:t>
      </w:r>
    </w:p>
    <w:p w14:paraId="1875445D" w14:textId="45154B6E" w:rsidR="00381F46" w:rsidRPr="00B95423" w:rsidRDefault="00517B1C" w:rsidP="005B1AEB">
      <w:pPr>
        <w:rPr>
          <w:rFonts w:eastAsia="PMingLiU"/>
          <w:b/>
          <w:bCs/>
          <w:sz w:val="22"/>
          <w:szCs w:val="22"/>
          <w:lang w:eastAsia="zh-CN"/>
        </w:rPr>
      </w:pPr>
      <w:r w:rsidRPr="00B95423">
        <w:rPr>
          <w:rFonts w:eastAsia="PMingLiU"/>
          <w:b/>
          <w:bCs/>
          <w:sz w:val="22"/>
          <w:szCs w:val="22"/>
          <w:lang w:eastAsia="zh-TW"/>
        </w:rPr>
        <w:t>2.1.</w:t>
      </w:r>
      <w:r w:rsidRPr="00B95423">
        <w:rPr>
          <w:rFonts w:eastAsia="PMingLiU" w:hint="eastAsia"/>
          <w:b/>
          <w:bCs/>
          <w:sz w:val="22"/>
          <w:szCs w:val="22"/>
          <w:lang w:eastAsia="zh-TW"/>
        </w:rPr>
        <w:t>股東總數</w:t>
      </w:r>
    </w:p>
    <w:p w14:paraId="324F9AE3" w14:textId="6910F5AE" w:rsidR="00F02CDC" w:rsidRPr="00B95423" w:rsidRDefault="00517B1C" w:rsidP="00F02CDC">
      <w:pPr>
        <w:autoSpaceDE w:val="0"/>
        <w:autoSpaceDN w:val="0"/>
        <w:adjustRightInd w:val="0"/>
        <w:jc w:val="left"/>
        <w:rPr>
          <w:rFonts w:eastAsia="PMingLiU"/>
          <w:color w:val="000000"/>
          <w:sz w:val="22"/>
          <w:szCs w:val="22"/>
          <w:lang w:eastAsia="zh-TW"/>
        </w:rPr>
      </w:pPr>
      <w:r w:rsidRPr="00B95423">
        <w:rPr>
          <w:rFonts w:eastAsia="PMingLiU" w:hint="eastAsia"/>
          <w:color w:val="000000"/>
          <w:sz w:val="22"/>
          <w:szCs w:val="22"/>
          <w:lang w:eastAsia="zh-TW"/>
        </w:rPr>
        <w:t>於</w:t>
      </w:r>
      <w:r w:rsidRPr="00B95423">
        <w:rPr>
          <w:rFonts w:eastAsia="PMingLiU"/>
          <w:color w:val="000000"/>
          <w:sz w:val="22"/>
          <w:szCs w:val="22"/>
          <w:lang w:eastAsia="zh-TW"/>
        </w:rPr>
        <w:t>2019</w:t>
      </w:r>
      <w:r w:rsidRPr="00B95423">
        <w:rPr>
          <w:rFonts w:eastAsia="PMingLiU" w:hint="eastAsia"/>
          <w:color w:val="000000"/>
          <w:sz w:val="22"/>
          <w:szCs w:val="22"/>
          <w:lang w:eastAsia="zh-TW"/>
        </w:rPr>
        <w:t>年</w:t>
      </w:r>
      <w:r w:rsidRPr="00B95423">
        <w:rPr>
          <w:rFonts w:eastAsia="PMingLiU"/>
          <w:color w:val="000000"/>
          <w:sz w:val="22"/>
          <w:szCs w:val="22"/>
          <w:lang w:eastAsia="zh-TW"/>
        </w:rPr>
        <w:t>12</w:t>
      </w:r>
      <w:r w:rsidRPr="00B95423">
        <w:rPr>
          <w:rFonts w:eastAsia="PMingLiU" w:hint="eastAsia"/>
          <w:color w:val="000000"/>
          <w:sz w:val="22"/>
          <w:szCs w:val="22"/>
          <w:lang w:eastAsia="zh-TW"/>
        </w:rPr>
        <w:t>月</w:t>
      </w:r>
      <w:r w:rsidRPr="00B95423">
        <w:rPr>
          <w:rFonts w:eastAsia="PMingLiU"/>
          <w:color w:val="000000"/>
          <w:sz w:val="22"/>
          <w:szCs w:val="22"/>
          <w:lang w:eastAsia="zh-TW"/>
        </w:rPr>
        <w:t>31</w:t>
      </w:r>
      <w:r w:rsidRPr="00B95423">
        <w:rPr>
          <w:rFonts w:eastAsia="PMingLiU" w:hint="eastAsia"/>
          <w:color w:val="000000"/>
          <w:sz w:val="22"/>
          <w:szCs w:val="22"/>
          <w:lang w:eastAsia="zh-TW"/>
        </w:rPr>
        <w:t>日，本公司的股東總數為</w:t>
      </w:r>
      <w:r w:rsidRPr="00B95423">
        <w:rPr>
          <w:rFonts w:eastAsia="PMingLiU"/>
          <w:color w:val="000000"/>
          <w:sz w:val="22"/>
          <w:szCs w:val="22"/>
          <w:lang w:eastAsia="zh-TW"/>
        </w:rPr>
        <w:t>129,812</w:t>
      </w:r>
      <w:r w:rsidRPr="00B95423">
        <w:rPr>
          <w:rFonts w:eastAsia="PMingLiU" w:hint="eastAsia"/>
          <w:color w:val="000000"/>
          <w:sz w:val="22"/>
          <w:szCs w:val="22"/>
          <w:lang w:eastAsia="zh-TW"/>
        </w:rPr>
        <w:t>戶，其中境內</w:t>
      </w:r>
      <w:r w:rsidRPr="00B95423">
        <w:rPr>
          <w:rFonts w:eastAsia="PMingLiU"/>
          <w:color w:val="000000"/>
          <w:sz w:val="22"/>
          <w:szCs w:val="22"/>
          <w:lang w:eastAsia="zh-TW"/>
        </w:rPr>
        <w:t>A</w:t>
      </w:r>
      <w:r w:rsidRPr="00B95423">
        <w:rPr>
          <w:rFonts w:eastAsia="PMingLiU" w:hint="eastAsia"/>
          <w:color w:val="000000"/>
          <w:sz w:val="22"/>
          <w:szCs w:val="22"/>
          <w:lang w:eastAsia="zh-TW"/>
        </w:rPr>
        <w:t>股股東</w:t>
      </w:r>
      <w:r w:rsidRPr="00B95423">
        <w:rPr>
          <w:rFonts w:eastAsia="PMingLiU"/>
          <w:color w:val="000000"/>
          <w:sz w:val="22"/>
          <w:szCs w:val="22"/>
          <w:lang w:eastAsia="zh-TW"/>
        </w:rPr>
        <w:t>129,465</w:t>
      </w:r>
      <w:r w:rsidRPr="00B95423">
        <w:rPr>
          <w:rFonts w:eastAsia="PMingLiU" w:hint="eastAsia"/>
          <w:color w:val="000000"/>
          <w:sz w:val="22"/>
          <w:szCs w:val="22"/>
          <w:lang w:eastAsia="zh-TW"/>
        </w:rPr>
        <w:t>戶，境外</w:t>
      </w:r>
      <w:r w:rsidRPr="00B95423">
        <w:rPr>
          <w:rFonts w:eastAsia="PMingLiU"/>
          <w:color w:val="000000"/>
          <w:sz w:val="22"/>
          <w:szCs w:val="22"/>
          <w:lang w:eastAsia="zh-TW"/>
        </w:rPr>
        <w:t>H</w:t>
      </w:r>
      <w:r w:rsidRPr="00B95423">
        <w:rPr>
          <w:rFonts w:eastAsia="PMingLiU" w:hint="eastAsia"/>
          <w:color w:val="000000"/>
          <w:sz w:val="22"/>
          <w:szCs w:val="22"/>
          <w:lang w:eastAsia="zh-TW"/>
        </w:rPr>
        <w:t>股記名股東</w:t>
      </w:r>
      <w:r w:rsidRPr="00B95423">
        <w:rPr>
          <w:rFonts w:eastAsia="PMingLiU"/>
          <w:color w:val="000000"/>
          <w:sz w:val="22"/>
          <w:szCs w:val="22"/>
          <w:lang w:eastAsia="zh-TW"/>
        </w:rPr>
        <w:t>347</w:t>
      </w:r>
      <w:r w:rsidRPr="00B95423">
        <w:rPr>
          <w:rFonts w:eastAsia="PMingLiU" w:hint="eastAsia"/>
          <w:color w:val="000000"/>
          <w:sz w:val="22"/>
          <w:szCs w:val="22"/>
          <w:lang w:eastAsia="zh-TW"/>
        </w:rPr>
        <w:t>戶。本公司最低公眾持股量已滿足</w:t>
      </w:r>
      <w:r w:rsidRPr="005E735D">
        <w:rPr>
          <w:rFonts w:eastAsia="PMingLiU" w:hint="eastAsia"/>
          <w:color w:val="000000"/>
          <w:sz w:val="22"/>
          <w:szCs w:val="22"/>
          <w:lang w:val="en-US" w:eastAsia="zh-TW"/>
        </w:rPr>
        <w:t>《</w:t>
      </w:r>
      <w:r w:rsidRPr="00B95423">
        <w:rPr>
          <w:rFonts w:eastAsia="PMingLiU" w:hint="eastAsia"/>
          <w:color w:val="000000"/>
          <w:sz w:val="22"/>
          <w:szCs w:val="22"/>
          <w:lang w:eastAsia="zh-TW"/>
        </w:rPr>
        <w:t>香港聯交所</w:t>
      </w:r>
      <w:r w:rsidRPr="00B95423">
        <w:rPr>
          <w:rFonts w:ascii="宋体" w:eastAsia="PMingLiU" w:hAnsi="宋体" w:hint="eastAsia"/>
          <w:color w:val="000000"/>
          <w:sz w:val="22"/>
          <w:szCs w:val="22"/>
          <w:lang w:eastAsia="zh-TW"/>
        </w:rPr>
        <w:t>證券上市規則</w:t>
      </w:r>
      <w:r w:rsidRPr="005E735D">
        <w:rPr>
          <w:rFonts w:ascii="宋体" w:eastAsia="PMingLiU" w:hAnsi="宋体" w:hint="eastAsia"/>
          <w:color w:val="000000"/>
          <w:sz w:val="22"/>
          <w:szCs w:val="22"/>
          <w:lang w:eastAsia="zh-TW"/>
        </w:rPr>
        <w:t>》（“</w:t>
      </w:r>
      <w:r w:rsidRPr="00B95423">
        <w:rPr>
          <w:rFonts w:eastAsia="PMingLiU" w:hint="eastAsia"/>
          <w:color w:val="000000"/>
          <w:sz w:val="22"/>
          <w:szCs w:val="22"/>
          <w:lang w:eastAsia="zh-TW"/>
        </w:rPr>
        <w:t>《香港上市規則》</w:t>
      </w:r>
      <w:r w:rsidRPr="005E735D">
        <w:rPr>
          <w:rFonts w:ascii="宋体" w:eastAsia="PMingLiU" w:hAnsi="宋体" w:hint="eastAsia"/>
          <w:color w:val="000000"/>
          <w:sz w:val="22"/>
          <w:szCs w:val="22"/>
          <w:lang w:eastAsia="zh-TW"/>
        </w:rPr>
        <w:t>”）</w:t>
      </w:r>
      <w:r w:rsidRPr="00B95423">
        <w:rPr>
          <w:rFonts w:eastAsia="PMingLiU" w:hint="eastAsia"/>
          <w:color w:val="000000"/>
          <w:sz w:val="22"/>
          <w:szCs w:val="22"/>
          <w:lang w:eastAsia="zh-TW"/>
        </w:rPr>
        <w:t>的要求。</w:t>
      </w:r>
    </w:p>
    <w:p w14:paraId="32F5BAE0" w14:textId="77777777" w:rsidR="00F02CDC" w:rsidRPr="00B95423" w:rsidRDefault="00F02CDC" w:rsidP="00F02CDC">
      <w:pPr>
        <w:autoSpaceDE w:val="0"/>
        <w:autoSpaceDN w:val="0"/>
        <w:adjustRightInd w:val="0"/>
        <w:jc w:val="left"/>
        <w:rPr>
          <w:rFonts w:eastAsia="PMingLiU"/>
          <w:color w:val="000000"/>
          <w:sz w:val="22"/>
          <w:szCs w:val="22"/>
          <w:lang w:eastAsia="zh-TW"/>
        </w:rPr>
      </w:pPr>
    </w:p>
    <w:p w14:paraId="180EF6FF" w14:textId="15A309F2" w:rsidR="00F02CDC" w:rsidRPr="00B95423" w:rsidRDefault="00517B1C" w:rsidP="00F02CDC">
      <w:pPr>
        <w:autoSpaceDE w:val="0"/>
        <w:autoSpaceDN w:val="0"/>
        <w:adjustRightInd w:val="0"/>
        <w:jc w:val="left"/>
        <w:rPr>
          <w:rFonts w:eastAsia="PMingLiU"/>
          <w:color w:val="000000"/>
          <w:sz w:val="22"/>
          <w:szCs w:val="22"/>
          <w:lang w:eastAsia="zh-TW"/>
        </w:rPr>
      </w:pPr>
      <w:r w:rsidRPr="00B95423">
        <w:rPr>
          <w:rFonts w:eastAsia="PMingLiU" w:hint="eastAsia"/>
          <w:color w:val="000000"/>
          <w:sz w:val="22"/>
          <w:szCs w:val="22"/>
          <w:lang w:eastAsia="zh-TW"/>
        </w:rPr>
        <w:t>於</w:t>
      </w:r>
      <w:r w:rsidRPr="00B95423">
        <w:rPr>
          <w:rFonts w:eastAsia="PMingLiU"/>
          <w:color w:val="000000"/>
          <w:sz w:val="22"/>
          <w:szCs w:val="22"/>
          <w:lang w:eastAsia="zh-TW"/>
        </w:rPr>
        <w:t>2020</w:t>
      </w:r>
      <w:r w:rsidRPr="00B95423">
        <w:rPr>
          <w:rFonts w:eastAsia="PMingLiU" w:hint="eastAsia"/>
          <w:color w:val="000000"/>
          <w:sz w:val="22"/>
          <w:szCs w:val="22"/>
          <w:lang w:eastAsia="zh-TW"/>
        </w:rPr>
        <w:t>年</w:t>
      </w:r>
      <w:r w:rsidRPr="00B95423">
        <w:rPr>
          <w:rFonts w:eastAsia="PMingLiU"/>
          <w:color w:val="000000"/>
          <w:sz w:val="22"/>
          <w:szCs w:val="22"/>
          <w:lang w:eastAsia="zh-TW"/>
        </w:rPr>
        <w:t>2</w:t>
      </w:r>
      <w:r w:rsidRPr="00B95423">
        <w:rPr>
          <w:rFonts w:eastAsia="PMingLiU" w:hint="eastAsia"/>
          <w:color w:val="000000"/>
          <w:sz w:val="22"/>
          <w:szCs w:val="22"/>
          <w:lang w:eastAsia="zh-TW"/>
        </w:rPr>
        <w:t>月</w:t>
      </w:r>
      <w:r w:rsidRPr="00B95423">
        <w:rPr>
          <w:rFonts w:eastAsia="PMingLiU"/>
          <w:color w:val="000000"/>
          <w:sz w:val="22"/>
          <w:szCs w:val="22"/>
          <w:lang w:eastAsia="zh-TW"/>
        </w:rPr>
        <w:t>29</w:t>
      </w:r>
      <w:r w:rsidRPr="00B95423">
        <w:rPr>
          <w:rFonts w:eastAsia="PMingLiU" w:hint="eastAsia"/>
          <w:color w:val="000000"/>
          <w:sz w:val="22"/>
          <w:szCs w:val="22"/>
          <w:lang w:eastAsia="zh-TW"/>
        </w:rPr>
        <w:t>日，本公司的股東總數為</w:t>
      </w:r>
      <w:r w:rsidRPr="00B95423">
        <w:rPr>
          <w:rFonts w:eastAsia="PMingLiU"/>
          <w:color w:val="000000"/>
          <w:sz w:val="22"/>
          <w:szCs w:val="22"/>
          <w:lang w:eastAsia="zh-TW"/>
        </w:rPr>
        <w:t>128,756</w:t>
      </w:r>
      <w:r w:rsidRPr="00B95423">
        <w:rPr>
          <w:rFonts w:eastAsia="PMingLiU" w:hint="eastAsia"/>
          <w:color w:val="000000"/>
          <w:sz w:val="22"/>
          <w:szCs w:val="22"/>
          <w:lang w:eastAsia="zh-TW"/>
        </w:rPr>
        <w:t>戶，其中境內</w:t>
      </w:r>
      <w:r w:rsidRPr="00B95423">
        <w:rPr>
          <w:rFonts w:eastAsia="PMingLiU"/>
          <w:color w:val="000000"/>
          <w:sz w:val="22"/>
          <w:szCs w:val="22"/>
          <w:lang w:eastAsia="zh-TW"/>
        </w:rPr>
        <w:t>A</w:t>
      </w:r>
      <w:r w:rsidRPr="00B95423">
        <w:rPr>
          <w:rFonts w:eastAsia="PMingLiU" w:hint="eastAsia"/>
          <w:color w:val="000000"/>
          <w:sz w:val="22"/>
          <w:szCs w:val="22"/>
          <w:lang w:eastAsia="zh-TW"/>
        </w:rPr>
        <w:t>股股東</w:t>
      </w:r>
      <w:r w:rsidRPr="00B95423">
        <w:rPr>
          <w:rFonts w:eastAsia="PMingLiU"/>
          <w:color w:val="000000"/>
          <w:sz w:val="22"/>
          <w:szCs w:val="22"/>
          <w:lang w:eastAsia="zh-TW"/>
        </w:rPr>
        <w:t>128,410</w:t>
      </w:r>
      <w:r w:rsidRPr="00B95423">
        <w:rPr>
          <w:rFonts w:eastAsia="PMingLiU" w:hint="eastAsia"/>
          <w:color w:val="000000"/>
          <w:sz w:val="22"/>
          <w:szCs w:val="22"/>
          <w:lang w:eastAsia="zh-TW"/>
        </w:rPr>
        <w:t>戶，境外</w:t>
      </w:r>
      <w:r w:rsidRPr="00B95423">
        <w:rPr>
          <w:rFonts w:eastAsia="PMingLiU"/>
          <w:color w:val="000000"/>
          <w:sz w:val="22"/>
          <w:szCs w:val="22"/>
          <w:lang w:eastAsia="zh-TW"/>
        </w:rPr>
        <w:t>H</w:t>
      </w:r>
      <w:r w:rsidRPr="00B95423">
        <w:rPr>
          <w:rFonts w:eastAsia="PMingLiU" w:hint="eastAsia"/>
          <w:color w:val="000000"/>
          <w:sz w:val="22"/>
          <w:szCs w:val="22"/>
          <w:lang w:eastAsia="zh-TW"/>
        </w:rPr>
        <w:t>股記名股東</w:t>
      </w:r>
      <w:r w:rsidRPr="00B95423">
        <w:rPr>
          <w:rFonts w:eastAsia="PMingLiU"/>
          <w:color w:val="000000"/>
          <w:sz w:val="22"/>
          <w:szCs w:val="22"/>
          <w:lang w:eastAsia="zh-TW"/>
        </w:rPr>
        <w:t>346</w:t>
      </w:r>
      <w:r w:rsidRPr="00B95423">
        <w:rPr>
          <w:rFonts w:eastAsia="PMingLiU" w:hint="eastAsia"/>
          <w:color w:val="000000"/>
          <w:sz w:val="22"/>
          <w:szCs w:val="22"/>
          <w:lang w:eastAsia="zh-TW"/>
        </w:rPr>
        <w:t>戶。</w:t>
      </w:r>
    </w:p>
    <w:p w14:paraId="1034C8B4" w14:textId="77777777" w:rsidR="00965A05" w:rsidRPr="00B95423" w:rsidRDefault="00965A05" w:rsidP="005B1AEB">
      <w:pPr>
        <w:rPr>
          <w:rFonts w:eastAsia="PMingLiU"/>
          <w:b/>
          <w:bCs/>
          <w:sz w:val="22"/>
          <w:szCs w:val="22"/>
          <w:lang w:eastAsia="zh-TW"/>
        </w:rPr>
      </w:pPr>
    </w:p>
    <w:p w14:paraId="540468B9" w14:textId="77777777" w:rsidR="0026353D" w:rsidRPr="00B95423" w:rsidRDefault="0026353D" w:rsidP="005B1AEB">
      <w:pPr>
        <w:jc w:val="left"/>
        <w:rPr>
          <w:rFonts w:eastAsia="PMingLiU"/>
          <w:b/>
          <w:bCs/>
          <w:sz w:val="22"/>
          <w:szCs w:val="22"/>
          <w:lang w:eastAsia="zh-TW"/>
        </w:rPr>
      </w:pPr>
      <w:r w:rsidRPr="00B95423">
        <w:rPr>
          <w:rFonts w:eastAsia="PMingLiU"/>
          <w:b/>
          <w:bCs/>
          <w:sz w:val="22"/>
          <w:szCs w:val="22"/>
          <w:lang w:eastAsia="zh-TW"/>
        </w:rPr>
        <w:br w:type="page"/>
      </w:r>
    </w:p>
    <w:p w14:paraId="2EFA9119" w14:textId="4CF7900F" w:rsidR="00337D53" w:rsidRPr="00B95423" w:rsidRDefault="00517B1C" w:rsidP="00337D53">
      <w:pPr>
        <w:autoSpaceDE w:val="0"/>
        <w:autoSpaceDN w:val="0"/>
        <w:adjustRightInd w:val="0"/>
        <w:rPr>
          <w:color w:val="000000"/>
          <w:lang w:eastAsia="zh-TW"/>
        </w:rPr>
      </w:pPr>
      <w:r w:rsidRPr="00B95423">
        <w:rPr>
          <w:rFonts w:eastAsia="PMingLiU"/>
          <w:b/>
          <w:bCs/>
          <w:sz w:val="22"/>
          <w:szCs w:val="22"/>
          <w:lang w:eastAsia="zh-TW"/>
        </w:rPr>
        <w:lastRenderedPageBreak/>
        <w:t xml:space="preserve">2.2. </w:t>
      </w:r>
      <w:r w:rsidRPr="00B95423">
        <w:rPr>
          <w:rFonts w:eastAsia="PMingLiU" w:hint="eastAsia"/>
          <w:b/>
          <w:bCs/>
          <w:sz w:val="22"/>
          <w:szCs w:val="22"/>
          <w:lang w:eastAsia="zh-TW"/>
        </w:rPr>
        <w:t>報告期末前十名股東持股情況</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134"/>
        <w:gridCol w:w="142"/>
        <w:gridCol w:w="851"/>
        <w:gridCol w:w="1559"/>
        <w:gridCol w:w="992"/>
        <w:gridCol w:w="1559"/>
        <w:gridCol w:w="1021"/>
      </w:tblGrid>
      <w:tr w:rsidR="00337D53" w:rsidRPr="00B95423" w14:paraId="75DDDCE9" w14:textId="77777777" w:rsidTr="002B519B">
        <w:tc>
          <w:tcPr>
            <w:tcW w:w="9634" w:type="dxa"/>
            <w:gridSpan w:val="8"/>
            <w:shd w:val="clear" w:color="auto" w:fill="FFFFFF"/>
          </w:tcPr>
          <w:p w14:paraId="5D9D47F1" w14:textId="0A345C4B" w:rsidR="00337D53" w:rsidRPr="00B95423" w:rsidRDefault="00517B1C" w:rsidP="002B519B">
            <w:pPr>
              <w:autoSpaceDE w:val="0"/>
              <w:autoSpaceDN w:val="0"/>
              <w:adjustRightInd w:val="0"/>
              <w:rPr>
                <w:rFonts w:asciiTheme="minorHAnsi" w:hAnsiTheme="minorHAnsi" w:cstheme="minorHAnsi"/>
                <w:b/>
                <w:bCs/>
                <w:color w:val="000000"/>
                <w:sz w:val="21"/>
                <w:szCs w:val="21"/>
              </w:rPr>
            </w:pPr>
            <w:r w:rsidRPr="00B95423">
              <w:rPr>
                <w:rFonts w:asciiTheme="minorHAnsi" w:eastAsia="PMingLiU" w:hAnsiTheme="minorHAnsi" w:cstheme="minorHAnsi" w:hint="eastAsia"/>
                <w:b/>
                <w:bCs/>
                <w:color w:val="000000"/>
                <w:sz w:val="21"/>
                <w:szCs w:val="21"/>
                <w:lang w:eastAsia="zh-TW"/>
              </w:rPr>
              <w:t>前</w:t>
            </w:r>
            <w:r w:rsidRPr="00B95423">
              <w:rPr>
                <w:rFonts w:asciiTheme="minorHAnsi" w:eastAsia="PMingLiU" w:hAnsiTheme="minorHAnsi" w:cstheme="minorHAnsi"/>
                <w:b/>
                <w:bCs/>
                <w:color w:val="000000"/>
                <w:sz w:val="21"/>
                <w:szCs w:val="21"/>
                <w:lang w:eastAsia="zh-TW"/>
              </w:rPr>
              <w:t>10</w:t>
            </w:r>
            <w:r w:rsidRPr="00B95423">
              <w:rPr>
                <w:rFonts w:asciiTheme="minorHAnsi" w:eastAsia="PMingLiU" w:hAnsiTheme="minorHAnsi" w:cstheme="minorHAnsi" w:hint="eastAsia"/>
                <w:b/>
                <w:bCs/>
                <w:color w:val="000000"/>
                <w:sz w:val="21"/>
                <w:szCs w:val="21"/>
                <w:lang w:eastAsia="zh-TW"/>
              </w:rPr>
              <w:t>名股東持股情況</w:t>
            </w:r>
          </w:p>
        </w:tc>
      </w:tr>
      <w:tr w:rsidR="00337D53" w:rsidRPr="00B95423" w14:paraId="70E7B544" w14:textId="77777777" w:rsidTr="002B519B">
        <w:tc>
          <w:tcPr>
            <w:tcW w:w="2376" w:type="dxa"/>
            <w:shd w:val="clear" w:color="auto" w:fill="FFFFFF"/>
          </w:tcPr>
          <w:p w14:paraId="5B70DA38" w14:textId="15C56498" w:rsidR="00337D53" w:rsidRPr="00B95423" w:rsidRDefault="00517B1C" w:rsidP="002B519B">
            <w:pPr>
              <w:autoSpaceDE w:val="0"/>
              <w:autoSpaceDN w:val="0"/>
              <w:adjustRightInd w:val="0"/>
              <w:rPr>
                <w:rFonts w:asciiTheme="minorHAnsi" w:hAnsiTheme="minorHAnsi" w:cstheme="minorHAnsi"/>
                <w:color w:val="000000"/>
                <w:sz w:val="21"/>
                <w:szCs w:val="21"/>
              </w:rPr>
            </w:pPr>
            <w:bookmarkStart w:id="4" w:name="OLE_LINK15"/>
            <w:bookmarkStart w:id="5" w:name="OLE_LINK16"/>
            <w:r w:rsidRPr="00B95423">
              <w:rPr>
                <w:rFonts w:asciiTheme="minorHAnsi" w:eastAsia="PMingLiU" w:hAnsiTheme="minorHAnsi" w:cstheme="minorHAnsi" w:hint="eastAsia"/>
                <w:color w:val="000000"/>
                <w:sz w:val="21"/>
                <w:szCs w:val="21"/>
                <w:lang w:eastAsia="zh-TW"/>
              </w:rPr>
              <w:t>股東名稱</w:t>
            </w:r>
          </w:p>
        </w:tc>
        <w:tc>
          <w:tcPr>
            <w:tcW w:w="1134" w:type="dxa"/>
          </w:tcPr>
          <w:p w14:paraId="13706EB0" w14:textId="50B0C94D" w:rsidR="00337D53" w:rsidRPr="00B95423" w:rsidRDefault="00517B1C" w:rsidP="002B519B">
            <w:pPr>
              <w:autoSpaceDE w:val="0"/>
              <w:autoSpaceDN w:val="0"/>
              <w:adjustRightInd w:val="0"/>
              <w:rPr>
                <w:rFonts w:asciiTheme="minorHAnsi" w:hAnsiTheme="minorHAnsi" w:cstheme="minorHAnsi"/>
                <w:color w:val="000000"/>
                <w:sz w:val="21"/>
                <w:szCs w:val="21"/>
              </w:rPr>
            </w:pPr>
            <w:r w:rsidRPr="00B95423">
              <w:rPr>
                <w:rFonts w:asciiTheme="minorHAnsi" w:eastAsia="PMingLiU" w:hAnsiTheme="minorHAnsi" w:cstheme="minorHAnsi" w:hint="eastAsia"/>
                <w:color w:val="000000"/>
                <w:sz w:val="21"/>
                <w:szCs w:val="21"/>
                <w:lang w:eastAsia="zh-TW"/>
              </w:rPr>
              <w:t>股東性質</w:t>
            </w:r>
          </w:p>
          <w:p w14:paraId="5B530F55" w14:textId="77777777" w:rsidR="00337D53" w:rsidRPr="00B95423" w:rsidRDefault="00337D53" w:rsidP="002B519B">
            <w:pPr>
              <w:autoSpaceDE w:val="0"/>
              <w:autoSpaceDN w:val="0"/>
              <w:adjustRightInd w:val="0"/>
              <w:rPr>
                <w:rFonts w:asciiTheme="minorHAnsi" w:hAnsiTheme="minorHAnsi" w:cstheme="minorHAnsi"/>
                <w:color w:val="000000"/>
                <w:sz w:val="21"/>
                <w:szCs w:val="21"/>
              </w:rPr>
            </w:pPr>
          </w:p>
        </w:tc>
        <w:tc>
          <w:tcPr>
            <w:tcW w:w="993" w:type="dxa"/>
            <w:gridSpan w:val="2"/>
            <w:shd w:val="clear" w:color="auto" w:fill="FFFFFF"/>
          </w:tcPr>
          <w:p w14:paraId="1C800EF7" w14:textId="66407880" w:rsidR="00337D53" w:rsidRPr="00B95423" w:rsidRDefault="00517B1C" w:rsidP="002B519B">
            <w:pPr>
              <w:autoSpaceDE w:val="0"/>
              <w:autoSpaceDN w:val="0"/>
              <w:adjustRightInd w:val="0"/>
              <w:jc w:val="right"/>
              <w:rPr>
                <w:rFonts w:asciiTheme="minorHAnsi" w:hAnsiTheme="minorHAnsi" w:cstheme="minorHAnsi"/>
                <w:color w:val="000000"/>
                <w:sz w:val="21"/>
                <w:szCs w:val="21"/>
                <w:vertAlign w:val="superscript"/>
              </w:rPr>
            </w:pPr>
            <w:r w:rsidRPr="00B95423">
              <w:rPr>
                <w:rFonts w:asciiTheme="minorHAnsi" w:eastAsia="PMingLiU" w:hAnsiTheme="minorHAnsi" w:cstheme="minorHAnsi" w:hint="eastAsia"/>
                <w:color w:val="000000"/>
                <w:sz w:val="21"/>
                <w:szCs w:val="21"/>
                <w:lang w:eastAsia="zh-TW"/>
              </w:rPr>
              <w:t>報告期內增減</w:t>
            </w:r>
            <w:r w:rsidRPr="00B95423">
              <w:rPr>
                <w:rFonts w:asciiTheme="minorHAnsi" w:eastAsia="PMingLiU" w:hAnsiTheme="minorHAnsi" w:cstheme="minorHAnsi"/>
                <w:color w:val="000000"/>
                <w:sz w:val="21"/>
                <w:szCs w:val="21"/>
                <w:vertAlign w:val="superscript"/>
                <w:lang w:eastAsia="zh-TW"/>
              </w:rPr>
              <w:t>1</w:t>
            </w:r>
          </w:p>
          <w:p w14:paraId="77CAE076" w14:textId="525BC67A" w:rsidR="00337D53" w:rsidRPr="00B95423" w:rsidRDefault="00517B1C" w:rsidP="002B519B">
            <w:pPr>
              <w:autoSpaceDE w:val="0"/>
              <w:autoSpaceDN w:val="0"/>
              <w:adjustRightInd w:val="0"/>
              <w:jc w:val="right"/>
              <w:rPr>
                <w:rFonts w:asciiTheme="minorHAnsi" w:hAnsiTheme="minorHAnsi" w:cstheme="minorHAnsi"/>
                <w:color w:val="000000"/>
                <w:sz w:val="21"/>
                <w:szCs w:val="21"/>
              </w:rPr>
            </w:pPr>
            <w:r w:rsidRPr="00B95423">
              <w:rPr>
                <w:rFonts w:asciiTheme="minorHAnsi" w:eastAsia="PMingLiU" w:hAnsiTheme="minorHAnsi" w:cstheme="minorHAnsi" w:hint="eastAsia"/>
                <w:color w:val="000000"/>
                <w:sz w:val="21"/>
                <w:szCs w:val="21"/>
                <w:lang w:eastAsia="zh-TW"/>
              </w:rPr>
              <w:t>（股）</w:t>
            </w:r>
          </w:p>
        </w:tc>
        <w:tc>
          <w:tcPr>
            <w:tcW w:w="1559" w:type="dxa"/>
            <w:shd w:val="clear" w:color="auto" w:fill="FFFFFF"/>
          </w:tcPr>
          <w:p w14:paraId="3D11FAB1" w14:textId="25DA1974" w:rsidR="00337D53" w:rsidRPr="00B95423" w:rsidRDefault="00517B1C" w:rsidP="002B519B">
            <w:pPr>
              <w:autoSpaceDE w:val="0"/>
              <w:autoSpaceDN w:val="0"/>
              <w:adjustRightInd w:val="0"/>
              <w:jc w:val="right"/>
              <w:rPr>
                <w:rFonts w:asciiTheme="minorHAnsi" w:hAnsiTheme="minorHAnsi" w:cstheme="minorHAnsi"/>
                <w:color w:val="000000"/>
                <w:sz w:val="21"/>
                <w:szCs w:val="21"/>
              </w:rPr>
            </w:pPr>
            <w:r w:rsidRPr="00B95423">
              <w:rPr>
                <w:rFonts w:asciiTheme="minorHAnsi" w:eastAsia="PMingLiU" w:hAnsiTheme="minorHAnsi" w:cstheme="minorHAnsi" w:hint="eastAsia"/>
                <w:color w:val="000000"/>
                <w:sz w:val="21"/>
                <w:szCs w:val="21"/>
                <w:lang w:eastAsia="zh-TW"/>
              </w:rPr>
              <w:t>期末持股數量</w:t>
            </w:r>
          </w:p>
          <w:p w14:paraId="75CB1A76" w14:textId="3B0F3688" w:rsidR="00337D53" w:rsidRPr="00B95423" w:rsidRDefault="00517B1C" w:rsidP="002B519B">
            <w:pPr>
              <w:autoSpaceDE w:val="0"/>
              <w:autoSpaceDN w:val="0"/>
              <w:adjustRightInd w:val="0"/>
              <w:jc w:val="right"/>
              <w:rPr>
                <w:rFonts w:asciiTheme="minorHAnsi" w:hAnsiTheme="minorHAnsi" w:cstheme="minorHAnsi"/>
                <w:color w:val="000000"/>
                <w:sz w:val="21"/>
                <w:szCs w:val="21"/>
              </w:rPr>
            </w:pPr>
            <w:r w:rsidRPr="00B95423">
              <w:rPr>
                <w:rFonts w:asciiTheme="minorHAnsi" w:eastAsia="PMingLiU" w:hAnsiTheme="minorHAnsi" w:cstheme="minorHAnsi" w:hint="eastAsia"/>
                <w:color w:val="000000"/>
                <w:sz w:val="21"/>
                <w:szCs w:val="21"/>
                <w:lang w:eastAsia="zh-TW"/>
              </w:rPr>
              <w:t>（股）</w:t>
            </w:r>
          </w:p>
        </w:tc>
        <w:tc>
          <w:tcPr>
            <w:tcW w:w="992" w:type="dxa"/>
            <w:shd w:val="clear" w:color="auto" w:fill="FFFFFF"/>
          </w:tcPr>
          <w:p w14:paraId="0BC3099F" w14:textId="51ABCC82" w:rsidR="00337D53" w:rsidRPr="00B95423" w:rsidRDefault="00517B1C" w:rsidP="002B519B">
            <w:pPr>
              <w:autoSpaceDE w:val="0"/>
              <w:autoSpaceDN w:val="0"/>
              <w:adjustRightInd w:val="0"/>
              <w:ind w:right="105"/>
              <w:jc w:val="right"/>
              <w:rPr>
                <w:rFonts w:asciiTheme="minorHAnsi" w:hAnsiTheme="minorHAnsi" w:cstheme="minorHAnsi"/>
                <w:color w:val="000000"/>
                <w:sz w:val="21"/>
                <w:szCs w:val="21"/>
              </w:rPr>
            </w:pPr>
            <w:r w:rsidRPr="00B95423">
              <w:rPr>
                <w:rFonts w:asciiTheme="minorHAnsi" w:eastAsia="PMingLiU" w:hAnsiTheme="minorHAnsi" w:cstheme="minorHAnsi" w:hint="eastAsia"/>
                <w:color w:val="000000"/>
                <w:sz w:val="21"/>
                <w:szCs w:val="21"/>
                <w:lang w:eastAsia="zh-TW"/>
              </w:rPr>
              <w:t>持股比例（％）</w:t>
            </w:r>
          </w:p>
        </w:tc>
        <w:tc>
          <w:tcPr>
            <w:tcW w:w="1559" w:type="dxa"/>
            <w:shd w:val="clear" w:color="auto" w:fill="FFFFFF"/>
          </w:tcPr>
          <w:p w14:paraId="5454C9D7" w14:textId="46D16D8B" w:rsidR="00337D53" w:rsidRPr="00B95423" w:rsidRDefault="00517B1C" w:rsidP="002B519B">
            <w:pPr>
              <w:autoSpaceDE w:val="0"/>
              <w:autoSpaceDN w:val="0"/>
              <w:adjustRightInd w:val="0"/>
              <w:jc w:val="right"/>
              <w:rPr>
                <w:rFonts w:asciiTheme="minorHAnsi" w:hAnsiTheme="minorHAnsi" w:cstheme="minorHAnsi"/>
                <w:color w:val="000000"/>
                <w:sz w:val="21"/>
                <w:szCs w:val="21"/>
                <w:lang w:eastAsia="zh-TW"/>
              </w:rPr>
            </w:pPr>
            <w:r w:rsidRPr="00B95423">
              <w:rPr>
                <w:rFonts w:asciiTheme="minorHAnsi" w:eastAsia="PMingLiU" w:hAnsiTheme="minorHAnsi" w:cstheme="minorHAnsi" w:hint="eastAsia"/>
                <w:color w:val="000000"/>
                <w:sz w:val="21"/>
                <w:szCs w:val="21"/>
                <w:lang w:eastAsia="zh-TW"/>
              </w:rPr>
              <w:t>持有有限售條件股份數量（股）</w:t>
            </w:r>
          </w:p>
        </w:tc>
        <w:tc>
          <w:tcPr>
            <w:tcW w:w="1021" w:type="dxa"/>
            <w:shd w:val="clear" w:color="auto" w:fill="FFFFFF"/>
          </w:tcPr>
          <w:p w14:paraId="53D015F8" w14:textId="6B6450EC" w:rsidR="00337D53" w:rsidRPr="00B95423" w:rsidRDefault="00517B1C" w:rsidP="002B519B">
            <w:pPr>
              <w:autoSpaceDE w:val="0"/>
              <w:autoSpaceDN w:val="0"/>
              <w:adjustRightInd w:val="0"/>
              <w:rPr>
                <w:rFonts w:asciiTheme="minorHAnsi" w:hAnsiTheme="minorHAnsi" w:cstheme="minorHAnsi"/>
                <w:color w:val="000000"/>
                <w:sz w:val="21"/>
                <w:szCs w:val="21"/>
                <w:lang w:eastAsia="zh-TW"/>
              </w:rPr>
            </w:pPr>
            <w:r w:rsidRPr="00B95423">
              <w:rPr>
                <w:rFonts w:asciiTheme="minorHAnsi" w:eastAsia="PMingLiU" w:hAnsiTheme="minorHAnsi" w:cstheme="minorHAnsi" w:hint="eastAsia"/>
                <w:color w:val="000000"/>
                <w:sz w:val="21"/>
                <w:szCs w:val="21"/>
                <w:lang w:eastAsia="zh-TW"/>
              </w:rPr>
              <w:t>質押或凍結的股份數量</w:t>
            </w:r>
          </w:p>
        </w:tc>
      </w:tr>
      <w:tr w:rsidR="00337D53" w:rsidRPr="00B95423" w14:paraId="6D6226DC" w14:textId="77777777" w:rsidTr="002B519B">
        <w:tc>
          <w:tcPr>
            <w:tcW w:w="2376" w:type="dxa"/>
          </w:tcPr>
          <w:p w14:paraId="0421DA4F" w14:textId="3A99FF8D" w:rsidR="00337D53" w:rsidRPr="00B95423" w:rsidRDefault="00517B1C" w:rsidP="002B519B">
            <w:pPr>
              <w:rPr>
                <w:rFonts w:asciiTheme="minorHAnsi" w:hAnsiTheme="minorHAnsi" w:cstheme="minorHAnsi"/>
                <w:sz w:val="21"/>
                <w:szCs w:val="21"/>
              </w:rPr>
            </w:pPr>
            <w:r w:rsidRPr="00B95423">
              <w:rPr>
                <w:rFonts w:asciiTheme="minorHAnsi" w:eastAsia="PMingLiU" w:hAnsiTheme="minorHAnsi" w:cstheme="minorHAnsi" w:hint="eastAsia"/>
                <w:sz w:val="21"/>
                <w:szCs w:val="21"/>
                <w:lang w:eastAsia="zh-TW"/>
              </w:rPr>
              <w:t>中國石化集團公司</w:t>
            </w:r>
            <w:r w:rsidRPr="00B95423">
              <w:rPr>
                <w:rFonts w:asciiTheme="minorHAnsi" w:eastAsia="PMingLiU" w:hAnsiTheme="minorHAnsi" w:cstheme="minorHAnsi"/>
                <w:sz w:val="21"/>
                <w:szCs w:val="21"/>
                <w:vertAlign w:val="superscript"/>
                <w:lang w:eastAsia="zh-TW"/>
              </w:rPr>
              <w:t>2</w:t>
            </w:r>
          </w:p>
        </w:tc>
        <w:tc>
          <w:tcPr>
            <w:tcW w:w="1134" w:type="dxa"/>
          </w:tcPr>
          <w:p w14:paraId="21C0ABB1" w14:textId="40EDA9FA" w:rsidR="00337D53" w:rsidRPr="00B95423" w:rsidRDefault="00517B1C" w:rsidP="002B519B">
            <w:pPr>
              <w:autoSpaceDE w:val="0"/>
              <w:autoSpaceDN w:val="0"/>
              <w:adjustRightInd w:val="0"/>
              <w:rPr>
                <w:rFonts w:asciiTheme="minorHAnsi" w:hAnsiTheme="minorHAnsi" w:cstheme="minorHAnsi"/>
                <w:color w:val="000000"/>
                <w:sz w:val="21"/>
                <w:szCs w:val="21"/>
              </w:rPr>
            </w:pPr>
            <w:r w:rsidRPr="00B95423">
              <w:rPr>
                <w:rFonts w:asciiTheme="minorHAnsi" w:eastAsia="PMingLiU" w:hAnsiTheme="minorHAnsi" w:cstheme="minorHAnsi" w:hint="eastAsia"/>
                <w:color w:val="000000"/>
                <w:sz w:val="21"/>
                <w:szCs w:val="21"/>
                <w:lang w:eastAsia="zh-TW"/>
              </w:rPr>
              <w:t>國有法人</w:t>
            </w:r>
          </w:p>
        </w:tc>
        <w:tc>
          <w:tcPr>
            <w:tcW w:w="993" w:type="dxa"/>
            <w:gridSpan w:val="2"/>
          </w:tcPr>
          <w:p w14:paraId="77877878" w14:textId="789EBFEC" w:rsidR="00337D53" w:rsidRPr="00B95423" w:rsidRDefault="00517B1C" w:rsidP="002B519B">
            <w:pPr>
              <w:autoSpaceDE w:val="0"/>
              <w:autoSpaceDN w:val="0"/>
              <w:adjustRightInd w:val="0"/>
              <w:jc w:val="right"/>
              <w:rPr>
                <w:rFonts w:asciiTheme="minorHAnsi" w:hAnsiTheme="minorHAnsi" w:cstheme="minorHAnsi"/>
                <w:color w:val="000000"/>
                <w:sz w:val="21"/>
                <w:szCs w:val="21"/>
              </w:rPr>
            </w:pPr>
            <w:r w:rsidRPr="00B95423">
              <w:rPr>
                <w:rFonts w:asciiTheme="minorHAnsi" w:eastAsia="PMingLiU" w:hAnsiTheme="minorHAnsi" w:cstheme="minorHAnsi"/>
                <w:sz w:val="21"/>
                <w:szCs w:val="21"/>
                <w:lang w:eastAsia="zh-TW"/>
              </w:rPr>
              <w:t>0</w:t>
            </w:r>
          </w:p>
        </w:tc>
        <w:tc>
          <w:tcPr>
            <w:tcW w:w="1559" w:type="dxa"/>
          </w:tcPr>
          <w:p w14:paraId="23258543" w14:textId="7D35B458" w:rsidR="00337D53" w:rsidRPr="00B95423" w:rsidRDefault="00517B1C" w:rsidP="002B519B">
            <w:pPr>
              <w:jc w:val="right"/>
              <w:rPr>
                <w:rFonts w:asciiTheme="minorHAnsi" w:hAnsiTheme="minorHAnsi" w:cstheme="minorHAnsi"/>
                <w:sz w:val="21"/>
                <w:szCs w:val="21"/>
                <w:vertAlign w:val="superscript"/>
              </w:rPr>
            </w:pPr>
            <w:r w:rsidRPr="00B95423">
              <w:rPr>
                <w:rFonts w:asciiTheme="minorHAnsi" w:eastAsia="PMingLiU" w:hAnsiTheme="minorHAnsi" w:cstheme="minorHAnsi"/>
                <w:sz w:val="21"/>
                <w:szCs w:val="21"/>
                <w:lang w:eastAsia="zh-TW"/>
              </w:rPr>
              <w:t>10,727,896,364</w:t>
            </w:r>
          </w:p>
        </w:tc>
        <w:tc>
          <w:tcPr>
            <w:tcW w:w="992" w:type="dxa"/>
          </w:tcPr>
          <w:p w14:paraId="717623F1" w14:textId="10549EAA" w:rsidR="00337D53" w:rsidRPr="00B95423" w:rsidRDefault="00517B1C" w:rsidP="002B519B">
            <w:pPr>
              <w:jc w:val="right"/>
              <w:rPr>
                <w:rFonts w:asciiTheme="minorHAnsi" w:hAnsiTheme="minorHAnsi" w:cstheme="minorHAnsi"/>
                <w:sz w:val="21"/>
                <w:szCs w:val="21"/>
              </w:rPr>
            </w:pPr>
            <w:r w:rsidRPr="00B95423">
              <w:rPr>
                <w:rFonts w:asciiTheme="minorHAnsi" w:eastAsia="PMingLiU" w:hAnsiTheme="minorHAnsi" w:cstheme="minorHAnsi"/>
                <w:sz w:val="21"/>
                <w:szCs w:val="21"/>
                <w:lang w:eastAsia="zh-TW"/>
              </w:rPr>
              <w:t>56.51</w:t>
            </w:r>
          </w:p>
        </w:tc>
        <w:tc>
          <w:tcPr>
            <w:tcW w:w="1559" w:type="dxa"/>
          </w:tcPr>
          <w:p w14:paraId="5C4DD520" w14:textId="19579BA1" w:rsidR="00337D53" w:rsidRPr="00B95423" w:rsidRDefault="00517B1C" w:rsidP="002B519B">
            <w:pPr>
              <w:jc w:val="right"/>
              <w:rPr>
                <w:rFonts w:asciiTheme="minorHAnsi" w:hAnsiTheme="minorHAnsi" w:cstheme="minorHAnsi"/>
                <w:sz w:val="21"/>
                <w:szCs w:val="21"/>
              </w:rPr>
            </w:pPr>
            <w:r w:rsidRPr="00B95423">
              <w:rPr>
                <w:rFonts w:asciiTheme="minorHAnsi" w:eastAsia="PMingLiU" w:hAnsiTheme="minorHAnsi" w:cstheme="minorHAnsi"/>
                <w:sz w:val="21"/>
                <w:szCs w:val="21"/>
                <w:lang w:eastAsia="zh-TW"/>
              </w:rPr>
              <w:t>1,503,568,702</w:t>
            </w:r>
          </w:p>
        </w:tc>
        <w:tc>
          <w:tcPr>
            <w:tcW w:w="1021" w:type="dxa"/>
          </w:tcPr>
          <w:p w14:paraId="30F62124" w14:textId="50FA27FC" w:rsidR="00337D53" w:rsidRPr="00B95423" w:rsidRDefault="00517B1C" w:rsidP="002B519B">
            <w:pPr>
              <w:autoSpaceDE w:val="0"/>
              <w:autoSpaceDN w:val="0"/>
              <w:adjustRightInd w:val="0"/>
              <w:jc w:val="right"/>
              <w:rPr>
                <w:rFonts w:asciiTheme="minorHAnsi" w:hAnsiTheme="minorHAnsi" w:cstheme="minorHAnsi"/>
                <w:color w:val="000000"/>
                <w:sz w:val="21"/>
                <w:szCs w:val="21"/>
              </w:rPr>
            </w:pPr>
            <w:r w:rsidRPr="00B95423">
              <w:rPr>
                <w:rFonts w:asciiTheme="minorHAnsi" w:eastAsia="PMingLiU" w:hAnsiTheme="minorHAnsi" w:cstheme="minorHAnsi"/>
                <w:color w:val="000000"/>
                <w:sz w:val="21"/>
                <w:szCs w:val="21"/>
                <w:lang w:eastAsia="zh-TW"/>
              </w:rPr>
              <w:t>0</w:t>
            </w:r>
          </w:p>
        </w:tc>
      </w:tr>
      <w:tr w:rsidR="00337D53" w:rsidRPr="00B95423" w14:paraId="257C8E76" w14:textId="77777777" w:rsidTr="002B519B">
        <w:tc>
          <w:tcPr>
            <w:tcW w:w="2376" w:type="dxa"/>
          </w:tcPr>
          <w:p w14:paraId="6979BC62" w14:textId="5BC1127B" w:rsidR="00337D53" w:rsidRPr="00B95423" w:rsidRDefault="00517B1C" w:rsidP="002B519B">
            <w:pPr>
              <w:rPr>
                <w:rFonts w:asciiTheme="minorHAnsi" w:hAnsiTheme="minorHAnsi" w:cstheme="minorHAnsi"/>
                <w:sz w:val="21"/>
                <w:szCs w:val="21"/>
                <w:lang w:eastAsia="zh-TW"/>
              </w:rPr>
            </w:pPr>
            <w:r w:rsidRPr="00B95423">
              <w:rPr>
                <w:rFonts w:asciiTheme="minorHAnsi" w:eastAsia="PMingLiU" w:hAnsiTheme="minorHAnsi" w:cstheme="minorHAnsi" w:hint="eastAsia"/>
                <w:sz w:val="21"/>
                <w:szCs w:val="21"/>
                <w:lang w:eastAsia="zh-TW"/>
              </w:rPr>
              <w:t>香港中央結算（代理人）有限公司</w:t>
            </w:r>
            <w:r w:rsidRPr="00B95423">
              <w:rPr>
                <w:rFonts w:asciiTheme="minorHAnsi" w:eastAsia="PMingLiU" w:hAnsiTheme="minorHAnsi" w:cstheme="minorHAnsi"/>
                <w:sz w:val="21"/>
                <w:szCs w:val="21"/>
                <w:vertAlign w:val="superscript"/>
                <w:lang w:eastAsia="zh-TW"/>
              </w:rPr>
              <w:t>3</w:t>
            </w:r>
          </w:p>
        </w:tc>
        <w:tc>
          <w:tcPr>
            <w:tcW w:w="1134" w:type="dxa"/>
          </w:tcPr>
          <w:p w14:paraId="7E3CDC2E" w14:textId="18EEE003" w:rsidR="00337D53" w:rsidRPr="00B95423" w:rsidRDefault="00517B1C" w:rsidP="002B519B">
            <w:pPr>
              <w:autoSpaceDE w:val="0"/>
              <w:autoSpaceDN w:val="0"/>
              <w:adjustRightInd w:val="0"/>
              <w:rPr>
                <w:rFonts w:asciiTheme="minorHAnsi" w:hAnsiTheme="minorHAnsi" w:cstheme="minorHAnsi"/>
                <w:color w:val="000000"/>
                <w:sz w:val="21"/>
                <w:szCs w:val="21"/>
              </w:rPr>
            </w:pPr>
            <w:r w:rsidRPr="00B95423">
              <w:rPr>
                <w:rFonts w:asciiTheme="minorHAnsi" w:eastAsia="PMingLiU" w:hAnsiTheme="minorHAnsi" w:cstheme="minorHAnsi" w:hint="eastAsia"/>
                <w:color w:val="000000"/>
                <w:sz w:val="21"/>
                <w:szCs w:val="21"/>
                <w:lang w:eastAsia="zh-TW"/>
              </w:rPr>
              <w:t>境外法人</w:t>
            </w:r>
          </w:p>
        </w:tc>
        <w:tc>
          <w:tcPr>
            <w:tcW w:w="993" w:type="dxa"/>
            <w:gridSpan w:val="2"/>
          </w:tcPr>
          <w:p w14:paraId="7FD7D614" w14:textId="1F149913" w:rsidR="00337D53" w:rsidRPr="00B95423" w:rsidRDefault="00517B1C" w:rsidP="002B519B">
            <w:pPr>
              <w:autoSpaceDE w:val="0"/>
              <w:autoSpaceDN w:val="0"/>
              <w:adjustRightInd w:val="0"/>
              <w:jc w:val="right"/>
              <w:rPr>
                <w:rFonts w:asciiTheme="minorHAnsi" w:hAnsiTheme="minorHAnsi" w:cstheme="minorHAnsi"/>
                <w:color w:val="000000"/>
                <w:sz w:val="21"/>
                <w:szCs w:val="21"/>
              </w:rPr>
            </w:pPr>
            <w:r w:rsidRPr="00B95423">
              <w:rPr>
                <w:rFonts w:asciiTheme="minorHAnsi" w:eastAsia="PMingLiU" w:hAnsiTheme="minorHAnsi" w:cstheme="minorHAnsi"/>
                <w:color w:val="000000"/>
                <w:sz w:val="21"/>
                <w:szCs w:val="21"/>
                <w:lang w:eastAsia="zh-TW"/>
              </w:rPr>
              <w:t>-167,234</w:t>
            </w:r>
          </w:p>
        </w:tc>
        <w:tc>
          <w:tcPr>
            <w:tcW w:w="1559" w:type="dxa"/>
          </w:tcPr>
          <w:p w14:paraId="163CC9C2" w14:textId="74413A67" w:rsidR="00337D53" w:rsidRPr="00B95423" w:rsidRDefault="00517B1C" w:rsidP="002B519B">
            <w:pPr>
              <w:jc w:val="right"/>
              <w:rPr>
                <w:rFonts w:asciiTheme="minorHAnsi" w:hAnsiTheme="minorHAnsi" w:cstheme="minorHAnsi"/>
                <w:sz w:val="21"/>
                <w:szCs w:val="21"/>
              </w:rPr>
            </w:pPr>
            <w:r w:rsidRPr="00B95423">
              <w:rPr>
                <w:rFonts w:asciiTheme="minorHAnsi" w:eastAsia="PMingLiU" w:hAnsiTheme="minorHAnsi" w:cstheme="minorHAnsi"/>
                <w:sz w:val="21"/>
                <w:szCs w:val="21"/>
                <w:lang w:eastAsia="zh-TW"/>
              </w:rPr>
              <w:t>5,401,943,744</w:t>
            </w:r>
          </w:p>
        </w:tc>
        <w:tc>
          <w:tcPr>
            <w:tcW w:w="992" w:type="dxa"/>
          </w:tcPr>
          <w:p w14:paraId="3514E122" w14:textId="056A6CB8" w:rsidR="00337D53" w:rsidRPr="00B95423" w:rsidRDefault="00517B1C" w:rsidP="002B519B">
            <w:pPr>
              <w:jc w:val="right"/>
              <w:rPr>
                <w:rFonts w:asciiTheme="minorHAnsi" w:hAnsiTheme="minorHAnsi" w:cstheme="minorHAnsi"/>
                <w:sz w:val="21"/>
                <w:szCs w:val="21"/>
              </w:rPr>
            </w:pPr>
            <w:r w:rsidRPr="00B95423">
              <w:rPr>
                <w:rFonts w:asciiTheme="minorHAnsi" w:eastAsia="PMingLiU" w:hAnsiTheme="minorHAnsi" w:cstheme="minorHAnsi"/>
                <w:sz w:val="21"/>
                <w:szCs w:val="21"/>
                <w:lang w:eastAsia="zh-TW"/>
              </w:rPr>
              <w:t>28.45</w:t>
            </w:r>
          </w:p>
        </w:tc>
        <w:tc>
          <w:tcPr>
            <w:tcW w:w="1559" w:type="dxa"/>
          </w:tcPr>
          <w:p w14:paraId="7D0D9E07" w14:textId="5ED98684" w:rsidR="00337D53" w:rsidRPr="00B95423" w:rsidRDefault="00517B1C" w:rsidP="002B519B">
            <w:pPr>
              <w:jc w:val="right"/>
              <w:rPr>
                <w:rFonts w:asciiTheme="minorHAnsi" w:hAnsiTheme="minorHAnsi" w:cstheme="minorHAnsi"/>
                <w:sz w:val="21"/>
                <w:szCs w:val="21"/>
              </w:rPr>
            </w:pPr>
            <w:r w:rsidRPr="00B95423">
              <w:rPr>
                <w:rFonts w:asciiTheme="minorHAnsi" w:eastAsia="PMingLiU" w:hAnsiTheme="minorHAnsi" w:cstheme="minorHAnsi"/>
                <w:sz w:val="21"/>
                <w:szCs w:val="21"/>
                <w:lang w:eastAsia="zh-TW"/>
              </w:rPr>
              <w:t>2,595,786,987</w:t>
            </w:r>
          </w:p>
        </w:tc>
        <w:tc>
          <w:tcPr>
            <w:tcW w:w="1021" w:type="dxa"/>
          </w:tcPr>
          <w:p w14:paraId="0E747A17" w14:textId="5A0A4E38" w:rsidR="00337D53" w:rsidRPr="00B95423" w:rsidRDefault="00517B1C" w:rsidP="002B519B">
            <w:pPr>
              <w:autoSpaceDE w:val="0"/>
              <w:autoSpaceDN w:val="0"/>
              <w:adjustRightInd w:val="0"/>
              <w:jc w:val="right"/>
              <w:rPr>
                <w:rFonts w:asciiTheme="minorHAnsi" w:hAnsiTheme="minorHAnsi" w:cstheme="minorHAnsi"/>
                <w:color w:val="000000"/>
                <w:sz w:val="21"/>
                <w:szCs w:val="21"/>
              </w:rPr>
            </w:pPr>
            <w:r w:rsidRPr="00B95423">
              <w:rPr>
                <w:rFonts w:asciiTheme="minorHAnsi" w:eastAsia="PMingLiU" w:hAnsiTheme="minorHAnsi" w:cstheme="minorHAnsi"/>
                <w:color w:val="000000"/>
                <w:sz w:val="21"/>
                <w:szCs w:val="21"/>
                <w:lang w:eastAsia="zh-TW"/>
              </w:rPr>
              <w:t>0</w:t>
            </w:r>
          </w:p>
        </w:tc>
      </w:tr>
      <w:tr w:rsidR="00337D53" w:rsidRPr="00B95423" w14:paraId="29A4AA6C" w14:textId="77777777" w:rsidTr="002B519B">
        <w:tc>
          <w:tcPr>
            <w:tcW w:w="2376" w:type="dxa"/>
          </w:tcPr>
          <w:p w14:paraId="367210FF" w14:textId="58679322" w:rsidR="00337D53" w:rsidRPr="00B95423" w:rsidRDefault="00517B1C" w:rsidP="002B519B">
            <w:pPr>
              <w:rPr>
                <w:rFonts w:asciiTheme="minorHAnsi" w:hAnsiTheme="minorHAnsi" w:cstheme="minorHAnsi"/>
                <w:sz w:val="21"/>
                <w:szCs w:val="21"/>
              </w:rPr>
            </w:pPr>
            <w:r w:rsidRPr="00B95423">
              <w:rPr>
                <w:rFonts w:asciiTheme="minorHAnsi" w:eastAsia="PMingLiU" w:hAnsiTheme="minorHAnsi" w:cstheme="minorHAnsi" w:hint="eastAsia"/>
                <w:sz w:val="21"/>
                <w:szCs w:val="21"/>
                <w:lang w:eastAsia="zh-TW"/>
              </w:rPr>
              <w:t>中國中信有限公司</w:t>
            </w:r>
          </w:p>
        </w:tc>
        <w:tc>
          <w:tcPr>
            <w:tcW w:w="1134" w:type="dxa"/>
          </w:tcPr>
          <w:p w14:paraId="5102CF17" w14:textId="1884628F" w:rsidR="00337D53" w:rsidRPr="00B95423" w:rsidRDefault="00517B1C" w:rsidP="002B519B">
            <w:pPr>
              <w:autoSpaceDE w:val="0"/>
              <w:autoSpaceDN w:val="0"/>
              <w:adjustRightInd w:val="0"/>
              <w:rPr>
                <w:rFonts w:asciiTheme="minorHAnsi" w:hAnsiTheme="minorHAnsi" w:cstheme="minorHAnsi"/>
                <w:color w:val="000000"/>
                <w:sz w:val="21"/>
                <w:szCs w:val="21"/>
              </w:rPr>
            </w:pPr>
            <w:r w:rsidRPr="00B95423">
              <w:rPr>
                <w:rFonts w:asciiTheme="minorHAnsi" w:eastAsia="PMingLiU" w:hAnsiTheme="minorHAnsi" w:cstheme="minorHAnsi" w:hint="eastAsia"/>
                <w:color w:val="000000"/>
                <w:sz w:val="21"/>
                <w:szCs w:val="21"/>
                <w:lang w:eastAsia="zh-TW"/>
              </w:rPr>
              <w:t>國有法人</w:t>
            </w:r>
          </w:p>
        </w:tc>
        <w:tc>
          <w:tcPr>
            <w:tcW w:w="993" w:type="dxa"/>
            <w:gridSpan w:val="2"/>
          </w:tcPr>
          <w:p w14:paraId="73CF97FE" w14:textId="29C5CE4F" w:rsidR="00337D53" w:rsidRPr="00B95423" w:rsidRDefault="00517B1C" w:rsidP="002B519B">
            <w:pPr>
              <w:autoSpaceDE w:val="0"/>
              <w:autoSpaceDN w:val="0"/>
              <w:adjustRightInd w:val="0"/>
              <w:jc w:val="right"/>
              <w:rPr>
                <w:rFonts w:asciiTheme="minorHAnsi" w:hAnsiTheme="minorHAnsi" w:cstheme="minorHAnsi"/>
                <w:color w:val="000000"/>
                <w:sz w:val="21"/>
                <w:szCs w:val="21"/>
              </w:rPr>
            </w:pPr>
            <w:r w:rsidRPr="00B95423">
              <w:rPr>
                <w:rFonts w:asciiTheme="minorHAnsi" w:eastAsia="PMingLiU" w:hAnsiTheme="minorHAnsi" w:cstheme="minorHAnsi"/>
                <w:color w:val="000000"/>
                <w:sz w:val="21"/>
                <w:szCs w:val="21"/>
                <w:lang w:eastAsia="zh-TW"/>
              </w:rPr>
              <w:t>0</w:t>
            </w:r>
          </w:p>
        </w:tc>
        <w:tc>
          <w:tcPr>
            <w:tcW w:w="1559" w:type="dxa"/>
          </w:tcPr>
          <w:p w14:paraId="7E06E807" w14:textId="248875AE" w:rsidR="00337D53" w:rsidRPr="00B95423" w:rsidRDefault="00517B1C" w:rsidP="002B519B">
            <w:pPr>
              <w:autoSpaceDE w:val="0"/>
              <w:autoSpaceDN w:val="0"/>
              <w:adjustRightInd w:val="0"/>
              <w:jc w:val="right"/>
              <w:rPr>
                <w:rFonts w:asciiTheme="minorHAnsi" w:hAnsiTheme="minorHAnsi" w:cstheme="minorHAnsi"/>
                <w:color w:val="000000"/>
                <w:sz w:val="21"/>
                <w:szCs w:val="21"/>
              </w:rPr>
            </w:pPr>
            <w:r w:rsidRPr="00B95423">
              <w:rPr>
                <w:rFonts w:asciiTheme="minorHAnsi" w:eastAsia="PMingLiU" w:hAnsiTheme="minorHAnsi" w:cstheme="minorHAnsi"/>
                <w:color w:val="000000"/>
                <w:sz w:val="21"/>
                <w:szCs w:val="21"/>
                <w:lang w:eastAsia="zh-TW"/>
              </w:rPr>
              <w:t>1,035,000,000</w:t>
            </w:r>
          </w:p>
        </w:tc>
        <w:tc>
          <w:tcPr>
            <w:tcW w:w="992" w:type="dxa"/>
          </w:tcPr>
          <w:p w14:paraId="6A003F04" w14:textId="22176AE8" w:rsidR="00337D53" w:rsidRPr="00B95423" w:rsidRDefault="00517B1C" w:rsidP="002B519B">
            <w:pPr>
              <w:autoSpaceDE w:val="0"/>
              <w:autoSpaceDN w:val="0"/>
              <w:adjustRightInd w:val="0"/>
              <w:jc w:val="right"/>
              <w:rPr>
                <w:rFonts w:asciiTheme="minorHAnsi" w:hAnsiTheme="minorHAnsi" w:cstheme="minorHAnsi"/>
                <w:color w:val="000000"/>
                <w:sz w:val="21"/>
                <w:szCs w:val="21"/>
              </w:rPr>
            </w:pPr>
            <w:r w:rsidRPr="00B95423">
              <w:rPr>
                <w:rFonts w:asciiTheme="minorHAnsi" w:eastAsia="PMingLiU" w:hAnsiTheme="minorHAnsi" w:cstheme="minorHAnsi"/>
                <w:sz w:val="21"/>
                <w:szCs w:val="21"/>
                <w:lang w:eastAsia="zh-TW"/>
              </w:rPr>
              <w:t>5.45</w:t>
            </w:r>
          </w:p>
        </w:tc>
        <w:tc>
          <w:tcPr>
            <w:tcW w:w="1559" w:type="dxa"/>
          </w:tcPr>
          <w:p w14:paraId="267E5AA4" w14:textId="776CFFD3" w:rsidR="00337D53" w:rsidRPr="00B95423" w:rsidRDefault="00517B1C" w:rsidP="002B519B">
            <w:pPr>
              <w:autoSpaceDE w:val="0"/>
              <w:autoSpaceDN w:val="0"/>
              <w:adjustRightInd w:val="0"/>
              <w:jc w:val="right"/>
              <w:rPr>
                <w:rFonts w:asciiTheme="minorHAnsi" w:hAnsiTheme="minorHAnsi" w:cstheme="minorHAnsi"/>
                <w:color w:val="000000"/>
                <w:sz w:val="21"/>
                <w:szCs w:val="21"/>
              </w:rPr>
            </w:pPr>
            <w:r w:rsidRPr="00B95423">
              <w:rPr>
                <w:rFonts w:asciiTheme="minorHAnsi" w:eastAsia="PMingLiU" w:hAnsiTheme="minorHAnsi" w:cstheme="minorHAnsi"/>
                <w:color w:val="000000"/>
                <w:sz w:val="21"/>
                <w:szCs w:val="21"/>
                <w:lang w:eastAsia="zh-TW"/>
              </w:rPr>
              <w:t>0</w:t>
            </w:r>
          </w:p>
        </w:tc>
        <w:tc>
          <w:tcPr>
            <w:tcW w:w="1021" w:type="dxa"/>
          </w:tcPr>
          <w:p w14:paraId="5868056A" w14:textId="2B9F2EAD" w:rsidR="00337D53" w:rsidRPr="00B95423" w:rsidRDefault="00517B1C" w:rsidP="002B519B">
            <w:pPr>
              <w:autoSpaceDE w:val="0"/>
              <w:autoSpaceDN w:val="0"/>
              <w:adjustRightInd w:val="0"/>
              <w:jc w:val="right"/>
              <w:rPr>
                <w:rFonts w:asciiTheme="minorHAnsi" w:hAnsiTheme="minorHAnsi" w:cstheme="minorHAnsi"/>
                <w:color w:val="000000"/>
                <w:sz w:val="21"/>
                <w:szCs w:val="21"/>
              </w:rPr>
            </w:pPr>
            <w:r w:rsidRPr="00B95423">
              <w:rPr>
                <w:rFonts w:asciiTheme="minorHAnsi" w:eastAsia="PMingLiU" w:hAnsiTheme="minorHAnsi" w:cstheme="minorHAnsi"/>
                <w:color w:val="000000"/>
                <w:sz w:val="21"/>
                <w:szCs w:val="21"/>
                <w:lang w:eastAsia="zh-TW"/>
              </w:rPr>
              <w:t>0</w:t>
            </w:r>
          </w:p>
        </w:tc>
      </w:tr>
      <w:tr w:rsidR="00337D53" w:rsidRPr="00B95423" w14:paraId="4D880AF4" w14:textId="77777777" w:rsidTr="002B519B">
        <w:tc>
          <w:tcPr>
            <w:tcW w:w="2376" w:type="dxa"/>
          </w:tcPr>
          <w:p w14:paraId="2D2AAED4" w14:textId="14CE616A" w:rsidR="00337D53" w:rsidRPr="00B95423" w:rsidRDefault="00517B1C" w:rsidP="002B519B">
            <w:pPr>
              <w:rPr>
                <w:rFonts w:asciiTheme="minorHAnsi" w:hAnsiTheme="minorHAnsi" w:cstheme="minorHAnsi"/>
                <w:sz w:val="21"/>
                <w:szCs w:val="21"/>
                <w:lang w:eastAsia="zh-TW"/>
              </w:rPr>
            </w:pPr>
            <w:r w:rsidRPr="00B95423">
              <w:rPr>
                <w:rFonts w:asciiTheme="minorHAnsi" w:eastAsia="PMingLiU" w:hAnsiTheme="minorHAnsi" w:cstheme="minorHAnsi" w:hint="eastAsia"/>
                <w:sz w:val="21"/>
                <w:szCs w:val="21"/>
                <w:lang w:eastAsia="zh-TW"/>
              </w:rPr>
              <w:t>中國民生銀行股份有限公司呼和浩特分行</w:t>
            </w:r>
          </w:p>
        </w:tc>
        <w:tc>
          <w:tcPr>
            <w:tcW w:w="1134" w:type="dxa"/>
          </w:tcPr>
          <w:p w14:paraId="5981BA54" w14:textId="4C7BECAF" w:rsidR="00337D53" w:rsidRPr="00B95423" w:rsidRDefault="00517B1C" w:rsidP="002B519B">
            <w:pPr>
              <w:autoSpaceDE w:val="0"/>
              <w:autoSpaceDN w:val="0"/>
              <w:adjustRightInd w:val="0"/>
              <w:rPr>
                <w:rFonts w:asciiTheme="minorHAnsi" w:hAnsiTheme="minorHAnsi" w:cstheme="minorHAnsi"/>
                <w:color w:val="000000"/>
                <w:sz w:val="21"/>
                <w:szCs w:val="21"/>
              </w:rPr>
            </w:pPr>
            <w:r w:rsidRPr="00B95423">
              <w:rPr>
                <w:rFonts w:asciiTheme="minorHAnsi" w:eastAsia="PMingLiU" w:hAnsiTheme="minorHAnsi" w:cstheme="minorHAnsi" w:hint="eastAsia"/>
                <w:color w:val="000000"/>
                <w:sz w:val="21"/>
                <w:szCs w:val="21"/>
                <w:lang w:eastAsia="zh-TW"/>
              </w:rPr>
              <w:t>境內非國有法人</w:t>
            </w:r>
          </w:p>
        </w:tc>
        <w:tc>
          <w:tcPr>
            <w:tcW w:w="993" w:type="dxa"/>
            <w:gridSpan w:val="2"/>
          </w:tcPr>
          <w:p w14:paraId="60D61503" w14:textId="4933D2DC" w:rsidR="00337D53" w:rsidRPr="00B95423" w:rsidRDefault="00517B1C" w:rsidP="002B519B">
            <w:pPr>
              <w:autoSpaceDE w:val="0"/>
              <w:autoSpaceDN w:val="0"/>
              <w:adjustRightInd w:val="0"/>
              <w:jc w:val="right"/>
              <w:rPr>
                <w:rFonts w:asciiTheme="minorHAnsi" w:hAnsiTheme="minorHAnsi" w:cstheme="minorHAnsi"/>
                <w:color w:val="000000"/>
                <w:sz w:val="21"/>
                <w:szCs w:val="21"/>
              </w:rPr>
            </w:pPr>
            <w:r w:rsidRPr="00B95423">
              <w:rPr>
                <w:rFonts w:asciiTheme="minorHAnsi" w:eastAsia="PMingLiU" w:hAnsiTheme="minorHAnsi" w:cstheme="minorHAnsi"/>
                <w:color w:val="000000"/>
                <w:sz w:val="21"/>
                <w:szCs w:val="21"/>
                <w:lang w:eastAsia="zh-TW"/>
              </w:rPr>
              <w:t>127,447,400</w:t>
            </w:r>
          </w:p>
        </w:tc>
        <w:tc>
          <w:tcPr>
            <w:tcW w:w="1559" w:type="dxa"/>
          </w:tcPr>
          <w:p w14:paraId="0FF0EE88" w14:textId="642D213B" w:rsidR="00337D53" w:rsidRPr="00B95423" w:rsidRDefault="00517B1C" w:rsidP="002B519B">
            <w:pPr>
              <w:autoSpaceDE w:val="0"/>
              <w:autoSpaceDN w:val="0"/>
              <w:adjustRightInd w:val="0"/>
              <w:jc w:val="right"/>
              <w:rPr>
                <w:rFonts w:asciiTheme="minorHAnsi" w:hAnsiTheme="minorHAnsi" w:cstheme="minorHAnsi"/>
                <w:color w:val="000000"/>
                <w:sz w:val="21"/>
                <w:szCs w:val="21"/>
              </w:rPr>
            </w:pPr>
            <w:r w:rsidRPr="00B95423">
              <w:rPr>
                <w:rFonts w:asciiTheme="minorHAnsi" w:eastAsia="PMingLiU" w:hAnsiTheme="minorHAnsi" w:cstheme="minorHAnsi"/>
                <w:color w:val="000000"/>
                <w:sz w:val="21"/>
                <w:szCs w:val="21"/>
                <w:lang w:eastAsia="zh-TW"/>
              </w:rPr>
              <w:t>127,447,400</w:t>
            </w:r>
          </w:p>
        </w:tc>
        <w:tc>
          <w:tcPr>
            <w:tcW w:w="992" w:type="dxa"/>
          </w:tcPr>
          <w:p w14:paraId="28FB941A" w14:textId="3260B012" w:rsidR="00337D53" w:rsidRPr="00B95423" w:rsidRDefault="00517B1C" w:rsidP="002B519B">
            <w:pPr>
              <w:autoSpaceDE w:val="0"/>
              <w:autoSpaceDN w:val="0"/>
              <w:adjustRightInd w:val="0"/>
              <w:jc w:val="right"/>
              <w:rPr>
                <w:rFonts w:asciiTheme="minorHAnsi" w:hAnsiTheme="minorHAnsi" w:cstheme="minorHAnsi"/>
                <w:color w:val="000000"/>
                <w:sz w:val="21"/>
                <w:szCs w:val="21"/>
              </w:rPr>
            </w:pPr>
            <w:r w:rsidRPr="00B95423">
              <w:rPr>
                <w:rFonts w:asciiTheme="minorHAnsi" w:eastAsia="PMingLiU" w:hAnsiTheme="minorHAnsi" w:cstheme="minorHAnsi"/>
                <w:color w:val="000000"/>
                <w:sz w:val="21"/>
                <w:szCs w:val="21"/>
                <w:lang w:eastAsia="zh-TW"/>
              </w:rPr>
              <w:t>0.67</w:t>
            </w:r>
          </w:p>
        </w:tc>
        <w:tc>
          <w:tcPr>
            <w:tcW w:w="1559" w:type="dxa"/>
          </w:tcPr>
          <w:p w14:paraId="566D61DE" w14:textId="424F81FF" w:rsidR="00337D53" w:rsidRPr="00B95423" w:rsidRDefault="00517B1C" w:rsidP="002B519B">
            <w:pPr>
              <w:autoSpaceDE w:val="0"/>
              <w:autoSpaceDN w:val="0"/>
              <w:adjustRightInd w:val="0"/>
              <w:jc w:val="right"/>
              <w:rPr>
                <w:rFonts w:asciiTheme="minorHAnsi" w:hAnsiTheme="minorHAnsi" w:cstheme="minorHAnsi"/>
                <w:color w:val="000000"/>
                <w:sz w:val="21"/>
                <w:szCs w:val="21"/>
              </w:rPr>
            </w:pPr>
            <w:r w:rsidRPr="00B95423">
              <w:rPr>
                <w:rFonts w:asciiTheme="minorHAnsi" w:eastAsia="PMingLiU" w:hAnsiTheme="minorHAnsi" w:cstheme="minorHAnsi"/>
                <w:color w:val="000000"/>
                <w:sz w:val="21"/>
                <w:szCs w:val="21"/>
                <w:lang w:eastAsia="zh-TW"/>
              </w:rPr>
              <w:t>0</w:t>
            </w:r>
          </w:p>
        </w:tc>
        <w:tc>
          <w:tcPr>
            <w:tcW w:w="1021" w:type="dxa"/>
          </w:tcPr>
          <w:p w14:paraId="3D5052DF" w14:textId="7F3AFD35" w:rsidR="00337D53" w:rsidRPr="00B95423" w:rsidRDefault="00517B1C" w:rsidP="002B519B">
            <w:pPr>
              <w:autoSpaceDE w:val="0"/>
              <w:autoSpaceDN w:val="0"/>
              <w:adjustRightInd w:val="0"/>
              <w:jc w:val="right"/>
              <w:rPr>
                <w:rFonts w:asciiTheme="minorHAnsi" w:hAnsiTheme="minorHAnsi" w:cstheme="minorHAnsi"/>
                <w:color w:val="000000"/>
                <w:sz w:val="21"/>
                <w:szCs w:val="21"/>
              </w:rPr>
            </w:pPr>
            <w:r w:rsidRPr="00B95423">
              <w:rPr>
                <w:rFonts w:asciiTheme="minorHAnsi" w:eastAsia="PMingLiU" w:hAnsiTheme="minorHAnsi" w:cstheme="minorHAnsi"/>
                <w:color w:val="000000"/>
                <w:sz w:val="21"/>
                <w:szCs w:val="21"/>
                <w:lang w:eastAsia="zh-TW"/>
              </w:rPr>
              <w:t>0</w:t>
            </w:r>
          </w:p>
        </w:tc>
      </w:tr>
      <w:tr w:rsidR="00337D53" w:rsidRPr="00B95423" w14:paraId="6275A0F2" w14:textId="77777777" w:rsidTr="002B519B">
        <w:tc>
          <w:tcPr>
            <w:tcW w:w="2376" w:type="dxa"/>
          </w:tcPr>
          <w:p w14:paraId="77191997" w14:textId="4E28F356" w:rsidR="00337D53" w:rsidRPr="00B95423" w:rsidRDefault="00517B1C" w:rsidP="002B519B">
            <w:pPr>
              <w:rPr>
                <w:rFonts w:asciiTheme="minorHAnsi" w:hAnsiTheme="minorHAnsi" w:cstheme="minorHAnsi"/>
                <w:sz w:val="21"/>
                <w:szCs w:val="21"/>
                <w:lang w:eastAsia="zh-TW"/>
              </w:rPr>
            </w:pPr>
            <w:r w:rsidRPr="00B95423">
              <w:rPr>
                <w:rFonts w:asciiTheme="minorHAnsi" w:eastAsia="PMingLiU" w:hAnsiTheme="minorHAnsi" w:cstheme="minorHAnsi" w:hint="eastAsia"/>
                <w:sz w:val="21"/>
                <w:szCs w:val="21"/>
                <w:lang w:eastAsia="zh-TW"/>
              </w:rPr>
              <w:t>東海基金</w:t>
            </w:r>
            <w:r w:rsidRPr="00B95423">
              <w:rPr>
                <w:rFonts w:asciiTheme="minorHAnsi" w:eastAsia="PMingLiU" w:hAnsiTheme="minorHAnsi" w:cstheme="minorHAnsi"/>
                <w:sz w:val="21"/>
                <w:szCs w:val="21"/>
                <w:lang w:eastAsia="zh-TW"/>
              </w:rPr>
              <w:t>-</w:t>
            </w:r>
            <w:r w:rsidRPr="00B95423">
              <w:rPr>
                <w:rFonts w:asciiTheme="minorHAnsi" w:eastAsia="PMingLiU" w:hAnsiTheme="minorHAnsi" w:cstheme="minorHAnsi" w:hint="eastAsia"/>
                <w:sz w:val="21"/>
                <w:szCs w:val="21"/>
                <w:lang w:eastAsia="zh-TW"/>
              </w:rPr>
              <w:t>興業銀行</w:t>
            </w:r>
            <w:r w:rsidRPr="00B95423">
              <w:rPr>
                <w:rFonts w:asciiTheme="minorHAnsi" w:eastAsia="PMingLiU" w:hAnsiTheme="minorHAnsi" w:cstheme="minorHAnsi"/>
                <w:sz w:val="21"/>
                <w:szCs w:val="21"/>
                <w:lang w:eastAsia="zh-TW"/>
              </w:rPr>
              <w:t>-</w:t>
            </w:r>
            <w:r w:rsidRPr="00B95423">
              <w:rPr>
                <w:rFonts w:asciiTheme="minorHAnsi" w:eastAsia="PMingLiU" w:hAnsiTheme="minorHAnsi" w:cstheme="minorHAnsi" w:hint="eastAsia"/>
                <w:sz w:val="21"/>
                <w:szCs w:val="21"/>
                <w:lang w:eastAsia="zh-TW"/>
              </w:rPr>
              <w:t>華鑫信託</w:t>
            </w:r>
            <w:r w:rsidRPr="00B95423">
              <w:rPr>
                <w:rFonts w:asciiTheme="minorHAnsi" w:eastAsia="PMingLiU" w:hAnsiTheme="minorHAnsi" w:cstheme="minorHAnsi"/>
                <w:sz w:val="21"/>
                <w:szCs w:val="21"/>
                <w:lang w:eastAsia="zh-TW"/>
              </w:rPr>
              <w:t>-</w:t>
            </w:r>
            <w:r w:rsidRPr="00B95423">
              <w:rPr>
                <w:rFonts w:asciiTheme="minorHAnsi" w:eastAsia="PMingLiU" w:hAnsiTheme="minorHAnsi" w:cstheme="minorHAnsi" w:hint="eastAsia"/>
                <w:sz w:val="21"/>
                <w:szCs w:val="21"/>
                <w:lang w:eastAsia="zh-TW"/>
              </w:rPr>
              <w:t>慧智投資</w:t>
            </w:r>
            <w:r w:rsidRPr="00B95423">
              <w:rPr>
                <w:rFonts w:asciiTheme="minorHAnsi" w:eastAsia="PMingLiU" w:hAnsiTheme="minorHAnsi" w:cstheme="minorHAnsi"/>
                <w:sz w:val="21"/>
                <w:szCs w:val="21"/>
                <w:lang w:eastAsia="zh-TW"/>
              </w:rPr>
              <w:t>49</w:t>
            </w:r>
            <w:r w:rsidRPr="00B95423">
              <w:rPr>
                <w:rFonts w:asciiTheme="minorHAnsi" w:eastAsia="PMingLiU" w:hAnsiTheme="minorHAnsi" w:cstheme="minorHAnsi" w:hint="eastAsia"/>
                <w:sz w:val="21"/>
                <w:szCs w:val="21"/>
                <w:lang w:eastAsia="zh-TW"/>
              </w:rPr>
              <w:t>號結構化集合資金信託計畫</w:t>
            </w:r>
          </w:p>
        </w:tc>
        <w:tc>
          <w:tcPr>
            <w:tcW w:w="1134" w:type="dxa"/>
          </w:tcPr>
          <w:p w14:paraId="18F7A5BA" w14:textId="140C0A61" w:rsidR="00337D53" w:rsidRPr="00B95423" w:rsidRDefault="00517B1C" w:rsidP="002B519B">
            <w:pPr>
              <w:autoSpaceDE w:val="0"/>
              <w:autoSpaceDN w:val="0"/>
              <w:adjustRightInd w:val="0"/>
              <w:rPr>
                <w:rFonts w:asciiTheme="minorHAnsi" w:hAnsiTheme="minorHAnsi" w:cstheme="minorHAnsi"/>
                <w:color w:val="000000"/>
                <w:sz w:val="21"/>
                <w:szCs w:val="21"/>
              </w:rPr>
            </w:pPr>
            <w:r w:rsidRPr="00B95423">
              <w:rPr>
                <w:rFonts w:asciiTheme="minorHAnsi" w:eastAsia="PMingLiU" w:hAnsiTheme="minorHAnsi" w:cstheme="minorHAnsi" w:hint="eastAsia"/>
                <w:color w:val="000000"/>
                <w:sz w:val="21"/>
                <w:szCs w:val="21"/>
                <w:lang w:eastAsia="zh-TW"/>
              </w:rPr>
              <w:t>其他</w:t>
            </w:r>
          </w:p>
        </w:tc>
        <w:tc>
          <w:tcPr>
            <w:tcW w:w="993" w:type="dxa"/>
            <w:gridSpan w:val="2"/>
          </w:tcPr>
          <w:p w14:paraId="6F9D8B63" w14:textId="2CF6E070" w:rsidR="00337D53" w:rsidRPr="00B95423" w:rsidRDefault="00517B1C" w:rsidP="002B519B">
            <w:pPr>
              <w:autoSpaceDE w:val="0"/>
              <w:autoSpaceDN w:val="0"/>
              <w:adjustRightInd w:val="0"/>
              <w:jc w:val="right"/>
              <w:rPr>
                <w:rFonts w:asciiTheme="minorHAnsi" w:hAnsiTheme="minorHAnsi" w:cstheme="minorHAnsi"/>
                <w:color w:val="000000"/>
                <w:sz w:val="21"/>
                <w:szCs w:val="21"/>
              </w:rPr>
            </w:pPr>
            <w:r w:rsidRPr="00B95423">
              <w:rPr>
                <w:rFonts w:asciiTheme="minorHAnsi" w:eastAsia="PMingLiU" w:hAnsiTheme="minorHAnsi" w:cstheme="minorHAnsi"/>
                <w:color w:val="000000"/>
                <w:sz w:val="21"/>
                <w:szCs w:val="21"/>
                <w:lang w:eastAsia="zh-TW"/>
              </w:rPr>
              <w:t>0</w:t>
            </w:r>
          </w:p>
        </w:tc>
        <w:tc>
          <w:tcPr>
            <w:tcW w:w="1559" w:type="dxa"/>
          </w:tcPr>
          <w:p w14:paraId="09F9455C" w14:textId="160D012E" w:rsidR="00337D53" w:rsidRPr="00B95423" w:rsidRDefault="00517B1C" w:rsidP="002B519B">
            <w:pPr>
              <w:autoSpaceDE w:val="0"/>
              <w:autoSpaceDN w:val="0"/>
              <w:adjustRightInd w:val="0"/>
              <w:jc w:val="right"/>
              <w:rPr>
                <w:rFonts w:asciiTheme="minorHAnsi" w:hAnsiTheme="minorHAnsi" w:cstheme="minorHAnsi"/>
                <w:color w:val="000000"/>
                <w:sz w:val="21"/>
                <w:szCs w:val="21"/>
              </w:rPr>
            </w:pPr>
            <w:r w:rsidRPr="00B95423">
              <w:rPr>
                <w:rFonts w:asciiTheme="minorHAnsi" w:eastAsia="PMingLiU" w:hAnsiTheme="minorHAnsi" w:cstheme="minorHAnsi"/>
                <w:color w:val="000000"/>
                <w:sz w:val="21"/>
                <w:szCs w:val="21"/>
                <w:lang w:eastAsia="zh-TW"/>
              </w:rPr>
              <w:t>66,666,666</w:t>
            </w:r>
          </w:p>
        </w:tc>
        <w:tc>
          <w:tcPr>
            <w:tcW w:w="992" w:type="dxa"/>
          </w:tcPr>
          <w:p w14:paraId="3AE69F95" w14:textId="0BF3090C" w:rsidR="00337D53" w:rsidRPr="00B95423" w:rsidRDefault="00517B1C" w:rsidP="002B519B">
            <w:pPr>
              <w:autoSpaceDE w:val="0"/>
              <w:autoSpaceDN w:val="0"/>
              <w:adjustRightInd w:val="0"/>
              <w:jc w:val="right"/>
              <w:rPr>
                <w:rFonts w:asciiTheme="minorHAnsi" w:hAnsiTheme="minorHAnsi" w:cstheme="minorHAnsi"/>
                <w:color w:val="000000"/>
                <w:sz w:val="21"/>
                <w:szCs w:val="21"/>
              </w:rPr>
            </w:pPr>
            <w:r w:rsidRPr="00B95423">
              <w:rPr>
                <w:rFonts w:asciiTheme="minorHAnsi" w:eastAsia="PMingLiU" w:hAnsiTheme="minorHAnsi" w:cstheme="minorHAnsi"/>
                <w:color w:val="000000"/>
                <w:sz w:val="21"/>
                <w:szCs w:val="21"/>
                <w:lang w:eastAsia="zh-TW"/>
              </w:rPr>
              <w:t>0.35</w:t>
            </w:r>
          </w:p>
        </w:tc>
        <w:tc>
          <w:tcPr>
            <w:tcW w:w="1559" w:type="dxa"/>
          </w:tcPr>
          <w:p w14:paraId="3C84E3B5" w14:textId="05AEC1D8" w:rsidR="00337D53" w:rsidRPr="00B95423" w:rsidRDefault="00517B1C" w:rsidP="002B519B">
            <w:pPr>
              <w:autoSpaceDE w:val="0"/>
              <w:autoSpaceDN w:val="0"/>
              <w:adjustRightInd w:val="0"/>
              <w:jc w:val="right"/>
              <w:rPr>
                <w:rFonts w:asciiTheme="minorHAnsi" w:hAnsiTheme="minorHAnsi" w:cstheme="minorHAnsi"/>
                <w:color w:val="000000"/>
                <w:sz w:val="21"/>
                <w:szCs w:val="21"/>
              </w:rPr>
            </w:pPr>
            <w:r w:rsidRPr="00B95423">
              <w:rPr>
                <w:rFonts w:asciiTheme="minorHAnsi" w:eastAsia="PMingLiU" w:hAnsiTheme="minorHAnsi" w:cstheme="minorHAnsi"/>
                <w:color w:val="000000"/>
                <w:sz w:val="21"/>
                <w:szCs w:val="21"/>
                <w:lang w:eastAsia="zh-TW"/>
              </w:rPr>
              <w:t>0</w:t>
            </w:r>
          </w:p>
        </w:tc>
        <w:tc>
          <w:tcPr>
            <w:tcW w:w="1021" w:type="dxa"/>
          </w:tcPr>
          <w:p w14:paraId="512062A8" w14:textId="1C4F1C97" w:rsidR="00337D53" w:rsidRPr="00B95423" w:rsidRDefault="00517B1C" w:rsidP="002B519B">
            <w:pPr>
              <w:autoSpaceDE w:val="0"/>
              <w:autoSpaceDN w:val="0"/>
              <w:adjustRightInd w:val="0"/>
              <w:jc w:val="right"/>
              <w:rPr>
                <w:rFonts w:asciiTheme="minorHAnsi" w:hAnsiTheme="minorHAnsi" w:cstheme="minorHAnsi"/>
                <w:color w:val="000000"/>
                <w:sz w:val="21"/>
                <w:szCs w:val="21"/>
              </w:rPr>
            </w:pPr>
            <w:r w:rsidRPr="00B95423">
              <w:rPr>
                <w:rFonts w:asciiTheme="minorHAnsi" w:eastAsia="PMingLiU" w:hAnsiTheme="minorHAnsi" w:cstheme="minorHAnsi"/>
                <w:color w:val="000000"/>
                <w:sz w:val="21"/>
                <w:szCs w:val="21"/>
                <w:lang w:eastAsia="zh-TW"/>
              </w:rPr>
              <w:t>0</w:t>
            </w:r>
          </w:p>
        </w:tc>
      </w:tr>
      <w:tr w:rsidR="00337D53" w:rsidRPr="00B95423" w14:paraId="20A4FE78" w14:textId="77777777" w:rsidTr="002B519B">
        <w:tc>
          <w:tcPr>
            <w:tcW w:w="2376" w:type="dxa"/>
          </w:tcPr>
          <w:p w14:paraId="55AC3C8E" w14:textId="21D374A7" w:rsidR="00337D53" w:rsidRPr="00B95423" w:rsidRDefault="00517B1C" w:rsidP="002B519B">
            <w:pPr>
              <w:rPr>
                <w:rFonts w:asciiTheme="minorHAnsi" w:hAnsiTheme="minorHAnsi" w:cstheme="minorHAnsi"/>
                <w:sz w:val="21"/>
                <w:szCs w:val="21"/>
                <w:lang w:eastAsia="zh-TW"/>
              </w:rPr>
            </w:pPr>
            <w:r w:rsidRPr="00B95423">
              <w:rPr>
                <w:rFonts w:asciiTheme="minorHAnsi" w:eastAsia="PMingLiU" w:hAnsiTheme="minorHAnsi" w:cstheme="minorHAnsi" w:hint="eastAsia"/>
                <w:sz w:val="21"/>
                <w:szCs w:val="21"/>
                <w:lang w:eastAsia="zh-TW"/>
              </w:rPr>
              <w:t>東海基金－興業銀行－華鑫信託－慧智投資</w:t>
            </w:r>
            <w:r w:rsidRPr="00B95423">
              <w:rPr>
                <w:rFonts w:asciiTheme="minorHAnsi" w:eastAsia="PMingLiU" w:hAnsiTheme="minorHAnsi" w:cstheme="minorHAnsi"/>
                <w:sz w:val="21"/>
                <w:szCs w:val="21"/>
                <w:lang w:eastAsia="zh-TW"/>
              </w:rPr>
              <w:t>47</w:t>
            </w:r>
            <w:r w:rsidRPr="00B95423">
              <w:rPr>
                <w:rFonts w:asciiTheme="minorHAnsi" w:eastAsia="PMingLiU" w:hAnsiTheme="minorHAnsi" w:cstheme="minorHAnsi" w:hint="eastAsia"/>
                <w:sz w:val="21"/>
                <w:szCs w:val="21"/>
                <w:lang w:eastAsia="zh-TW"/>
              </w:rPr>
              <w:t>號結構化集合資金信託計畫</w:t>
            </w:r>
          </w:p>
        </w:tc>
        <w:tc>
          <w:tcPr>
            <w:tcW w:w="1134" w:type="dxa"/>
          </w:tcPr>
          <w:p w14:paraId="4B9BE8DB" w14:textId="482EE2DD" w:rsidR="00337D53" w:rsidRPr="00B95423" w:rsidRDefault="00517B1C" w:rsidP="002B519B">
            <w:pPr>
              <w:autoSpaceDE w:val="0"/>
              <w:autoSpaceDN w:val="0"/>
              <w:adjustRightInd w:val="0"/>
              <w:rPr>
                <w:rFonts w:asciiTheme="minorHAnsi" w:hAnsiTheme="minorHAnsi" w:cstheme="minorHAnsi"/>
                <w:color w:val="000000"/>
                <w:sz w:val="21"/>
                <w:szCs w:val="21"/>
              </w:rPr>
            </w:pPr>
            <w:r w:rsidRPr="00B95423">
              <w:rPr>
                <w:rFonts w:asciiTheme="minorHAnsi" w:eastAsia="PMingLiU" w:hAnsiTheme="minorHAnsi" w:cstheme="minorHAnsi" w:hint="eastAsia"/>
                <w:color w:val="000000"/>
                <w:sz w:val="21"/>
                <w:szCs w:val="21"/>
                <w:lang w:eastAsia="zh-TW"/>
              </w:rPr>
              <w:t>其他</w:t>
            </w:r>
          </w:p>
        </w:tc>
        <w:tc>
          <w:tcPr>
            <w:tcW w:w="993" w:type="dxa"/>
            <w:gridSpan w:val="2"/>
          </w:tcPr>
          <w:p w14:paraId="3740E829" w14:textId="49C21AF7" w:rsidR="00337D53" w:rsidRPr="00B95423" w:rsidRDefault="00517B1C" w:rsidP="002B519B">
            <w:pPr>
              <w:autoSpaceDE w:val="0"/>
              <w:autoSpaceDN w:val="0"/>
              <w:adjustRightInd w:val="0"/>
              <w:jc w:val="right"/>
              <w:rPr>
                <w:rFonts w:asciiTheme="minorHAnsi" w:hAnsiTheme="minorHAnsi" w:cstheme="minorHAnsi"/>
                <w:color w:val="000000"/>
                <w:sz w:val="21"/>
                <w:szCs w:val="21"/>
              </w:rPr>
            </w:pPr>
            <w:r w:rsidRPr="00B95423">
              <w:rPr>
                <w:rFonts w:asciiTheme="minorHAnsi" w:eastAsia="PMingLiU" w:hAnsiTheme="minorHAnsi" w:cstheme="minorHAnsi"/>
                <w:color w:val="000000"/>
                <w:sz w:val="21"/>
                <w:szCs w:val="21"/>
                <w:lang w:eastAsia="zh-TW"/>
              </w:rPr>
              <w:t>0</w:t>
            </w:r>
          </w:p>
        </w:tc>
        <w:tc>
          <w:tcPr>
            <w:tcW w:w="1559" w:type="dxa"/>
          </w:tcPr>
          <w:p w14:paraId="50173520" w14:textId="3691580A" w:rsidR="00337D53" w:rsidRPr="00B95423" w:rsidRDefault="00517B1C" w:rsidP="002B519B">
            <w:pPr>
              <w:autoSpaceDE w:val="0"/>
              <w:autoSpaceDN w:val="0"/>
              <w:adjustRightInd w:val="0"/>
              <w:jc w:val="right"/>
              <w:rPr>
                <w:rFonts w:asciiTheme="minorHAnsi" w:hAnsiTheme="minorHAnsi" w:cstheme="minorHAnsi"/>
                <w:color w:val="000000"/>
                <w:sz w:val="21"/>
                <w:szCs w:val="21"/>
              </w:rPr>
            </w:pPr>
            <w:r w:rsidRPr="00B95423">
              <w:rPr>
                <w:rFonts w:asciiTheme="minorHAnsi" w:eastAsia="PMingLiU" w:hAnsiTheme="minorHAnsi" w:cstheme="minorHAnsi"/>
                <w:color w:val="000000"/>
                <w:sz w:val="21"/>
                <w:szCs w:val="21"/>
                <w:lang w:eastAsia="zh-TW"/>
              </w:rPr>
              <w:t>66,666,666</w:t>
            </w:r>
          </w:p>
        </w:tc>
        <w:tc>
          <w:tcPr>
            <w:tcW w:w="992" w:type="dxa"/>
          </w:tcPr>
          <w:p w14:paraId="255DEA5D" w14:textId="00EB371A" w:rsidR="00337D53" w:rsidRPr="00B95423" w:rsidRDefault="00517B1C" w:rsidP="002B519B">
            <w:pPr>
              <w:autoSpaceDE w:val="0"/>
              <w:autoSpaceDN w:val="0"/>
              <w:adjustRightInd w:val="0"/>
              <w:jc w:val="right"/>
              <w:rPr>
                <w:rFonts w:asciiTheme="minorHAnsi" w:hAnsiTheme="minorHAnsi" w:cstheme="minorHAnsi"/>
                <w:color w:val="000000"/>
                <w:sz w:val="21"/>
                <w:szCs w:val="21"/>
              </w:rPr>
            </w:pPr>
            <w:r w:rsidRPr="00B95423">
              <w:rPr>
                <w:rFonts w:asciiTheme="minorHAnsi" w:eastAsia="PMingLiU" w:hAnsiTheme="minorHAnsi" w:cstheme="minorHAnsi"/>
                <w:color w:val="000000"/>
                <w:sz w:val="21"/>
                <w:szCs w:val="21"/>
                <w:lang w:eastAsia="zh-TW"/>
              </w:rPr>
              <w:t>0.35</w:t>
            </w:r>
          </w:p>
        </w:tc>
        <w:tc>
          <w:tcPr>
            <w:tcW w:w="1559" w:type="dxa"/>
          </w:tcPr>
          <w:p w14:paraId="1EF4AE2E" w14:textId="5AAD8E26" w:rsidR="00337D53" w:rsidRPr="00B95423" w:rsidRDefault="00517B1C" w:rsidP="002B519B">
            <w:pPr>
              <w:autoSpaceDE w:val="0"/>
              <w:autoSpaceDN w:val="0"/>
              <w:adjustRightInd w:val="0"/>
              <w:jc w:val="right"/>
              <w:rPr>
                <w:rFonts w:asciiTheme="minorHAnsi" w:hAnsiTheme="minorHAnsi" w:cstheme="minorHAnsi"/>
                <w:color w:val="000000"/>
                <w:sz w:val="21"/>
                <w:szCs w:val="21"/>
              </w:rPr>
            </w:pPr>
            <w:r w:rsidRPr="00B95423">
              <w:rPr>
                <w:rFonts w:asciiTheme="minorHAnsi" w:eastAsia="PMingLiU" w:hAnsiTheme="minorHAnsi" w:cstheme="minorHAnsi"/>
                <w:color w:val="000000"/>
                <w:sz w:val="21"/>
                <w:szCs w:val="21"/>
                <w:lang w:eastAsia="zh-TW"/>
              </w:rPr>
              <w:t>0</w:t>
            </w:r>
          </w:p>
        </w:tc>
        <w:tc>
          <w:tcPr>
            <w:tcW w:w="1021" w:type="dxa"/>
          </w:tcPr>
          <w:p w14:paraId="2BCADDA0" w14:textId="4F33405D" w:rsidR="00337D53" w:rsidRPr="00B95423" w:rsidRDefault="00517B1C" w:rsidP="002B519B">
            <w:pPr>
              <w:autoSpaceDE w:val="0"/>
              <w:autoSpaceDN w:val="0"/>
              <w:adjustRightInd w:val="0"/>
              <w:jc w:val="right"/>
              <w:rPr>
                <w:rFonts w:asciiTheme="minorHAnsi" w:hAnsiTheme="minorHAnsi" w:cstheme="minorHAnsi"/>
                <w:color w:val="000000"/>
                <w:sz w:val="21"/>
                <w:szCs w:val="21"/>
              </w:rPr>
            </w:pPr>
            <w:r w:rsidRPr="00B95423">
              <w:rPr>
                <w:rFonts w:asciiTheme="minorHAnsi" w:eastAsia="PMingLiU" w:hAnsiTheme="minorHAnsi" w:cstheme="minorHAnsi"/>
                <w:color w:val="000000"/>
                <w:sz w:val="21"/>
                <w:szCs w:val="21"/>
                <w:lang w:eastAsia="zh-TW"/>
              </w:rPr>
              <w:t>0</w:t>
            </w:r>
          </w:p>
        </w:tc>
      </w:tr>
      <w:tr w:rsidR="00337D53" w:rsidRPr="00B95423" w14:paraId="797A4B65" w14:textId="77777777" w:rsidTr="002B519B">
        <w:tc>
          <w:tcPr>
            <w:tcW w:w="2376" w:type="dxa"/>
          </w:tcPr>
          <w:p w14:paraId="74C31609" w14:textId="4E3FDD30" w:rsidR="00337D53" w:rsidRPr="00B95423" w:rsidRDefault="00517B1C" w:rsidP="002B519B">
            <w:pPr>
              <w:rPr>
                <w:rFonts w:asciiTheme="minorHAnsi" w:hAnsiTheme="minorHAnsi" w:cstheme="minorHAnsi"/>
                <w:sz w:val="21"/>
                <w:szCs w:val="21"/>
                <w:lang w:eastAsia="zh-TW"/>
              </w:rPr>
            </w:pPr>
            <w:r w:rsidRPr="00B95423">
              <w:rPr>
                <w:rFonts w:asciiTheme="minorHAnsi" w:eastAsia="PMingLiU" w:hAnsiTheme="minorHAnsi" w:cstheme="minorHAnsi" w:hint="eastAsia"/>
                <w:sz w:val="21"/>
                <w:szCs w:val="21"/>
                <w:lang w:eastAsia="zh-TW"/>
              </w:rPr>
              <w:t>長江養老保險股份有限公司</w:t>
            </w:r>
            <w:r w:rsidRPr="00B95423">
              <w:rPr>
                <w:rFonts w:asciiTheme="minorHAnsi" w:eastAsia="PMingLiU" w:hAnsiTheme="minorHAnsi" w:cstheme="minorHAnsi"/>
                <w:sz w:val="21"/>
                <w:szCs w:val="21"/>
                <w:lang w:eastAsia="zh-TW"/>
              </w:rPr>
              <w:t>-</w:t>
            </w:r>
            <w:r w:rsidRPr="00B95423">
              <w:rPr>
                <w:rFonts w:asciiTheme="minorHAnsi" w:eastAsia="PMingLiU" w:hAnsiTheme="minorHAnsi" w:cstheme="minorHAnsi" w:hint="eastAsia"/>
                <w:sz w:val="21"/>
                <w:szCs w:val="21"/>
                <w:lang w:eastAsia="zh-TW"/>
              </w:rPr>
              <w:t>長江盛世華章集合型團體養老保障管理產品進取增利</w:t>
            </w:r>
            <w:r w:rsidRPr="00B95423">
              <w:rPr>
                <w:rFonts w:asciiTheme="minorHAnsi" w:eastAsia="PMingLiU" w:hAnsiTheme="minorHAnsi" w:cstheme="minorHAnsi"/>
                <w:sz w:val="21"/>
                <w:szCs w:val="21"/>
                <w:lang w:eastAsia="zh-TW"/>
              </w:rPr>
              <w:t>2</w:t>
            </w:r>
            <w:r w:rsidRPr="00B95423">
              <w:rPr>
                <w:rFonts w:asciiTheme="minorHAnsi" w:eastAsia="PMingLiU" w:hAnsiTheme="minorHAnsi" w:cstheme="minorHAnsi" w:hint="eastAsia"/>
                <w:sz w:val="21"/>
                <w:szCs w:val="21"/>
                <w:lang w:eastAsia="zh-TW"/>
              </w:rPr>
              <w:t>號組合</w:t>
            </w:r>
            <w:r w:rsidRPr="00B95423">
              <w:rPr>
                <w:rFonts w:asciiTheme="minorHAnsi" w:eastAsia="PMingLiU" w:hAnsiTheme="minorHAnsi" w:cstheme="minorHAnsi"/>
                <w:sz w:val="21"/>
                <w:szCs w:val="21"/>
                <w:vertAlign w:val="superscript"/>
                <w:lang w:eastAsia="zh-TW"/>
              </w:rPr>
              <w:t>4</w:t>
            </w:r>
          </w:p>
        </w:tc>
        <w:tc>
          <w:tcPr>
            <w:tcW w:w="1134" w:type="dxa"/>
          </w:tcPr>
          <w:p w14:paraId="7B314C4E" w14:textId="031558B4" w:rsidR="00337D53" w:rsidRPr="00B95423" w:rsidRDefault="00517B1C" w:rsidP="002B519B">
            <w:pPr>
              <w:autoSpaceDE w:val="0"/>
              <w:autoSpaceDN w:val="0"/>
              <w:adjustRightInd w:val="0"/>
              <w:rPr>
                <w:rFonts w:asciiTheme="minorHAnsi" w:hAnsiTheme="minorHAnsi" w:cstheme="minorHAnsi"/>
                <w:color w:val="000000"/>
                <w:sz w:val="21"/>
                <w:szCs w:val="21"/>
              </w:rPr>
            </w:pPr>
            <w:r w:rsidRPr="00B95423">
              <w:rPr>
                <w:rFonts w:asciiTheme="minorHAnsi" w:eastAsia="PMingLiU" w:hAnsiTheme="minorHAnsi" w:cstheme="minorHAnsi" w:hint="eastAsia"/>
                <w:color w:val="000000"/>
                <w:sz w:val="21"/>
                <w:szCs w:val="21"/>
                <w:lang w:eastAsia="zh-TW"/>
              </w:rPr>
              <w:t>其他</w:t>
            </w:r>
          </w:p>
        </w:tc>
        <w:tc>
          <w:tcPr>
            <w:tcW w:w="993" w:type="dxa"/>
            <w:gridSpan w:val="2"/>
          </w:tcPr>
          <w:p w14:paraId="2D49420D" w14:textId="64F891D5" w:rsidR="00337D53" w:rsidRPr="00B95423" w:rsidRDefault="00517B1C" w:rsidP="002B519B">
            <w:pPr>
              <w:autoSpaceDE w:val="0"/>
              <w:autoSpaceDN w:val="0"/>
              <w:adjustRightInd w:val="0"/>
              <w:jc w:val="right"/>
              <w:rPr>
                <w:rFonts w:asciiTheme="minorHAnsi" w:hAnsiTheme="minorHAnsi" w:cstheme="minorHAnsi"/>
                <w:color w:val="000000"/>
                <w:sz w:val="21"/>
                <w:szCs w:val="21"/>
              </w:rPr>
            </w:pPr>
            <w:r w:rsidRPr="00B95423">
              <w:rPr>
                <w:rFonts w:asciiTheme="minorHAnsi" w:eastAsia="PMingLiU" w:hAnsiTheme="minorHAnsi" w:cstheme="minorHAnsi"/>
                <w:sz w:val="21"/>
                <w:szCs w:val="21"/>
                <w:lang w:eastAsia="zh-TW"/>
              </w:rPr>
              <w:t>0</w:t>
            </w:r>
          </w:p>
        </w:tc>
        <w:tc>
          <w:tcPr>
            <w:tcW w:w="1559" w:type="dxa"/>
          </w:tcPr>
          <w:p w14:paraId="6E77ADFC" w14:textId="2EFF8B2C" w:rsidR="00337D53" w:rsidRPr="00B95423" w:rsidRDefault="00517B1C" w:rsidP="002B519B">
            <w:pPr>
              <w:jc w:val="right"/>
              <w:rPr>
                <w:rFonts w:asciiTheme="minorHAnsi" w:hAnsiTheme="minorHAnsi" w:cstheme="minorHAnsi"/>
                <w:sz w:val="21"/>
                <w:szCs w:val="21"/>
              </w:rPr>
            </w:pPr>
            <w:r w:rsidRPr="00B95423">
              <w:rPr>
                <w:rFonts w:asciiTheme="minorHAnsi" w:eastAsia="PMingLiU" w:hAnsiTheme="minorHAnsi" w:cstheme="minorHAnsi"/>
                <w:sz w:val="21"/>
                <w:szCs w:val="21"/>
                <w:lang w:eastAsia="zh-TW"/>
              </w:rPr>
              <w:t>23,148,854</w:t>
            </w:r>
          </w:p>
        </w:tc>
        <w:tc>
          <w:tcPr>
            <w:tcW w:w="992" w:type="dxa"/>
          </w:tcPr>
          <w:p w14:paraId="005A7E68" w14:textId="1C8AEBF5" w:rsidR="00337D53" w:rsidRPr="00B95423" w:rsidRDefault="00517B1C" w:rsidP="002B519B">
            <w:pPr>
              <w:jc w:val="right"/>
              <w:rPr>
                <w:rFonts w:asciiTheme="minorHAnsi" w:hAnsiTheme="minorHAnsi" w:cstheme="minorHAnsi"/>
                <w:sz w:val="21"/>
                <w:szCs w:val="21"/>
              </w:rPr>
            </w:pPr>
            <w:r w:rsidRPr="00B95423">
              <w:rPr>
                <w:rFonts w:asciiTheme="minorHAnsi" w:eastAsia="PMingLiU" w:hAnsiTheme="minorHAnsi" w:cstheme="minorHAnsi"/>
                <w:sz w:val="21"/>
                <w:szCs w:val="21"/>
                <w:lang w:eastAsia="zh-TW"/>
              </w:rPr>
              <w:t>0.12</w:t>
            </w:r>
          </w:p>
        </w:tc>
        <w:tc>
          <w:tcPr>
            <w:tcW w:w="1559" w:type="dxa"/>
          </w:tcPr>
          <w:p w14:paraId="2AB017F3" w14:textId="188AC8BC" w:rsidR="00337D53" w:rsidRPr="00B95423" w:rsidRDefault="00517B1C" w:rsidP="002B519B">
            <w:pPr>
              <w:jc w:val="right"/>
              <w:rPr>
                <w:rFonts w:asciiTheme="minorHAnsi" w:hAnsiTheme="minorHAnsi" w:cstheme="minorHAnsi"/>
                <w:sz w:val="21"/>
                <w:szCs w:val="21"/>
              </w:rPr>
            </w:pPr>
            <w:r w:rsidRPr="00B95423">
              <w:rPr>
                <w:rFonts w:asciiTheme="minorHAnsi" w:eastAsia="PMingLiU" w:hAnsiTheme="minorHAnsi" w:cstheme="minorHAnsi"/>
                <w:sz w:val="21"/>
                <w:szCs w:val="21"/>
                <w:lang w:eastAsia="zh-TW"/>
              </w:rPr>
              <w:t>23,148,854</w:t>
            </w:r>
          </w:p>
        </w:tc>
        <w:tc>
          <w:tcPr>
            <w:tcW w:w="1021" w:type="dxa"/>
          </w:tcPr>
          <w:p w14:paraId="409399A6" w14:textId="1F4386A7" w:rsidR="00337D53" w:rsidRPr="00B95423" w:rsidRDefault="00517B1C" w:rsidP="002B519B">
            <w:pPr>
              <w:autoSpaceDE w:val="0"/>
              <w:autoSpaceDN w:val="0"/>
              <w:adjustRightInd w:val="0"/>
              <w:jc w:val="right"/>
              <w:rPr>
                <w:rFonts w:asciiTheme="minorHAnsi" w:hAnsiTheme="minorHAnsi" w:cstheme="minorHAnsi"/>
                <w:color w:val="000000"/>
                <w:sz w:val="21"/>
                <w:szCs w:val="21"/>
              </w:rPr>
            </w:pPr>
            <w:r w:rsidRPr="00B95423">
              <w:rPr>
                <w:rFonts w:asciiTheme="minorHAnsi" w:eastAsia="PMingLiU" w:hAnsiTheme="minorHAnsi" w:cstheme="minorHAnsi"/>
                <w:color w:val="000000"/>
                <w:sz w:val="21"/>
                <w:szCs w:val="21"/>
                <w:lang w:eastAsia="zh-TW"/>
              </w:rPr>
              <w:t>0</w:t>
            </w:r>
          </w:p>
        </w:tc>
      </w:tr>
      <w:tr w:rsidR="00337D53" w:rsidRPr="00B95423" w14:paraId="4375E0F4" w14:textId="77777777" w:rsidTr="002B519B">
        <w:tc>
          <w:tcPr>
            <w:tcW w:w="2376" w:type="dxa"/>
          </w:tcPr>
          <w:p w14:paraId="63AB5694" w14:textId="71B120F9" w:rsidR="00337D53" w:rsidRPr="00B95423" w:rsidRDefault="00517B1C" w:rsidP="002B519B">
            <w:pPr>
              <w:rPr>
                <w:rFonts w:asciiTheme="minorHAnsi" w:hAnsiTheme="minorHAnsi" w:cstheme="minorHAnsi"/>
                <w:sz w:val="21"/>
                <w:szCs w:val="21"/>
                <w:vertAlign w:val="superscript"/>
                <w:lang w:eastAsia="zh-TW"/>
              </w:rPr>
            </w:pPr>
            <w:r w:rsidRPr="00B95423">
              <w:rPr>
                <w:rFonts w:asciiTheme="minorHAnsi" w:eastAsia="PMingLiU" w:hAnsiTheme="minorHAnsi" w:cstheme="minorHAnsi" w:hint="eastAsia"/>
                <w:sz w:val="21"/>
                <w:szCs w:val="21"/>
                <w:lang w:eastAsia="zh-TW"/>
              </w:rPr>
              <w:t>香港中央結算有限公司</w:t>
            </w:r>
            <w:r w:rsidRPr="00B95423">
              <w:rPr>
                <w:rFonts w:asciiTheme="minorHAnsi" w:eastAsia="PMingLiU" w:hAnsiTheme="minorHAnsi" w:cstheme="minorHAnsi"/>
                <w:sz w:val="21"/>
                <w:szCs w:val="21"/>
                <w:vertAlign w:val="superscript"/>
                <w:lang w:eastAsia="zh-TW"/>
              </w:rPr>
              <w:t>5</w:t>
            </w:r>
          </w:p>
        </w:tc>
        <w:tc>
          <w:tcPr>
            <w:tcW w:w="1134" w:type="dxa"/>
          </w:tcPr>
          <w:p w14:paraId="3F255364" w14:textId="334ADF94" w:rsidR="00337D53" w:rsidRPr="00B95423" w:rsidRDefault="00517B1C" w:rsidP="002B519B">
            <w:pPr>
              <w:autoSpaceDE w:val="0"/>
              <w:autoSpaceDN w:val="0"/>
              <w:adjustRightInd w:val="0"/>
              <w:rPr>
                <w:rFonts w:asciiTheme="minorHAnsi" w:hAnsiTheme="minorHAnsi" w:cstheme="minorHAnsi"/>
                <w:color w:val="000000"/>
                <w:sz w:val="21"/>
                <w:szCs w:val="21"/>
              </w:rPr>
            </w:pPr>
            <w:r w:rsidRPr="00B95423">
              <w:rPr>
                <w:rFonts w:asciiTheme="minorHAnsi" w:eastAsia="PMingLiU" w:hAnsiTheme="minorHAnsi" w:cstheme="minorHAnsi" w:hint="eastAsia"/>
                <w:color w:val="000000"/>
                <w:sz w:val="21"/>
                <w:szCs w:val="21"/>
                <w:lang w:eastAsia="zh-TW"/>
              </w:rPr>
              <w:t>其他</w:t>
            </w:r>
          </w:p>
        </w:tc>
        <w:tc>
          <w:tcPr>
            <w:tcW w:w="993" w:type="dxa"/>
            <w:gridSpan w:val="2"/>
          </w:tcPr>
          <w:p w14:paraId="15FD0530" w14:textId="5A6FF2A0" w:rsidR="00337D53" w:rsidRPr="00B95423" w:rsidRDefault="00517B1C" w:rsidP="002B519B">
            <w:pPr>
              <w:autoSpaceDE w:val="0"/>
              <w:autoSpaceDN w:val="0"/>
              <w:adjustRightInd w:val="0"/>
              <w:jc w:val="right"/>
              <w:rPr>
                <w:rFonts w:asciiTheme="minorHAnsi" w:hAnsiTheme="minorHAnsi" w:cstheme="minorHAnsi"/>
                <w:sz w:val="21"/>
                <w:szCs w:val="21"/>
              </w:rPr>
            </w:pPr>
            <w:r w:rsidRPr="00B95423">
              <w:rPr>
                <w:rFonts w:asciiTheme="minorHAnsi" w:eastAsia="PMingLiU" w:hAnsiTheme="minorHAnsi" w:cstheme="minorHAnsi"/>
                <w:sz w:val="21"/>
                <w:szCs w:val="21"/>
                <w:lang w:eastAsia="zh-TW"/>
              </w:rPr>
              <w:t>19,807,152</w:t>
            </w:r>
          </w:p>
        </w:tc>
        <w:tc>
          <w:tcPr>
            <w:tcW w:w="1559" w:type="dxa"/>
          </w:tcPr>
          <w:p w14:paraId="26BCBE75" w14:textId="13BBD75E" w:rsidR="00337D53" w:rsidRPr="00B95423" w:rsidRDefault="00517B1C" w:rsidP="002B519B">
            <w:pPr>
              <w:jc w:val="right"/>
              <w:rPr>
                <w:rFonts w:asciiTheme="minorHAnsi" w:hAnsiTheme="minorHAnsi" w:cstheme="minorHAnsi"/>
                <w:sz w:val="21"/>
                <w:szCs w:val="21"/>
              </w:rPr>
            </w:pPr>
            <w:r w:rsidRPr="00B95423">
              <w:rPr>
                <w:rFonts w:asciiTheme="minorHAnsi" w:eastAsia="PMingLiU" w:hAnsiTheme="minorHAnsi" w:cstheme="minorHAnsi"/>
                <w:sz w:val="21"/>
                <w:szCs w:val="21"/>
                <w:lang w:eastAsia="zh-TW"/>
              </w:rPr>
              <w:t>19,807,152</w:t>
            </w:r>
          </w:p>
        </w:tc>
        <w:tc>
          <w:tcPr>
            <w:tcW w:w="992" w:type="dxa"/>
          </w:tcPr>
          <w:p w14:paraId="31E354F0" w14:textId="2841F290" w:rsidR="00337D53" w:rsidRPr="00B95423" w:rsidRDefault="00517B1C" w:rsidP="002B519B">
            <w:pPr>
              <w:jc w:val="right"/>
              <w:rPr>
                <w:rFonts w:asciiTheme="minorHAnsi" w:hAnsiTheme="minorHAnsi" w:cstheme="minorHAnsi"/>
                <w:sz w:val="21"/>
                <w:szCs w:val="21"/>
              </w:rPr>
            </w:pPr>
            <w:r w:rsidRPr="00B95423">
              <w:rPr>
                <w:rFonts w:asciiTheme="minorHAnsi" w:eastAsia="PMingLiU" w:hAnsiTheme="minorHAnsi" w:cstheme="minorHAnsi"/>
                <w:sz w:val="21"/>
                <w:szCs w:val="21"/>
                <w:lang w:eastAsia="zh-TW"/>
              </w:rPr>
              <w:t>0.10</w:t>
            </w:r>
          </w:p>
        </w:tc>
        <w:tc>
          <w:tcPr>
            <w:tcW w:w="1559" w:type="dxa"/>
          </w:tcPr>
          <w:p w14:paraId="793E4B22" w14:textId="050347BF" w:rsidR="00337D53" w:rsidRPr="00B95423" w:rsidRDefault="00517B1C" w:rsidP="002B519B">
            <w:pPr>
              <w:jc w:val="right"/>
              <w:rPr>
                <w:rFonts w:asciiTheme="minorHAnsi" w:hAnsiTheme="minorHAnsi" w:cstheme="minorHAnsi"/>
                <w:sz w:val="21"/>
                <w:szCs w:val="21"/>
              </w:rPr>
            </w:pPr>
            <w:r w:rsidRPr="00B95423">
              <w:rPr>
                <w:rFonts w:asciiTheme="minorHAnsi" w:eastAsia="PMingLiU" w:hAnsiTheme="minorHAnsi" w:cstheme="minorHAnsi"/>
                <w:sz w:val="21"/>
                <w:szCs w:val="21"/>
                <w:lang w:eastAsia="zh-TW"/>
              </w:rPr>
              <w:t>0</w:t>
            </w:r>
          </w:p>
        </w:tc>
        <w:tc>
          <w:tcPr>
            <w:tcW w:w="1021" w:type="dxa"/>
          </w:tcPr>
          <w:p w14:paraId="65D55049" w14:textId="69E41E29" w:rsidR="00337D53" w:rsidRPr="00B95423" w:rsidRDefault="00517B1C" w:rsidP="002B519B">
            <w:pPr>
              <w:autoSpaceDE w:val="0"/>
              <w:autoSpaceDN w:val="0"/>
              <w:adjustRightInd w:val="0"/>
              <w:jc w:val="right"/>
              <w:rPr>
                <w:rFonts w:asciiTheme="minorHAnsi" w:hAnsiTheme="minorHAnsi" w:cstheme="minorHAnsi"/>
                <w:color w:val="000000"/>
                <w:sz w:val="21"/>
                <w:szCs w:val="21"/>
              </w:rPr>
            </w:pPr>
            <w:r w:rsidRPr="00B95423">
              <w:rPr>
                <w:rFonts w:asciiTheme="minorHAnsi" w:eastAsia="PMingLiU" w:hAnsiTheme="minorHAnsi" w:cstheme="minorHAnsi"/>
                <w:color w:val="000000"/>
                <w:sz w:val="21"/>
                <w:szCs w:val="21"/>
                <w:lang w:eastAsia="zh-TW"/>
              </w:rPr>
              <w:t>0</w:t>
            </w:r>
          </w:p>
        </w:tc>
      </w:tr>
      <w:tr w:rsidR="00337D53" w:rsidRPr="00B95423" w14:paraId="15DE8A47" w14:textId="77777777" w:rsidTr="002B519B">
        <w:tc>
          <w:tcPr>
            <w:tcW w:w="2376" w:type="dxa"/>
          </w:tcPr>
          <w:p w14:paraId="1C43C1B7" w14:textId="6F65F870" w:rsidR="00337D53" w:rsidRPr="00B95423" w:rsidRDefault="00517B1C" w:rsidP="002B519B">
            <w:pPr>
              <w:rPr>
                <w:rFonts w:asciiTheme="minorHAnsi" w:hAnsiTheme="minorHAnsi" w:cstheme="minorHAnsi"/>
                <w:sz w:val="21"/>
                <w:szCs w:val="21"/>
                <w:lang w:eastAsia="zh-TW"/>
              </w:rPr>
            </w:pPr>
            <w:r w:rsidRPr="00B95423">
              <w:rPr>
                <w:rFonts w:asciiTheme="minorHAnsi" w:eastAsia="PMingLiU" w:hAnsiTheme="minorHAnsi" w:cstheme="minorHAnsi" w:hint="eastAsia"/>
                <w:sz w:val="21"/>
                <w:szCs w:val="21"/>
                <w:lang w:eastAsia="zh-TW"/>
              </w:rPr>
              <w:t>招商銀行股份有限公司－博時中證央企創新驅動交易型開放式指數證券投資基金</w:t>
            </w:r>
          </w:p>
        </w:tc>
        <w:tc>
          <w:tcPr>
            <w:tcW w:w="1134" w:type="dxa"/>
          </w:tcPr>
          <w:p w14:paraId="6E6B517C" w14:textId="35F8CFF5" w:rsidR="00337D53" w:rsidRPr="00B95423" w:rsidRDefault="00517B1C" w:rsidP="002B519B">
            <w:pPr>
              <w:autoSpaceDE w:val="0"/>
              <w:autoSpaceDN w:val="0"/>
              <w:adjustRightInd w:val="0"/>
              <w:rPr>
                <w:rFonts w:asciiTheme="minorHAnsi" w:hAnsiTheme="minorHAnsi" w:cstheme="minorHAnsi"/>
                <w:color w:val="000000"/>
                <w:sz w:val="21"/>
                <w:szCs w:val="21"/>
              </w:rPr>
            </w:pPr>
            <w:r w:rsidRPr="00B95423">
              <w:rPr>
                <w:rFonts w:asciiTheme="minorHAnsi" w:eastAsia="PMingLiU" w:hAnsiTheme="minorHAnsi" w:cstheme="minorHAnsi" w:hint="eastAsia"/>
                <w:color w:val="000000"/>
                <w:sz w:val="21"/>
                <w:szCs w:val="21"/>
                <w:lang w:eastAsia="zh-TW"/>
              </w:rPr>
              <w:t>其他</w:t>
            </w:r>
          </w:p>
        </w:tc>
        <w:tc>
          <w:tcPr>
            <w:tcW w:w="993" w:type="dxa"/>
            <w:gridSpan w:val="2"/>
          </w:tcPr>
          <w:p w14:paraId="2621F13E" w14:textId="254EB9CE" w:rsidR="00337D53" w:rsidRPr="00B95423" w:rsidRDefault="00517B1C" w:rsidP="002B519B">
            <w:pPr>
              <w:autoSpaceDE w:val="0"/>
              <w:autoSpaceDN w:val="0"/>
              <w:adjustRightInd w:val="0"/>
              <w:jc w:val="right"/>
              <w:rPr>
                <w:rFonts w:asciiTheme="minorHAnsi" w:hAnsiTheme="minorHAnsi" w:cstheme="minorHAnsi"/>
                <w:color w:val="000000"/>
                <w:sz w:val="21"/>
                <w:szCs w:val="21"/>
              </w:rPr>
            </w:pPr>
            <w:r w:rsidRPr="00B95423">
              <w:rPr>
                <w:rFonts w:asciiTheme="minorHAnsi" w:eastAsia="PMingLiU" w:hAnsiTheme="minorHAnsi" w:cstheme="minorHAnsi"/>
                <w:color w:val="000000"/>
                <w:sz w:val="21"/>
                <w:szCs w:val="21"/>
                <w:lang w:eastAsia="zh-TW"/>
              </w:rPr>
              <w:t>14,654,900</w:t>
            </w:r>
          </w:p>
        </w:tc>
        <w:tc>
          <w:tcPr>
            <w:tcW w:w="1559" w:type="dxa"/>
          </w:tcPr>
          <w:p w14:paraId="7F30A046" w14:textId="583AD878" w:rsidR="00337D53" w:rsidRPr="00B95423" w:rsidRDefault="00517B1C" w:rsidP="002B519B">
            <w:pPr>
              <w:autoSpaceDE w:val="0"/>
              <w:autoSpaceDN w:val="0"/>
              <w:adjustRightInd w:val="0"/>
              <w:jc w:val="right"/>
              <w:rPr>
                <w:rFonts w:asciiTheme="minorHAnsi" w:hAnsiTheme="minorHAnsi" w:cstheme="minorHAnsi"/>
                <w:color w:val="000000"/>
                <w:sz w:val="21"/>
                <w:szCs w:val="21"/>
              </w:rPr>
            </w:pPr>
            <w:r w:rsidRPr="00B95423">
              <w:rPr>
                <w:rFonts w:asciiTheme="minorHAnsi" w:eastAsia="PMingLiU" w:hAnsiTheme="minorHAnsi" w:cstheme="minorHAnsi"/>
                <w:color w:val="000000"/>
                <w:sz w:val="21"/>
                <w:szCs w:val="21"/>
                <w:lang w:eastAsia="zh-TW"/>
              </w:rPr>
              <w:t>14,654,900</w:t>
            </w:r>
          </w:p>
        </w:tc>
        <w:tc>
          <w:tcPr>
            <w:tcW w:w="992" w:type="dxa"/>
          </w:tcPr>
          <w:p w14:paraId="0781ABF2" w14:textId="648F5C1E" w:rsidR="00337D53" w:rsidRPr="00B95423" w:rsidRDefault="00517B1C" w:rsidP="002B519B">
            <w:pPr>
              <w:autoSpaceDE w:val="0"/>
              <w:autoSpaceDN w:val="0"/>
              <w:adjustRightInd w:val="0"/>
              <w:jc w:val="right"/>
              <w:rPr>
                <w:rFonts w:asciiTheme="minorHAnsi" w:hAnsiTheme="minorHAnsi" w:cstheme="minorHAnsi"/>
                <w:color w:val="000000"/>
                <w:sz w:val="21"/>
                <w:szCs w:val="21"/>
              </w:rPr>
            </w:pPr>
            <w:r w:rsidRPr="00B95423">
              <w:rPr>
                <w:rFonts w:asciiTheme="minorHAnsi" w:eastAsia="PMingLiU" w:hAnsiTheme="minorHAnsi" w:cstheme="minorHAnsi"/>
                <w:color w:val="000000"/>
                <w:sz w:val="21"/>
                <w:szCs w:val="21"/>
                <w:lang w:eastAsia="zh-TW"/>
              </w:rPr>
              <w:t>0.08</w:t>
            </w:r>
          </w:p>
        </w:tc>
        <w:tc>
          <w:tcPr>
            <w:tcW w:w="1559" w:type="dxa"/>
          </w:tcPr>
          <w:p w14:paraId="14AE28FA" w14:textId="6ACDD3A5" w:rsidR="00337D53" w:rsidRPr="00B95423" w:rsidRDefault="00517B1C" w:rsidP="002B519B">
            <w:pPr>
              <w:autoSpaceDE w:val="0"/>
              <w:autoSpaceDN w:val="0"/>
              <w:adjustRightInd w:val="0"/>
              <w:jc w:val="right"/>
              <w:rPr>
                <w:rFonts w:asciiTheme="minorHAnsi" w:hAnsiTheme="minorHAnsi" w:cstheme="minorHAnsi"/>
                <w:color w:val="000000"/>
                <w:sz w:val="21"/>
                <w:szCs w:val="21"/>
              </w:rPr>
            </w:pPr>
            <w:r w:rsidRPr="00B95423">
              <w:rPr>
                <w:rFonts w:asciiTheme="minorHAnsi" w:eastAsia="PMingLiU" w:hAnsiTheme="minorHAnsi" w:cstheme="minorHAnsi"/>
                <w:color w:val="000000"/>
                <w:sz w:val="21"/>
                <w:szCs w:val="21"/>
                <w:lang w:eastAsia="zh-TW"/>
              </w:rPr>
              <w:t>0</w:t>
            </w:r>
          </w:p>
        </w:tc>
        <w:tc>
          <w:tcPr>
            <w:tcW w:w="1021" w:type="dxa"/>
          </w:tcPr>
          <w:p w14:paraId="7866ABED" w14:textId="753D5E98" w:rsidR="00337D53" w:rsidRPr="00B95423" w:rsidRDefault="00517B1C" w:rsidP="002B519B">
            <w:pPr>
              <w:autoSpaceDE w:val="0"/>
              <w:autoSpaceDN w:val="0"/>
              <w:adjustRightInd w:val="0"/>
              <w:jc w:val="right"/>
              <w:rPr>
                <w:rFonts w:asciiTheme="minorHAnsi" w:hAnsiTheme="minorHAnsi" w:cstheme="minorHAnsi"/>
                <w:color w:val="000000"/>
                <w:sz w:val="21"/>
                <w:szCs w:val="21"/>
              </w:rPr>
            </w:pPr>
            <w:r w:rsidRPr="00B95423">
              <w:rPr>
                <w:rFonts w:asciiTheme="minorHAnsi" w:eastAsia="PMingLiU" w:hAnsiTheme="minorHAnsi" w:cstheme="minorHAnsi"/>
                <w:color w:val="000000"/>
                <w:sz w:val="21"/>
                <w:szCs w:val="21"/>
                <w:lang w:eastAsia="zh-TW"/>
              </w:rPr>
              <w:t>0</w:t>
            </w:r>
          </w:p>
        </w:tc>
      </w:tr>
      <w:tr w:rsidR="00337D53" w:rsidRPr="00B95423" w14:paraId="23794C4D" w14:textId="77777777" w:rsidTr="002B519B">
        <w:tc>
          <w:tcPr>
            <w:tcW w:w="2376" w:type="dxa"/>
          </w:tcPr>
          <w:p w14:paraId="156B7DEB" w14:textId="4E62DE96" w:rsidR="00337D53" w:rsidRPr="00B95423" w:rsidRDefault="00517B1C" w:rsidP="002B519B">
            <w:pPr>
              <w:rPr>
                <w:rFonts w:asciiTheme="minorHAnsi" w:hAnsiTheme="minorHAnsi" w:cstheme="minorHAnsi"/>
                <w:sz w:val="21"/>
                <w:szCs w:val="21"/>
                <w:lang w:eastAsia="zh-TW"/>
              </w:rPr>
            </w:pPr>
            <w:r w:rsidRPr="00B95423">
              <w:rPr>
                <w:rFonts w:asciiTheme="minorHAnsi" w:eastAsia="PMingLiU" w:hAnsiTheme="minorHAnsi" w:cstheme="minorHAnsi" w:hint="eastAsia"/>
                <w:sz w:val="21"/>
                <w:szCs w:val="21"/>
                <w:lang w:eastAsia="zh-TW"/>
              </w:rPr>
              <w:t>中國銀行股份有限公司－嘉實中證央企創新驅動交易型開放式指數證券投資基金</w:t>
            </w:r>
          </w:p>
        </w:tc>
        <w:tc>
          <w:tcPr>
            <w:tcW w:w="1134" w:type="dxa"/>
          </w:tcPr>
          <w:p w14:paraId="57CA55B8" w14:textId="4201F396" w:rsidR="00337D53" w:rsidRPr="00B95423" w:rsidRDefault="00517B1C" w:rsidP="002B519B">
            <w:pPr>
              <w:autoSpaceDE w:val="0"/>
              <w:autoSpaceDN w:val="0"/>
              <w:adjustRightInd w:val="0"/>
              <w:rPr>
                <w:rFonts w:asciiTheme="minorHAnsi" w:hAnsiTheme="minorHAnsi" w:cstheme="minorHAnsi"/>
                <w:color w:val="000000"/>
                <w:sz w:val="21"/>
                <w:szCs w:val="21"/>
              </w:rPr>
            </w:pPr>
            <w:r w:rsidRPr="00B95423">
              <w:rPr>
                <w:rFonts w:asciiTheme="minorHAnsi" w:eastAsia="PMingLiU" w:hAnsiTheme="minorHAnsi" w:cstheme="minorHAnsi" w:hint="eastAsia"/>
                <w:color w:val="000000"/>
                <w:sz w:val="21"/>
                <w:szCs w:val="21"/>
                <w:lang w:eastAsia="zh-TW"/>
              </w:rPr>
              <w:t>其他</w:t>
            </w:r>
          </w:p>
        </w:tc>
        <w:tc>
          <w:tcPr>
            <w:tcW w:w="993" w:type="dxa"/>
            <w:gridSpan w:val="2"/>
          </w:tcPr>
          <w:p w14:paraId="08475A46" w14:textId="5FEAAC30" w:rsidR="00337D53" w:rsidRPr="00B95423" w:rsidRDefault="00517B1C" w:rsidP="002B519B">
            <w:pPr>
              <w:autoSpaceDE w:val="0"/>
              <w:autoSpaceDN w:val="0"/>
              <w:adjustRightInd w:val="0"/>
              <w:jc w:val="right"/>
              <w:rPr>
                <w:rFonts w:asciiTheme="minorHAnsi" w:hAnsiTheme="minorHAnsi" w:cstheme="minorHAnsi"/>
                <w:color w:val="000000"/>
                <w:sz w:val="21"/>
                <w:szCs w:val="21"/>
              </w:rPr>
            </w:pPr>
            <w:r w:rsidRPr="00B95423">
              <w:rPr>
                <w:rFonts w:asciiTheme="minorHAnsi" w:eastAsia="PMingLiU" w:hAnsiTheme="minorHAnsi" w:cstheme="minorHAnsi"/>
                <w:color w:val="000000"/>
                <w:sz w:val="21"/>
                <w:szCs w:val="21"/>
                <w:lang w:eastAsia="zh-TW"/>
              </w:rPr>
              <w:t>14,087,600</w:t>
            </w:r>
          </w:p>
        </w:tc>
        <w:tc>
          <w:tcPr>
            <w:tcW w:w="1559" w:type="dxa"/>
          </w:tcPr>
          <w:p w14:paraId="345EEE85" w14:textId="48DCA074" w:rsidR="00337D53" w:rsidRPr="00B95423" w:rsidRDefault="00517B1C" w:rsidP="002B519B">
            <w:pPr>
              <w:autoSpaceDE w:val="0"/>
              <w:autoSpaceDN w:val="0"/>
              <w:adjustRightInd w:val="0"/>
              <w:jc w:val="right"/>
              <w:rPr>
                <w:rFonts w:asciiTheme="minorHAnsi" w:hAnsiTheme="minorHAnsi" w:cstheme="minorHAnsi"/>
                <w:color w:val="000000"/>
                <w:sz w:val="21"/>
                <w:szCs w:val="21"/>
              </w:rPr>
            </w:pPr>
            <w:r w:rsidRPr="00B95423">
              <w:rPr>
                <w:rFonts w:asciiTheme="minorHAnsi" w:eastAsia="PMingLiU" w:hAnsiTheme="minorHAnsi" w:cstheme="minorHAnsi"/>
                <w:color w:val="000000"/>
                <w:sz w:val="21"/>
                <w:szCs w:val="21"/>
                <w:lang w:eastAsia="zh-TW"/>
              </w:rPr>
              <w:t>14,087,600</w:t>
            </w:r>
          </w:p>
        </w:tc>
        <w:tc>
          <w:tcPr>
            <w:tcW w:w="992" w:type="dxa"/>
          </w:tcPr>
          <w:p w14:paraId="38F13BE9" w14:textId="53045503" w:rsidR="00337D53" w:rsidRPr="00B95423" w:rsidRDefault="00517B1C" w:rsidP="002B519B">
            <w:pPr>
              <w:autoSpaceDE w:val="0"/>
              <w:autoSpaceDN w:val="0"/>
              <w:adjustRightInd w:val="0"/>
              <w:jc w:val="right"/>
              <w:rPr>
                <w:rFonts w:asciiTheme="minorHAnsi" w:hAnsiTheme="minorHAnsi" w:cstheme="minorHAnsi"/>
                <w:color w:val="000000"/>
                <w:sz w:val="21"/>
                <w:szCs w:val="21"/>
              </w:rPr>
            </w:pPr>
            <w:r w:rsidRPr="00B95423">
              <w:rPr>
                <w:rFonts w:asciiTheme="minorHAnsi" w:eastAsia="PMingLiU" w:hAnsiTheme="minorHAnsi" w:cstheme="minorHAnsi"/>
                <w:color w:val="000000"/>
                <w:sz w:val="21"/>
                <w:szCs w:val="21"/>
                <w:lang w:eastAsia="zh-TW"/>
              </w:rPr>
              <w:t>0.07</w:t>
            </w:r>
          </w:p>
        </w:tc>
        <w:tc>
          <w:tcPr>
            <w:tcW w:w="1559" w:type="dxa"/>
          </w:tcPr>
          <w:p w14:paraId="19941A16" w14:textId="683E29E1" w:rsidR="00337D53" w:rsidRPr="00B95423" w:rsidRDefault="00517B1C" w:rsidP="002B519B">
            <w:pPr>
              <w:autoSpaceDE w:val="0"/>
              <w:autoSpaceDN w:val="0"/>
              <w:adjustRightInd w:val="0"/>
              <w:jc w:val="right"/>
              <w:rPr>
                <w:rFonts w:asciiTheme="minorHAnsi" w:hAnsiTheme="minorHAnsi" w:cstheme="minorHAnsi"/>
                <w:color w:val="000000"/>
                <w:sz w:val="21"/>
                <w:szCs w:val="21"/>
              </w:rPr>
            </w:pPr>
            <w:r w:rsidRPr="00B95423">
              <w:rPr>
                <w:rFonts w:asciiTheme="minorHAnsi" w:eastAsia="PMingLiU" w:hAnsiTheme="minorHAnsi" w:cstheme="minorHAnsi"/>
                <w:color w:val="000000"/>
                <w:sz w:val="21"/>
                <w:szCs w:val="21"/>
                <w:lang w:eastAsia="zh-TW"/>
              </w:rPr>
              <w:t>0</w:t>
            </w:r>
          </w:p>
        </w:tc>
        <w:tc>
          <w:tcPr>
            <w:tcW w:w="1021" w:type="dxa"/>
          </w:tcPr>
          <w:p w14:paraId="61B9798F" w14:textId="33D99C1E" w:rsidR="00337D53" w:rsidRPr="00B95423" w:rsidRDefault="00517B1C" w:rsidP="002B519B">
            <w:pPr>
              <w:autoSpaceDE w:val="0"/>
              <w:autoSpaceDN w:val="0"/>
              <w:adjustRightInd w:val="0"/>
              <w:jc w:val="right"/>
              <w:rPr>
                <w:rFonts w:asciiTheme="minorHAnsi" w:hAnsiTheme="minorHAnsi" w:cstheme="minorHAnsi"/>
                <w:color w:val="000000"/>
                <w:sz w:val="21"/>
                <w:szCs w:val="21"/>
              </w:rPr>
            </w:pPr>
            <w:r w:rsidRPr="00B95423">
              <w:rPr>
                <w:rFonts w:asciiTheme="minorHAnsi" w:eastAsia="PMingLiU" w:hAnsiTheme="minorHAnsi" w:cstheme="minorHAnsi"/>
                <w:color w:val="000000"/>
                <w:sz w:val="21"/>
                <w:szCs w:val="21"/>
                <w:lang w:eastAsia="zh-TW"/>
              </w:rPr>
              <w:t>0</w:t>
            </w:r>
          </w:p>
        </w:tc>
      </w:tr>
      <w:tr w:rsidR="00337D53" w:rsidRPr="00B95423" w14:paraId="298C08D8" w14:textId="77777777" w:rsidTr="002B519B">
        <w:tc>
          <w:tcPr>
            <w:tcW w:w="9634" w:type="dxa"/>
            <w:gridSpan w:val="8"/>
          </w:tcPr>
          <w:p w14:paraId="7F70E848" w14:textId="5E652213" w:rsidR="00337D53" w:rsidRPr="00B95423" w:rsidRDefault="00517B1C" w:rsidP="002B519B">
            <w:pPr>
              <w:autoSpaceDE w:val="0"/>
              <w:autoSpaceDN w:val="0"/>
              <w:adjustRightInd w:val="0"/>
              <w:rPr>
                <w:rFonts w:asciiTheme="minorHAnsi" w:hAnsiTheme="minorHAnsi" w:cstheme="minorHAnsi"/>
                <w:b/>
                <w:bCs/>
                <w:color w:val="000000"/>
                <w:sz w:val="21"/>
                <w:szCs w:val="21"/>
                <w:lang w:eastAsia="zh-TW"/>
              </w:rPr>
            </w:pPr>
            <w:r w:rsidRPr="00B95423">
              <w:rPr>
                <w:rFonts w:asciiTheme="minorHAnsi" w:eastAsia="PMingLiU" w:hAnsiTheme="minorHAnsi" w:cstheme="minorHAnsi" w:hint="eastAsia"/>
                <w:b/>
                <w:bCs/>
                <w:color w:val="000000"/>
                <w:sz w:val="21"/>
                <w:szCs w:val="21"/>
                <w:lang w:eastAsia="zh-TW"/>
              </w:rPr>
              <w:t>前</w:t>
            </w:r>
            <w:r w:rsidRPr="00B95423">
              <w:rPr>
                <w:rFonts w:asciiTheme="minorHAnsi" w:eastAsia="PMingLiU" w:hAnsiTheme="minorHAnsi" w:cstheme="minorHAnsi"/>
                <w:b/>
                <w:bCs/>
                <w:color w:val="000000"/>
                <w:sz w:val="21"/>
                <w:szCs w:val="21"/>
                <w:lang w:eastAsia="zh-TW"/>
              </w:rPr>
              <w:t>10</w:t>
            </w:r>
            <w:r w:rsidRPr="00B95423">
              <w:rPr>
                <w:rFonts w:asciiTheme="minorHAnsi" w:eastAsia="PMingLiU" w:hAnsiTheme="minorHAnsi" w:cstheme="minorHAnsi" w:hint="eastAsia"/>
                <w:b/>
                <w:bCs/>
                <w:color w:val="000000"/>
                <w:sz w:val="21"/>
                <w:szCs w:val="21"/>
                <w:lang w:eastAsia="zh-TW"/>
              </w:rPr>
              <w:t>名無限售條件流通股股東持股情況</w:t>
            </w:r>
          </w:p>
        </w:tc>
      </w:tr>
      <w:tr w:rsidR="00337D53" w:rsidRPr="00B95423" w14:paraId="36CD37B0" w14:textId="77777777" w:rsidTr="002B519B">
        <w:tc>
          <w:tcPr>
            <w:tcW w:w="7054" w:type="dxa"/>
            <w:gridSpan w:val="6"/>
          </w:tcPr>
          <w:p w14:paraId="7C3C1584" w14:textId="68D92564" w:rsidR="00337D53" w:rsidRPr="00B95423" w:rsidRDefault="00517B1C" w:rsidP="002B519B">
            <w:pPr>
              <w:autoSpaceDE w:val="0"/>
              <w:autoSpaceDN w:val="0"/>
              <w:adjustRightInd w:val="0"/>
              <w:rPr>
                <w:rFonts w:asciiTheme="minorHAnsi" w:hAnsiTheme="minorHAnsi" w:cstheme="minorHAnsi"/>
                <w:color w:val="000000"/>
                <w:sz w:val="21"/>
                <w:szCs w:val="21"/>
              </w:rPr>
            </w:pPr>
            <w:r w:rsidRPr="00B95423">
              <w:rPr>
                <w:rFonts w:asciiTheme="minorHAnsi" w:eastAsia="PMingLiU" w:hAnsiTheme="minorHAnsi" w:cstheme="minorHAnsi" w:hint="eastAsia"/>
                <w:color w:val="000000"/>
                <w:sz w:val="21"/>
                <w:szCs w:val="21"/>
                <w:lang w:eastAsia="zh-TW"/>
              </w:rPr>
              <w:lastRenderedPageBreak/>
              <w:t>股東名稱</w:t>
            </w:r>
          </w:p>
        </w:tc>
        <w:tc>
          <w:tcPr>
            <w:tcW w:w="1559" w:type="dxa"/>
          </w:tcPr>
          <w:p w14:paraId="28125AFF" w14:textId="6D7C5C25" w:rsidR="00337D53" w:rsidRPr="00B95423" w:rsidRDefault="00517B1C" w:rsidP="002B519B">
            <w:pPr>
              <w:autoSpaceDE w:val="0"/>
              <w:autoSpaceDN w:val="0"/>
              <w:adjustRightInd w:val="0"/>
              <w:jc w:val="right"/>
              <w:rPr>
                <w:rFonts w:asciiTheme="minorHAnsi" w:hAnsiTheme="minorHAnsi" w:cstheme="minorHAnsi"/>
                <w:color w:val="000000"/>
                <w:sz w:val="21"/>
                <w:szCs w:val="21"/>
                <w:lang w:eastAsia="zh-TW"/>
              </w:rPr>
            </w:pPr>
            <w:r w:rsidRPr="00B95423">
              <w:rPr>
                <w:rFonts w:asciiTheme="minorHAnsi" w:eastAsia="PMingLiU" w:hAnsiTheme="minorHAnsi" w:cstheme="minorHAnsi" w:hint="eastAsia"/>
                <w:color w:val="000000"/>
                <w:sz w:val="21"/>
                <w:szCs w:val="21"/>
                <w:lang w:eastAsia="zh-TW"/>
              </w:rPr>
              <w:t>期末持有無限售條件流通股的數量（股）</w:t>
            </w:r>
          </w:p>
        </w:tc>
        <w:tc>
          <w:tcPr>
            <w:tcW w:w="1021" w:type="dxa"/>
          </w:tcPr>
          <w:p w14:paraId="6339ADCB" w14:textId="56E7EA15" w:rsidR="00337D53" w:rsidRPr="00B95423" w:rsidRDefault="00517B1C" w:rsidP="002B519B">
            <w:pPr>
              <w:autoSpaceDE w:val="0"/>
              <w:autoSpaceDN w:val="0"/>
              <w:adjustRightInd w:val="0"/>
              <w:jc w:val="right"/>
              <w:rPr>
                <w:rFonts w:asciiTheme="minorHAnsi" w:hAnsiTheme="minorHAnsi" w:cstheme="minorHAnsi"/>
                <w:color w:val="000000"/>
                <w:sz w:val="21"/>
                <w:szCs w:val="21"/>
              </w:rPr>
            </w:pPr>
            <w:r w:rsidRPr="00B95423">
              <w:rPr>
                <w:rFonts w:asciiTheme="minorHAnsi" w:eastAsia="PMingLiU" w:hAnsiTheme="minorHAnsi" w:cstheme="minorHAnsi" w:hint="eastAsia"/>
                <w:color w:val="000000"/>
                <w:sz w:val="21"/>
                <w:szCs w:val="21"/>
                <w:lang w:eastAsia="zh-TW"/>
              </w:rPr>
              <w:t>股份種類</w:t>
            </w:r>
          </w:p>
        </w:tc>
      </w:tr>
      <w:tr w:rsidR="00337D53" w:rsidRPr="00B95423" w14:paraId="3F5275C6" w14:textId="77777777" w:rsidTr="002B519B">
        <w:tc>
          <w:tcPr>
            <w:tcW w:w="7054" w:type="dxa"/>
            <w:gridSpan w:val="6"/>
          </w:tcPr>
          <w:p w14:paraId="79DE26D6" w14:textId="1A0BFE2C" w:rsidR="00337D53" w:rsidRPr="00B95423" w:rsidRDefault="00517B1C" w:rsidP="002B519B">
            <w:pPr>
              <w:autoSpaceDE w:val="0"/>
              <w:autoSpaceDN w:val="0"/>
              <w:adjustRightInd w:val="0"/>
              <w:rPr>
                <w:rFonts w:asciiTheme="minorHAnsi" w:hAnsiTheme="minorHAnsi" w:cstheme="minorHAnsi"/>
                <w:color w:val="000000"/>
                <w:sz w:val="21"/>
                <w:szCs w:val="21"/>
              </w:rPr>
            </w:pPr>
            <w:r w:rsidRPr="00B95423">
              <w:rPr>
                <w:rFonts w:asciiTheme="minorHAnsi" w:eastAsia="PMingLiU" w:hAnsiTheme="minorHAnsi" w:cstheme="minorHAnsi" w:hint="eastAsia"/>
                <w:sz w:val="21"/>
                <w:szCs w:val="21"/>
                <w:lang w:eastAsia="zh-TW"/>
              </w:rPr>
              <w:t>中國石化集團公司</w:t>
            </w:r>
          </w:p>
        </w:tc>
        <w:tc>
          <w:tcPr>
            <w:tcW w:w="1559" w:type="dxa"/>
          </w:tcPr>
          <w:p w14:paraId="5A84E005" w14:textId="5922AFF4" w:rsidR="00337D53" w:rsidRPr="00B95423" w:rsidRDefault="00517B1C" w:rsidP="002B519B">
            <w:pPr>
              <w:autoSpaceDE w:val="0"/>
              <w:autoSpaceDN w:val="0"/>
              <w:adjustRightInd w:val="0"/>
              <w:jc w:val="right"/>
              <w:rPr>
                <w:rFonts w:asciiTheme="minorHAnsi" w:hAnsiTheme="minorHAnsi" w:cstheme="minorHAnsi"/>
                <w:color w:val="000000"/>
                <w:sz w:val="21"/>
                <w:szCs w:val="21"/>
              </w:rPr>
            </w:pPr>
            <w:r w:rsidRPr="00B95423">
              <w:rPr>
                <w:rFonts w:asciiTheme="minorHAnsi" w:eastAsia="PMingLiU" w:hAnsiTheme="minorHAnsi" w:cstheme="minorHAnsi"/>
                <w:color w:val="000000"/>
                <w:sz w:val="21"/>
                <w:szCs w:val="21"/>
                <w:lang w:eastAsia="zh-TW"/>
              </w:rPr>
              <w:t>9,224,327,662</w:t>
            </w:r>
          </w:p>
        </w:tc>
        <w:tc>
          <w:tcPr>
            <w:tcW w:w="1021" w:type="dxa"/>
          </w:tcPr>
          <w:p w14:paraId="3692F875" w14:textId="7E593A05" w:rsidR="00337D53" w:rsidRPr="00B95423" w:rsidRDefault="00517B1C" w:rsidP="002B519B">
            <w:pPr>
              <w:autoSpaceDE w:val="0"/>
              <w:autoSpaceDN w:val="0"/>
              <w:adjustRightInd w:val="0"/>
              <w:jc w:val="right"/>
              <w:rPr>
                <w:rFonts w:asciiTheme="minorHAnsi" w:hAnsiTheme="minorHAnsi" w:cstheme="minorHAnsi"/>
                <w:color w:val="000000"/>
                <w:sz w:val="21"/>
                <w:szCs w:val="21"/>
              </w:rPr>
            </w:pPr>
            <w:r w:rsidRPr="00B95423">
              <w:rPr>
                <w:rFonts w:asciiTheme="minorHAnsi" w:eastAsia="PMingLiU" w:hAnsiTheme="minorHAnsi" w:cstheme="minorHAnsi"/>
                <w:color w:val="000000"/>
                <w:sz w:val="21"/>
                <w:szCs w:val="21"/>
                <w:lang w:eastAsia="zh-TW"/>
              </w:rPr>
              <w:t>A</w:t>
            </w:r>
            <w:r w:rsidRPr="00B95423">
              <w:rPr>
                <w:rFonts w:asciiTheme="minorHAnsi" w:eastAsia="PMingLiU" w:hAnsiTheme="minorHAnsi" w:cstheme="minorHAnsi" w:hint="eastAsia"/>
                <w:color w:val="000000"/>
                <w:sz w:val="21"/>
                <w:szCs w:val="21"/>
                <w:lang w:eastAsia="zh-TW"/>
              </w:rPr>
              <w:t>股</w:t>
            </w:r>
          </w:p>
        </w:tc>
      </w:tr>
      <w:tr w:rsidR="00337D53" w:rsidRPr="00B95423" w14:paraId="24904709" w14:textId="77777777" w:rsidTr="002B519B">
        <w:tc>
          <w:tcPr>
            <w:tcW w:w="7054" w:type="dxa"/>
            <w:gridSpan w:val="6"/>
          </w:tcPr>
          <w:p w14:paraId="597CFB87" w14:textId="4013C56E" w:rsidR="00337D53" w:rsidRPr="00B95423" w:rsidRDefault="00517B1C" w:rsidP="002B519B">
            <w:pPr>
              <w:autoSpaceDE w:val="0"/>
              <w:autoSpaceDN w:val="0"/>
              <w:adjustRightInd w:val="0"/>
              <w:rPr>
                <w:rFonts w:asciiTheme="minorHAnsi" w:hAnsiTheme="minorHAnsi" w:cstheme="minorHAnsi"/>
                <w:color w:val="000000"/>
                <w:sz w:val="21"/>
                <w:szCs w:val="21"/>
                <w:lang w:eastAsia="zh-TW"/>
              </w:rPr>
            </w:pPr>
            <w:r w:rsidRPr="00B95423">
              <w:rPr>
                <w:rFonts w:asciiTheme="minorHAnsi" w:eastAsia="PMingLiU" w:hAnsiTheme="minorHAnsi" w:cstheme="minorHAnsi" w:hint="eastAsia"/>
                <w:sz w:val="21"/>
                <w:szCs w:val="21"/>
                <w:lang w:eastAsia="zh-TW"/>
              </w:rPr>
              <w:t>香港中央結算（代理人）有限公司</w:t>
            </w:r>
          </w:p>
        </w:tc>
        <w:tc>
          <w:tcPr>
            <w:tcW w:w="1559" w:type="dxa"/>
            <w:vAlign w:val="center"/>
          </w:tcPr>
          <w:p w14:paraId="2ACA58A4" w14:textId="5189F14A" w:rsidR="00337D53" w:rsidRPr="00B95423" w:rsidRDefault="00517B1C" w:rsidP="002B519B">
            <w:pPr>
              <w:autoSpaceDE w:val="0"/>
              <w:autoSpaceDN w:val="0"/>
              <w:adjustRightInd w:val="0"/>
              <w:jc w:val="right"/>
              <w:rPr>
                <w:rFonts w:asciiTheme="minorHAnsi" w:hAnsiTheme="minorHAnsi" w:cstheme="minorHAnsi"/>
                <w:color w:val="000000"/>
                <w:sz w:val="21"/>
                <w:szCs w:val="21"/>
              </w:rPr>
            </w:pPr>
            <w:r w:rsidRPr="00B95423">
              <w:rPr>
                <w:rFonts w:asciiTheme="minorHAnsi" w:eastAsia="PMingLiU" w:hAnsiTheme="minorHAnsi" w:cstheme="minorHAnsi"/>
                <w:color w:val="000000"/>
                <w:sz w:val="21"/>
                <w:szCs w:val="21"/>
                <w:lang w:eastAsia="zh-TW"/>
              </w:rPr>
              <w:t>2,806,156,757</w:t>
            </w:r>
          </w:p>
        </w:tc>
        <w:tc>
          <w:tcPr>
            <w:tcW w:w="1021" w:type="dxa"/>
            <w:vAlign w:val="center"/>
          </w:tcPr>
          <w:p w14:paraId="2FB742F4" w14:textId="2CF50586" w:rsidR="00337D53" w:rsidRPr="00B95423" w:rsidRDefault="00517B1C" w:rsidP="002B519B">
            <w:pPr>
              <w:autoSpaceDE w:val="0"/>
              <w:autoSpaceDN w:val="0"/>
              <w:adjustRightInd w:val="0"/>
              <w:jc w:val="right"/>
              <w:rPr>
                <w:rFonts w:asciiTheme="minorHAnsi" w:hAnsiTheme="minorHAnsi" w:cstheme="minorHAnsi"/>
                <w:color w:val="000000"/>
                <w:sz w:val="21"/>
                <w:szCs w:val="21"/>
              </w:rPr>
            </w:pPr>
            <w:r w:rsidRPr="00B95423">
              <w:rPr>
                <w:rFonts w:asciiTheme="minorHAnsi" w:eastAsia="PMingLiU" w:hAnsiTheme="minorHAnsi" w:cstheme="minorHAnsi"/>
                <w:color w:val="000000"/>
                <w:sz w:val="21"/>
                <w:szCs w:val="21"/>
                <w:lang w:eastAsia="zh-TW"/>
              </w:rPr>
              <w:t>H</w:t>
            </w:r>
            <w:r w:rsidRPr="00B95423">
              <w:rPr>
                <w:rFonts w:asciiTheme="minorHAnsi" w:eastAsia="PMingLiU" w:hAnsiTheme="minorHAnsi" w:cstheme="minorHAnsi" w:hint="eastAsia"/>
                <w:color w:val="000000"/>
                <w:sz w:val="21"/>
                <w:szCs w:val="21"/>
                <w:lang w:eastAsia="zh-TW"/>
              </w:rPr>
              <w:t>股</w:t>
            </w:r>
          </w:p>
        </w:tc>
      </w:tr>
      <w:tr w:rsidR="00337D53" w:rsidRPr="00B95423" w14:paraId="3A99341A" w14:textId="77777777" w:rsidTr="002B519B">
        <w:tc>
          <w:tcPr>
            <w:tcW w:w="7054" w:type="dxa"/>
            <w:gridSpan w:val="6"/>
          </w:tcPr>
          <w:p w14:paraId="4E01E72E" w14:textId="4EE1C1FE" w:rsidR="00337D53" w:rsidRPr="00B95423" w:rsidRDefault="00517B1C" w:rsidP="002B519B">
            <w:pPr>
              <w:rPr>
                <w:rFonts w:asciiTheme="minorHAnsi" w:hAnsiTheme="minorHAnsi" w:cstheme="minorHAnsi"/>
                <w:sz w:val="21"/>
                <w:szCs w:val="21"/>
              </w:rPr>
            </w:pPr>
            <w:r w:rsidRPr="00B95423">
              <w:rPr>
                <w:rFonts w:asciiTheme="minorHAnsi" w:eastAsia="PMingLiU" w:hAnsiTheme="minorHAnsi" w:cstheme="minorHAnsi" w:hint="eastAsia"/>
                <w:sz w:val="21"/>
                <w:szCs w:val="21"/>
                <w:lang w:eastAsia="zh-TW"/>
              </w:rPr>
              <w:t>中國中信有限公司</w:t>
            </w:r>
          </w:p>
        </w:tc>
        <w:tc>
          <w:tcPr>
            <w:tcW w:w="1559" w:type="dxa"/>
          </w:tcPr>
          <w:p w14:paraId="3A0EB16B" w14:textId="45DBFEB8" w:rsidR="00337D53" w:rsidRPr="00B95423" w:rsidRDefault="00517B1C" w:rsidP="002B519B">
            <w:pPr>
              <w:autoSpaceDE w:val="0"/>
              <w:autoSpaceDN w:val="0"/>
              <w:adjustRightInd w:val="0"/>
              <w:jc w:val="right"/>
              <w:rPr>
                <w:rFonts w:asciiTheme="minorHAnsi" w:hAnsiTheme="minorHAnsi" w:cstheme="minorHAnsi"/>
                <w:color w:val="000000"/>
                <w:sz w:val="21"/>
                <w:szCs w:val="21"/>
              </w:rPr>
            </w:pPr>
            <w:r w:rsidRPr="00B95423">
              <w:rPr>
                <w:rFonts w:asciiTheme="minorHAnsi" w:eastAsia="PMingLiU" w:hAnsiTheme="minorHAnsi" w:cstheme="minorHAnsi"/>
                <w:color w:val="000000"/>
                <w:sz w:val="21"/>
                <w:szCs w:val="21"/>
                <w:lang w:eastAsia="zh-TW"/>
              </w:rPr>
              <w:t>1,035,000,000</w:t>
            </w:r>
          </w:p>
        </w:tc>
        <w:tc>
          <w:tcPr>
            <w:tcW w:w="1021" w:type="dxa"/>
            <w:vAlign w:val="center"/>
          </w:tcPr>
          <w:p w14:paraId="60B92A50" w14:textId="41AB37E4" w:rsidR="00337D53" w:rsidRPr="00B95423" w:rsidRDefault="00517B1C" w:rsidP="002B519B">
            <w:pPr>
              <w:autoSpaceDE w:val="0"/>
              <w:autoSpaceDN w:val="0"/>
              <w:adjustRightInd w:val="0"/>
              <w:jc w:val="right"/>
              <w:rPr>
                <w:rFonts w:asciiTheme="minorHAnsi" w:hAnsiTheme="minorHAnsi" w:cstheme="minorHAnsi"/>
                <w:color w:val="000000"/>
                <w:sz w:val="21"/>
                <w:szCs w:val="21"/>
              </w:rPr>
            </w:pPr>
            <w:r w:rsidRPr="00B95423">
              <w:rPr>
                <w:rFonts w:asciiTheme="minorHAnsi" w:eastAsia="PMingLiU" w:hAnsiTheme="minorHAnsi" w:cstheme="minorHAnsi"/>
                <w:color w:val="000000"/>
                <w:sz w:val="21"/>
                <w:szCs w:val="21"/>
                <w:lang w:eastAsia="zh-TW"/>
              </w:rPr>
              <w:t>A</w:t>
            </w:r>
            <w:r w:rsidRPr="00B95423">
              <w:rPr>
                <w:rFonts w:asciiTheme="minorHAnsi" w:eastAsia="PMingLiU" w:hAnsiTheme="minorHAnsi" w:cstheme="minorHAnsi" w:hint="eastAsia"/>
                <w:color w:val="000000"/>
                <w:sz w:val="21"/>
                <w:szCs w:val="21"/>
                <w:lang w:eastAsia="zh-TW"/>
              </w:rPr>
              <w:t>股</w:t>
            </w:r>
          </w:p>
        </w:tc>
      </w:tr>
      <w:tr w:rsidR="00337D53" w:rsidRPr="00B95423" w14:paraId="2EC7F73C" w14:textId="77777777" w:rsidTr="002B519B">
        <w:tc>
          <w:tcPr>
            <w:tcW w:w="7054" w:type="dxa"/>
            <w:gridSpan w:val="6"/>
          </w:tcPr>
          <w:p w14:paraId="227098A6" w14:textId="608BF074" w:rsidR="00337D53" w:rsidRPr="00B95423" w:rsidRDefault="00517B1C" w:rsidP="002B519B">
            <w:pPr>
              <w:rPr>
                <w:rFonts w:asciiTheme="minorHAnsi" w:hAnsiTheme="minorHAnsi" w:cstheme="minorHAnsi"/>
                <w:sz w:val="21"/>
                <w:szCs w:val="21"/>
                <w:lang w:eastAsia="zh-TW"/>
              </w:rPr>
            </w:pPr>
            <w:r w:rsidRPr="00B95423">
              <w:rPr>
                <w:rFonts w:asciiTheme="minorHAnsi" w:eastAsia="PMingLiU" w:hAnsiTheme="minorHAnsi" w:cstheme="minorHAnsi" w:hint="eastAsia"/>
                <w:sz w:val="21"/>
                <w:szCs w:val="21"/>
                <w:lang w:eastAsia="zh-TW"/>
              </w:rPr>
              <w:t>中國民生銀行股份有限公司呼和浩特分行</w:t>
            </w:r>
          </w:p>
        </w:tc>
        <w:tc>
          <w:tcPr>
            <w:tcW w:w="1559" w:type="dxa"/>
          </w:tcPr>
          <w:p w14:paraId="549CCB8E" w14:textId="73948F0B" w:rsidR="00337D53" w:rsidRPr="00B95423" w:rsidRDefault="00517B1C" w:rsidP="002B519B">
            <w:pPr>
              <w:autoSpaceDE w:val="0"/>
              <w:autoSpaceDN w:val="0"/>
              <w:adjustRightInd w:val="0"/>
              <w:jc w:val="right"/>
              <w:rPr>
                <w:rFonts w:asciiTheme="minorHAnsi" w:hAnsiTheme="minorHAnsi" w:cstheme="minorHAnsi"/>
                <w:color w:val="000000"/>
                <w:sz w:val="21"/>
                <w:szCs w:val="21"/>
              </w:rPr>
            </w:pPr>
            <w:r w:rsidRPr="00B95423">
              <w:rPr>
                <w:rFonts w:asciiTheme="minorHAnsi" w:eastAsia="PMingLiU" w:hAnsiTheme="minorHAnsi" w:cstheme="minorHAnsi"/>
                <w:color w:val="000000"/>
                <w:sz w:val="21"/>
                <w:szCs w:val="21"/>
                <w:lang w:eastAsia="zh-TW"/>
              </w:rPr>
              <w:t>127,447,400</w:t>
            </w:r>
          </w:p>
        </w:tc>
        <w:tc>
          <w:tcPr>
            <w:tcW w:w="1021" w:type="dxa"/>
            <w:vAlign w:val="center"/>
          </w:tcPr>
          <w:p w14:paraId="1E39E9B8" w14:textId="391438EE" w:rsidR="00337D53" w:rsidRPr="00B95423" w:rsidRDefault="00517B1C" w:rsidP="002B519B">
            <w:pPr>
              <w:autoSpaceDE w:val="0"/>
              <w:autoSpaceDN w:val="0"/>
              <w:adjustRightInd w:val="0"/>
              <w:jc w:val="right"/>
              <w:rPr>
                <w:rFonts w:asciiTheme="minorHAnsi" w:hAnsiTheme="minorHAnsi" w:cstheme="minorHAnsi"/>
                <w:color w:val="000000"/>
                <w:sz w:val="21"/>
                <w:szCs w:val="21"/>
              </w:rPr>
            </w:pPr>
            <w:r w:rsidRPr="00B95423">
              <w:rPr>
                <w:rFonts w:asciiTheme="minorHAnsi" w:eastAsia="PMingLiU" w:hAnsiTheme="minorHAnsi" w:cstheme="minorHAnsi"/>
                <w:color w:val="000000"/>
                <w:sz w:val="21"/>
                <w:szCs w:val="21"/>
                <w:lang w:eastAsia="zh-TW"/>
              </w:rPr>
              <w:t>A</w:t>
            </w:r>
            <w:r w:rsidRPr="00B95423">
              <w:rPr>
                <w:rFonts w:asciiTheme="minorHAnsi" w:eastAsia="PMingLiU" w:hAnsiTheme="minorHAnsi" w:cstheme="minorHAnsi" w:hint="eastAsia"/>
                <w:color w:val="000000"/>
                <w:sz w:val="21"/>
                <w:szCs w:val="21"/>
                <w:lang w:eastAsia="zh-TW"/>
              </w:rPr>
              <w:t>股</w:t>
            </w:r>
          </w:p>
        </w:tc>
      </w:tr>
      <w:tr w:rsidR="00337D53" w:rsidRPr="00B95423" w14:paraId="225F2E51" w14:textId="77777777" w:rsidTr="002B519B">
        <w:tc>
          <w:tcPr>
            <w:tcW w:w="7054" w:type="dxa"/>
            <w:gridSpan w:val="6"/>
          </w:tcPr>
          <w:p w14:paraId="486485E6" w14:textId="64AE3E92" w:rsidR="00337D53" w:rsidRPr="00B95423" w:rsidRDefault="00517B1C" w:rsidP="002B519B">
            <w:pPr>
              <w:rPr>
                <w:rFonts w:asciiTheme="minorHAnsi" w:hAnsiTheme="minorHAnsi" w:cstheme="minorHAnsi"/>
                <w:sz w:val="21"/>
                <w:szCs w:val="21"/>
                <w:lang w:eastAsia="zh-TW"/>
              </w:rPr>
            </w:pPr>
            <w:r w:rsidRPr="00B95423">
              <w:rPr>
                <w:rFonts w:asciiTheme="minorHAnsi" w:eastAsia="PMingLiU" w:hAnsiTheme="minorHAnsi" w:cstheme="minorHAnsi" w:hint="eastAsia"/>
                <w:sz w:val="21"/>
                <w:szCs w:val="21"/>
                <w:lang w:eastAsia="zh-TW"/>
              </w:rPr>
              <w:t>東海基金－興業銀行</w:t>
            </w:r>
            <w:r w:rsidRPr="00B95423">
              <w:rPr>
                <w:rFonts w:asciiTheme="minorHAnsi" w:eastAsia="PMingLiU" w:hAnsiTheme="minorHAnsi" w:cstheme="minorHAnsi"/>
                <w:sz w:val="21"/>
                <w:szCs w:val="21"/>
                <w:lang w:eastAsia="zh-TW"/>
              </w:rPr>
              <w:t>-</w:t>
            </w:r>
            <w:r w:rsidRPr="00B95423">
              <w:rPr>
                <w:rFonts w:asciiTheme="minorHAnsi" w:eastAsia="PMingLiU" w:hAnsiTheme="minorHAnsi" w:cstheme="minorHAnsi" w:hint="eastAsia"/>
                <w:sz w:val="21"/>
                <w:szCs w:val="21"/>
                <w:lang w:eastAsia="zh-TW"/>
              </w:rPr>
              <w:t>華鑫信託</w:t>
            </w:r>
            <w:r w:rsidRPr="00B95423">
              <w:rPr>
                <w:rFonts w:asciiTheme="minorHAnsi" w:eastAsia="PMingLiU" w:hAnsiTheme="minorHAnsi" w:cstheme="minorHAnsi"/>
                <w:sz w:val="21"/>
                <w:szCs w:val="21"/>
                <w:lang w:eastAsia="zh-TW"/>
              </w:rPr>
              <w:t>-</w:t>
            </w:r>
            <w:r w:rsidRPr="00B95423">
              <w:rPr>
                <w:rFonts w:asciiTheme="minorHAnsi" w:eastAsia="PMingLiU" w:hAnsiTheme="minorHAnsi" w:cstheme="minorHAnsi" w:hint="eastAsia"/>
                <w:sz w:val="21"/>
                <w:szCs w:val="21"/>
                <w:lang w:eastAsia="zh-TW"/>
              </w:rPr>
              <w:t>慧智投資</w:t>
            </w:r>
            <w:r w:rsidRPr="00B95423">
              <w:rPr>
                <w:rFonts w:asciiTheme="minorHAnsi" w:eastAsia="PMingLiU" w:hAnsiTheme="minorHAnsi" w:cstheme="minorHAnsi"/>
                <w:sz w:val="21"/>
                <w:szCs w:val="21"/>
                <w:lang w:eastAsia="zh-TW"/>
              </w:rPr>
              <w:t>49</w:t>
            </w:r>
            <w:r w:rsidRPr="00B95423">
              <w:rPr>
                <w:rFonts w:asciiTheme="minorHAnsi" w:eastAsia="PMingLiU" w:hAnsiTheme="minorHAnsi" w:cstheme="minorHAnsi" w:hint="eastAsia"/>
                <w:sz w:val="21"/>
                <w:szCs w:val="21"/>
                <w:lang w:eastAsia="zh-TW"/>
              </w:rPr>
              <w:t>號結構化集合資金信託計畫</w:t>
            </w:r>
          </w:p>
        </w:tc>
        <w:tc>
          <w:tcPr>
            <w:tcW w:w="1559" w:type="dxa"/>
          </w:tcPr>
          <w:p w14:paraId="53719EDF" w14:textId="0BA35842" w:rsidR="00337D53" w:rsidRPr="00B95423" w:rsidRDefault="00517B1C" w:rsidP="002B519B">
            <w:pPr>
              <w:autoSpaceDE w:val="0"/>
              <w:autoSpaceDN w:val="0"/>
              <w:adjustRightInd w:val="0"/>
              <w:jc w:val="right"/>
              <w:rPr>
                <w:rFonts w:asciiTheme="minorHAnsi" w:hAnsiTheme="minorHAnsi" w:cstheme="minorHAnsi"/>
                <w:color w:val="000000"/>
                <w:sz w:val="21"/>
                <w:szCs w:val="21"/>
              </w:rPr>
            </w:pPr>
            <w:r w:rsidRPr="00B95423">
              <w:rPr>
                <w:rFonts w:asciiTheme="minorHAnsi" w:eastAsia="PMingLiU" w:hAnsiTheme="minorHAnsi" w:cstheme="minorHAnsi"/>
                <w:color w:val="000000"/>
                <w:sz w:val="21"/>
                <w:szCs w:val="21"/>
                <w:lang w:eastAsia="zh-TW"/>
              </w:rPr>
              <w:t>66,666,666</w:t>
            </w:r>
          </w:p>
        </w:tc>
        <w:tc>
          <w:tcPr>
            <w:tcW w:w="1021" w:type="dxa"/>
            <w:vAlign w:val="center"/>
          </w:tcPr>
          <w:p w14:paraId="48E8B471" w14:textId="3298A86C" w:rsidR="00337D53" w:rsidRPr="00B95423" w:rsidRDefault="00517B1C" w:rsidP="002B519B">
            <w:pPr>
              <w:autoSpaceDE w:val="0"/>
              <w:autoSpaceDN w:val="0"/>
              <w:adjustRightInd w:val="0"/>
              <w:jc w:val="right"/>
              <w:rPr>
                <w:rFonts w:asciiTheme="minorHAnsi" w:hAnsiTheme="minorHAnsi" w:cstheme="minorHAnsi"/>
                <w:color w:val="000000"/>
                <w:sz w:val="21"/>
                <w:szCs w:val="21"/>
              </w:rPr>
            </w:pPr>
            <w:r w:rsidRPr="00B95423">
              <w:rPr>
                <w:rFonts w:asciiTheme="minorHAnsi" w:eastAsia="PMingLiU" w:hAnsiTheme="minorHAnsi" w:cstheme="minorHAnsi"/>
                <w:color w:val="000000"/>
                <w:sz w:val="21"/>
                <w:szCs w:val="21"/>
                <w:lang w:eastAsia="zh-TW"/>
              </w:rPr>
              <w:t>A</w:t>
            </w:r>
            <w:r w:rsidRPr="00B95423">
              <w:rPr>
                <w:rFonts w:asciiTheme="minorHAnsi" w:eastAsia="PMingLiU" w:hAnsiTheme="minorHAnsi" w:cstheme="minorHAnsi" w:hint="eastAsia"/>
                <w:color w:val="000000"/>
                <w:sz w:val="21"/>
                <w:szCs w:val="21"/>
                <w:lang w:eastAsia="zh-TW"/>
              </w:rPr>
              <w:t>股</w:t>
            </w:r>
          </w:p>
        </w:tc>
      </w:tr>
      <w:tr w:rsidR="00337D53" w:rsidRPr="00B95423" w14:paraId="6787ACD9" w14:textId="77777777" w:rsidTr="002B519B">
        <w:tc>
          <w:tcPr>
            <w:tcW w:w="7054" w:type="dxa"/>
            <w:gridSpan w:val="6"/>
          </w:tcPr>
          <w:p w14:paraId="3880960B" w14:textId="7DB3CC1D" w:rsidR="00337D53" w:rsidRPr="00B95423" w:rsidRDefault="00517B1C" w:rsidP="002B519B">
            <w:pPr>
              <w:rPr>
                <w:rFonts w:asciiTheme="minorHAnsi" w:hAnsiTheme="minorHAnsi" w:cstheme="minorHAnsi"/>
                <w:sz w:val="21"/>
                <w:szCs w:val="21"/>
                <w:lang w:eastAsia="zh-TW"/>
              </w:rPr>
            </w:pPr>
            <w:r w:rsidRPr="00B95423">
              <w:rPr>
                <w:rFonts w:asciiTheme="minorHAnsi" w:eastAsia="PMingLiU" w:hAnsiTheme="minorHAnsi" w:cstheme="minorHAnsi" w:hint="eastAsia"/>
                <w:sz w:val="21"/>
                <w:szCs w:val="21"/>
                <w:lang w:eastAsia="zh-TW"/>
              </w:rPr>
              <w:t>東海基金－興業銀行－華鑫信託－慧智投資</w:t>
            </w:r>
            <w:r w:rsidRPr="00B95423">
              <w:rPr>
                <w:rFonts w:asciiTheme="minorHAnsi" w:eastAsia="PMingLiU" w:hAnsiTheme="minorHAnsi" w:cstheme="minorHAnsi"/>
                <w:sz w:val="21"/>
                <w:szCs w:val="21"/>
                <w:lang w:eastAsia="zh-TW"/>
              </w:rPr>
              <w:t>47</w:t>
            </w:r>
            <w:r w:rsidRPr="00B95423">
              <w:rPr>
                <w:rFonts w:asciiTheme="minorHAnsi" w:eastAsia="PMingLiU" w:hAnsiTheme="minorHAnsi" w:cstheme="minorHAnsi" w:hint="eastAsia"/>
                <w:sz w:val="21"/>
                <w:szCs w:val="21"/>
                <w:lang w:eastAsia="zh-TW"/>
              </w:rPr>
              <w:t>號結構化集合資金信託計畫</w:t>
            </w:r>
          </w:p>
        </w:tc>
        <w:tc>
          <w:tcPr>
            <w:tcW w:w="1559" w:type="dxa"/>
          </w:tcPr>
          <w:p w14:paraId="3808FBD0" w14:textId="75AA5E68" w:rsidR="00337D53" w:rsidRPr="00B95423" w:rsidRDefault="00517B1C" w:rsidP="002B519B">
            <w:pPr>
              <w:autoSpaceDE w:val="0"/>
              <w:autoSpaceDN w:val="0"/>
              <w:adjustRightInd w:val="0"/>
              <w:jc w:val="right"/>
              <w:rPr>
                <w:rFonts w:asciiTheme="minorHAnsi" w:hAnsiTheme="minorHAnsi" w:cstheme="minorHAnsi"/>
                <w:color w:val="000000"/>
                <w:sz w:val="21"/>
                <w:szCs w:val="21"/>
              </w:rPr>
            </w:pPr>
            <w:r w:rsidRPr="00B95423">
              <w:rPr>
                <w:rFonts w:asciiTheme="minorHAnsi" w:eastAsia="PMingLiU" w:hAnsiTheme="minorHAnsi" w:cstheme="minorHAnsi"/>
                <w:color w:val="000000"/>
                <w:sz w:val="21"/>
                <w:szCs w:val="21"/>
                <w:lang w:eastAsia="zh-TW"/>
              </w:rPr>
              <w:t>66,666,666</w:t>
            </w:r>
          </w:p>
        </w:tc>
        <w:tc>
          <w:tcPr>
            <w:tcW w:w="1021" w:type="dxa"/>
            <w:vAlign w:val="center"/>
          </w:tcPr>
          <w:p w14:paraId="4BB12FE8" w14:textId="7CE85ACB" w:rsidR="00337D53" w:rsidRPr="00B95423" w:rsidRDefault="00517B1C" w:rsidP="002B519B">
            <w:pPr>
              <w:autoSpaceDE w:val="0"/>
              <w:autoSpaceDN w:val="0"/>
              <w:adjustRightInd w:val="0"/>
              <w:jc w:val="right"/>
              <w:rPr>
                <w:rFonts w:asciiTheme="minorHAnsi" w:hAnsiTheme="minorHAnsi" w:cstheme="minorHAnsi"/>
                <w:color w:val="000000"/>
                <w:sz w:val="21"/>
                <w:szCs w:val="21"/>
              </w:rPr>
            </w:pPr>
            <w:r w:rsidRPr="00B95423">
              <w:rPr>
                <w:rFonts w:asciiTheme="minorHAnsi" w:eastAsia="PMingLiU" w:hAnsiTheme="minorHAnsi" w:cstheme="minorHAnsi"/>
                <w:color w:val="000000"/>
                <w:sz w:val="21"/>
                <w:szCs w:val="21"/>
                <w:lang w:eastAsia="zh-TW"/>
              </w:rPr>
              <w:t>A</w:t>
            </w:r>
            <w:r w:rsidRPr="00B95423">
              <w:rPr>
                <w:rFonts w:asciiTheme="minorHAnsi" w:eastAsia="PMingLiU" w:hAnsiTheme="minorHAnsi" w:cstheme="minorHAnsi" w:hint="eastAsia"/>
                <w:color w:val="000000"/>
                <w:sz w:val="21"/>
                <w:szCs w:val="21"/>
                <w:lang w:eastAsia="zh-TW"/>
              </w:rPr>
              <w:t>股</w:t>
            </w:r>
          </w:p>
        </w:tc>
      </w:tr>
      <w:tr w:rsidR="00337D53" w:rsidRPr="00B95423" w14:paraId="5FEF6DF9" w14:textId="77777777" w:rsidTr="002B519B">
        <w:tc>
          <w:tcPr>
            <w:tcW w:w="7054" w:type="dxa"/>
            <w:gridSpan w:val="6"/>
          </w:tcPr>
          <w:p w14:paraId="5AFEEB4E" w14:textId="78F018A0" w:rsidR="00337D53" w:rsidRPr="00B95423" w:rsidRDefault="00517B1C" w:rsidP="002B519B">
            <w:pPr>
              <w:rPr>
                <w:rFonts w:asciiTheme="minorHAnsi" w:hAnsiTheme="minorHAnsi" w:cstheme="minorHAnsi"/>
                <w:sz w:val="21"/>
                <w:szCs w:val="21"/>
                <w:lang w:eastAsia="zh-TW"/>
              </w:rPr>
            </w:pPr>
            <w:r w:rsidRPr="00B95423">
              <w:rPr>
                <w:rFonts w:asciiTheme="minorHAnsi" w:eastAsia="PMingLiU" w:hAnsiTheme="minorHAnsi" w:cstheme="minorHAnsi" w:hint="eastAsia"/>
                <w:sz w:val="21"/>
                <w:szCs w:val="21"/>
                <w:lang w:eastAsia="zh-TW"/>
              </w:rPr>
              <w:t>香港中央結算有限公司</w:t>
            </w:r>
          </w:p>
        </w:tc>
        <w:tc>
          <w:tcPr>
            <w:tcW w:w="1559" w:type="dxa"/>
          </w:tcPr>
          <w:p w14:paraId="0095ED73" w14:textId="2DEDAE22" w:rsidR="00337D53" w:rsidRPr="00B95423" w:rsidRDefault="00517B1C" w:rsidP="002B519B">
            <w:pPr>
              <w:autoSpaceDE w:val="0"/>
              <w:autoSpaceDN w:val="0"/>
              <w:adjustRightInd w:val="0"/>
              <w:jc w:val="right"/>
              <w:rPr>
                <w:rFonts w:asciiTheme="minorHAnsi" w:hAnsiTheme="minorHAnsi" w:cstheme="minorHAnsi"/>
                <w:color w:val="000000"/>
                <w:sz w:val="21"/>
                <w:szCs w:val="21"/>
              </w:rPr>
            </w:pPr>
            <w:r w:rsidRPr="00B95423">
              <w:rPr>
                <w:rFonts w:asciiTheme="minorHAnsi" w:eastAsia="PMingLiU" w:hAnsiTheme="minorHAnsi" w:cstheme="minorHAnsi"/>
                <w:sz w:val="21"/>
                <w:szCs w:val="21"/>
                <w:lang w:eastAsia="zh-TW"/>
              </w:rPr>
              <w:t>19,807,152</w:t>
            </w:r>
          </w:p>
        </w:tc>
        <w:tc>
          <w:tcPr>
            <w:tcW w:w="1021" w:type="dxa"/>
            <w:vAlign w:val="center"/>
          </w:tcPr>
          <w:p w14:paraId="12C30DA7" w14:textId="73654AD1" w:rsidR="00337D53" w:rsidRPr="00B95423" w:rsidRDefault="00517B1C" w:rsidP="002B519B">
            <w:pPr>
              <w:autoSpaceDE w:val="0"/>
              <w:autoSpaceDN w:val="0"/>
              <w:adjustRightInd w:val="0"/>
              <w:jc w:val="right"/>
              <w:rPr>
                <w:rFonts w:asciiTheme="minorHAnsi" w:hAnsiTheme="minorHAnsi" w:cstheme="minorHAnsi"/>
                <w:color w:val="000000"/>
                <w:sz w:val="21"/>
                <w:szCs w:val="21"/>
              </w:rPr>
            </w:pPr>
            <w:r w:rsidRPr="00B95423">
              <w:rPr>
                <w:rFonts w:asciiTheme="minorHAnsi" w:eastAsia="PMingLiU" w:hAnsiTheme="minorHAnsi" w:cstheme="minorHAnsi"/>
                <w:color w:val="000000"/>
                <w:sz w:val="21"/>
                <w:szCs w:val="21"/>
                <w:lang w:eastAsia="zh-TW"/>
              </w:rPr>
              <w:t>A</w:t>
            </w:r>
            <w:r w:rsidRPr="00B95423">
              <w:rPr>
                <w:rFonts w:asciiTheme="minorHAnsi" w:eastAsia="PMingLiU" w:hAnsiTheme="minorHAnsi" w:cstheme="minorHAnsi" w:hint="eastAsia"/>
                <w:color w:val="000000"/>
                <w:sz w:val="21"/>
                <w:szCs w:val="21"/>
                <w:lang w:eastAsia="zh-TW"/>
              </w:rPr>
              <w:t>股</w:t>
            </w:r>
          </w:p>
        </w:tc>
      </w:tr>
      <w:tr w:rsidR="00337D53" w:rsidRPr="00B95423" w14:paraId="61507283" w14:textId="77777777" w:rsidTr="002B519B">
        <w:tc>
          <w:tcPr>
            <w:tcW w:w="7054" w:type="dxa"/>
            <w:gridSpan w:val="6"/>
          </w:tcPr>
          <w:p w14:paraId="7F5AD889" w14:textId="0FF435C8" w:rsidR="00337D53" w:rsidRPr="00B95423" w:rsidRDefault="00517B1C" w:rsidP="002B519B">
            <w:pPr>
              <w:rPr>
                <w:rFonts w:asciiTheme="minorHAnsi" w:hAnsiTheme="minorHAnsi" w:cstheme="minorHAnsi"/>
                <w:sz w:val="21"/>
                <w:szCs w:val="21"/>
                <w:lang w:eastAsia="zh-TW"/>
              </w:rPr>
            </w:pPr>
            <w:r w:rsidRPr="00B95423">
              <w:rPr>
                <w:rFonts w:asciiTheme="minorHAnsi" w:eastAsia="PMingLiU" w:hAnsiTheme="minorHAnsi" w:cstheme="minorHAnsi" w:hint="eastAsia"/>
                <w:sz w:val="21"/>
                <w:szCs w:val="21"/>
                <w:lang w:eastAsia="zh-TW"/>
              </w:rPr>
              <w:t>招商銀行股份有限公司－博時中證央企創新驅動交易型開放式指數證券投資基金</w:t>
            </w:r>
          </w:p>
        </w:tc>
        <w:tc>
          <w:tcPr>
            <w:tcW w:w="1559" w:type="dxa"/>
          </w:tcPr>
          <w:p w14:paraId="5B31F7A7" w14:textId="26BFE4E4" w:rsidR="00337D53" w:rsidRPr="00B95423" w:rsidRDefault="00517B1C" w:rsidP="002B519B">
            <w:pPr>
              <w:autoSpaceDE w:val="0"/>
              <w:autoSpaceDN w:val="0"/>
              <w:adjustRightInd w:val="0"/>
              <w:jc w:val="right"/>
              <w:rPr>
                <w:rFonts w:asciiTheme="minorHAnsi" w:hAnsiTheme="minorHAnsi" w:cstheme="minorHAnsi"/>
                <w:color w:val="000000"/>
                <w:sz w:val="21"/>
                <w:szCs w:val="21"/>
              </w:rPr>
            </w:pPr>
            <w:r w:rsidRPr="00B95423">
              <w:rPr>
                <w:rFonts w:asciiTheme="minorHAnsi" w:eastAsia="PMingLiU" w:hAnsiTheme="minorHAnsi" w:cstheme="minorHAnsi"/>
                <w:color w:val="000000"/>
                <w:sz w:val="21"/>
                <w:szCs w:val="21"/>
                <w:lang w:eastAsia="zh-TW"/>
              </w:rPr>
              <w:t>14,654,900</w:t>
            </w:r>
          </w:p>
        </w:tc>
        <w:tc>
          <w:tcPr>
            <w:tcW w:w="1021" w:type="dxa"/>
            <w:vAlign w:val="center"/>
          </w:tcPr>
          <w:p w14:paraId="26F6B37C" w14:textId="28B45699" w:rsidR="00337D53" w:rsidRPr="00B95423" w:rsidRDefault="00517B1C" w:rsidP="002B519B">
            <w:pPr>
              <w:autoSpaceDE w:val="0"/>
              <w:autoSpaceDN w:val="0"/>
              <w:adjustRightInd w:val="0"/>
              <w:jc w:val="right"/>
              <w:rPr>
                <w:rFonts w:asciiTheme="minorHAnsi" w:hAnsiTheme="minorHAnsi" w:cstheme="minorHAnsi"/>
                <w:color w:val="000000"/>
                <w:sz w:val="21"/>
                <w:szCs w:val="21"/>
              </w:rPr>
            </w:pPr>
            <w:r w:rsidRPr="00B95423">
              <w:rPr>
                <w:rFonts w:asciiTheme="minorHAnsi" w:eastAsia="PMingLiU" w:hAnsiTheme="minorHAnsi" w:cstheme="minorHAnsi"/>
                <w:color w:val="000000"/>
                <w:sz w:val="21"/>
                <w:szCs w:val="21"/>
                <w:lang w:eastAsia="zh-TW"/>
              </w:rPr>
              <w:t>A</w:t>
            </w:r>
            <w:r w:rsidRPr="00B95423">
              <w:rPr>
                <w:rFonts w:asciiTheme="minorHAnsi" w:eastAsia="PMingLiU" w:hAnsiTheme="minorHAnsi" w:cstheme="minorHAnsi" w:hint="eastAsia"/>
                <w:color w:val="000000"/>
                <w:sz w:val="21"/>
                <w:szCs w:val="21"/>
                <w:lang w:eastAsia="zh-TW"/>
              </w:rPr>
              <w:t>股</w:t>
            </w:r>
          </w:p>
        </w:tc>
      </w:tr>
      <w:tr w:rsidR="00337D53" w:rsidRPr="00B95423" w14:paraId="3E0D066B" w14:textId="77777777" w:rsidTr="002B519B">
        <w:tc>
          <w:tcPr>
            <w:tcW w:w="7054" w:type="dxa"/>
            <w:gridSpan w:val="6"/>
          </w:tcPr>
          <w:p w14:paraId="6645FCF4" w14:textId="296AF6F6" w:rsidR="00337D53" w:rsidRPr="00B95423" w:rsidRDefault="00517B1C" w:rsidP="002B519B">
            <w:pPr>
              <w:rPr>
                <w:rFonts w:asciiTheme="minorHAnsi" w:hAnsiTheme="minorHAnsi" w:cstheme="minorHAnsi"/>
                <w:sz w:val="21"/>
                <w:szCs w:val="21"/>
                <w:lang w:eastAsia="zh-TW"/>
              </w:rPr>
            </w:pPr>
            <w:r w:rsidRPr="00B95423">
              <w:rPr>
                <w:rFonts w:asciiTheme="minorHAnsi" w:eastAsia="PMingLiU" w:hAnsiTheme="minorHAnsi" w:cstheme="minorHAnsi" w:hint="eastAsia"/>
                <w:sz w:val="21"/>
                <w:szCs w:val="21"/>
                <w:lang w:eastAsia="zh-TW"/>
              </w:rPr>
              <w:t>中國銀行股份有限公司－嘉實中證央企創新驅動交易型開放式指數證券投資基金</w:t>
            </w:r>
          </w:p>
        </w:tc>
        <w:tc>
          <w:tcPr>
            <w:tcW w:w="1559" w:type="dxa"/>
          </w:tcPr>
          <w:p w14:paraId="26061607" w14:textId="07910ADF" w:rsidR="00337D53" w:rsidRPr="00B95423" w:rsidRDefault="00517B1C" w:rsidP="002B519B">
            <w:pPr>
              <w:autoSpaceDE w:val="0"/>
              <w:autoSpaceDN w:val="0"/>
              <w:adjustRightInd w:val="0"/>
              <w:jc w:val="right"/>
              <w:rPr>
                <w:rFonts w:asciiTheme="minorHAnsi" w:hAnsiTheme="minorHAnsi" w:cstheme="minorHAnsi"/>
                <w:color w:val="000000"/>
                <w:sz w:val="21"/>
                <w:szCs w:val="21"/>
              </w:rPr>
            </w:pPr>
            <w:r w:rsidRPr="00B95423">
              <w:rPr>
                <w:rFonts w:asciiTheme="minorHAnsi" w:eastAsia="PMingLiU" w:hAnsiTheme="minorHAnsi" w:cstheme="minorHAnsi"/>
                <w:color w:val="000000"/>
                <w:sz w:val="21"/>
                <w:szCs w:val="21"/>
                <w:lang w:eastAsia="zh-TW"/>
              </w:rPr>
              <w:t>14,087,600</w:t>
            </w:r>
          </w:p>
        </w:tc>
        <w:tc>
          <w:tcPr>
            <w:tcW w:w="1021" w:type="dxa"/>
            <w:vAlign w:val="center"/>
          </w:tcPr>
          <w:p w14:paraId="5287C7E9" w14:textId="4CFC3F93" w:rsidR="00337D53" w:rsidRPr="00B95423" w:rsidRDefault="00517B1C" w:rsidP="002B519B">
            <w:pPr>
              <w:autoSpaceDE w:val="0"/>
              <w:autoSpaceDN w:val="0"/>
              <w:adjustRightInd w:val="0"/>
              <w:jc w:val="right"/>
              <w:rPr>
                <w:rFonts w:asciiTheme="minorHAnsi" w:hAnsiTheme="minorHAnsi" w:cstheme="minorHAnsi"/>
                <w:color w:val="000000"/>
                <w:sz w:val="21"/>
                <w:szCs w:val="21"/>
              </w:rPr>
            </w:pPr>
            <w:r w:rsidRPr="00B95423">
              <w:rPr>
                <w:rFonts w:asciiTheme="minorHAnsi" w:eastAsia="PMingLiU" w:hAnsiTheme="minorHAnsi" w:cstheme="minorHAnsi"/>
                <w:color w:val="000000"/>
                <w:sz w:val="21"/>
                <w:szCs w:val="21"/>
                <w:lang w:eastAsia="zh-TW"/>
              </w:rPr>
              <w:t>A</w:t>
            </w:r>
            <w:r w:rsidRPr="00B95423">
              <w:rPr>
                <w:rFonts w:asciiTheme="minorHAnsi" w:eastAsia="PMingLiU" w:hAnsiTheme="minorHAnsi" w:cstheme="minorHAnsi" w:hint="eastAsia"/>
                <w:color w:val="000000"/>
                <w:sz w:val="21"/>
                <w:szCs w:val="21"/>
                <w:lang w:eastAsia="zh-TW"/>
              </w:rPr>
              <w:t>股</w:t>
            </w:r>
          </w:p>
        </w:tc>
      </w:tr>
      <w:tr w:rsidR="00337D53" w:rsidRPr="00B95423" w14:paraId="35B30B49" w14:textId="77777777" w:rsidTr="002B519B">
        <w:tc>
          <w:tcPr>
            <w:tcW w:w="7054" w:type="dxa"/>
            <w:gridSpan w:val="6"/>
          </w:tcPr>
          <w:p w14:paraId="14BC095F" w14:textId="041FD1A8" w:rsidR="00337D53" w:rsidRPr="00B95423" w:rsidRDefault="00517B1C" w:rsidP="002B519B">
            <w:pPr>
              <w:rPr>
                <w:rFonts w:asciiTheme="minorHAnsi" w:hAnsiTheme="minorHAnsi" w:cstheme="minorHAnsi"/>
                <w:sz w:val="21"/>
                <w:szCs w:val="21"/>
                <w:lang w:eastAsia="zh-TW"/>
              </w:rPr>
            </w:pPr>
            <w:r w:rsidRPr="00B95423">
              <w:rPr>
                <w:rFonts w:asciiTheme="minorHAnsi" w:eastAsia="PMingLiU" w:hAnsiTheme="minorHAnsi" w:cstheme="minorHAnsi" w:hint="eastAsia"/>
                <w:sz w:val="21"/>
                <w:szCs w:val="21"/>
                <w:lang w:eastAsia="zh-TW"/>
              </w:rPr>
              <w:t>華安基金－興業銀行－中國對外經濟貿易信託有限公司</w:t>
            </w:r>
          </w:p>
        </w:tc>
        <w:tc>
          <w:tcPr>
            <w:tcW w:w="1559" w:type="dxa"/>
          </w:tcPr>
          <w:p w14:paraId="0CC03477" w14:textId="53BAD90C" w:rsidR="00337D53" w:rsidRPr="00B95423" w:rsidRDefault="00517B1C" w:rsidP="002B519B">
            <w:pPr>
              <w:autoSpaceDE w:val="0"/>
              <w:autoSpaceDN w:val="0"/>
              <w:adjustRightInd w:val="0"/>
              <w:jc w:val="right"/>
              <w:rPr>
                <w:rFonts w:asciiTheme="minorHAnsi" w:hAnsiTheme="minorHAnsi" w:cstheme="minorHAnsi"/>
                <w:color w:val="000000"/>
                <w:sz w:val="21"/>
                <w:szCs w:val="21"/>
              </w:rPr>
            </w:pPr>
            <w:r w:rsidRPr="00B95423">
              <w:rPr>
                <w:rFonts w:asciiTheme="minorHAnsi" w:eastAsia="PMingLiU" w:hAnsiTheme="minorHAnsi" w:cstheme="minorHAnsi"/>
                <w:color w:val="000000"/>
                <w:sz w:val="21"/>
                <w:szCs w:val="21"/>
                <w:lang w:eastAsia="zh-TW"/>
              </w:rPr>
              <w:t>13,333,300</w:t>
            </w:r>
          </w:p>
        </w:tc>
        <w:tc>
          <w:tcPr>
            <w:tcW w:w="1021" w:type="dxa"/>
            <w:vAlign w:val="center"/>
          </w:tcPr>
          <w:p w14:paraId="44A9807D" w14:textId="3192951C" w:rsidR="00337D53" w:rsidRPr="00B95423" w:rsidRDefault="00517B1C" w:rsidP="002B519B">
            <w:pPr>
              <w:autoSpaceDE w:val="0"/>
              <w:autoSpaceDN w:val="0"/>
              <w:adjustRightInd w:val="0"/>
              <w:jc w:val="right"/>
              <w:rPr>
                <w:rFonts w:asciiTheme="minorHAnsi" w:hAnsiTheme="minorHAnsi" w:cstheme="minorHAnsi"/>
                <w:color w:val="000000"/>
                <w:sz w:val="21"/>
                <w:szCs w:val="21"/>
              </w:rPr>
            </w:pPr>
            <w:r w:rsidRPr="00B95423">
              <w:rPr>
                <w:rFonts w:asciiTheme="minorHAnsi" w:eastAsia="PMingLiU" w:hAnsiTheme="minorHAnsi" w:cstheme="minorHAnsi"/>
                <w:color w:val="000000"/>
                <w:sz w:val="21"/>
                <w:szCs w:val="21"/>
                <w:lang w:eastAsia="zh-TW"/>
              </w:rPr>
              <w:t>A</w:t>
            </w:r>
            <w:r w:rsidRPr="00B95423">
              <w:rPr>
                <w:rFonts w:asciiTheme="minorHAnsi" w:eastAsia="PMingLiU" w:hAnsiTheme="minorHAnsi" w:cstheme="minorHAnsi" w:hint="eastAsia"/>
                <w:color w:val="000000"/>
                <w:sz w:val="21"/>
                <w:szCs w:val="21"/>
                <w:lang w:eastAsia="zh-TW"/>
              </w:rPr>
              <w:t>股</w:t>
            </w:r>
          </w:p>
        </w:tc>
      </w:tr>
      <w:tr w:rsidR="00337D53" w:rsidRPr="00B95423" w14:paraId="1860FAE3" w14:textId="77777777" w:rsidTr="002B519B">
        <w:tc>
          <w:tcPr>
            <w:tcW w:w="3652" w:type="dxa"/>
            <w:gridSpan w:val="3"/>
          </w:tcPr>
          <w:p w14:paraId="30C4BB20" w14:textId="5F6F0E5D" w:rsidR="00337D53" w:rsidRPr="00B95423" w:rsidRDefault="00517B1C" w:rsidP="002B519B">
            <w:pPr>
              <w:autoSpaceDE w:val="0"/>
              <w:autoSpaceDN w:val="0"/>
              <w:adjustRightInd w:val="0"/>
              <w:rPr>
                <w:rFonts w:asciiTheme="minorHAnsi" w:hAnsiTheme="minorHAnsi" w:cstheme="minorHAnsi"/>
                <w:color w:val="000000"/>
                <w:sz w:val="21"/>
                <w:szCs w:val="21"/>
                <w:lang w:eastAsia="zh-TW"/>
              </w:rPr>
            </w:pPr>
            <w:r w:rsidRPr="00B95423">
              <w:rPr>
                <w:rFonts w:asciiTheme="minorHAnsi" w:eastAsia="PMingLiU" w:hAnsiTheme="minorHAnsi" w:cstheme="minorHAnsi" w:hint="eastAsia"/>
                <w:color w:val="000000"/>
                <w:sz w:val="21"/>
                <w:szCs w:val="21"/>
                <w:lang w:eastAsia="zh-TW"/>
              </w:rPr>
              <w:t>上述股東關聯關係或一致行動的說明</w:t>
            </w:r>
          </w:p>
        </w:tc>
        <w:tc>
          <w:tcPr>
            <w:tcW w:w="5982" w:type="dxa"/>
            <w:gridSpan w:val="5"/>
          </w:tcPr>
          <w:p w14:paraId="064B78AB" w14:textId="3B78833A" w:rsidR="00337D53" w:rsidRPr="00B95423" w:rsidRDefault="00517B1C" w:rsidP="002B519B">
            <w:pPr>
              <w:autoSpaceDE w:val="0"/>
              <w:autoSpaceDN w:val="0"/>
              <w:adjustRightInd w:val="0"/>
              <w:rPr>
                <w:rFonts w:asciiTheme="minorHAnsi" w:hAnsiTheme="minorHAnsi" w:cstheme="minorHAnsi"/>
                <w:color w:val="000000"/>
                <w:sz w:val="21"/>
                <w:szCs w:val="21"/>
                <w:lang w:eastAsia="zh-TW"/>
              </w:rPr>
            </w:pPr>
            <w:r w:rsidRPr="00B95423">
              <w:rPr>
                <w:rFonts w:asciiTheme="minorHAnsi" w:eastAsia="PMingLiU" w:hAnsiTheme="minorHAnsi" w:cstheme="minorHAnsi" w:hint="eastAsia"/>
                <w:sz w:val="21"/>
                <w:szCs w:val="21"/>
                <w:lang w:eastAsia="zh-TW"/>
              </w:rPr>
              <w:t>除東海基金</w:t>
            </w:r>
            <w:r w:rsidRPr="00B95423">
              <w:rPr>
                <w:rFonts w:asciiTheme="minorHAnsi" w:eastAsia="PMingLiU" w:hAnsiTheme="minorHAnsi" w:cstheme="minorHAnsi"/>
                <w:sz w:val="21"/>
                <w:szCs w:val="21"/>
                <w:lang w:eastAsia="zh-TW"/>
              </w:rPr>
              <w:t>-</w:t>
            </w:r>
            <w:r w:rsidRPr="00B95423">
              <w:rPr>
                <w:rFonts w:asciiTheme="minorHAnsi" w:eastAsia="PMingLiU" w:hAnsiTheme="minorHAnsi" w:cstheme="minorHAnsi" w:hint="eastAsia"/>
                <w:sz w:val="21"/>
                <w:szCs w:val="21"/>
                <w:lang w:eastAsia="zh-TW"/>
              </w:rPr>
              <w:t>興業銀行</w:t>
            </w:r>
            <w:r w:rsidRPr="00B95423">
              <w:rPr>
                <w:rFonts w:asciiTheme="minorHAnsi" w:eastAsia="PMingLiU" w:hAnsiTheme="minorHAnsi" w:cstheme="minorHAnsi"/>
                <w:sz w:val="21"/>
                <w:szCs w:val="21"/>
                <w:lang w:eastAsia="zh-TW"/>
              </w:rPr>
              <w:t>-</w:t>
            </w:r>
            <w:r w:rsidRPr="00B95423">
              <w:rPr>
                <w:rFonts w:asciiTheme="minorHAnsi" w:eastAsia="PMingLiU" w:hAnsiTheme="minorHAnsi" w:cstheme="minorHAnsi" w:hint="eastAsia"/>
                <w:sz w:val="21"/>
                <w:szCs w:val="21"/>
                <w:lang w:eastAsia="zh-TW"/>
              </w:rPr>
              <w:t>華鑫信託</w:t>
            </w:r>
            <w:r w:rsidRPr="00B95423">
              <w:rPr>
                <w:rFonts w:asciiTheme="minorHAnsi" w:eastAsia="PMingLiU" w:hAnsiTheme="minorHAnsi" w:cstheme="minorHAnsi"/>
                <w:sz w:val="21"/>
                <w:szCs w:val="21"/>
                <w:lang w:eastAsia="zh-TW"/>
              </w:rPr>
              <w:t>-</w:t>
            </w:r>
            <w:r w:rsidRPr="00B95423">
              <w:rPr>
                <w:rFonts w:asciiTheme="minorHAnsi" w:eastAsia="PMingLiU" w:hAnsiTheme="minorHAnsi" w:cstheme="minorHAnsi" w:hint="eastAsia"/>
                <w:sz w:val="21"/>
                <w:szCs w:val="21"/>
                <w:lang w:eastAsia="zh-TW"/>
              </w:rPr>
              <w:t>慧智投資</w:t>
            </w:r>
            <w:r w:rsidRPr="00B95423">
              <w:rPr>
                <w:rFonts w:asciiTheme="minorHAnsi" w:eastAsia="PMingLiU" w:hAnsiTheme="minorHAnsi" w:cstheme="minorHAnsi"/>
                <w:sz w:val="21"/>
                <w:szCs w:val="21"/>
                <w:lang w:eastAsia="zh-TW"/>
              </w:rPr>
              <w:t>49</w:t>
            </w:r>
            <w:r w:rsidRPr="00B95423">
              <w:rPr>
                <w:rFonts w:asciiTheme="minorHAnsi" w:eastAsia="PMingLiU" w:hAnsiTheme="minorHAnsi" w:cstheme="minorHAnsi" w:hint="eastAsia"/>
                <w:sz w:val="21"/>
                <w:szCs w:val="21"/>
                <w:lang w:eastAsia="zh-TW"/>
              </w:rPr>
              <w:t>號結構化集合資金信託計畫及東海基金－興業銀行－華鑫信託－慧智投資</w:t>
            </w:r>
            <w:r w:rsidRPr="00B95423">
              <w:rPr>
                <w:rFonts w:asciiTheme="minorHAnsi" w:eastAsia="PMingLiU" w:hAnsiTheme="minorHAnsi" w:cstheme="minorHAnsi"/>
                <w:sz w:val="21"/>
                <w:szCs w:val="21"/>
                <w:lang w:eastAsia="zh-TW"/>
              </w:rPr>
              <w:t>47</w:t>
            </w:r>
            <w:r w:rsidRPr="00B95423">
              <w:rPr>
                <w:rFonts w:asciiTheme="minorHAnsi" w:eastAsia="PMingLiU" w:hAnsiTheme="minorHAnsi" w:cstheme="minorHAnsi" w:hint="eastAsia"/>
                <w:sz w:val="21"/>
                <w:szCs w:val="21"/>
                <w:lang w:eastAsia="zh-TW"/>
              </w:rPr>
              <w:t>號結構化集合資金信託計畫同屬東海基金管理有限責任公司外，本公司未知上述股東之間是否存在關聯關係或屬一致行動人。</w:t>
            </w:r>
          </w:p>
        </w:tc>
      </w:tr>
    </w:tbl>
    <w:bookmarkEnd w:id="4"/>
    <w:bookmarkEnd w:id="5"/>
    <w:p w14:paraId="5B8583DF" w14:textId="2BAC29D9" w:rsidR="00337D53" w:rsidRPr="00B95423" w:rsidRDefault="00517B1C" w:rsidP="00337D53">
      <w:pPr>
        <w:rPr>
          <w:rFonts w:eastAsia="PMingLiU"/>
          <w:bCs/>
          <w:sz w:val="22"/>
          <w:szCs w:val="22"/>
          <w:lang w:eastAsia="zh-TW"/>
        </w:rPr>
      </w:pPr>
      <w:r w:rsidRPr="00B95423">
        <w:rPr>
          <w:rFonts w:eastAsia="PMingLiU" w:hint="eastAsia"/>
          <w:bCs/>
          <w:sz w:val="22"/>
          <w:szCs w:val="22"/>
          <w:lang w:eastAsia="zh-TW"/>
        </w:rPr>
        <w:t>注：</w:t>
      </w:r>
      <w:r w:rsidRPr="00B95423">
        <w:rPr>
          <w:rFonts w:eastAsia="PMingLiU"/>
          <w:bCs/>
          <w:sz w:val="22"/>
          <w:szCs w:val="22"/>
          <w:lang w:eastAsia="zh-TW"/>
        </w:rPr>
        <w:t>1</w:t>
      </w:r>
      <w:r w:rsidRPr="00B95423">
        <w:rPr>
          <w:rFonts w:eastAsia="PMingLiU" w:hint="eastAsia"/>
          <w:bCs/>
          <w:sz w:val="22"/>
          <w:szCs w:val="22"/>
          <w:lang w:eastAsia="zh-TW"/>
        </w:rPr>
        <w:t>、與</w:t>
      </w:r>
      <w:r w:rsidRPr="00B95423">
        <w:rPr>
          <w:rFonts w:eastAsia="PMingLiU"/>
          <w:bCs/>
          <w:sz w:val="22"/>
          <w:szCs w:val="22"/>
          <w:lang w:eastAsia="zh-TW"/>
        </w:rPr>
        <w:t>2018</w:t>
      </w:r>
      <w:r w:rsidRPr="00B95423">
        <w:rPr>
          <w:rFonts w:eastAsia="PMingLiU" w:hint="eastAsia"/>
          <w:bCs/>
          <w:sz w:val="22"/>
          <w:szCs w:val="22"/>
          <w:lang w:eastAsia="zh-TW"/>
        </w:rPr>
        <w:t>年</w:t>
      </w:r>
      <w:r w:rsidRPr="00B95423">
        <w:rPr>
          <w:rFonts w:eastAsia="PMingLiU"/>
          <w:bCs/>
          <w:sz w:val="22"/>
          <w:szCs w:val="22"/>
          <w:lang w:eastAsia="zh-TW"/>
        </w:rPr>
        <w:t>12</w:t>
      </w:r>
      <w:r w:rsidRPr="00B95423">
        <w:rPr>
          <w:rFonts w:eastAsia="PMingLiU" w:hint="eastAsia"/>
          <w:bCs/>
          <w:sz w:val="22"/>
          <w:szCs w:val="22"/>
          <w:lang w:eastAsia="zh-TW"/>
        </w:rPr>
        <w:t>月</w:t>
      </w:r>
      <w:r w:rsidRPr="00B95423">
        <w:rPr>
          <w:rFonts w:eastAsia="PMingLiU"/>
          <w:bCs/>
          <w:sz w:val="22"/>
          <w:szCs w:val="22"/>
          <w:lang w:eastAsia="zh-TW"/>
        </w:rPr>
        <w:t>31</w:t>
      </w:r>
      <w:r w:rsidRPr="00B95423">
        <w:rPr>
          <w:rFonts w:eastAsia="PMingLiU" w:hint="eastAsia"/>
          <w:bCs/>
          <w:sz w:val="22"/>
          <w:szCs w:val="22"/>
          <w:lang w:eastAsia="zh-TW"/>
        </w:rPr>
        <w:t>日相比；</w:t>
      </w:r>
    </w:p>
    <w:p w14:paraId="2C20DEB3" w14:textId="6BB15A1B" w:rsidR="00337D53" w:rsidRPr="00B95423" w:rsidRDefault="00517B1C" w:rsidP="009E4FF5">
      <w:pPr>
        <w:ind w:firstLineChars="200" w:firstLine="440"/>
        <w:rPr>
          <w:rFonts w:eastAsia="PMingLiU"/>
          <w:bCs/>
          <w:sz w:val="22"/>
          <w:szCs w:val="22"/>
          <w:lang w:eastAsia="zh-TW"/>
        </w:rPr>
      </w:pPr>
      <w:r w:rsidRPr="00B95423">
        <w:rPr>
          <w:rFonts w:eastAsia="PMingLiU"/>
          <w:bCs/>
          <w:sz w:val="22"/>
          <w:szCs w:val="22"/>
          <w:lang w:eastAsia="zh-TW"/>
        </w:rPr>
        <w:t>2</w:t>
      </w:r>
      <w:r w:rsidRPr="00B95423">
        <w:rPr>
          <w:rFonts w:eastAsia="PMingLiU" w:hint="eastAsia"/>
          <w:bCs/>
          <w:sz w:val="22"/>
          <w:szCs w:val="22"/>
          <w:lang w:eastAsia="zh-TW"/>
        </w:rPr>
        <w:t>、中國石化集團公司除直接持有本公司</w:t>
      </w:r>
      <w:r w:rsidRPr="00B95423">
        <w:rPr>
          <w:rFonts w:eastAsia="PMingLiU"/>
          <w:bCs/>
          <w:sz w:val="22"/>
          <w:szCs w:val="22"/>
          <w:lang w:eastAsia="zh-TW"/>
        </w:rPr>
        <w:t>10,727,896,364</w:t>
      </w:r>
      <w:r w:rsidRPr="00B95423">
        <w:rPr>
          <w:rFonts w:eastAsia="PMingLiU" w:hint="eastAsia"/>
          <w:bCs/>
          <w:sz w:val="22"/>
          <w:szCs w:val="22"/>
          <w:lang w:eastAsia="zh-TW"/>
        </w:rPr>
        <w:t>股</w:t>
      </w:r>
      <w:r w:rsidRPr="00B95423">
        <w:rPr>
          <w:rFonts w:eastAsia="PMingLiU"/>
          <w:bCs/>
          <w:sz w:val="22"/>
          <w:szCs w:val="22"/>
          <w:lang w:eastAsia="zh-TW"/>
        </w:rPr>
        <w:t>A</w:t>
      </w:r>
      <w:r w:rsidRPr="00B95423">
        <w:rPr>
          <w:rFonts w:eastAsia="PMingLiU" w:hint="eastAsia"/>
          <w:bCs/>
          <w:sz w:val="22"/>
          <w:szCs w:val="22"/>
          <w:lang w:eastAsia="zh-TW"/>
        </w:rPr>
        <w:t>股股份外，還通過全資附屬公司盛駿公司持有本公司</w:t>
      </w:r>
      <w:r w:rsidRPr="00B95423">
        <w:rPr>
          <w:rFonts w:eastAsia="PMingLiU"/>
          <w:bCs/>
          <w:sz w:val="22"/>
          <w:szCs w:val="22"/>
          <w:lang w:eastAsia="zh-TW"/>
        </w:rPr>
        <w:t>2,595,786,987</w:t>
      </w:r>
      <w:r w:rsidRPr="00B95423">
        <w:rPr>
          <w:rFonts w:eastAsia="PMingLiU" w:hint="eastAsia"/>
          <w:bCs/>
          <w:sz w:val="22"/>
          <w:szCs w:val="22"/>
          <w:lang w:eastAsia="zh-TW"/>
        </w:rPr>
        <w:t>股</w:t>
      </w:r>
      <w:r w:rsidRPr="00B95423">
        <w:rPr>
          <w:rFonts w:eastAsia="PMingLiU"/>
          <w:bCs/>
          <w:sz w:val="22"/>
          <w:szCs w:val="22"/>
          <w:lang w:eastAsia="zh-TW"/>
        </w:rPr>
        <w:t>H</w:t>
      </w:r>
      <w:r w:rsidRPr="00B95423">
        <w:rPr>
          <w:rFonts w:eastAsia="PMingLiU" w:hint="eastAsia"/>
          <w:bCs/>
          <w:sz w:val="22"/>
          <w:szCs w:val="22"/>
          <w:lang w:eastAsia="zh-TW"/>
        </w:rPr>
        <w:t>股股份。因此，中國石化集團公司直接和間接共持有本公司</w:t>
      </w:r>
      <w:r w:rsidRPr="00B95423">
        <w:rPr>
          <w:rFonts w:eastAsia="PMingLiU"/>
          <w:bCs/>
          <w:sz w:val="22"/>
          <w:szCs w:val="22"/>
          <w:lang w:eastAsia="zh-TW"/>
        </w:rPr>
        <w:t>13,323,683,351</w:t>
      </w:r>
      <w:r w:rsidRPr="00B95423">
        <w:rPr>
          <w:rFonts w:eastAsia="PMingLiU" w:hint="eastAsia"/>
          <w:bCs/>
          <w:sz w:val="22"/>
          <w:szCs w:val="22"/>
          <w:lang w:eastAsia="zh-TW"/>
        </w:rPr>
        <w:t>股股份，占本公司總股份的</w:t>
      </w:r>
      <w:r w:rsidRPr="00B95423">
        <w:rPr>
          <w:rFonts w:eastAsia="PMingLiU"/>
          <w:bCs/>
          <w:sz w:val="22"/>
          <w:szCs w:val="22"/>
          <w:lang w:eastAsia="zh-TW"/>
        </w:rPr>
        <w:t>70.18%</w:t>
      </w:r>
      <w:r w:rsidRPr="00B95423">
        <w:rPr>
          <w:rFonts w:eastAsia="PMingLiU" w:hint="eastAsia"/>
          <w:bCs/>
          <w:sz w:val="22"/>
          <w:szCs w:val="22"/>
          <w:lang w:eastAsia="zh-TW"/>
        </w:rPr>
        <w:t>；</w:t>
      </w:r>
    </w:p>
    <w:p w14:paraId="040C46F5" w14:textId="4BDA1B69" w:rsidR="00337D53" w:rsidRPr="00B95423" w:rsidRDefault="00517B1C" w:rsidP="009E4FF5">
      <w:pPr>
        <w:ind w:firstLineChars="200" w:firstLine="440"/>
        <w:rPr>
          <w:rFonts w:eastAsia="PMingLiU"/>
          <w:bCs/>
          <w:sz w:val="22"/>
          <w:szCs w:val="22"/>
          <w:lang w:eastAsia="zh-TW"/>
        </w:rPr>
      </w:pPr>
      <w:r w:rsidRPr="00B95423">
        <w:rPr>
          <w:rFonts w:eastAsia="PMingLiU"/>
          <w:bCs/>
          <w:sz w:val="22"/>
          <w:szCs w:val="22"/>
          <w:lang w:eastAsia="zh-TW"/>
        </w:rPr>
        <w:t>3</w:t>
      </w:r>
      <w:r w:rsidRPr="00B95423">
        <w:rPr>
          <w:rFonts w:eastAsia="PMingLiU" w:hint="eastAsia"/>
          <w:bCs/>
          <w:sz w:val="22"/>
          <w:szCs w:val="22"/>
          <w:lang w:eastAsia="zh-TW"/>
        </w:rPr>
        <w:t>、香港中央結算（代理人）有限公司為香港交易及結算所有限公司之全資附屬公司，以代理人身份代其他公司或個人股東持有本公司</w:t>
      </w:r>
      <w:r w:rsidRPr="00B95423">
        <w:rPr>
          <w:rFonts w:eastAsia="PMingLiU"/>
          <w:bCs/>
          <w:sz w:val="22"/>
          <w:szCs w:val="22"/>
          <w:lang w:eastAsia="zh-TW"/>
        </w:rPr>
        <w:t>H</w:t>
      </w:r>
      <w:r w:rsidRPr="00B95423">
        <w:rPr>
          <w:rFonts w:eastAsia="PMingLiU" w:hint="eastAsia"/>
          <w:bCs/>
          <w:sz w:val="22"/>
          <w:szCs w:val="22"/>
          <w:lang w:eastAsia="zh-TW"/>
        </w:rPr>
        <w:t>股股票；</w:t>
      </w:r>
    </w:p>
    <w:p w14:paraId="660AD4E2" w14:textId="423E971F" w:rsidR="00337D53" w:rsidRPr="00B95423" w:rsidRDefault="00517B1C" w:rsidP="009E4FF5">
      <w:pPr>
        <w:ind w:firstLineChars="200" w:firstLine="440"/>
        <w:rPr>
          <w:rFonts w:eastAsia="PMingLiU"/>
          <w:bCs/>
          <w:sz w:val="22"/>
          <w:szCs w:val="22"/>
          <w:lang w:eastAsia="zh-TW"/>
        </w:rPr>
      </w:pPr>
      <w:r w:rsidRPr="00B95423">
        <w:rPr>
          <w:rFonts w:eastAsia="PMingLiU"/>
          <w:bCs/>
          <w:sz w:val="22"/>
          <w:szCs w:val="22"/>
          <w:lang w:eastAsia="zh-TW"/>
        </w:rPr>
        <w:t>4</w:t>
      </w:r>
      <w:r w:rsidRPr="00B95423">
        <w:rPr>
          <w:rFonts w:eastAsia="PMingLiU" w:hint="eastAsia"/>
          <w:bCs/>
          <w:sz w:val="22"/>
          <w:szCs w:val="22"/>
          <w:lang w:eastAsia="zh-TW"/>
        </w:rPr>
        <w:t>、代表本公司齊心共贏計畫持有；</w:t>
      </w:r>
    </w:p>
    <w:p w14:paraId="4895BE90" w14:textId="288AB655" w:rsidR="00337D53" w:rsidRPr="00B95423" w:rsidRDefault="00517B1C" w:rsidP="009E4FF5">
      <w:pPr>
        <w:ind w:firstLineChars="200" w:firstLine="440"/>
        <w:rPr>
          <w:rFonts w:eastAsia="PMingLiU"/>
          <w:bCs/>
          <w:sz w:val="22"/>
          <w:szCs w:val="22"/>
          <w:lang w:eastAsia="zh-TW"/>
        </w:rPr>
      </w:pPr>
      <w:r w:rsidRPr="00B95423">
        <w:rPr>
          <w:rFonts w:eastAsia="PMingLiU"/>
          <w:bCs/>
          <w:sz w:val="22"/>
          <w:szCs w:val="22"/>
          <w:lang w:eastAsia="zh-TW"/>
        </w:rPr>
        <w:t>5</w:t>
      </w:r>
      <w:r w:rsidRPr="00B95423">
        <w:rPr>
          <w:rFonts w:eastAsia="PMingLiU" w:hint="eastAsia"/>
          <w:bCs/>
          <w:sz w:val="22"/>
          <w:szCs w:val="22"/>
          <w:lang w:eastAsia="zh-TW"/>
        </w:rPr>
        <w:t>、香港中央結算有限公司為香港交易及結算所有限公司之全資附屬公司，作為名義持有人持有香港聯交所投資者投資的上海證券交易所本公司</w:t>
      </w:r>
      <w:r w:rsidRPr="00B95423">
        <w:rPr>
          <w:rFonts w:eastAsia="PMingLiU"/>
          <w:bCs/>
          <w:sz w:val="22"/>
          <w:szCs w:val="22"/>
          <w:lang w:eastAsia="zh-TW"/>
        </w:rPr>
        <w:t xml:space="preserve">A </w:t>
      </w:r>
      <w:r w:rsidRPr="00B95423">
        <w:rPr>
          <w:rFonts w:eastAsia="PMingLiU" w:hint="eastAsia"/>
          <w:bCs/>
          <w:sz w:val="22"/>
          <w:szCs w:val="22"/>
          <w:lang w:eastAsia="zh-TW"/>
        </w:rPr>
        <w:t>股股票。</w:t>
      </w:r>
    </w:p>
    <w:p w14:paraId="6CAB1C84" w14:textId="43B26C89" w:rsidR="00F277EC" w:rsidRPr="00B95423" w:rsidRDefault="00F277EC" w:rsidP="00337D53">
      <w:pPr>
        <w:autoSpaceDE w:val="0"/>
        <w:autoSpaceDN w:val="0"/>
        <w:adjustRightInd w:val="0"/>
        <w:jc w:val="left"/>
        <w:rPr>
          <w:rFonts w:eastAsia="PMingLiU"/>
          <w:b/>
          <w:bCs/>
          <w:sz w:val="22"/>
          <w:szCs w:val="22"/>
          <w:lang w:eastAsia="zh-TW"/>
        </w:rPr>
      </w:pPr>
    </w:p>
    <w:p w14:paraId="28A5BA29" w14:textId="4FE5919B" w:rsidR="00381F46" w:rsidRPr="00B95423" w:rsidRDefault="00517B1C" w:rsidP="005B1AEB">
      <w:pPr>
        <w:outlineLvl w:val="0"/>
        <w:rPr>
          <w:rFonts w:eastAsia="PMingLiU"/>
          <w:b/>
          <w:bCs/>
          <w:sz w:val="22"/>
          <w:szCs w:val="22"/>
          <w:lang w:eastAsia="zh-TW"/>
        </w:rPr>
      </w:pPr>
      <w:r w:rsidRPr="00B95423">
        <w:rPr>
          <w:rFonts w:eastAsia="PMingLiU"/>
          <w:b/>
          <w:bCs/>
          <w:sz w:val="22"/>
          <w:szCs w:val="22"/>
          <w:lang w:eastAsia="zh-TW"/>
        </w:rPr>
        <w:t xml:space="preserve">3. </w:t>
      </w:r>
      <w:r w:rsidRPr="00B95423">
        <w:rPr>
          <w:rFonts w:eastAsia="PMingLiU" w:hint="eastAsia"/>
          <w:b/>
          <w:bCs/>
          <w:sz w:val="22"/>
          <w:szCs w:val="22"/>
          <w:lang w:eastAsia="zh-TW"/>
        </w:rPr>
        <w:t>本公司的主要股東和其他人員在公司股份及相關股份的權益和淡倉</w:t>
      </w:r>
    </w:p>
    <w:p w14:paraId="78E390CE" w14:textId="7B6F4527" w:rsidR="00381F46" w:rsidRPr="00327C3A" w:rsidRDefault="00517B1C" w:rsidP="005B1AEB">
      <w:pPr>
        <w:rPr>
          <w:rFonts w:eastAsia="PMingLiU"/>
          <w:bCs/>
          <w:sz w:val="22"/>
          <w:szCs w:val="22"/>
          <w:lang w:eastAsia="zh-TW"/>
        </w:rPr>
      </w:pPr>
      <w:r w:rsidRPr="00B95423">
        <w:rPr>
          <w:rFonts w:eastAsia="PMingLiU" w:hint="eastAsia"/>
          <w:bCs/>
          <w:sz w:val="22"/>
          <w:szCs w:val="22"/>
          <w:lang w:eastAsia="zh-TW"/>
        </w:rPr>
        <w:t>於</w:t>
      </w:r>
      <w:r w:rsidRPr="00B95423">
        <w:rPr>
          <w:rFonts w:eastAsia="PMingLiU"/>
          <w:bCs/>
          <w:sz w:val="22"/>
          <w:szCs w:val="22"/>
          <w:lang w:eastAsia="zh-TW"/>
        </w:rPr>
        <w:t>2019</w:t>
      </w:r>
      <w:r w:rsidRPr="00B95423">
        <w:rPr>
          <w:rFonts w:eastAsia="PMingLiU" w:hint="eastAsia"/>
          <w:bCs/>
          <w:sz w:val="22"/>
          <w:szCs w:val="22"/>
          <w:lang w:eastAsia="zh-TW"/>
        </w:rPr>
        <w:t>年</w:t>
      </w:r>
      <w:r w:rsidRPr="00B95423">
        <w:rPr>
          <w:rFonts w:eastAsia="PMingLiU"/>
          <w:bCs/>
          <w:sz w:val="22"/>
          <w:szCs w:val="22"/>
          <w:lang w:eastAsia="zh-TW"/>
        </w:rPr>
        <w:t>12</w:t>
      </w:r>
      <w:r w:rsidRPr="00B95423">
        <w:rPr>
          <w:rFonts w:eastAsia="PMingLiU" w:hint="eastAsia"/>
          <w:bCs/>
          <w:sz w:val="22"/>
          <w:szCs w:val="22"/>
          <w:lang w:eastAsia="zh-TW"/>
        </w:rPr>
        <w:t>月</w:t>
      </w:r>
      <w:r w:rsidRPr="00B95423">
        <w:rPr>
          <w:rFonts w:eastAsia="PMingLiU"/>
          <w:bCs/>
          <w:sz w:val="22"/>
          <w:szCs w:val="22"/>
          <w:lang w:eastAsia="zh-TW"/>
        </w:rPr>
        <w:t>31</w:t>
      </w:r>
      <w:r w:rsidRPr="00B95423">
        <w:rPr>
          <w:rFonts w:eastAsia="PMingLiU" w:hint="eastAsia"/>
          <w:bCs/>
          <w:sz w:val="22"/>
          <w:szCs w:val="22"/>
          <w:lang w:eastAsia="zh-TW"/>
        </w:rPr>
        <w:t>日，就本公司董事、監事及高級管理人員所知悉，除本公司董事、監事及高級管理人員之外的下述人士擁有根據《證券及期貨條例》第</w:t>
      </w:r>
      <w:r w:rsidRPr="00B95423">
        <w:rPr>
          <w:rFonts w:eastAsia="PMingLiU"/>
          <w:bCs/>
          <w:sz w:val="22"/>
          <w:szCs w:val="22"/>
          <w:lang w:eastAsia="zh-TW"/>
        </w:rPr>
        <w:t>xv</w:t>
      </w:r>
      <w:r w:rsidRPr="00B95423">
        <w:rPr>
          <w:rFonts w:eastAsia="PMingLiU" w:hint="eastAsia"/>
          <w:bCs/>
          <w:sz w:val="22"/>
          <w:szCs w:val="22"/>
          <w:lang w:eastAsia="zh-TW"/>
        </w:rPr>
        <w:t>部第</w:t>
      </w:r>
      <w:r w:rsidRPr="00B95423">
        <w:rPr>
          <w:rFonts w:eastAsia="PMingLiU"/>
          <w:bCs/>
          <w:sz w:val="22"/>
          <w:szCs w:val="22"/>
          <w:lang w:eastAsia="zh-TW"/>
        </w:rPr>
        <w:t>2</w:t>
      </w:r>
      <w:r w:rsidRPr="00B95423">
        <w:rPr>
          <w:rFonts w:eastAsia="PMingLiU" w:hint="eastAsia"/>
          <w:bCs/>
          <w:sz w:val="22"/>
          <w:szCs w:val="22"/>
          <w:lang w:eastAsia="zh-TW"/>
        </w:rPr>
        <w:t>和第</w:t>
      </w:r>
      <w:r w:rsidRPr="00B95423">
        <w:rPr>
          <w:rFonts w:eastAsia="PMingLiU"/>
          <w:bCs/>
          <w:sz w:val="22"/>
          <w:szCs w:val="22"/>
          <w:lang w:eastAsia="zh-TW"/>
        </w:rPr>
        <w:t>3</w:t>
      </w:r>
      <w:r w:rsidRPr="00B95423">
        <w:rPr>
          <w:rFonts w:eastAsia="PMingLiU" w:hint="eastAsia"/>
          <w:bCs/>
          <w:sz w:val="22"/>
          <w:szCs w:val="22"/>
          <w:lang w:eastAsia="zh-TW"/>
        </w:rPr>
        <w:t>分部之規定須向本公司及香港聯交所披露的本公司任何之股本權益：</w:t>
      </w:r>
    </w:p>
    <w:p w14:paraId="4D372DD7" w14:textId="77777777" w:rsidR="00381F46" w:rsidRPr="00327C3A" w:rsidRDefault="00381F46" w:rsidP="005B1AEB">
      <w:pPr>
        <w:rPr>
          <w:rFonts w:eastAsia="PMingLiU"/>
          <w:bCs/>
          <w:sz w:val="22"/>
          <w:szCs w:val="22"/>
          <w:lang w:eastAsia="zh-TW"/>
        </w:rPr>
      </w:pPr>
    </w:p>
    <w:tbl>
      <w:tblPr>
        <w:tblW w:w="465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7"/>
        <w:gridCol w:w="1677"/>
        <w:gridCol w:w="1443"/>
        <w:gridCol w:w="1457"/>
        <w:gridCol w:w="1262"/>
        <w:gridCol w:w="695"/>
      </w:tblGrid>
      <w:tr w:rsidR="00381F46" w:rsidRPr="00B95423" w14:paraId="2015109D" w14:textId="77777777" w:rsidTr="00A31099">
        <w:tc>
          <w:tcPr>
            <w:tcW w:w="1858" w:type="dxa"/>
          </w:tcPr>
          <w:p w14:paraId="58E66673" w14:textId="76BCE22D" w:rsidR="00381F46" w:rsidRPr="00B95423" w:rsidRDefault="00517B1C" w:rsidP="005B1AEB">
            <w:pPr>
              <w:rPr>
                <w:rFonts w:eastAsia="PMingLiU"/>
                <w:bCs/>
                <w:sz w:val="22"/>
                <w:szCs w:val="22"/>
                <w:lang w:eastAsia="zh-TW"/>
              </w:rPr>
            </w:pPr>
            <w:r w:rsidRPr="00B95423">
              <w:rPr>
                <w:rFonts w:eastAsia="PMingLiU" w:hint="eastAsia"/>
                <w:bCs/>
                <w:sz w:val="22"/>
                <w:szCs w:val="22"/>
                <w:lang w:eastAsia="zh-TW"/>
              </w:rPr>
              <w:t>股東名稱</w:t>
            </w:r>
          </w:p>
        </w:tc>
        <w:tc>
          <w:tcPr>
            <w:tcW w:w="1677" w:type="dxa"/>
          </w:tcPr>
          <w:p w14:paraId="19F51F59" w14:textId="4B1604ED" w:rsidR="00381F46" w:rsidRPr="00B95423" w:rsidRDefault="00517B1C" w:rsidP="005B1AEB">
            <w:pPr>
              <w:rPr>
                <w:rFonts w:eastAsia="PMingLiU"/>
                <w:bCs/>
                <w:sz w:val="22"/>
                <w:szCs w:val="22"/>
                <w:lang w:eastAsia="zh-TW"/>
              </w:rPr>
            </w:pPr>
            <w:r w:rsidRPr="00B95423">
              <w:rPr>
                <w:rFonts w:eastAsia="PMingLiU" w:hint="eastAsia"/>
                <w:bCs/>
                <w:sz w:val="22"/>
                <w:szCs w:val="22"/>
                <w:lang w:eastAsia="zh-TW"/>
              </w:rPr>
              <w:t>持股數量</w:t>
            </w:r>
            <w:r w:rsidRPr="00B95423">
              <w:rPr>
                <w:rFonts w:eastAsia="PMingLiU"/>
                <w:bCs/>
                <w:sz w:val="22"/>
                <w:szCs w:val="22"/>
                <w:lang w:eastAsia="zh-TW"/>
              </w:rPr>
              <w:t>(</w:t>
            </w:r>
            <w:r w:rsidRPr="00B95423">
              <w:rPr>
                <w:rFonts w:eastAsia="PMingLiU" w:hint="eastAsia"/>
                <w:bCs/>
                <w:sz w:val="22"/>
                <w:szCs w:val="22"/>
                <w:lang w:eastAsia="zh-TW"/>
              </w:rPr>
              <w:t>股</w:t>
            </w:r>
            <w:r w:rsidRPr="00B95423">
              <w:rPr>
                <w:rFonts w:eastAsia="PMingLiU"/>
                <w:bCs/>
                <w:sz w:val="22"/>
                <w:szCs w:val="22"/>
                <w:lang w:eastAsia="zh-TW"/>
              </w:rPr>
              <w:t>)</w:t>
            </w:r>
          </w:p>
        </w:tc>
        <w:tc>
          <w:tcPr>
            <w:tcW w:w="1443" w:type="dxa"/>
          </w:tcPr>
          <w:p w14:paraId="6BC05D71" w14:textId="5B7D0DF8" w:rsidR="00381F46" w:rsidRPr="00B95423" w:rsidRDefault="00517B1C" w:rsidP="005B1AEB">
            <w:pPr>
              <w:rPr>
                <w:rFonts w:eastAsia="PMingLiU"/>
                <w:bCs/>
                <w:sz w:val="22"/>
                <w:szCs w:val="22"/>
                <w:lang w:eastAsia="zh-TW"/>
              </w:rPr>
            </w:pPr>
            <w:r w:rsidRPr="00B95423">
              <w:rPr>
                <w:rFonts w:eastAsia="PMingLiU" w:hint="eastAsia"/>
                <w:bCs/>
                <w:sz w:val="22"/>
                <w:szCs w:val="22"/>
                <w:lang w:eastAsia="zh-TW"/>
              </w:rPr>
              <w:t>占本公司已發行股本總</w:t>
            </w:r>
            <w:r w:rsidRPr="00B95423">
              <w:rPr>
                <w:rFonts w:eastAsia="PMingLiU" w:hint="eastAsia"/>
                <w:bCs/>
                <w:sz w:val="22"/>
                <w:szCs w:val="22"/>
                <w:lang w:eastAsia="zh-TW"/>
              </w:rPr>
              <w:lastRenderedPageBreak/>
              <w:t>數的百分比</w:t>
            </w:r>
            <w:r w:rsidRPr="00B95423">
              <w:rPr>
                <w:rFonts w:eastAsia="PMingLiU"/>
                <w:bCs/>
                <w:sz w:val="22"/>
                <w:szCs w:val="22"/>
                <w:lang w:eastAsia="zh-TW"/>
              </w:rPr>
              <w:t>(%)</w:t>
            </w:r>
          </w:p>
        </w:tc>
        <w:tc>
          <w:tcPr>
            <w:tcW w:w="1457" w:type="dxa"/>
          </w:tcPr>
          <w:p w14:paraId="4DCD9629" w14:textId="4616F1A8" w:rsidR="00381F46" w:rsidRPr="00B95423" w:rsidRDefault="00517B1C" w:rsidP="005B1AEB">
            <w:pPr>
              <w:rPr>
                <w:rFonts w:eastAsia="PMingLiU"/>
                <w:bCs/>
                <w:sz w:val="22"/>
                <w:szCs w:val="22"/>
                <w:lang w:eastAsia="zh-TW"/>
              </w:rPr>
            </w:pPr>
            <w:r w:rsidRPr="00B95423">
              <w:rPr>
                <w:rFonts w:eastAsia="PMingLiU" w:hint="eastAsia"/>
                <w:bCs/>
                <w:sz w:val="22"/>
                <w:szCs w:val="22"/>
                <w:lang w:eastAsia="zh-TW"/>
              </w:rPr>
              <w:lastRenderedPageBreak/>
              <w:t>占本公司已發行內資股</w:t>
            </w:r>
            <w:r w:rsidRPr="00B95423">
              <w:rPr>
                <w:rFonts w:eastAsia="PMingLiU" w:hint="eastAsia"/>
                <w:bCs/>
                <w:sz w:val="22"/>
                <w:szCs w:val="22"/>
                <w:lang w:eastAsia="zh-TW"/>
              </w:rPr>
              <w:lastRenderedPageBreak/>
              <w:t>總數的百分比</w:t>
            </w:r>
            <w:r w:rsidRPr="00B95423">
              <w:rPr>
                <w:rFonts w:eastAsia="PMingLiU"/>
                <w:bCs/>
                <w:sz w:val="22"/>
                <w:szCs w:val="22"/>
                <w:lang w:eastAsia="zh-TW"/>
              </w:rPr>
              <w:t>(%)</w:t>
            </w:r>
          </w:p>
        </w:tc>
        <w:tc>
          <w:tcPr>
            <w:tcW w:w="1262" w:type="dxa"/>
          </w:tcPr>
          <w:p w14:paraId="63068220" w14:textId="7CDC8A45" w:rsidR="00381F46" w:rsidRPr="00B95423" w:rsidRDefault="00517B1C" w:rsidP="005B1AEB">
            <w:pPr>
              <w:rPr>
                <w:rFonts w:eastAsia="PMingLiU"/>
                <w:bCs/>
                <w:sz w:val="22"/>
                <w:szCs w:val="22"/>
                <w:lang w:eastAsia="zh-TW"/>
              </w:rPr>
            </w:pPr>
            <w:r w:rsidRPr="00B95423">
              <w:rPr>
                <w:rFonts w:eastAsia="PMingLiU" w:hint="eastAsia"/>
                <w:bCs/>
                <w:sz w:val="22"/>
                <w:szCs w:val="22"/>
                <w:lang w:eastAsia="zh-TW"/>
              </w:rPr>
              <w:lastRenderedPageBreak/>
              <w:t>占本公司已發行</w:t>
            </w:r>
            <w:r w:rsidRPr="00B95423">
              <w:rPr>
                <w:rFonts w:eastAsia="PMingLiU"/>
                <w:bCs/>
                <w:sz w:val="22"/>
                <w:szCs w:val="22"/>
                <w:lang w:eastAsia="zh-TW"/>
              </w:rPr>
              <w:t>H</w:t>
            </w:r>
            <w:r w:rsidRPr="00B95423">
              <w:rPr>
                <w:rFonts w:eastAsia="PMingLiU" w:hint="eastAsia"/>
                <w:bCs/>
                <w:sz w:val="22"/>
                <w:szCs w:val="22"/>
                <w:lang w:eastAsia="zh-TW"/>
              </w:rPr>
              <w:lastRenderedPageBreak/>
              <w:t>股總數的百分比</w:t>
            </w:r>
            <w:r w:rsidRPr="00B95423">
              <w:rPr>
                <w:rFonts w:eastAsia="PMingLiU"/>
                <w:bCs/>
                <w:sz w:val="22"/>
                <w:szCs w:val="22"/>
                <w:lang w:eastAsia="zh-TW"/>
              </w:rPr>
              <w:t>(%)</w:t>
            </w:r>
          </w:p>
        </w:tc>
        <w:tc>
          <w:tcPr>
            <w:tcW w:w="695" w:type="dxa"/>
          </w:tcPr>
          <w:p w14:paraId="0BBB00A9" w14:textId="33B17812" w:rsidR="00381F46" w:rsidRPr="00B95423" w:rsidRDefault="00517B1C" w:rsidP="005B1AEB">
            <w:pPr>
              <w:rPr>
                <w:rFonts w:eastAsia="PMingLiU"/>
                <w:bCs/>
                <w:sz w:val="22"/>
                <w:szCs w:val="22"/>
                <w:lang w:eastAsia="zh-TW"/>
              </w:rPr>
            </w:pPr>
            <w:r w:rsidRPr="00B95423">
              <w:rPr>
                <w:rFonts w:eastAsia="PMingLiU" w:hint="eastAsia"/>
                <w:bCs/>
                <w:sz w:val="22"/>
                <w:szCs w:val="22"/>
                <w:lang w:eastAsia="zh-TW"/>
              </w:rPr>
              <w:lastRenderedPageBreak/>
              <w:t>淡倉</w:t>
            </w:r>
          </w:p>
        </w:tc>
      </w:tr>
      <w:tr w:rsidR="002504D7" w:rsidRPr="00B95423" w14:paraId="3D3E5EB4" w14:textId="77777777" w:rsidTr="00A31099">
        <w:tc>
          <w:tcPr>
            <w:tcW w:w="1858" w:type="dxa"/>
            <w:vMerge w:val="restart"/>
          </w:tcPr>
          <w:p w14:paraId="632B19DF" w14:textId="3A581FE2" w:rsidR="002504D7" w:rsidRPr="00B95423" w:rsidRDefault="00517B1C" w:rsidP="002504D7">
            <w:pPr>
              <w:rPr>
                <w:rFonts w:eastAsia="PMingLiU"/>
                <w:color w:val="000000"/>
                <w:sz w:val="22"/>
                <w:szCs w:val="22"/>
                <w:lang w:eastAsia="zh-TW"/>
              </w:rPr>
            </w:pPr>
            <w:r w:rsidRPr="00B95423">
              <w:rPr>
                <w:rFonts w:eastAsia="PMingLiU" w:hint="eastAsia"/>
                <w:color w:val="000000"/>
                <w:sz w:val="22"/>
                <w:szCs w:val="22"/>
                <w:lang w:eastAsia="zh-TW"/>
              </w:rPr>
              <w:lastRenderedPageBreak/>
              <w:t>中國石化集團公司</w:t>
            </w:r>
          </w:p>
        </w:tc>
        <w:tc>
          <w:tcPr>
            <w:tcW w:w="1677" w:type="dxa"/>
            <w:vAlign w:val="center"/>
          </w:tcPr>
          <w:p w14:paraId="078C5AC1" w14:textId="7FDA8EBF" w:rsidR="002504D7" w:rsidRPr="00B95423" w:rsidRDefault="00517B1C" w:rsidP="002504D7">
            <w:pPr>
              <w:jc w:val="right"/>
              <w:rPr>
                <w:rFonts w:eastAsia="PMingLiU"/>
                <w:sz w:val="22"/>
                <w:szCs w:val="22"/>
                <w:lang w:eastAsia="zh-TW"/>
              </w:rPr>
            </w:pPr>
            <w:r w:rsidRPr="00B95423">
              <w:rPr>
                <w:rFonts w:eastAsia="PMingLiU"/>
                <w:sz w:val="22"/>
                <w:szCs w:val="22"/>
                <w:lang w:eastAsia="zh-TW"/>
              </w:rPr>
              <w:t>10,727,896,364</w:t>
            </w:r>
            <w:r w:rsidRPr="00B95423">
              <w:rPr>
                <w:rFonts w:eastAsia="PMingLiU" w:hint="eastAsia"/>
                <w:sz w:val="22"/>
                <w:szCs w:val="22"/>
                <w:lang w:eastAsia="zh-TW"/>
              </w:rPr>
              <w:t>（</w:t>
            </w:r>
            <w:r w:rsidRPr="00B95423">
              <w:rPr>
                <w:rFonts w:eastAsia="PMingLiU"/>
                <w:sz w:val="22"/>
                <w:szCs w:val="22"/>
                <w:lang w:eastAsia="zh-TW"/>
              </w:rPr>
              <w:t>A</w:t>
            </w:r>
            <w:r w:rsidRPr="00B95423">
              <w:rPr>
                <w:rFonts w:eastAsia="PMingLiU" w:hint="eastAsia"/>
                <w:sz w:val="22"/>
                <w:szCs w:val="22"/>
                <w:lang w:eastAsia="zh-TW"/>
              </w:rPr>
              <w:t>股）</w:t>
            </w:r>
          </w:p>
        </w:tc>
        <w:tc>
          <w:tcPr>
            <w:tcW w:w="1443" w:type="dxa"/>
            <w:vAlign w:val="center"/>
          </w:tcPr>
          <w:p w14:paraId="2E825051" w14:textId="7EA3306A" w:rsidR="002504D7" w:rsidRPr="00B95423" w:rsidRDefault="00517B1C" w:rsidP="002504D7">
            <w:pPr>
              <w:jc w:val="right"/>
              <w:rPr>
                <w:rFonts w:eastAsia="PMingLiU"/>
                <w:sz w:val="22"/>
                <w:szCs w:val="22"/>
                <w:lang w:eastAsia="zh-TW"/>
              </w:rPr>
            </w:pPr>
            <w:r w:rsidRPr="00B95423">
              <w:rPr>
                <w:rFonts w:eastAsia="PMingLiU"/>
                <w:sz w:val="22"/>
                <w:szCs w:val="22"/>
                <w:lang w:eastAsia="zh-TW"/>
              </w:rPr>
              <w:t>56.51</w:t>
            </w:r>
          </w:p>
        </w:tc>
        <w:tc>
          <w:tcPr>
            <w:tcW w:w="1457" w:type="dxa"/>
            <w:vAlign w:val="center"/>
          </w:tcPr>
          <w:p w14:paraId="585001BA" w14:textId="55855C9A" w:rsidR="002504D7" w:rsidRPr="00B95423" w:rsidRDefault="00517B1C" w:rsidP="002504D7">
            <w:pPr>
              <w:jc w:val="right"/>
              <w:rPr>
                <w:rFonts w:eastAsia="PMingLiU"/>
                <w:sz w:val="22"/>
                <w:szCs w:val="22"/>
                <w:lang w:eastAsia="zh-TW"/>
              </w:rPr>
            </w:pPr>
            <w:r w:rsidRPr="00B95423">
              <w:rPr>
                <w:rFonts w:eastAsia="PMingLiU"/>
                <w:sz w:val="22"/>
                <w:szCs w:val="22"/>
                <w:lang w:eastAsia="zh-TW"/>
              </w:rPr>
              <w:t>79.06</w:t>
            </w:r>
          </w:p>
        </w:tc>
        <w:tc>
          <w:tcPr>
            <w:tcW w:w="1262" w:type="dxa"/>
          </w:tcPr>
          <w:p w14:paraId="105F0F4B" w14:textId="783E50CA" w:rsidR="002504D7" w:rsidRPr="00B95423" w:rsidRDefault="00517B1C" w:rsidP="002504D7">
            <w:pPr>
              <w:jc w:val="right"/>
              <w:rPr>
                <w:rFonts w:eastAsia="PMingLiU"/>
                <w:sz w:val="22"/>
                <w:szCs w:val="22"/>
                <w:lang w:eastAsia="zh-TW"/>
              </w:rPr>
            </w:pPr>
            <w:r w:rsidRPr="00B95423">
              <w:rPr>
                <w:rFonts w:eastAsia="PMingLiU" w:hint="eastAsia"/>
                <w:sz w:val="22"/>
                <w:szCs w:val="22"/>
                <w:lang w:eastAsia="zh-TW"/>
              </w:rPr>
              <w:t>不適用</w:t>
            </w:r>
          </w:p>
        </w:tc>
        <w:tc>
          <w:tcPr>
            <w:tcW w:w="695" w:type="dxa"/>
          </w:tcPr>
          <w:p w14:paraId="29DA781B" w14:textId="09AE5537" w:rsidR="002504D7" w:rsidRPr="00B95423" w:rsidRDefault="00517B1C" w:rsidP="002504D7">
            <w:pPr>
              <w:jc w:val="right"/>
              <w:rPr>
                <w:rFonts w:eastAsia="PMingLiU"/>
                <w:sz w:val="22"/>
                <w:szCs w:val="22"/>
                <w:lang w:eastAsia="zh-TW"/>
              </w:rPr>
            </w:pPr>
            <w:r w:rsidRPr="00B95423">
              <w:rPr>
                <w:rFonts w:eastAsia="PMingLiU"/>
                <w:sz w:val="22"/>
                <w:szCs w:val="22"/>
                <w:lang w:eastAsia="zh-TW"/>
              </w:rPr>
              <w:t>-</w:t>
            </w:r>
          </w:p>
        </w:tc>
      </w:tr>
      <w:tr w:rsidR="002504D7" w:rsidRPr="00B95423" w14:paraId="6718206B" w14:textId="77777777" w:rsidTr="00A31099">
        <w:tc>
          <w:tcPr>
            <w:tcW w:w="1858" w:type="dxa"/>
            <w:vMerge/>
          </w:tcPr>
          <w:p w14:paraId="29D36EFD" w14:textId="77777777" w:rsidR="002504D7" w:rsidRPr="00B95423" w:rsidRDefault="002504D7" w:rsidP="002504D7">
            <w:pPr>
              <w:rPr>
                <w:rFonts w:eastAsia="PMingLiU"/>
                <w:color w:val="000000"/>
                <w:sz w:val="22"/>
                <w:szCs w:val="22"/>
                <w:lang w:eastAsia="zh-TW"/>
              </w:rPr>
            </w:pPr>
          </w:p>
        </w:tc>
        <w:tc>
          <w:tcPr>
            <w:tcW w:w="1677" w:type="dxa"/>
            <w:vAlign w:val="center"/>
          </w:tcPr>
          <w:p w14:paraId="2F55B135" w14:textId="41DCE18A" w:rsidR="002504D7" w:rsidRPr="00B95423" w:rsidRDefault="00517B1C" w:rsidP="002504D7">
            <w:pPr>
              <w:jc w:val="right"/>
              <w:rPr>
                <w:rFonts w:eastAsia="PMingLiU"/>
                <w:sz w:val="22"/>
                <w:szCs w:val="22"/>
                <w:lang w:eastAsia="zh-TW"/>
              </w:rPr>
            </w:pPr>
            <w:r w:rsidRPr="00B95423">
              <w:rPr>
                <w:rFonts w:eastAsia="PMingLiU"/>
                <w:sz w:val="22"/>
                <w:szCs w:val="22"/>
                <w:lang w:eastAsia="zh-TW"/>
              </w:rPr>
              <w:t>2,595,786,987</w:t>
            </w:r>
            <w:r w:rsidRPr="00B95423">
              <w:rPr>
                <w:rFonts w:eastAsia="PMingLiU" w:hint="eastAsia"/>
                <w:sz w:val="22"/>
                <w:szCs w:val="22"/>
                <w:lang w:eastAsia="zh-TW"/>
              </w:rPr>
              <w:t>（</w:t>
            </w:r>
            <w:r w:rsidRPr="00B95423">
              <w:rPr>
                <w:rFonts w:eastAsia="PMingLiU"/>
                <w:sz w:val="22"/>
                <w:szCs w:val="22"/>
                <w:lang w:eastAsia="zh-TW"/>
              </w:rPr>
              <w:t>H</w:t>
            </w:r>
            <w:r w:rsidRPr="00B95423">
              <w:rPr>
                <w:rFonts w:eastAsia="PMingLiU" w:hint="eastAsia"/>
                <w:sz w:val="22"/>
                <w:szCs w:val="22"/>
                <w:lang w:eastAsia="zh-TW"/>
              </w:rPr>
              <w:t>股）</w:t>
            </w:r>
            <w:r w:rsidRPr="00B95423">
              <w:rPr>
                <w:rFonts w:eastAsia="PMingLiU"/>
                <w:sz w:val="22"/>
                <w:szCs w:val="22"/>
                <w:vertAlign w:val="superscript"/>
                <w:lang w:eastAsia="zh-TW"/>
              </w:rPr>
              <w:t>1</w:t>
            </w:r>
          </w:p>
        </w:tc>
        <w:tc>
          <w:tcPr>
            <w:tcW w:w="1443" w:type="dxa"/>
            <w:vAlign w:val="center"/>
          </w:tcPr>
          <w:p w14:paraId="057C1B2B" w14:textId="51C55109" w:rsidR="002504D7" w:rsidRPr="00B95423" w:rsidRDefault="00517B1C" w:rsidP="002504D7">
            <w:pPr>
              <w:jc w:val="right"/>
              <w:rPr>
                <w:rFonts w:eastAsia="PMingLiU"/>
                <w:sz w:val="22"/>
                <w:szCs w:val="22"/>
                <w:lang w:eastAsia="zh-TW"/>
              </w:rPr>
            </w:pPr>
            <w:r w:rsidRPr="00B95423">
              <w:rPr>
                <w:rFonts w:eastAsia="PMingLiU"/>
                <w:sz w:val="22"/>
                <w:szCs w:val="22"/>
                <w:lang w:eastAsia="zh-TW"/>
              </w:rPr>
              <w:t>13.67</w:t>
            </w:r>
          </w:p>
        </w:tc>
        <w:tc>
          <w:tcPr>
            <w:tcW w:w="1457" w:type="dxa"/>
            <w:vAlign w:val="center"/>
          </w:tcPr>
          <w:p w14:paraId="052AFD18" w14:textId="19C2A14F" w:rsidR="002504D7" w:rsidRPr="00B95423" w:rsidRDefault="00517B1C" w:rsidP="002504D7">
            <w:pPr>
              <w:jc w:val="right"/>
              <w:rPr>
                <w:rFonts w:eastAsia="PMingLiU"/>
                <w:sz w:val="22"/>
                <w:szCs w:val="22"/>
                <w:lang w:eastAsia="zh-TW"/>
              </w:rPr>
            </w:pPr>
            <w:r w:rsidRPr="00B95423">
              <w:rPr>
                <w:rFonts w:eastAsia="PMingLiU" w:hint="eastAsia"/>
                <w:sz w:val="22"/>
                <w:szCs w:val="22"/>
                <w:lang w:eastAsia="zh-TW"/>
              </w:rPr>
              <w:t>不適用</w:t>
            </w:r>
          </w:p>
        </w:tc>
        <w:tc>
          <w:tcPr>
            <w:tcW w:w="1262" w:type="dxa"/>
          </w:tcPr>
          <w:p w14:paraId="5D3C253C" w14:textId="5AB321C6" w:rsidR="002504D7" w:rsidRPr="00B95423" w:rsidRDefault="00517B1C" w:rsidP="002504D7">
            <w:pPr>
              <w:jc w:val="right"/>
              <w:rPr>
                <w:rFonts w:eastAsia="PMingLiU"/>
                <w:sz w:val="22"/>
                <w:szCs w:val="22"/>
                <w:lang w:eastAsia="zh-TW"/>
              </w:rPr>
            </w:pPr>
            <w:r w:rsidRPr="00B95423">
              <w:rPr>
                <w:rFonts w:eastAsia="PMingLiU"/>
                <w:sz w:val="22"/>
                <w:szCs w:val="22"/>
                <w:lang w:eastAsia="zh-TW"/>
              </w:rPr>
              <w:t>47.94</w:t>
            </w:r>
          </w:p>
        </w:tc>
        <w:tc>
          <w:tcPr>
            <w:tcW w:w="695" w:type="dxa"/>
          </w:tcPr>
          <w:p w14:paraId="676D4C61" w14:textId="25238D1C" w:rsidR="002504D7" w:rsidRPr="00B95423" w:rsidRDefault="00517B1C" w:rsidP="002504D7">
            <w:pPr>
              <w:jc w:val="right"/>
              <w:rPr>
                <w:rFonts w:eastAsia="PMingLiU"/>
                <w:sz w:val="22"/>
                <w:szCs w:val="22"/>
                <w:lang w:eastAsia="zh-TW"/>
              </w:rPr>
            </w:pPr>
            <w:r w:rsidRPr="00B95423">
              <w:rPr>
                <w:rFonts w:eastAsia="PMingLiU"/>
                <w:sz w:val="22"/>
                <w:szCs w:val="22"/>
                <w:lang w:eastAsia="zh-TW"/>
              </w:rPr>
              <w:t>-</w:t>
            </w:r>
          </w:p>
        </w:tc>
      </w:tr>
      <w:tr w:rsidR="002504D7" w:rsidRPr="00B95423" w14:paraId="798CBCC7" w14:textId="77777777" w:rsidTr="00B95423">
        <w:tc>
          <w:tcPr>
            <w:tcW w:w="1858" w:type="dxa"/>
          </w:tcPr>
          <w:p w14:paraId="1CC3F064" w14:textId="5FE93F64" w:rsidR="002504D7" w:rsidRPr="00B95423" w:rsidRDefault="00A705E5" w:rsidP="002504D7">
            <w:pPr>
              <w:rPr>
                <w:rFonts w:eastAsia="PMingLiU"/>
                <w:color w:val="000000"/>
                <w:sz w:val="22"/>
                <w:szCs w:val="22"/>
                <w:lang w:eastAsia="zh-TW"/>
              </w:rPr>
            </w:pPr>
            <w:sdt>
              <w:sdtPr>
                <w:rPr>
                  <w:rFonts w:eastAsia="PMingLiU"/>
                  <w:color w:val="000000"/>
                  <w:sz w:val="22"/>
                  <w:szCs w:val="22"/>
                  <w:lang w:eastAsia="zh-TW"/>
                </w:rPr>
                <w:alias w:val="前十名股东名称"/>
                <w:tag w:val="_GBC_6d1b0ae9f8be48f6a7052d78d9a53571"/>
                <w:id w:val="466473915"/>
              </w:sdtPr>
              <w:sdtContent>
                <w:r w:rsidR="00517B1C" w:rsidRPr="00B95423">
                  <w:rPr>
                    <w:rFonts w:eastAsia="PMingLiU" w:hint="eastAsia"/>
                    <w:color w:val="000000"/>
                    <w:sz w:val="22"/>
                    <w:szCs w:val="22"/>
                    <w:lang w:eastAsia="zh-TW"/>
                  </w:rPr>
                  <w:t>中國中信有限公司</w:t>
                </w:r>
              </w:sdtContent>
            </w:sdt>
          </w:p>
        </w:tc>
        <w:tc>
          <w:tcPr>
            <w:tcW w:w="1677" w:type="dxa"/>
          </w:tcPr>
          <w:p w14:paraId="1D265219" w14:textId="6C1372CD" w:rsidR="002504D7" w:rsidRPr="00B95423" w:rsidRDefault="00517B1C" w:rsidP="002504D7">
            <w:pPr>
              <w:jc w:val="right"/>
              <w:rPr>
                <w:rFonts w:eastAsia="PMingLiU"/>
                <w:sz w:val="22"/>
                <w:szCs w:val="22"/>
                <w:lang w:eastAsia="zh-TW"/>
              </w:rPr>
            </w:pPr>
            <w:r w:rsidRPr="00B95423">
              <w:rPr>
                <w:rFonts w:eastAsia="PMingLiU"/>
                <w:sz w:val="22"/>
                <w:szCs w:val="22"/>
                <w:lang w:eastAsia="zh-TW"/>
              </w:rPr>
              <w:t>1,035,000,000</w:t>
            </w:r>
          </w:p>
          <w:p w14:paraId="23E9ED5E" w14:textId="08413CC8" w:rsidR="003F4449" w:rsidRPr="00B95423" w:rsidRDefault="00517B1C" w:rsidP="002504D7">
            <w:pPr>
              <w:jc w:val="right"/>
              <w:rPr>
                <w:rFonts w:eastAsia="PMingLiU"/>
                <w:sz w:val="22"/>
                <w:szCs w:val="22"/>
              </w:rPr>
            </w:pPr>
            <w:r w:rsidRPr="00B95423">
              <w:rPr>
                <w:rFonts w:eastAsia="PMingLiU" w:hint="eastAsia"/>
                <w:sz w:val="22"/>
                <w:szCs w:val="22"/>
                <w:lang w:eastAsia="zh-TW"/>
              </w:rPr>
              <w:t>（</w:t>
            </w:r>
            <w:r w:rsidRPr="00B95423">
              <w:rPr>
                <w:rFonts w:eastAsia="PMingLiU"/>
                <w:sz w:val="22"/>
                <w:szCs w:val="22"/>
                <w:lang w:eastAsia="zh-TW"/>
              </w:rPr>
              <w:t>A</w:t>
            </w:r>
            <w:r w:rsidRPr="00B95423">
              <w:rPr>
                <w:rFonts w:eastAsia="PMingLiU" w:hint="eastAsia"/>
                <w:sz w:val="22"/>
                <w:szCs w:val="22"/>
                <w:lang w:eastAsia="zh-TW"/>
              </w:rPr>
              <w:t>股）</w:t>
            </w:r>
          </w:p>
        </w:tc>
        <w:tc>
          <w:tcPr>
            <w:tcW w:w="1443" w:type="dxa"/>
            <w:vAlign w:val="center"/>
          </w:tcPr>
          <w:p w14:paraId="6043FC19" w14:textId="6A7056A2" w:rsidR="002504D7" w:rsidRPr="00B95423" w:rsidRDefault="00517B1C" w:rsidP="002504D7">
            <w:pPr>
              <w:jc w:val="right"/>
              <w:rPr>
                <w:rFonts w:eastAsia="PMingLiU"/>
                <w:sz w:val="22"/>
                <w:szCs w:val="22"/>
              </w:rPr>
            </w:pPr>
            <w:r w:rsidRPr="00B95423">
              <w:rPr>
                <w:rFonts w:eastAsia="PMingLiU"/>
                <w:sz w:val="22"/>
                <w:szCs w:val="22"/>
                <w:lang w:eastAsia="zh-TW"/>
              </w:rPr>
              <w:t>5.45</w:t>
            </w:r>
          </w:p>
        </w:tc>
        <w:tc>
          <w:tcPr>
            <w:tcW w:w="1457" w:type="dxa"/>
            <w:vAlign w:val="center"/>
          </w:tcPr>
          <w:p w14:paraId="2B2B39D4" w14:textId="3E734733" w:rsidR="002504D7" w:rsidRPr="00B95423" w:rsidRDefault="00517B1C" w:rsidP="002504D7">
            <w:pPr>
              <w:jc w:val="right"/>
              <w:rPr>
                <w:rFonts w:eastAsia="PMingLiU"/>
                <w:sz w:val="22"/>
                <w:szCs w:val="22"/>
              </w:rPr>
            </w:pPr>
            <w:r w:rsidRPr="00B95423">
              <w:rPr>
                <w:rFonts w:eastAsia="PMingLiU"/>
                <w:sz w:val="22"/>
                <w:szCs w:val="22"/>
                <w:lang w:eastAsia="zh-TW"/>
              </w:rPr>
              <w:t>7.63</w:t>
            </w:r>
          </w:p>
        </w:tc>
        <w:tc>
          <w:tcPr>
            <w:tcW w:w="1262" w:type="dxa"/>
          </w:tcPr>
          <w:p w14:paraId="34563F53" w14:textId="677F52E1" w:rsidR="002504D7" w:rsidRPr="00B95423" w:rsidRDefault="00517B1C" w:rsidP="002504D7">
            <w:pPr>
              <w:jc w:val="right"/>
              <w:rPr>
                <w:rFonts w:eastAsia="PMingLiU"/>
                <w:sz w:val="22"/>
                <w:szCs w:val="22"/>
              </w:rPr>
            </w:pPr>
            <w:r w:rsidRPr="00B95423">
              <w:rPr>
                <w:rFonts w:eastAsia="PMingLiU" w:hint="eastAsia"/>
                <w:sz w:val="22"/>
                <w:szCs w:val="22"/>
                <w:lang w:eastAsia="zh-TW"/>
              </w:rPr>
              <w:t>不適用</w:t>
            </w:r>
          </w:p>
        </w:tc>
        <w:tc>
          <w:tcPr>
            <w:tcW w:w="695" w:type="dxa"/>
          </w:tcPr>
          <w:p w14:paraId="6BC82DAA" w14:textId="1A9B7C66" w:rsidR="002504D7" w:rsidRPr="00B95423" w:rsidRDefault="00517B1C" w:rsidP="002504D7">
            <w:pPr>
              <w:jc w:val="right"/>
              <w:rPr>
                <w:rFonts w:eastAsia="PMingLiU"/>
                <w:sz w:val="22"/>
                <w:szCs w:val="22"/>
              </w:rPr>
            </w:pPr>
            <w:r w:rsidRPr="00B95423">
              <w:rPr>
                <w:rFonts w:eastAsia="PMingLiU"/>
                <w:sz w:val="22"/>
                <w:szCs w:val="22"/>
                <w:lang w:eastAsia="zh-TW"/>
              </w:rPr>
              <w:t>-</w:t>
            </w:r>
          </w:p>
        </w:tc>
      </w:tr>
    </w:tbl>
    <w:p w14:paraId="27331F65" w14:textId="77777777" w:rsidR="00381F46" w:rsidRPr="00B95423" w:rsidRDefault="00381F46" w:rsidP="005B1AEB">
      <w:pPr>
        <w:rPr>
          <w:rFonts w:eastAsia="PMingLiU"/>
          <w:bCs/>
          <w:sz w:val="22"/>
          <w:szCs w:val="22"/>
          <w:lang w:eastAsia="zh-TW"/>
        </w:rPr>
      </w:pPr>
    </w:p>
    <w:p w14:paraId="23EFE3E4" w14:textId="55572050" w:rsidR="002504D7" w:rsidRPr="00B95423" w:rsidRDefault="00517B1C" w:rsidP="002504D7">
      <w:pPr>
        <w:rPr>
          <w:rFonts w:eastAsia="PMingLiU"/>
          <w:bCs/>
          <w:sz w:val="22"/>
          <w:szCs w:val="22"/>
          <w:lang w:eastAsia="zh-TW"/>
        </w:rPr>
      </w:pPr>
      <w:r w:rsidRPr="00B95423">
        <w:rPr>
          <w:rFonts w:eastAsia="PMingLiU" w:hint="eastAsia"/>
          <w:bCs/>
          <w:sz w:val="22"/>
          <w:szCs w:val="22"/>
          <w:lang w:eastAsia="zh-TW"/>
        </w:rPr>
        <w:t>注：</w:t>
      </w:r>
      <w:r w:rsidRPr="00B95423">
        <w:rPr>
          <w:rFonts w:eastAsia="PMingLiU"/>
          <w:bCs/>
          <w:sz w:val="22"/>
          <w:szCs w:val="22"/>
          <w:lang w:eastAsia="zh-TW"/>
        </w:rPr>
        <w:t>1</w:t>
      </w:r>
      <w:r w:rsidRPr="00B95423">
        <w:rPr>
          <w:rFonts w:eastAsia="PMingLiU" w:hint="eastAsia"/>
          <w:bCs/>
          <w:sz w:val="22"/>
          <w:szCs w:val="22"/>
          <w:lang w:eastAsia="zh-TW"/>
        </w:rPr>
        <w:t>、中國石化集團公司通過境外全資附屬公司盛駿公司持有本公司</w:t>
      </w:r>
      <w:r w:rsidRPr="00B95423">
        <w:rPr>
          <w:rFonts w:eastAsia="PMingLiU"/>
          <w:bCs/>
          <w:sz w:val="22"/>
          <w:szCs w:val="22"/>
          <w:lang w:eastAsia="zh-TW"/>
        </w:rPr>
        <w:t>2,595,786,987</w:t>
      </w:r>
      <w:r w:rsidRPr="00B95423">
        <w:rPr>
          <w:rFonts w:eastAsia="PMingLiU" w:hint="eastAsia"/>
          <w:bCs/>
          <w:sz w:val="22"/>
          <w:szCs w:val="22"/>
          <w:lang w:eastAsia="zh-TW"/>
        </w:rPr>
        <w:t>股</w:t>
      </w:r>
      <w:r w:rsidRPr="00B95423">
        <w:rPr>
          <w:rFonts w:eastAsia="PMingLiU"/>
          <w:bCs/>
          <w:sz w:val="22"/>
          <w:szCs w:val="22"/>
          <w:lang w:eastAsia="zh-TW"/>
        </w:rPr>
        <w:t>H</w:t>
      </w:r>
      <w:r w:rsidRPr="00B95423">
        <w:rPr>
          <w:rFonts w:eastAsia="PMingLiU" w:hint="eastAsia"/>
          <w:bCs/>
          <w:sz w:val="22"/>
          <w:szCs w:val="22"/>
          <w:lang w:eastAsia="zh-TW"/>
        </w:rPr>
        <w:t>股股份。中國石化集團公司被視為擁有盛駿公司持有的</w:t>
      </w:r>
      <w:r w:rsidRPr="00B95423">
        <w:rPr>
          <w:rFonts w:eastAsia="PMingLiU"/>
          <w:bCs/>
          <w:sz w:val="22"/>
          <w:szCs w:val="22"/>
          <w:lang w:eastAsia="zh-TW"/>
        </w:rPr>
        <w:t xml:space="preserve">H </w:t>
      </w:r>
      <w:r w:rsidRPr="00B95423">
        <w:rPr>
          <w:rFonts w:eastAsia="PMingLiU" w:hint="eastAsia"/>
          <w:bCs/>
          <w:sz w:val="22"/>
          <w:szCs w:val="22"/>
          <w:lang w:eastAsia="zh-TW"/>
        </w:rPr>
        <w:t>股。</w:t>
      </w:r>
    </w:p>
    <w:p w14:paraId="45067453" w14:textId="77777777" w:rsidR="002504D7" w:rsidRPr="00B95423" w:rsidRDefault="002504D7" w:rsidP="005B1AEB">
      <w:pPr>
        <w:rPr>
          <w:rFonts w:eastAsia="PMingLiU"/>
          <w:bCs/>
          <w:sz w:val="22"/>
          <w:szCs w:val="22"/>
          <w:lang w:eastAsia="zh-TW"/>
        </w:rPr>
      </w:pPr>
    </w:p>
    <w:p w14:paraId="6F483E54" w14:textId="590547D2" w:rsidR="00381F46" w:rsidRPr="00B95423" w:rsidRDefault="00517B1C" w:rsidP="005B1AEB">
      <w:pPr>
        <w:rPr>
          <w:rFonts w:eastAsia="PMingLiU"/>
          <w:bCs/>
          <w:sz w:val="22"/>
          <w:szCs w:val="22"/>
          <w:lang w:eastAsia="zh-TW"/>
        </w:rPr>
      </w:pPr>
      <w:r w:rsidRPr="00B95423">
        <w:rPr>
          <w:rFonts w:eastAsia="PMingLiU" w:hint="eastAsia"/>
          <w:bCs/>
          <w:sz w:val="22"/>
          <w:szCs w:val="22"/>
          <w:lang w:eastAsia="zh-TW"/>
        </w:rPr>
        <w:t>除本文披露外，就本公司董事、監事及高級管理人員所知悉，於</w:t>
      </w:r>
      <w:r w:rsidRPr="00B95423">
        <w:rPr>
          <w:rFonts w:eastAsia="PMingLiU"/>
          <w:bCs/>
          <w:sz w:val="22"/>
          <w:szCs w:val="22"/>
          <w:lang w:eastAsia="zh-TW"/>
        </w:rPr>
        <w:t>2019</w:t>
      </w:r>
      <w:r w:rsidRPr="00B95423">
        <w:rPr>
          <w:rFonts w:eastAsia="PMingLiU" w:hint="eastAsia"/>
          <w:bCs/>
          <w:sz w:val="22"/>
          <w:szCs w:val="22"/>
          <w:lang w:eastAsia="zh-TW"/>
        </w:rPr>
        <w:t>年</w:t>
      </w:r>
      <w:r w:rsidRPr="00B95423">
        <w:rPr>
          <w:rFonts w:eastAsia="PMingLiU"/>
          <w:bCs/>
          <w:sz w:val="22"/>
          <w:szCs w:val="22"/>
          <w:lang w:eastAsia="zh-TW"/>
        </w:rPr>
        <w:t>12</w:t>
      </w:r>
      <w:r w:rsidRPr="00B95423">
        <w:rPr>
          <w:rFonts w:eastAsia="PMingLiU" w:hint="eastAsia"/>
          <w:bCs/>
          <w:sz w:val="22"/>
          <w:szCs w:val="22"/>
          <w:lang w:eastAsia="zh-TW"/>
        </w:rPr>
        <w:t>月</w:t>
      </w:r>
      <w:r w:rsidRPr="00B95423">
        <w:rPr>
          <w:rFonts w:eastAsia="PMingLiU"/>
          <w:bCs/>
          <w:sz w:val="22"/>
          <w:szCs w:val="22"/>
          <w:lang w:eastAsia="zh-TW"/>
        </w:rPr>
        <w:t>31</w:t>
      </w:r>
      <w:r w:rsidRPr="00B95423">
        <w:rPr>
          <w:rFonts w:eastAsia="PMingLiU" w:hint="eastAsia"/>
          <w:bCs/>
          <w:sz w:val="22"/>
          <w:szCs w:val="22"/>
          <w:lang w:eastAsia="zh-TW"/>
        </w:rPr>
        <w:t>日，沒有其他任何人士于本公司股份或相關股份</w:t>
      </w:r>
      <w:r w:rsidRPr="00B95423">
        <w:rPr>
          <w:rFonts w:eastAsia="PMingLiU"/>
          <w:bCs/>
          <w:sz w:val="22"/>
          <w:szCs w:val="22"/>
          <w:lang w:eastAsia="zh-TW"/>
        </w:rPr>
        <w:t>(</w:t>
      </w:r>
      <w:r w:rsidRPr="00B95423">
        <w:rPr>
          <w:rFonts w:eastAsia="PMingLiU" w:hint="eastAsia"/>
          <w:bCs/>
          <w:sz w:val="22"/>
          <w:szCs w:val="22"/>
          <w:lang w:eastAsia="zh-TW"/>
        </w:rPr>
        <w:t>視情況而定</w:t>
      </w:r>
      <w:r w:rsidRPr="00B95423">
        <w:rPr>
          <w:rFonts w:eastAsia="PMingLiU"/>
          <w:bCs/>
          <w:sz w:val="22"/>
          <w:szCs w:val="22"/>
          <w:lang w:eastAsia="zh-TW"/>
        </w:rPr>
        <w:t>)</w:t>
      </w:r>
      <w:r w:rsidRPr="00B95423">
        <w:rPr>
          <w:rFonts w:eastAsia="PMingLiU" w:hint="eastAsia"/>
          <w:bCs/>
          <w:sz w:val="22"/>
          <w:szCs w:val="22"/>
          <w:lang w:eastAsia="zh-TW"/>
        </w:rPr>
        <w:t>中擁有根據《證券及期貨條例》第</w:t>
      </w:r>
      <w:r w:rsidRPr="00B95423">
        <w:rPr>
          <w:rFonts w:eastAsia="PMingLiU"/>
          <w:bCs/>
          <w:sz w:val="22"/>
          <w:szCs w:val="22"/>
          <w:lang w:eastAsia="zh-TW"/>
        </w:rPr>
        <w:t>xv</w:t>
      </w:r>
      <w:r w:rsidRPr="00B95423">
        <w:rPr>
          <w:rFonts w:eastAsia="PMingLiU" w:hint="eastAsia"/>
          <w:bCs/>
          <w:sz w:val="22"/>
          <w:szCs w:val="22"/>
          <w:lang w:eastAsia="zh-TW"/>
        </w:rPr>
        <w:t>部第</w:t>
      </w:r>
      <w:r w:rsidRPr="00B95423">
        <w:rPr>
          <w:rFonts w:eastAsia="PMingLiU"/>
          <w:bCs/>
          <w:sz w:val="22"/>
          <w:szCs w:val="22"/>
          <w:lang w:eastAsia="zh-TW"/>
        </w:rPr>
        <w:t>2</w:t>
      </w:r>
      <w:r w:rsidRPr="00B95423">
        <w:rPr>
          <w:rFonts w:eastAsia="PMingLiU" w:hint="eastAsia"/>
          <w:bCs/>
          <w:sz w:val="22"/>
          <w:szCs w:val="22"/>
          <w:lang w:eastAsia="zh-TW"/>
        </w:rPr>
        <w:t>和第</w:t>
      </w:r>
      <w:r w:rsidRPr="00B95423">
        <w:rPr>
          <w:rFonts w:eastAsia="PMingLiU"/>
          <w:bCs/>
          <w:sz w:val="22"/>
          <w:szCs w:val="22"/>
          <w:lang w:eastAsia="zh-TW"/>
        </w:rPr>
        <w:t>3</w:t>
      </w:r>
      <w:r w:rsidRPr="00B95423">
        <w:rPr>
          <w:rFonts w:eastAsia="PMingLiU" w:hint="eastAsia"/>
          <w:bCs/>
          <w:sz w:val="22"/>
          <w:szCs w:val="22"/>
          <w:lang w:eastAsia="zh-TW"/>
        </w:rPr>
        <w:t>分部之規定須向本公司及香港聯交所披露的權益或淡倉，或者是本公司的主要股東</w:t>
      </w:r>
      <w:r w:rsidRPr="00B95423">
        <w:rPr>
          <w:rFonts w:eastAsia="PMingLiU"/>
          <w:bCs/>
          <w:sz w:val="22"/>
          <w:szCs w:val="22"/>
          <w:lang w:eastAsia="zh-TW"/>
        </w:rPr>
        <w:t>(</w:t>
      </w:r>
      <w:r w:rsidRPr="00B95423">
        <w:rPr>
          <w:rFonts w:eastAsia="PMingLiU" w:hint="eastAsia"/>
          <w:bCs/>
          <w:sz w:val="22"/>
          <w:szCs w:val="22"/>
          <w:lang w:eastAsia="zh-TW"/>
        </w:rPr>
        <w:t>定義見《香港上市規則》</w:t>
      </w:r>
      <w:r w:rsidRPr="00B95423">
        <w:rPr>
          <w:rFonts w:eastAsia="PMingLiU"/>
          <w:bCs/>
          <w:sz w:val="22"/>
          <w:szCs w:val="22"/>
          <w:lang w:eastAsia="zh-TW"/>
        </w:rPr>
        <w:t>)</w:t>
      </w:r>
      <w:r w:rsidRPr="00B95423">
        <w:rPr>
          <w:rFonts w:eastAsia="PMingLiU" w:hint="eastAsia"/>
          <w:bCs/>
          <w:sz w:val="22"/>
          <w:szCs w:val="22"/>
          <w:lang w:eastAsia="zh-TW"/>
        </w:rPr>
        <w:t>。</w:t>
      </w:r>
    </w:p>
    <w:p w14:paraId="418C1826" w14:textId="77777777" w:rsidR="00381F46" w:rsidRPr="00B95423" w:rsidRDefault="00381F46" w:rsidP="005B1AEB">
      <w:pPr>
        <w:rPr>
          <w:rFonts w:eastAsia="PMingLiU"/>
          <w:bCs/>
          <w:sz w:val="22"/>
          <w:szCs w:val="22"/>
          <w:lang w:eastAsia="zh-TW"/>
        </w:rPr>
      </w:pPr>
    </w:p>
    <w:p w14:paraId="3687388E" w14:textId="548A9DAE" w:rsidR="00381F46" w:rsidRPr="00B95423" w:rsidRDefault="00517B1C" w:rsidP="005B1AEB">
      <w:pPr>
        <w:outlineLvl w:val="0"/>
        <w:rPr>
          <w:rFonts w:eastAsia="PMingLiU"/>
          <w:bCs/>
          <w:sz w:val="22"/>
          <w:szCs w:val="22"/>
          <w:lang w:eastAsia="zh-TW"/>
        </w:rPr>
      </w:pPr>
      <w:r w:rsidRPr="00B95423">
        <w:rPr>
          <w:rFonts w:eastAsia="PMingLiU"/>
          <w:b/>
          <w:bCs/>
          <w:sz w:val="22"/>
          <w:szCs w:val="22"/>
          <w:lang w:eastAsia="zh-TW"/>
        </w:rPr>
        <w:t xml:space="preserve">4. </w:t>
      </w:r>
      <w:r w:rsidRPr="00B95423">
        <w:rPr>
          <w:rFonts w:eastAsia="PMingLiU" w:hint="eastAsia"/>
          <w:b/>
          <w:bCs/>
          <w:sz w:val="22"/>
          <w:szCs w:val="22"/>
          <w:lang w:eastAsia="zh-TW"/>
        </w:rPr>
        <w:t>本公司控股股東情況</w:t>
      </w:r>
    </w:p>
    <w:p w14:paraId="7C9175C0" w14:textId="72F54D8A" w:rsidR="00381F46" w:rsidRPr="00B95423" w:rsidRDefault="00517B1C" w:rsidP="005B1AEB">
      <w:pPr>
        <w:rPr>
          <w:rFonts w:eastAsia="PMingLiU"/>
          <w:bCs/>
          <w:sz w:val="22"/>
          <w:szCs w:val="22"/>
          <w:lang w:eastAsia="zh-TW"/>
        </w:rPr>
      </w:pPr>
      <w:r w:rsidRPr="00B95423">
        <w:rPr>
          <w:rFonts w:eastAsia="PMingLiU" w:hint="eastAsia"/>
          <w:bCs/>
          <w:sz w:val="22"/>
          <w:szCs w:val="22"/>
          <w:lang w:eastAsia="zh-TW"/>
        </w:rPr>
        <w:t>控股股東：中國石化集團公司，</w:t>
      </w:r>
      <w:r w:rsidRPr="00B95423">
        <w:rPr>
          <w:rFonts w:eastAsia="PMingLiU" w:hint="eastAsia"/>
          <w:sz w:val="22"/>
          <w:szCs w:val="22"/>
          <w:lang w:eastAsia="zh-TW" w:bidi="ne-IN"/>
        </w:rPr>
        <w:t>直接和間接共持有</w:t>
      </w:r>
      <w:r w:rsidRPr="00B95423">
        <w:rPr>
          <w:rFonts w:eastAsia="PMingLiU" w:hint="eastAsia"/>
          <w:bCs/>
          <w:sz w:val="22"/>
          <w:szCs w:val="22"/>
          <w:lang w:eastAsia="zh-TW"/>
        </w:rPr>
        <w:t>持有本公司</w:t>
      </w:r>
      <w:r w:rsidRPr="00B95423">
        <w:rPr>
          <w:rFonts w:eastAsia="PMingLiU"/>
          <w:bCs/>
          <w:sz w:val="22"/>
          <w:szCs w:val="22"/>
          <w:lang w:eastAsia="zh-TW"/>
        </w:rPr>
        <w:t>70.18%</w:t>
      </w:r>
      <w:r w:rsidRPr="00B95423">
        <w:rPr>
          <w:rFonts w:eastAsia="PMingLiU" w:hint="eastAsia"/>
          <w:bCs/>
          <w:sz w:val="22"/>
          <w:szCs w:val="22"/>
          <w:lang w:eastAsia="zh-TW"/>
        </w:rPr>
        <w:t>股份</w:t>
      </w:r>
    </w:p>
    <w:p w14:paraId="735F429B" w14:textId="4617FA81" w:rsidR="00381F46" w:rsidRPr="00B95423" w:rsidRDefault="00517B1C" w:rsidP="005B1AEB">
      <w:pPr>
        <w:rPr>
          <w:bCs/>
          <w:sz w:val="22"/>
          <w:szCs w:val="22"/>
          <w:lang w:eastAsia="zh-TW"/>
        </w:rPr>
      </w:pPr>
      <w:r w:rsidRPr="00B95423">
        <w:rPr>
          <w:rFonts w:eastAsia="PMingLiU" w:hint="eastAsia"/>
          <w:bCs/>
          <w:sz w:val="22"/>
          <w:szCs w:val="22"/>
          <w:lang w:eastAsia="zh-TW"/>
        </w:rPr>
        <w:t>法定代表人：</w:t>
      </w:r>
      <w:r w:rsidRPr="00B95423">
        <w:rPr>
          <w:rFonts w:eastAsia="PMingLiU" w:hint="eastAsia"/>
          <w:sz w:val="22"/>
          <w:szCs w:val="22"/>
          <w:lang w:eastAsia="zh-TW" w:bidi="ne-IN"/>
        </w:rPr>
        <w:t>張玉卓</w:t>
      </w:r>
    </w:p>
    <w:p w14:paraId="288B17E4" w14:textId="737084A9" w:rsidR="00381F46" w:rsidRPr="00B95423" w:rsidRDefault="00517B1C" w:rsidP="005B1AEB">
      <w:pPr>
        <w:rPr>
          <w:rFonts w:eastAsia="PMingLiU"/>
          <w:bCs/>
          <w:sz w:val="22"/>
          <w:szCs w:val="22"/>
          <w:lang w:eastAsia="zh-TW"/>
        </w:rPr>
      </w:pPr>
      <w:r w:rsidRPr="00B95423">
        <w:rPr>
          <w:rFonts w:eastAsia="PMingLiU" w:hint="eastAsia"/>
          <w:bCs/>
          <w:sz w:val="22"/>
          <w:szCs w:val="22"/>
          <w:lang w:eastAsia="zh-TW"/>
        </w:rPr>
        <w:t>成立日期：</w:t>
      </w:r>
      <w:r w:rsidRPr="00B95423">
        <w:rPr>
          <w:rFonts w:eastAsia="PMingLiU"/>
          <w:bCs/>
          <w:sz w:val="22"/>
          <w:szCs w:val="22"/>
          <w:lang w:eastAsia="zh-TW"/>
        </w:rPr>
        <w:t xml:space="preserve"> 1983</w:t>
      </w:r>
      <w:r w:rsidRPr="00B95423">
        <w:rPr>
          <w:rFonts w:eastAsia="PMingLiU" w:hint="eastAsia"/>
          <w:bCs/>
          <w:sz w:val="22"/>
          <w:szCs w:val="22"/>
          <w:lang w:eastAsia="zh-TW"/>
        </w:rPr>
        <w:t>年</w:t>
      </w:r>
      <w:r w:rsidRPr="00B95423">
        <w:rPr>
          <w:rFonts w:eastAsia="PMingLiU"/>
          <w:bCs/>
          <w:sz w:val="22"/>
          <w:szCs w:val="22"/>
          <w:lang w:eastAsia="zh-TW"/>
        </w:rPr>
        <w:t>9</w:t>
      </w:r>
      <w:r w:rsidRPr="00B95423">
        <w:rPr>
          <w:rFonts w:eastAsia="PMingLiU" w:hint="eastAsia"/>
          <w:bCs/>
          <w:sz w:val="22"/>
          <w:szCs w:val="22"/>
          <w:lang w:eastAsia="zh-TW"/>
        </w:rPr>
        <w:t>月</w:t>
      </w:r>
      <w:r w:rsidRPr="00B95423">
        <w:rPr>
          <w:rFonts w:eastAsia="PMingLiU"/>
          <w:bCs/>
          <w:sz w:val="22"/>
          <w:szCs w:val="22"/>
          <w:lang w:eastAsia="zh-TW"/>
        </w:rPr>
        <w:t>14</w:t>
      </w:r>
      <w:r w:rsidRPr="00B95423">
        <w:rPr>
          <w:rFonts w:eastAsia="PMingLiU" w:hint="eastAsia"/>
          <w:bCs/>
          <w:sz w:val="22"/>
          <w:szCs w:val="22"/>
          <w:lang w:eastAsia="zh-TW"/>
        </w:rPr>
        <w:t>日</w:t>
      </w:r>
    </w:p>
    <w:p w14:paraId="7B2048BC" w14:textId="213C38B7" w:rsidR="00381F46" w:rsidRPr="00B95423" w:rsidRDefault="00517B1C" w:rsidP="005B1AEB">
      <w:pPr>
        <w:rPr>
          <w:rFonts w:eastAsia="PMingLiU"/>
          <w:bCs/>
          <w:sz w:val="22"/>
          <w:szCs w:val="22"/>
          <w:lang w:eastAsia="zh-TW"/>
        </w:rPr>
      </w:pPr>
      <w:r w:rsidRPr="00B95423">
        <w:rPr>
          <w:rFonts w:eastAsia="PMingLiU" w:hint="eastAsia"/>
          <w:bCs/>
          <w:sz w:val="22"/>
          <w:szCs w:val="22"/>
          <w:lang w:eastAsia="zh-TW"/>
        </w:rPr>
        <w:t>註冊資本：人民幣</w:t>
      </w:r>
      <w:r w:rsidRPr="00B95423">
        <w:rPr>
          <w:rFonts w:eastAsia="PMingLiU"/>
          <w:bCs/>
          <w:sz w:val="22"/>
          <w:szCs w:val="22"/>
          <w:lang w:eastAsia="zh-TW"/>
        </w:rPr>
        <w:t>3,265.47</w:t>
      </w:r>
      <w:r w:rsidRPr="00B95423">
        <w:rPr>
          <w:rFonts w:eastAsia="PMingLiU" w:hint="eastAsia"/>
          <w:bCs/>
          <w:sz w:val="22"/>
          <w:szCs w:val="22"/>
          <w:lang w:eastAsia="zh-TW"/>
        </w:rPr>
        <w:t>億元</w:t>
      </w:r>
    </w:p>
    <w:p w14:paraId="20935C5E" w14:textId="02591343" w:rsidR="00381F46" w:rsidRPr="00B95423" w:rsidRDefault="00517B1C" w:rsidP="005B1AEB">
      <w:pPr>
        <w:rPr>
          <w:rFonts w:eastAsia="PMingLiU"/>
          <w:bCs/>
          <w:sz w:val="22"/>
          <w:szCs w:val="22"/>
          <w:lang w:eastAsia="zh-TW"/>
        </w:rPr>
      </w:pPr>
      <w:r w:rsidRPr="00B95423">
        <w:rPr>
          <w:rFonts w:eastAsia="PMingLiU" w:hint="eastAsia"/>
          <w:bCs/>
          <w:sz w:val="22"/>
          <w:szCs w:val="22"/>
          <w:lang w:eastAsia="zh-TW"/>
        </w:rPr>
        <w:t>主要業務：中國石化集團公司於</w:t>
      </w:r>
      <w:r w:rsidRPr="00B95423">
        <w:rPr>
          <w:rFonts w:eastAsia="PMingLiU"/>
          <w:bCs/>
          <w:sz w:val="22"/>
          <w:szCs w:val="22"/>
          <w:lang w:eastAsia="zh-TW"/>
        </w:rPr>
        <w:t>2000</w:t>
      </w:r>
      <w:r w:rsidRPr="00B95423">
        <w:rPr>
          <w:rFonts w:eastAsia="PMingLiU" w:hint="eastAsia"/>
          <w:bCs/>
          <w:sz w:val="22"/>
          <w:szCs w:val="22"/>
          <w:lang w:eastAsia="zh-TW"/>
        </w:rPr>
        <w:t>年通過重組，將其石油化工的主要業務投入中國石化，其繼續經營保留的若干石化設施、小規模的煉油廠；提供鑽井服務、測井服務、井下作業服務、生產設備製造及維修、工程建設服務及水、電等公用工程服務及社會服務等。</w:t>
      </w:r>
    </w:p>
    <w:p w14:paraId="504B5698" w14:textId="77777777" w:rsidR="00381F46" w:rsidRPr="00B95423" w:rsidRDefault="00381F46" w:rsidP="005B1AEB">
      <w:pPr>
        <w:rPr>
          <w:rFonts w:eastAsia="PMingLiU"/>
          <w:bCs/>
          <w:sz w:val="22"/>
          <w:szCs w:val="22"/>
          <w:lang w:eastAsia="zh-TW"/>
        </w:rPr>
      </w:pPr>
    </w:p>
    <w:p w14:paraId="7545D3E4" w14:textId="2E44996E" w:rsidR="00006028" w:rsidRPr="00B95423" w:rsidRDefault="00517B1C" w:rsidP="005B1AEB">
      <w:pPr>
        <w:rPr>
          <w:bCs/>
          <w:sz w:val="22"/>
          <w:szCs w:val="22"/>
          <w:lang w:eastAsia="zh-TW"/>
        </w:rPr>
      </w:pPr>
      <w:r w:rsidRPr="00B95423">
        <w:rPr>
          <w:rFonts w:eastAsia="PMingLiU" w:hint="eastAsia"/>
          <w:bCs/>
          <w:sz w:val="22"/>
          <w:szCs w:val="22"/>
          <w:lang w:eastAsia="zh-TW"/>
        </w:rPr>
        <w:t>本報告期內，本公司控股股東未發生變化。</w:t>
      </w:r>
    </w:p>
    <w:p w14:paraId="12DEC765" w14:textId="77777777" w:rsidR="00006028" w:rsidRPr="00B95423" w:rsidRDefault="00006028" w:rsidP="005B1AEB">
      <w:pPr>
        <w:rPr>
          <w:bCs/>
          <w:sz w:val="22"/>
          <w:szCs w:val="22"/>
          <w:lang w:eastAsia="zh-TW"/>
        </w:rPr>
      </w:pPr>
    </w:p>
    <w:p w14:paraId="07942105" w14:textId="10AD9529" w:rsidR="00381F46" w:rsidRPr="00B95423" w:rsidRDefault="00517B1C" w:rsidP="005B1AEB">
      <w:pPr>
        <w:outlineLvl w:val="0"/>
        <w:rPr>
          <w:rFonts w:eastAsia="PMingLiU"/>
          <w:b/>
          <w:bCs/>
          <w:sz w:val="22"/>
          <w:szCs w:val="22"/>
          <w:lang w:eastAsia="zh-TW"/>
        </w:rPr>
      </w:pPr>
      <w:r w:rsidRPr="00B95423">
        <w:rPr>
          <w:rFonts w:eastAsia="PMingLiU"/>
          <w:b/>
          <w:bCs/>
          <w:sz w:val="22"/>
          <w:szCs w:val="22"/>
          <w:lang w:eastAsia="zh-TW"/>
        </w:rPr>
        <w:t xml:space="preserve">5. </w:t>
      </w:r>
      <w:r w:rsidRPr="00B95423">
        <w:rPr>
          <w:rFonts w:eastAsia="PMingLiU" w:hint="eastAsia"/>
          <w:b/>
          <w:bCs/>
          <w:sz w:val="22"/>
          <w:szCs w:val="22"/>
          <w:lang w:eastAsia="zh-TW"/>
        </w:rPr>
        <w:t>本公司實際控制人情況</w:t>
      </w:r>
    </w:p>
    <w:p w14:paraId="58C3808D" w14:textId="6E4010AC" w:rsidR="00381F46" w:rsidRPr="00B95423" w:rsidRDefault="00517B1C" w:rsidP="005B1AEB">
      <w:pPr>
        <w:rPr>
          <w:rFonts w:eastAsia="PMingLiU"/>
          <w:bCs/>
          <w:sz w:val="22"/>
          <w:szCs w:val="22"/>
          <w:lang w:eastAsia="zh-TW"/>
        </w:rPr>
      </w:pPr>
      <w:r w:rsidRPr="00B95423">
        <w:rPr>
          <w:rFonts w:eastAsia="PMingLiU" w:hint="eastAsia"/>
          <w:sz w:val="22"/>
          <w:szCs w:val="22"/>
          <w:lang w:eastAsia="zh-TW"/>
        </w:rPr>
        <w:t>本公司實際控制人仍為中國石化集團公司。</w:t>
      </w:r>
    </w:p>
    <w:p w14:paraId="5F2782DA" w14:textId="77777777" w:rsidR="00676A00" w:rsidRPr="00B95423" w:rsidRDefault="00676A00" w:rsidP="005B1AEB">
      <w:pPr>
        <w:rPr>
          <w:rFonts w:eastAsia="PMingLiU"/>
          <w:bCs/>
          <w:sz w:val="22"/>
          <w:szCs w:val="22"/>
          <w:lang w:eastAsia="zh-TW"/>
        </w:rPr>
      </w:pPr>
    </w:p>
    <w:p w14:paraId="09D3D90A" w14:textId="01961F8A" w:rsidR="00A61CB6" w:rsidRPr="00B95423" w:rsidRDefault="00517B1C" w:rsidP="005B1AEB">
      <w:pPr>
        <w:autoSpaceDE w:val="0"/>
        <w:autoSpaceDN w:val="0"/>
        <w:adjustRightInd w:val="0"/>
        <w:jc w:val="left"/>
        <w:rPr>
          <w:rFonts w:eastAsia="PMingLiU"/>
          <w:b/>
          <w:color w:val="000000"/>
          <w:sz w:val="22"/>
          <w:szCs w:val="22"/>
          <w:lang w:eastAsia="zh-TW"/>
        </w:rPr>
      </w:pPr>
      <w:r w:rsidRPr="00B95423">
        <w:rPr>
          <w:rFonts w:eastAsia="PMingLiU"/>
          <w:b/>
          <w:color w:val="000000"/>
          <w:sz w:val="22"/>
          <w:szCs w:val="22"/>
          <w:lang w:eastAsia="zh-TW"/>
        </w:rPr>
        <w:t>6.</w:t>
      </w:r>
      <w:r w:rsidRPr="00B95423">
        <w:rPr>
          <w:rFonts w:eastAsia="PMingLiU" w:hint="eastAsia"/>
          <w:b/>
          <w:color w:val="000000"/>
          <w:sz w:val="22"/>
          <w:szCs w:val="22"/>
          <w:lang w:eastAsia="zh-TW"/>
        </w:rPr>
        <w:t>本公司與實際控制人之間的產權及控制關係的方框圖</w:t>
      </w:r>
    </w:p>
    <w:p w14:paraId="1F3A0111" w14:textId="77777777" w:rsidR="00A61CB6" w:rsidRPr="00B95423" w:rsidRDefault="00A61CB6" w:rsidP="005B1AEB">
      <w:pPr>
        <w:rPr>
          <w:rFonts w:eastAsia="PMingLiU"/>
          <w:bCs/>
          <w:sz w:val="22"/>
          <w:szCs w:val="22"/>
          <w:lang w:eastAsia="zh-TW"/>
        </w:rPr>
      </w:pPr>
    </w:p>
    <w:p w14:paraId="0F47B801" w14:textId="77777777" w:rsidR="00381F46" w:rsidRPr="00B95423" w:rsidRDefault="00EF74F0" w:rsidP="005B1AEB">
      <w:pPr>
        <w:rPr>
          <w:rFonts w:eastAsia="PMingLiU"/>
          <w:bCs/>
          <w:sz w:val="22"/>
          <w:szCs w:val="22"/>
          <w:lang w:eastAsia="zh-TW"/>
        </w:rPr>
      </w:pPr>
      <w:r w:rsidRPr="00B95423">
        <w:rPr>
          <w:rFonts w:eastAsia="PMingLiU"/>
          <w:bCs/>
          <w:noProof/>
          <w:sz w:val="22"/>
          <w:szCs w:val="22"/>
          <w:lang w:val="en-US" w:eastAsia="zh-CN"/>
        </w:rPr>
        <mc:AlternateContent>
          <mc:Choice Requires="wps">
            <w:drawing>
              <wp:anchor distT="0" distB="0" distL="114300" distR="114300" simplePos="0" relativeHeight="251660288" behindDoc="0" locked="0" layoutInCell="1" allowOverlap="1" wp14:anchorId="4A4C1284" wp14:editId="7F0DB132">
                <wp:simplePos x="0" y="0"/>
                <wp:positionH relativeFrom="column">
                  <wp:posOffset>1638096</wp:posOffset>
                </wp:positionH>
                <wp:positionV relativeFrom="paragraph">
                  <wp:posOffset>5970</wp:posOffset>
                </wp:positionV>
                <wp:extent cx="2251075" cy="303913"/>
                <wp:effectExtent l="0" t="0" r="15875" b="20320"/>
                <wp:wrapNone/>
                <wp:docPr id="9"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1075" cy="303913"/>
                        </a:xfrm>
                        <a:prstGeom prst="rect">
                          <a:avLst/>
                        </a:prstGeom>
                        <a:solidFill>
                          <a:srgbClr val="FFFFFF"/>
                        </a:solidFill>
                        <a:ln w="19050">
                          <a:solidFill>
                            <a:srgbClr val="000000"/>
                          </a:solidFill>
                          <a:miter lim="800000"/>
                          <a:headEnd/>
                          <a:tailEnd/>
                        </a:ln>
                      </wps:spPr>
                      <wps:txbx>
                        <w:txbxContent>
                          <w:p w14:paraId="2147ECDC" w14:textId="61E8D6BC" w:rsidR="00A705E5" w:rsidRPr="000D4723" w:rsidRDefault="00A705E5" w:rsidP="007C6603">
                            <w:pPr>
                              <w:jc w:val="center"/>
                              <w:rPr>
                                <w:rFonts w:ascii="华文楷体" w:eastAsia="华文楷体" w:hAnsi="华文楷体"/>
                                <w:sz w:val="20"/>
                                <w:lang w:eastAsia="zh-TW"/>
                              </w:rPr>
                            </w:pPr>
                            <w:r w:rsidRPr="00EA178F">
                              <w:rPr>
                                <w:rFonts w:eastAsia="PMingLiU" w:hAnsi="华文楷体" w:hint="eastAsia"/>
                                <w:bCs/>
                                <w:sz w:val="22"/>
                                <w:szCs w:val="22"/>
                                <w:lang w:eastAsia="zh-TW"/>
                              </w:rPr>
                              <w:t>國務院國有資產監督管理委員會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C1284" id="Rectangle 130" o:spid="_x0000_s1026" style="position:absolute;left:0;text-align:left;margin-left:129pt;margin-top:.45pt;width:177.25pt;height:2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bSXKAIAAEoEAAAOAAAAZHJzL2Uyb0RvYy54bWysVNuO0zAQfUfiHyy/0yS9sNuo6WrVpQhp&#10;gRULH+A4TmLhG2O3Sfl6xm632wWeEHmwZjzj4zNnxlndjFqRvQAvraloMckpEYbbRpquot++bt9c&#10;U+IDMw1T1oiKHoSnN+vXr1aDK8XU9lY1AgiCGF8OrqJ9CK7MMs97oZmfWCcMBlsLmgV0ocsaYAOi&#10;a5VN8/xtNlhoHFguvMfdu2OQrhN+2woePretF4GoiiK3kFZIax3XbL1iZQfM9ZKfaLB/YKGZNHjp&#10;GeqOBUZ2IP+A0pKD9bYNE251ZttWcpFqwGqK/LdqHnvmRKoFxfHuLJP/f7D80/4BiGwquqTEMI0t&#10;+oKiMdMpQYpZEmhwvsS8R/cAsUTv7i3/7omxmx7zxC2AHXrBGqRVREGzFwei4/EoqYePtkF8tgs2&#10;aTW2oCMgqkDG1JLDuSViDITj5nS6KPKrBSUcY7N8tixm6QpWPp124MN7YTWJRkUB2Sd0tr/3IbJh&#10;5VNKYm+VbLZSqeRAV28UkD3D8dim74TuL9OUIQPWtswXeYJ+EfSXGHn6/oahZcBBV1JX9PqcxMqo&#10;2zvTpDEMTKqjjZyVOQkZtYvj7Msw1iMmRrO2zQElBXscaHyAaPQWflIy4DBX1P/YMRCUqA8G27Is&#10;5vM4/cmZL66m6MBlpL6MMMMRqqKBkqO5CccXs3Mgux5vKpIMxt5iK1uZVH5mdeKNA5vEPz2u+CIu&#10;/ZT1/AtY/wIAAP//AwBQSwMEFAAGAAgAAAAhAEZaGrjgAAAABwEAAA8AAABkcnMvZG93bnJldi54&#10;bWxMj8FOwzAQRO9I/IO1SFwQdRpoFUI2FWrhwqESpVJ7dOMliYjXke20KV+Pe4LjaEYzb4rFaDpx&#10;JOdbywjTSQKCuLK65Rph+/l2n4HwQbFWnWVCOJOHRXl9Vahc2xN/0HETahFL2OcKoQmhz6X0VUNG&#10;+YntiaP3ZZ1RIUpXS+3UKZabTqZJMpdGtRwXGtXTsqHqezMYhH63VOZ1LcO7Oz/87IfterVK7hBv&#10;b8aXZxCBxvAXhgt+RIcyMh3swNqLDiGdZfFLQHgCEe35NJ2BOCA8ZhnIspD/+ctfAAAA//8DAFBL&#10;AQItABQABgAIAAAAIQC2gziS/gAAAOEBAAATAAAAAAAAAAAAAAAAAAAAAABbQ29udGVudF9UeXBl&#10;c10ueG1sUEsBAi0AFAAGAAgAAAAhADj9If/WAAAAlAEAAAsAAAAAAAAAAAAAAAAALwEAAF9yZWxz&#10;Ly5yZWxzUEsBAi0AFAAGAAgAAAAhAFohtJcoAgAASgQAAA4AAAAAAAAAAAAAAAAALgIAAGRycy9l&#10;Mm9Eb2MueG1sUEsBAi0AFAAGAAgAAAAhAEZaGrjgAAAABwEAAA8AAAAAAAAAAAAAAAAAggQAAGRy&#10;cy9kb3ducmV2LnhtbFBLBQYAAAAABAAEAPMAAACPBQAAAAA=&#10;" strokeweight="1.5pt">
                <v:textbox>
                  <w:txbxContent>
                    <w:p w14:paraId="2147ECDC" w14:textId="61E8D6BC" w:rsidR="00A705E5" w:rsidRPr="000D4723" w:rsidRDefault="00A705E5" w:rsidP="007C6603">
                      <w:pPr>
                        <w:jc w:val="center"/>
                        <w:rPr>
                          <w:rFonts w:ascii="华文楷体" w:eastAsia="华文楷体" w:hAnsi="华文楷体"/>
                          <w:sz w:val="20"/>
                          <w:lang w:eastAsia="zh-TW"/>
                        </w:rPr>
                      </w:pPr>
                      <w:r w:rsidRPr="00EA178F">
                        <w:rPr>
                          <w:rFonts w:eastAsia="PMingLiU" w:hAnsi="华文楷体" w:hint="eastAsia"/>
                          <w:bCs/>
                          <w:sz w:val="22"/>
                          <w:szCs w:val="22"/>
                          <w:lang w:eastAsia="zh-TW"/>
                        </w:rPr>
                        <w:t>國務院國有資產監督管理委員會</w:t>
                      </w:r>
                    </w:p>
                  </w:txbxContent>
                </v:textbox>
              </v:rect>
            </w:pict>
          </mc:Fallback>
        </mc:AlternateContent>
      </w:r>
    </w:p>
    <w:p w14:paraId="4D6AB523" w14:textId="6E1DEB7C" w:rsidR="00381F46" w:rsidRPr="00B95423" w:rsidRDefault="00EF74F0" w:rsidP="005B1AEB">
      <w:pPr>
        <w:rPr>
          <w:rFonts w:eastAsia="PMingLiU"/>
          <w:bCs/>
          <w:sz w:val="22"/>
          <w:szCs w:val="22"/>
          <w:lang w:eastAsia="zh-TW"/>
        </w:rPr>
      </w:pPr>
      <w:r w:rsidRPr="00B95423">
        <w:rPr>
          <w:rFonts w:eastAsia="PMingLiU"/>
          <w:bCs/>
          <w:noProof/>
          <w:sz w:val="22"/>
          <w:szCs w:val="22"/>
          <w:lang w:val="en-US" w:eastAsia="zh-CN"/>
        </w:rPr>
        <mc:AlternateContent>
          <mc:Choice Requires="wps">
            <w:drawing>
              <wp:anchor distT="0" distB="0" distL="114300" distR="114300" simplePos="0" relativeHeight="251665408" behindDoc="0" locked="0" layoutInCell="1" allowOverlap="1" wp14:anchorId="150A46F5" wp14:editId="0CDFF454">
                <wp:simplePos x="0" y="0"/>
                <wp:positionH relativeFrom="column">
                  <wp:posOffset>2550160</wp:posOffset>
                </wp:positionH>
                <wp:positionV relativeFrom="paragraph">
                  <wp:posOffset>148590</wp:posOffset>
                </wp:positionV>
                <wp:extent cx="635" cy="351790"/>
                <wp:effectExtent l="76200" t="0" r="75565" b="48260"/>
                <wp:wrapNone/>
                <wp:docPr id="7"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1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734E8633" id="Line 13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8pt,11.7pt" to="200.8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bU/LQIAAE0EAAAOAAAAZHJzL2Uyb0RvYy54bWysVMuu2yAQ3VfqPyD2ie3EeVlxrio76SZt&#10;I93bDyCAY1QMCEicqOq/dyCP3ttuqqpZkAFmzpw5M3j5dO4kOnHrhFYlzoYpRlxRzYQ6lPjry2Yw&#10;x8h5ohiRWvESX7jDT6v375a9KfhIt1oybhGAKFf0psSt96ZIEkdb3hE31IYruGy07YiHrT0kzJIe&#10;0DuZjNJ0mvTaMmM15c7BaX29xKuI3zSc+i9N47hHssTAzcfVxnUf1mS1JMXBEtMKeqNB/oFFR4SC&#10;pA+omniCjlb8AdUJarXTjR9S3SW6aQTlsQaoJkt/q+a5JYbHWkAcZx4yuf8HSz+fdhYJVuIZRop0&#10;0KKtUBxl42nQpjeuAJdK7Wyojp7Vs9lq+s0hpauWqAOPHF8uBgKzEJG8CQkbZyDDvv+kGfiQo9dR&#10;qHNjuwAJEqBz7Mfl0Q9+9ojC4XQ8wYjC+XiSzRaxWQkp7pHGOv+R6w4Fo8QSaEdkcto6H5iQ4u4S&#10;Eim9EVLGfkuF+hIvJqNJDHBaChYug5uzh30lLTqRMDHxF8uCm9duVh8Vi2AtJ2x9sz0REmzkox7e&#10;ClBIchyydZxhJDk8kmBd6UkVMkK1QPhmXYfm+yJdrOfreT7IR9P1IE/revBhU+WD6SabTepxXVV1&#10;9iOQz/KiFYxxFfjfBzjL/25Abk/pOnqPEX4IlbxFj4oC2ft/JB3bHTp8nZW9ZpedDdWFzsPMRufb&#10;+wqP4vU+ev36Cqx+AgAA//8DAFBLAwQUAAYACAAAACEAkFKjB+EAAAAJAQAADwAAAGRycy9kb3du&#10;cmV2LnhtbEyPwU7DMAyG70i8Q2QkbiztmLao1J0Q0rhsgLahadyyxrQVTVI16VbeHnOCo+1Pv78/&#10;X462FWfqQ+MdQjpJQJArvWlchfC+X90pECFqZ3TrHSF8U4BlcX2V68z4i9vSeRcrwSEuZBqhjrHL&#10;pAxlTVaHie/I8e3T91ZHHvtKml5fONy2cpokc2l14/hDrTt6qqn82g0WYbtZrdVhPYxl//Gcvu7f&#10;Ni/HoBBvb8bHBxCRxvgHw68+q0PBTic/OBNEizBL0jmjCNP7GQgGeLEAcUJYKAWyyOX/BsUPAAAA&#10;//8DAFBLAQItABQABgAIAAAAIQC2gziS/gAAAOEBAAATAAAAAAAAAAAAAAAAAAAAAABbQ29udGVu&#10;dF9UeXBlc10ueG1sUEsBAi0AFAAGAAgAAAAhADj9If/WAAAAlAEAAAsAAAAAAAAAAAAAAAAALwEA&#10;AF9yZWxzLy5yZWxzUEsBAi0AFAAGAAgAAAAhAOBZtT8tAgAATQQAAA4AAAAAAAAAAAAAAAAALgIA&#10;AGRycy9lMm9Eb2MueG1sUEsBAi0AFAAGAAgAAAAhAJBSowfhAAAACQEAAA8AAAAAAAAAAAAAAAAA&#10;hwQAAGRycy9kb3ducmV2LnhtbFBLBQYAAAAABAAEAPMAAACVBQAAAAA=&#10;">
                <v:stroke endarrow="block"/>
              </v:line>
            </w:pict>
          </mc:Fallback>
        </mc:AlternateContent>
      </w:r>
    </w:p>
    <w:p w14:paraId="11B3D117" w14:textId="77777777" w:rsidR="00381F46" w:rsidRPr="00B95423" w:rsidRDefault="00EF74F0" w:rsidP="005B1AEB">
      <w:pPr>
        <w:rPr>
          <w:rFonts w:eastAsia="PMingLiU"/>
          <w:bCs/>
          <w:sz w:val="22"/>
          <w:szCs w:val="22"/>
          <w:lang w:eastAsia="zh-TW"/>
        </w:rPr>
      </w:pPr>
      <w:r w:rsidRPr="00B95423">
        <w:rPr>
          <w:rFonts w:eastAsia="PMingLiU"/>
          <w:bCs/>
          <w:noProof/>
          <w:sz w:val="22"/>
          <w:szCs w:val="22"/>
          <w:lang w:val="en-US" w:eastAsia="zh-CN"/>
        </w:rPr>
        <mc:AlternateContent>
          <mc:Choice Requires="wps">
            <w:drawing>
              <wp:anchor distT="0" distB="0" distL="114300" distR="114300" simplePos="0" relativeHeight="251667456" behindDoc="0" locked="0" layoutInCell="1" allowOverlap="1" wp14:anchorId="2A9889CD" wp14:editId="38EB3D16">
                <wp:simplePos x="0" y="0"/>
                <wp:positionH relativeFrom="column">
                  <wp:posOffset>2646680</wp:posOffset>
                </wp:positionH>
                <wp:positionV relativeFrom="paragraph">
                  <wp:posOffset>43180</wp:posOffset>
                </wp:positionV>
                <wp:extent cx="579755" cy="241935"/>
                <wp:effectExtent l="0" t="0" r="0" b="5715"/>
                <wp:wrapNone/>
                <wp:docPr id="6"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06DFD" w14:textId="3C82D5D2" w:rsidR="00A705E5" w:rsidRDefault="00A705E5" w:rsidP="00381F46">
                            <w:pPr>
                              <w:rPr>
                                <w:sz w:val="15"/>
                                <w:szCs w:val="15"/>
                              </w:rPr>
                            </w:pPr>
                            <w:r w:rsidRPr="00EA178F">
                              <w:rPr>
                                <w:rFonts w:eastAsia="PMingLiU"/>
                                <w:sz w:val="15"/>
                                <w:szCs w:val="15"/>
                                <w:lang w:eastAsia="zh-TW"/>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889CD" id="Rectangle 138" o:spid="_x0000_s1027" style="position:absolute;left:0;text-align:left;margin-left:208.4pt;margin-top:3.4pt;width:45.65pt;height:1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OZOhQIAAA4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On&#10;GCnSQ4k+QdKIWkuOsvN5SNBgXA1+D+behhCdudP0q0NK33Tgx6+s1UPHCQNaWfBPXhwIhoOjaDW8&#10;1wzwycbrmKtda/sACFlAu1iSx2NJ+M4jCovlrJqVJUYUtvIiq87LeAOpD4eNdf4t1z0KkwZbIB/B&#10;yfbO+UCG1AeXSF5LwZZCymjY9epGWrQloI5l/Pbo7tRNquCsdDg2Io4rwBHuCHuBbaz29yrLi/Q6&#10;rybL6Xw2KZZFOalm6XySZtV1NU2Lqrhd/ggEs6LuBGNc3QnFD8rLir+r7L4HRs1E7aGhwVWZlzH2&#10;F+zdaZBp/P4UZC88NKIUfYPnRydSh7q+UQzCJrUnQo7z5CX9mGXIweEfsxJVEAo/CsjvVruosyiR&#10;IIqVZo8gC6uhbNCa8IjApNP2CaMBGrLB7tuGWI6RfKdAWlVWFKGDo1GUsxwMe7qzOt0higJUgz1G&#10;4/TGj12/MVasO7gpi6lS+grk2IoolWdWexFD08WY9g9E6OpTO3o9P2OLnwAAAP//AwBQSwMEFAAG&#10;AAgAAAAhALdCVsPdAAAACAEAAA8AAABkcnMvZG93bnJldi54bWxMj8FOwzAMhu9Ie4fISNxYUuiq&#10;rTSdENJOsAMbElev8dqKJumadCtvP+8EJ8v6fv3+XKwn24kzDaH1TkMyVyDIVd60rtbwtd88LkGE&#10;iM5g5x1p+KUA63J2V2Bu/MV90nkXa8ElLuSooYmxz6UMVUMWw9z35Jgd/WAx8jrU0gx44XLbySel&#10;MmmxdXyhwZ7eGqp+dqPVgFlqTtvj88f+fcxwVU9qs/hWWj/cT68vICJN8S8MN31Wh5KdDn50JohO&#10;Q5pkrB413AbzhVomIA4M0hXIspD/HyivAAAA//8DAFBLAQItABQABgAIAAAAIQC2gziS/gAAAOEB&#10;AAATAAAAAAAAAAAAAAAAAAAAAABbQ29udGVudF9UeXBlc10ueG1sUEsBAi0AFAAGAAgAAAAhADj9&#10;If/WAAAAlAEAAAsAAAAAAAAAAAAAAAAALwEAAF9yZWxzLy5yZWxzUEsBAi0AFAAGAAgAAAAhAKAc&#10;5k6FAgAADgUAAA4AAAAAAAAAAAAAAAAALgIAAGRycy9lMm9Eb2MueG1sUEsBAi0AFAAGAAgAAAAh&#10;ALdCVsPdAAAACAEAAA8AAAAAAAAAAAAAAAAA3wQAAGRycy9kb3ducmV2LnhtbFBLBQYAAAAABAAE&#10;APMAAADpBQAAAAA=&#10;" stroked="f">
                <v:textbox>
                  <w:txbxContent>
                    <w:p w14:paraId="15A06DFD" w14:textId="3C82D5D2" w:rsidR="00A705E5" w:rsidRDefault="00A705E5" w:rsidP="00381F46">
                      <w:pPr>
                        <w:rPr>
                          <w:sz w:val="15"/>
                          <w:szCs w:val="15"/>
                        </w:rPr>
                      </w:pPr>
                      <w:r w:rsidRPr="00EA178F">
                        <w:rPr>
                          <w:rFonts w:eastAsia="PMingLiU"/>
                          <w:sz w:val="15"/>
                          <w:szCs w:val="15"/>
                          <w:lang w:eastAsia="zh-TW"/>
                        </w:rPr>
                        <w:t>100%</w:t>
                      </w:r>
                    </w:p>
                  </w:txbxContent>
                </v:textbox>
              </v:rect>
            </w:pict>
          </mc:Fallback>
        </mc:AlternateContent>
      </w:r>
    </w:p>
    <w:p w14:paraId="3A691CDF" w14:textId="77777777" w:rsidR="00381F46" w:rsidRPr="00B95423" w:rsidRDefault="00381F46" w:rsidP="005B1AEB">
      <w:pPr>
        <w:rPr>
          <w:rFonts w:eastAsia="PMingLiU"/>
          <w:bCs/>
          <w:sz w:val="22"/>
          <w:szCs w:val="22"/>
          <w:lang w:eastAsia="zh-TW"/>
        </w:rPr>
      </w:pPr>
    </w:p>
    <w:p w14:paraId="6D8575B8" w14:textId="77777777" w:rsidR="00381F46" w:rsidRPr="00B95423" w:rsidRDefault="00EF74F0" w:rsidP="005B1AEB">
      <w:pPr>
        <w:rPr>
          <w:rFonts w:eastAsia="PMingLiU"/>
          <w:bCs/>
          <w:sz w:val="22"/>
          <w:szCs w:val="22"/>
          <w:lang w:eastAsia="zh-TW"/>
        </w:rPr>
      </w:pPr>
      <w:r w:rsidRPr="00B95423">
        <w:rPr>
          <w:rFonts w:eastAsia="PMingLiU"/>
          <w:bCs/>
          <w:noProof/>
          <w:sz w:val="22"/>
          <w:szCs w:val="22"/>
          <w:lang w:val="en-US" w:eastAsia="zh-CN"/>
        </w:rPr>
        <mc:AlternateContent>
          <mc:Choice Requires="wps">
            <w:drawing>
              <wp:anchor distT="0" distB="0" distL="114300" distR="114300" simplePos="0" relativeHeight="251661312" behindDoc="0" locked="0" layoutInCell="1" allowOverlap="1" wp14:anchorId="33935700" wp14:editId="367D64F5">
                <wp:simplePos x="0" y="0"/>
                <wp:positionH relativeFrom="column">
                  <wp:posOffset>1891665</wp:posOffset>
                </wp:positionH>
                <wp:positionV relativeFrom="paragraph">
                  <wp:posOffset>18415</wp:posOffset>
                </wp:positionV>
                <wp:extent cx="1282700" cy="264795"/>
                <wp:effectExtent l="0" t="0" r="12700" b="20955"/>
                <wp:wrapNone/>
                <wp:docPr id="5"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64795"/>
                        </a:xfrm>
                        <a:prstGeom prst="rect">
                          <a:avLst/>
                        </a:prstGeom>
                        <a:solidFill>
                          <a:srgbClr val="FFFFFF"/>
                        </a:solidFill>
                        <a:ln w="19050">
                          <a:solidFill>
                            <a:srgbClr val="000000"/>
                          </a:solidFill>
                          <a:miter lim="800000"/>
                          <a:headEnd/>
                          <a:tailEnd/>
                        </a:ln>
                      </wps:spPr>
                      <wps:txbx>
                        <w:txbxContent>
                          <w:p w14:paraId="4231F7FC" w14:textId="0251A5DF" w:rsidR="00A705E5" w:rsidRPr="000D4723" w:rsidRDefault="00A705E5" w:rsidP="007C6603">
                            <w:pPr>
                              <w:jc w:val="center"/>
                              <w:rPr>
                                <w:rFonts w:ascii="华文楷体" w:eastAsia="华文楷体" w:hAnsi="华文楷体"/>
                                <w:sz w:val="20"/>
                                <w:lang w:eastAsia="zh-CN"/>
                              </w:rPr>
                            </w:pPr>
                            <w:r w:rsidRPr="00EA178F">
                              <w:rPr>
                                <w:rFonts w:ascii="华文楷体" w:eastAsia="PMingLiU" w:hAnsi="华文楷体" w:hint="eastAsia"/>
                                <w:sz w:val="20"/>
                                <w:lang w:eastAsia="zh-TW"/>
                              </w:rPr>
                              <w:t>中國石化集團公司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35700" id="Rectangle 131" o:spid="_x0000_s1028" style="position:absolute;left:0;text-align:left;margin-left:148.95pt;margin-top:1.45pt;width:101pt;height:2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5Z6KQIAAFEEAAAOAAAAZHJzL2Uyb0RvYy54bWysVNuO0zAQfUfiHyy/01xot23UdLXqUoS0&#10;wIqFD3AcJ7HwjbHbtHz9Tpy2dIEnRB4sT2Z8cuaccVa3B63IXoCX1pQ0m6SUCMNtLU1b0m9ft28W&#10;lPjATM2UNaKkR+Hp7fr1q1XvCpHbzqpaAEEQ44velbQLwRVJ4nknNPMT64TBZGNBs4AhtEkNrEd0&#10;rZI8TW+S3kLtwHLhPb69H5N0HfGbRvDwuWm8CESVFLmFuEJcq2FN1itWtMBcJ/mJBvsHFppJgx+9&#10;QN2zwMgO5B9QWnKw3jZhwq1ObNNILmIP2E2W/tbNU8eciL2gON5dZPL/D5Z/2j8CkXVJZ5QYptGi&#10;LygaM60SJHubDQL1zhdY9+QeYWjRuwfLv3ti7KbDOnEHYPtOsBppxfrkxYEh8HiUVP1HWyM+2wUb&#10;tTo0oAdAVIEcoiXHiyXiEAjHl1m+yOcpOscxl99M58vZQClhxfm0Ax/eC6vJsCkpIPuIzvYPPoyl&#10;55LI3ipZb6VSMYC22igge4bjsY3PCd1flylDeqSyTGdphH6R9NcYaXz+hqFlwEFXUpd0cSlixaDb&#10;O1PHMQxMqnGP7SmDXZ61Gz0Ih+oQrcrPrlS2PqKyYMe5xnuIm87CT0p6nOmS+h87BoIS9cGgO8ts&#10;Oh0uQQyms3mOAVxnqusMMxyhShooGbebMF6cnQPZdvilLKph7B062sgo9sB4ZHWij3Mb7TrdseFi&#10;XMex6tefYP0MAAD//wMAUEsDBBQABgAIAAAAIQBci7fm3gAAAAgBAAAPAAAAZHJzL2Rvd25yZXYu&#10;eG1sTI9BS8NAEIXvgv9hGcGL2I21VBOzKdLqxUPBWtDjNDsmwexsyG7a1F/v9GRv3/Aeb97LF6Nr&#10;1Z760Hg2cDdJQBGX3jZcGdh+vN4+ggoR2WLrmQwcKcCiuLzIMbP+wO+038RKSQiHDA3UMXaZ1qGs&#10;yWGY+I5YtG/fO4xy9pW2PR4k3LV6miRz7bBh+VBjR8uayp/N4Ax0n0t0L2sd3/rj/e/XsF2vVsmN&#10;MddX4/MTqEhj/DfDqb5Uh0I67fzANqjWwDR9SMV6AlCiz9JUYCcwm4Mucn0+oPgDAAD//wMAUEsB&#10;Ai0AFAAGAAgAAAAhALaDOJL+AAAA4QEAABMAAAAAAAAAAAAAAAAAAAAAAFtDb250ZW50X1R5cGVz&#10;XS54bWxQSwECLQAUAAYACAAAACEAOP0h/9YAAACUAQAACwAAAAAAAAAAAAAAAAAvAQAAX3JlbHMv&#10;LnJlbHNQSwECLQAUAAYACAAAACEAGaeWeikCAABRBAAADgAAAAAAAAAAAAAAAAAuAgAAZHJzL2Uy&#10;b0RvYy54bWxQSwECLQAUAAYACAAAACEAXIu35t4AAAAIAQAADwAAAAAAAAAAAAAAAACDBAAAZHJz&#10;L2Rvd25yZXYueG1sUEsFBgAAAAAEAAQA8wAAAI4FAAAAAA==&#10;" strokeweight="1.5pt">
                <v:textbox>
                  <w:txbxContent>
                    <w:p w14:paraId="4231F7FC" w14:textId="0251A5DF" w:rsidR="00A705E5" w:rsidRPr="000D4723" w:rsidRDefault="00A705E5" w:rsidP="007C6603">
                      <w:pPr>
                        <w:jc w:val="center"/>
                        <w:rPr>
                          <w:rFonts w:ascii="华文楷体" w:eastAsia="华文楷体" w:hAnsi="华文楷体"/>
                          <w:sz w:val="20"/>
                          <w:lang w:eastAsia="zh-CN"/>
                        </w:rPr>
                      </w:pPr>
                      <w:r w:rsidRPr="00EA178F">
                        <w:rPr>
                          <w:rFonts w:ascii="华文楷体" w:eastAsia="PMingLiU" w:hAnsi="华文楷体" w:hint="eastAsia"/>
                          <w:sz w:val="20"/>
                          <w:lang w:eastAsia="zh-TW"/>
                        </w:rPr>
                        <w:t>中國石化集團公司</w:t>
                      </w:r>
                    </w:p>
                  </w:txbxContent>
                </v:textbox>
              </v:rect>
            </w:pict>
          </mc:Fallback>
        </mc:AlternateContent>
      </w:r>
    </w:p>
    <w:p w14:paraId="34020476" w14:textId="77777777" w:rsidR="00381F46" w:rsidRPr="00B95423" w:rsidRDefault="00EF74F0" w:rsidP="005B1AEB">
      <w:pPr>
        <w:rPr>
          <w:rFonts w:eastAsia="PMingLiU"/>
          <w:bCs/>
          <w:sz w:val="22"/>
          <w:szCs w:val="22"/>
          <w:lang w:eastAsia="zh-TW"/>
        </w:rPr>
      </w:pPr>
      <w:r w:rsidRPr="00B95423">
        <w:rPr>
          <w:rFonts w:eastAsia="PMingLiU"/>
          <w:bCs/>
          <w:noProof/>
          <w:sz w:val="22"/>
          <w:szCs w:val="22"/>
          <w:lang w:val="en-US" w:eastAsia="zh-CN"/>
        </w:rPr>
        <mc:AlternateContent>
          <mc:Choice Requires="wps">
            <w:drawing>
              <wp:anchor distT="0" distB="0" distL="114300" distR="114300" simplePos="0" relativeHeight="251666432" behindDoc="0" locked="0" layoutInCell="1" allowOverlap="1" wp14:anchorId="0396C933" wp14:editId="4AB153DD">
                <wp:simplePos x="0" y="0"/>
                <wp:positionH relativeFrom="column">
                  <wp:posOffset>2550160</wp:posOffset>
                </wp:positionH>
                <wp:positionV relativeFrom="paragraph">
                  <wp:posOffset>151765</wp:posOffset>
                </wp:positionV>
                <wp:extent cx="635" cy="352425"/>
                <wp:effectExtent l="76200" t="0" r="75565" b="47625"/>
                <wp:wrapNone/>
                <wp:docPr id="4"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2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75D4D989" id="Line 13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8pt,11.95pt" to="200.8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bBKgIAAE0EAAAOAAAAZHJzL2Uyb0RvYy54bWysVMGO2jAQvVfqP1i+QxIILESEVUWgF9pF&#10;2u0HGNshVh3bsg0BVf33jk2gpb1UVTmYsT1+8+bNTBbP51aiE7dOaFXibJhixBXVTKhDib+8bQYz&#10;jJwnihGpFS/xhTv8vHz/btGZgo90oyXjFgGIckVnStx4b4okcbThLXFDbbiCy1rblnjY2kPCLOkA&#10;vZXJKE2nSactM1ZT7hycVtdLvIz4dc2pf6lrxz2SJQZuPq42rvuwJssFKQ6WmEbQngb5BxYtEQqC&#10;3qEq4gk6WvEHVCuo1U7Xfkh1m+i6FpTHHCCbLP0tm9eGGB5zAXGcucvk/h8s/XzaWSRYiXOMFGmh&#10;RFuhOMrGT0GbzrgCXFZqZ0N29KxezVbTrw4pvWqIOvDI8e1i4GEWXiQPT8LGGYiw7z5pBj7k6HUU&#10;6lzbNkCCBOgc63G514OfPaJwOB1PMKJwPp6M8tEkwpPi9tJY5z9y3aJglFgC7YhMTlvnAxNS3FxC&#10;IKU3QspYb6lQV+L5BCDDjdNSsHAZN/awX0mLTiR0TPz1cR/crD4qFsEaTti6tz0REmzkox7eClBI&#10;chyitZxhJDkMSbCu9KQKESFbINxb16b5Nk/n69l6lg/y0XQ9yNOqGnzYrPLBdJM9TapxtVpV2fdA&#10;PsuLRjDGVeB/a+As/7sG6Ufp2nr3Fr4LlTyiR0WB7O0/ko7lDhW+9spes8vOhuxC5aFno3M/X2Eo&#10;ft1Hr59fgeUPAAAA//8DAFBLAwQUAAYACAAAACEAnUSNX+EAAAAJAQAADwAAAGRycy9kb3ducmV2&#10;LnhtbEyPwU7DMAyG70i8Q2QkbiztmLau1J0Q0rhsgLYhBLesMW1Fk1RJupW3x5zgaPvT7+8vVqPp&#10;xIl8aJ1FSCcJCLKV062tEV4P65sMRIjKatU5SwjfFGBVXl4UKtfubHd02sdacIgNuUJoYuxzKUPV&#10;kFFh4nqyfPt03qjIo6+l9urM4aaT0ySZS6Nayx8a1dNDQ9XXfjAIu+16k71thrHyH4/p8+Fl+/Qe&#10;MsTrq/H+DkSkMf7B8KvP6lCy09ENVgfRIcySdM4owvR2CYIBXixAHBEWyxnIspD/G5Q/AAAA//8D&#10;AFBLAQItABQABgAIAAAAIQC2gziS/gAAAOEBAAATAAAAAAAAAAAAAAAAAAAAAABbQ29udGVudF9U&#10;eXBlc10ueG1sUEsBAi0AFAAGAAgAAAAhADj9If/WAAAAlAEAAAsAAAAAAAAAAAAAAAAALwEAAF9y&#10;ZWxzLy5yZWxzUEsBAi0AFAAGAAgAAAAhAFfFpsEqAgAATQQAAA4AAAAAAAAAAAAAAAAALgIAAGRy&#10;cy9lMm9Eb2MueG1sUEsBAi0AFAAGAAgAAAAhAJ1EjV/hAAAACQEAAA8AAAAAAAAAAAAAAAAAhAQA&#10;AGRycy9kb3ducmV2LnhtbFBLBQYAAAAABAAEAPMAAACSBQAAAAA=&#10;">
                <v:stroke endarrow="block"/>
              </v:line>
            </w:pict>
          </mc:Fallback>
        </mc:AlternateContent>
      </w:r>
    </w:p>
    <w:p w14:paraId="4C71FD01" w14:textId="77777777" w:rsidR="00381F46" w:rsidRPr="00B95423" w:rsidRDefault="00EF74F0" w:rsidP="005B1AEB">
      <w:pPr>
        <w:rPr>
          <w:rFonts w:eastAsia="PMingLiU"/>
          <w:bCs/>
          <w:sz w:val="22"/>
          <w:szCs w:val="22"/>
          <w:lang w:eastAsia="zh-TW"/>
        </w:rPr>
      </w:pPr>
      <w:r w:rsidRPr="00B95423">
        <w:rPr>
          <w:rFonts w:eastAsia="PMingLiU"/>
          <w:bCs/>
          <w:noProof/>
          <w:sz w:val="22"/>
          <w:szCs w:val="22"/>
          <w:lang w:val="en-US" w:eastAsia="zh-CN"/>
        </w:rPr>
        <mc:AlternateContent>
          <mc:Choice Requires="wps">
            <w:drawing>
              <wp:anchor distT="0" distB="0" distL="114300" distR="114300" simplePos="0" relativeHeight="251668480" behindDoc="0" locked="0" layoutInCell="1" allowOverlap="1" wp14:anchorId="0FEB10D1" wp14:editId="47F0D8FF">
                <wp:simplePos x="0" y="0"/>
                <wp:positionH relativeFrom="column">
                  <wp:posOffset>2646680</wp:posOffset>
                </wp:positionH>
                <wp:positionV relativeFrom="paragraph">
                  <wp:posOffset>30480</wp:posOffset>
                </wp:positionV>
                <wp:extent cx="677545" cy="212090"/>
                <wp:effectExtent l="0" t="0" r="8255" b="0"/>
                <wp:wrapNone/>
                <wp:docPr id="3"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545" cy="21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C73B1D" w14:textId="05295825" w:rsidR="00A705E5" w:rsidRDefault="00A705E5" w:rsidP="00381F46">
                            <w:pPr>
                              <w:rPr>
                                <w:sz w:val="15"/>
                                <w:szCs w:val="15"/>
                              </w:rPr>
                            </w:pPr>
                            <w:r>
                              <w:rPr>
                                <w:rFonts w:asciiTheme="minorEastAsia" w:eastAsiaTheme="minorEastAsia" w:hAnsiTheme="minorEastAsia"/>
                                <w:sz w:val="15"/>
                                <w:szCs w:val="15"/>
                                <w:lang w:eastAsia="zh-TW"/>
                              </w:rPr>
                              <w:t>70.18</w:t>
                            </w:r>
                            <w:r w:rsidRPr="00AB1CF8">
                              <w:rPr>
                                <w:rFonts w:eastAsia="PMingLiU"/>
                                <w:sz w:val="15"/>
                                <w:szCs w:val="15"/>
                                <w:lang w:eastAsia="zh-T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B10D1" id="Rectangle 139" o:spid="_x0000_s1029" style="position:absolute;left:0;text-align:left;margin-left:208.4pt;margin-top:2.4pt;width:53.35pt;height:1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U8ehgIAAA4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uNL&#10;jBTpoESfIGlEbSRH2WUZEtQbV4Hfg7m3IURn7jT96pDSixb8+I21um85YUArC/7JiwPBcHAUrfv3&#10;mgE+2Xodc7VvbBcAIQtoH0vyeCoJ33tEYXEynY6LMUYUtvIsT8tYsoRUx8PGOv+W6w6FSY0tkI/g&#10;ZHfnfCBDqqNLJK+lYCshZTTsZr2QFu0IqGMVv8gfYjx3kyo4Kx2ODYjDCnCEO8JeYBur/b3M8iK9&#10;zcvRajKbjopVMR6V03Q2SrPytpykRVksVz8CwayoWsEYV3dC8aPysuLvKnvogUEzUXuor3E5zscx&#10;9hfs3XmQafz+FGQnPDSiFF2NZycnUoW6vlEMwiaVJ0IO8+Ql/ZhlyMHxH7MSVRAKPwjI79f7g84A&#10;LIhirdkjyMJqKBu0JjwiMGm1fcKoh4assfu2JZZjJN8pkFaZFUXo4GgU42kOhj3fWZ/vEEUBqsYe&#10;o2G68EPXb40VmxZuymKqlL4BOTYiSuWZ1UHE0HQxpsMDEbr63I5ez8/Y/CcAAAD//wMAUEsDBBQA&#10;BgAIAAAAIQCVfN6h3gAAAAgBAAAPAAAAZHJzL2Rvd25yZXYueG1sTI9BT8MwDIXvSPyHyEjcWLJ2&#10;rUbXdEJIOwEHNiSuXpO11RqnNOlW/j3mBCc/61nvfS63s+vFxY6h86RhuVAgLNXedNRo+DjsHtYg&#10;QkQy2HuyGr5tgG11e1NiYfyV3u1lHxvBIRQK1NDGOBRShrq1DsPCD5bYO/nRYeR1bKQZ8crhrpeJ&#10;Url02BE3tDjY59bW5/3kNGC+Ml9vp/T18DLl+NjMapd9Kq3v7+anDYho5/h3DL/4jA4VMx39RCaI&#10;XsNqmTN6ZMGD/SxJMxBHDek6AVmV8v8D1Q8AAAD//wMAUEsBAi0AFAAGAAgAAAAhALaDOJL+AAAA&#10;4QEAABMAAAAAAAAAAAAAAAAAAAAAAFtDb250ZW50X1R5cGVzXS54bWxQSwECLQAUAAYACAAAACEA&#10;OP0h/9YAAACUAQAACwAAAAAAAAAAAAAAAAAvAQAAX3JlbHMvLnJlbHNQSwECLQAUAAYACAAAACEA&#10;W7FPHoYCAAAOBQAADgAAAAAAAAAAAAAAAAAuAgAAZHJzL2Uyb0RvYy54bWxQSwECLQAUAAYACAAA&#10;ACEAlXzeod4AAAAIAQAADwAAAAAAAAAAAAAAAADgBAAAZHJzL2Rvd25yZXYueG1sUEsFBgAAAAAE&#10;AAQA8wAAAOsFAAAAAA==&#10;" stroked="f">
                <v:textbox>
                  <w:txbxContent>
                    <w:p w14:paraId="25C73B1D" w14:textId="05295825" w:rsidR="00A705E5" w:rsidRDefault="00A705E5" w:rsidP="00381F46">
                      <w:pPr>
                        <w:rPr>
                          <w:sz w:val="15"/>
                          <w:szCs w:val="15"/>
                        </w:rPr>
                      </w:pPr>
                      <w:r>
                        <w:rPr>
                          <w:rFonts w:asciiTheme="minorEastAsia" w:eastAsiaTheme="minorEastAsia" w:hAnsiTheme="minorEastAsia"/>
                          <w:sz w:val="15"/>
                          <w:szCs w:val="15"/>
                          <w:lang w:eastAsia="zh-TW"/>
                        </w:rPr>
                        <w:t>70.18</w:t>
                      </w:r>
                      <w:r w:rsidRPr="00AB1CF8">
                        <w:rPr>
                          <w:rFonts w:eastAsia="PMingLiU"/>
                          <w:sz w:val="15"/>
                          <w:szCs w:val="15"/>
                          <w:lang w:eastAsia="zh-TW"/>
                        </w:rPr>
                        <w:t>%</w:t>
                      </w:r>
                    </w:p>
                  </w:txbxContent>
                </v:textbox>
              </v:rect>
            </w:pict>
          </mc:Fallback>
        </mc:AlternateContent>
      </w:r>
    </w:p>
    <w:p w14:paraId="4C03FCE8" w14:textId="77777777" w:rsidR="00381F46" w:rsidRPr="00B95423" w:rsidRDefault="00381F46" w:rsidP="005B1AEB">
      <w:pPr>
        <w:rPr>
          <w:rFonts w:eastAsia="PMingLiU"/>
          <w:bCs/>
          <w:sz w:val="22"/>
          <w:szCs w:val="22"/>
          <w:lang w:eastAsia="zh-TW"/>
        </w:rPr>
      </w:pPr>
    </w:p>
    <w:p w14:paraId="4BF65729" w14:textId="77777777" w:rsidR="002504D7" w:rsidRPr="00B95423" w:rsidRDefault="00EF74F0" w:rsidP="002504D7">
      <w:pPr>
        <w:rPr>
          <w:rFonts w:eastAsia="PMingLiU"/>
          <w:bCs/>
          <w:sz w:val="22"/>
          <w:szCs w:val="22"/>
          <w:lang w:val="en-US" w:eastAsia="zh-TW"/>
        </w:rPr>
      </w:pPr>
      <w:r w:rsidRPr="00B95423">
        <w:rPr>
          <w:rFonts w:eastAsia="PMingLiU"/>
          <w:bCs/>
          <w:noProof/>
          <w:sz w:val="22"/>
          <w:szCs w:val="22"/>
          <w:lang w:val="en-US" w:eastAsia="zh-CN"/>
        </w:rPr>
        <mc:AlternateContent>
          <mc:Choice Requires="wps">
            <w:drawing>
              <wp:anchor distT="0" distB="0" distL="114300" distR="114300" simplePos="0" relativeHeight="251662336" behindDoc="0" locked="0" layoutInCell="1" allowOverlap="1" wp14:anchorId="7DC19BE1" wp14:editId="07860080">
                <wp:simplePos x="0" y="0"/>
                <wp:positionH relativeFrom="column">
                  <wp:posOffset>2131695</wp:posOffset>
                </wp:positionH>
                <wp:positionV relativeFrom="paragraph">
                  <wp:posOffset>21590</wp:posOffset>
                </wp:positionV>
                <wp:extent cx="825500" cy="264795"/>
                <wp:effectExtent l="0" t="0" r="12700" b="20955"/>
                <wp:wrapNone/>
                <wp:docPr id="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264795"/>
                        </a:xfrm>
                        <a:prstGeom prst="rect">
                          <a:avLst/>
                        </a:prstGeom>
                        <a:solidFill>
                          <a:srgbClr val="FFFFFF"/>
                        </a:solidFill>
                        <a:ln w="19050">
                          <a:solidFill>
                            <a:srgbClr val="000000"/>
                          </a:solidFill>
                          <a:miter lim="800000"/>
                          <a:headEnd/>
                          <a:tailEnd/>
                        </a:ln>
                      </wps:spPr>
                      <wps:txbx>
                        <w:txbxContent>
                          <w:p w14:paraId="3E5344A2" w14:textId="1E27265C" w:rsidR="00A705E5" w:rsidRPr="00A61CB6" w:rsidRDefault="00A705E5" w:rsidP="00381F46">
                            <w:pPr>
                              <w:jc w:val="center"/>
                              <w:rPr>
                                <w:rFonts w:ascii="华文楷体" w:eastAsia="PMingLiU" w:hAnsi="华文楷体"/>
                                <w:sz w:val="20"/>
                                <w:lang w:eastAsia="zh-CN"/>
                              </w:rPr>
                            </w:pPr>
                            <w:r w:rsidRPr="00EA178F">
                              <w:rPr>
                                <w:rFonts w:ascii="华文楷体" w:eastAsia="PMingLiU" w:hAnsi="华文楷体" w:hint="eastAsia"/>
                                <w:sz w:val="20"/>
                                <w:lang w:eastAsia="zh-TW"/>
                              </w:rPr>
                              <w:t>本公司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19BE1" id="Rectangle 132" o:spid="_x0000_s1030" style="position:absolute;left:0;text-align:left;margin-left:167.85pt;margin-top:1.7pt;width:65pt;height:2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YHdKgIAAFAEAAAOAAAAZHJzL2Uyb0RvYy54bWysVNtuEzEQfUfiHyy/k72QtM0qm6pKCUIq&#10;UFH4AK/Xu2vhG2Mnu+XrGTtpmgJPiH2wPJ7x8ZkzM7u6nrQiewFeWlPTYpZTIgy3rTR9Tb993b65&#10;osQHZlqmrBE1fRSeXq9fv1qNrhKlHaxqBRAEMb4aXU2HEFyVZZ4PQjM/s04YdHYWNAtoQp+1wEZE&#10;1yor8/wiGy20DiwX3uPp7cFJ1wm/6wQPn7vOi0BUTZFbSCuktYlrtl6xqgfmBsmPNNg/sNBMGnz0&#10;BHXLAiM7kH9AacnBetuFGbc6s10nuUg5YDZF/ls2DwNzIuWC4nh3ksn/P1j+aX8PRLY1LSkxTGOJ&#10;vqBozPRKkOJtGQUana8w7sHdQ0zRuzvLv3ti7GbAOHEDYMdBsBZpFTE+e3EhGh6vkmb8aFvEZ7tg&#10;k1ZTBzoCogpkSiV5PJVETIFwPLwqF4scC8fRVV7ML5eL9AKrni478OG9sJrETU0BySdwtr/zIZJh&#10;1VNIIm+VbLdSqWRA32wUkD3D7tim74juz8OUISOmtswXeYJ+4fTnGHn6/oahZcA+V1JjSqcgVkXZ&#10;3pk2dWFgUh32yFmZo45RukMJwtRMqVLz+ECUtbHtIwoL9tDWOIa4GSz8pGTElq6p/7FjIChRHwwW&#10;Z1nM53EGkjFfXJZowLmnOfcwwxGqpoGSw3YTDnOzcyD7AV8qkhrG3mBBO5nEfmZ1pI9tm2pwHLE4&#10;F+d2inr+Eax/AQAA//8DAFBLAwQUAAYACAAAACEAxSuwCt4AAAAIAQAADwAAAGRycy9kb3ducmV2&#10;LnhtbEyPQUvDQBCF74L/YRnBi9hNTVslZlOk1YuHgrWgx2l2TILZ2ZDdtKm/3ulJb+/xHm++yZej&#10;a9WB+tB4NjCdJKCIS28brgzs3l9uH0CFiGyx9UwGThRgWVxe5JhZf+Q3OmxjpWSEQ4YG6hi7TOtQ&#10;1uQwTHxHLNmX7x1GsX2lbY9HGXetvkuShXbYsFyosaNVTeX3dnAGuo8VuueNjq/9Kf35HHab9Tq5&#10;Meb6anx6BBVpjH9lOOMLOhTCtPcD26BaA2k6v5eqiBkoyWeLs9+LmE9BF7n+/0DxCwAA//8DAFBL&#10;AQItABQABgAIAAAAIQC2gziS/gAAAOEBAAATAAAAAAAAAAAAAAAAAAAAAABbQ29udGVudF9UeXBl&#10;c10ueG1sUEsBAi0AFAAGAAgAAAAhADj9If/WAAAAlAEAAAsAAAAAAAAAAAAAAAAALwEAAF9yZWxz&#10;Ly5yZWxzUEsBAi0AFAAGAAgAAAAhAIcdgd0qAgAAUAQAAA4AAAAAAAAAAAAAAAAALgIAAGRycy9l&#10;Mm9Eb2MueG1sUEsBAi0AFAAGAAgAAAAhAMUrsAreAAAACAEAAA8AAAAAAAAAAAAAAAAAhAQAAGRy&#10;cy9kb3ducmV2LnhtbFBLBQYAAAAABAAEAPMAAACPBQAAAAA=&#10;" strokeweight="1.5pt">
                <v:textbox>
                  <w:txbxContent>
                    <w:p w14:paraId="3E5344A2" w14:textId="1E27265C" w:rsidR="00A705E5" w:rsidRPr="00A61CB6" w:rsidRDefault="00A705E5" w:rsidP="00381F46">
                      <w:pPr>
                        <w:jc w:val="center"/>
                        <w:rPr>
                          <w:rFonts w:ascii="华文楷体" w:eastAsia="PMingLiU" w:hAnsi="华文楷体"/>
                          <w:sz w:val="20"/>
                          <w:lang w:eastAsia="zh-CN"/>
                        </w:rPr>
                      </w:pPr>
                      <w:r w:rsidRPr="00EA178F">
                        <w:rPr>
                          <w:rFonts w:ascii="华文楷体" w:eastAsia="PMingLiU" w:hAnsi="华文楷体" w:hint="eastAsia"/>
                          <w:sz w:val="20"/>
                          <w:lang w:eastAsia="zh-TW"/>
                        </w:rPr>
                        <w:t>本公司</w:t>
                      </w:r>
                    </w:p>
                  </w:txbxContent>
                </v:textbox>
              </v:rect>
            </w:pict>
          </mc:Fallback>
        </mc:AlternateContent>
      </w:r>
    </w:p>
    <w:p w14:paraId="2DDCB05D" w14:textId="77777777" w:rsidR="002504D7" w:rsidRPr="00B95423" w:rsidRDefault="002504D7" w:rsidP="002504D7">
      <w:pPr>
        <w:rPr>
          <w:rFonts w:eastAsia="PMingLiU"/>
          <w:bCs/>
          <w:sz w:val="22"/>
          <w:szCs w:val="22"/>
          <w:lang w:val="en-US" w:eastAsia="zh-TW"/>
        </w:rPr>
      </w:pPr>
    </w:p>
    <w:p w14:paraId="123CE13E" w14:textId="4CA161D6" w:rsidR="00D0154B" w:rsidRPr="00B95423" w:rsidRDefault="00517B1C" w:rsidP="002504D7">
      <w:pPr>
        <w:rPr>
          <w:rFonts w:eastAsia="PMingLiU"/>
          <w:bCs/>
          <w:sz w:val="22"/>
          <w:szCs w:val="22"/>
          <w:lang w:eastAsia="zh-TW"/>
        </w:rPr>
      </w:pPr>
      <w:r w:rsidRPr="00B95423">
        <w:rPr>
          <w:rFonts w:eastAsia="PMingLiU" w:hint="eastAsia"/>
          <w:bCs/>
          <w:sz w:val="22"/>
          <w:szCs w:val="22"/>
          <w:lang w:eastAsia="zh-TW"/>
        </w:rPr>
        <w:t>注：中國石化集團公司除直接持有本公司</w:t>
      </w:r>
      <w:r w:rsidRPr="00B95423">
        <w:rPr>
          <w:rFonts w:eastAsia="PMingLiU"/>
          <w:bCs/>
          <w:sz w:val="22"/>
          <w:szCs w:val="22"/>
          <w:lang w:eastAsia="zh-TW"/>
        </w:rPr>
        <w:t>10,727,896,364</w:t>
      </w:r>
      <w:r w:rsidRPr="00B95423">
        <w:rPr>
          <w:rFonts w:eastAsia="PMingLiU" w:hint="eastAsia"/>
          <w:bCs/>
          <w:sz w:val="22"/>
          <w:szCs w:val="22"/>
          <w:lang w:eastAsia="zh-TW"/>
        </w:rPr>
        <w:t>股</w:t>
      </w:r>
      <w:r w:rsidRPr="00B95423">
        <w:rPr>
          <w:rFonts w:eastAsia="PMingLiU"/>
          <w:bCs/>
          <w:sz w:val="22"/>
          <w:szCs w:val="22"/>
          <w:lang w:eastAsia="zh-TW"/>
        </w:rPr>
        <w:t>A</w:t>
      </w:r>
      <w:r w:rsidRPr="00B95423">
        <w:rPr>
          <w:rFonts w:eastAsia="PMingLiU" w:hint="eastAsia"/>
          <w:bCs/>
          <w:sz w:val="22"/>
          <w:szCs w:val="22"/>
          <w:lang w:eastAsia="zh-TW"/>
        </w:rPr>
        <w:t>股股份外，還通過盛駿公司持有本公司</w:t>
      </w:r>
      <w:r w:rsidRPr="00B95423">
        <w:rPr>
          <w:rFonts w:eastAsia="PMingLiU"/>
          <w:bCs/>
          <w:sz w:val="22"/>
          <w:szCs w:val="22"/>
          <w:lang w:eastAsia="zh-TW"/>
        </w:rPr>
        <w:t>2,595,786,987</w:t>
      </w:r>
      <w:r w:rsidRPr="00B95423">
        <w:rPr>
          <w:rFonts w:eastAsia="PMingLiU" w:hint="eastAsia"/>
          <w:bCs/>
          <w:sz w:val="22"/>
          <w:szCs w:val="22"/>
          <w:lang w:eastAsia="zh-TW"/>
        </w:rPr>
        <w:t>股</w:t>
      </w:r>
      <w:r w:rsidRPr="00B95423">
        <w:rPr>
          <w:rFonts w:eastAsia="PMingLiU"/>
          <w:bCs/>
          <w:sz w:val="22"/>
          <w:szCs w:val="22"/>
          <w:lang w:eastAsia="zh-TW"/>
        </w:rPr>
        <w:t>H</w:t>
      </w:r>
      <w:r w:rsidRPr="00B95423">
        <w:rPr>
          <w:rFonts w:eastAsia="PMingLiU" w:hint="eastAsia"/>
          <w:bCs/>
          <w:sz w:val="22"/>
          <w:szCs w:val="22"/>
          <w:lang w:eastAsia="zh-TW"/>
        </w:rPr>
        <w:t>股股份。因此，中國石化集團公司直接和間接持有本公司</w:t>
      </w:r>
      <w:r w:rsidRPr="00B95423">
        <w:rPr>
          <w:rFonts w:eastAsia="PMingLiU"/>
          <w:bCs/>
          <w:sz w:val="22"/>
          <w:szCs w:val="22"/>
          <w:lang w:eastAsia="zh-TW"/>
        </w:rPr>
        <w:t>13,323,683,351</w:t>
      </w:r>
      <w:r w:rsidRPr="00B95423">
        <w:rPr>
          <w:rFonts w:eastAsia="PMingLiU" w:hint="eastAsia"/>
          <w:bCs/>
          <w:sz w:val="22"/>
          <w:szCs w:val="22"/>
          <w:lang w:eastAsia="zh-TW"/>
        </w:rPr>
        <w:t>股股份，占本公司總股份的</w:t>
      </w:r>
      <w:r w:rsidRPr="00B95423">
        <w:rPr>
          <w:rFonts w:eastAsia="PMingLiU"/>
          <w:bCs/>
          <w:sz w:val="22"/>
          <w:szCs w:val="22"/>
          <w:lang w:eastAsia="zh-TW"/>
        </w:rPr>
        <w:t>70.18%</w:t>
      </w:r>
      <w:r w:rsidRPr="00B95423">
        <w:rPr>
          <w:rFonts w:eastAsia="PMingLiU" w:hint="eastAsia"/>
          <w:bCs/>
          <w:sz w:val="22"/>
          <w:szCs w:val="22"/>
          <w:lang w:eastAsia="zh-TW"/>
        </w:rPr>
        <w:t>。</w:t>
      </w:r>
    </w:p>
    <w:p w14:paraId="57491073" w14:textId="77777777" w:rsidR="00D0154B" w:rsidRPr="00B95423" w:rsidRDefault="00D0154B" w:rsidP="005B1AEB">
      <w:pPr>
        <w:outlineLvl w:val="0"/>
        <w:rPr>
          <w:rFonts w:eastAsia="PMingLiU"/>
          <w:b/>
          <w:bCs/>
          <w:sz w:val="22"/>
          <w:szCs w:val="22"/>
          <w:lang w:eastAsia="zh-TW"/>
        </w:rPr>
      </w:pPr>
    </w:p>
    <w:p w14:paraId="3434D3F3" w14:textId="663328F4" w:rsidR="00381F46" w:rsidRPr="00B95423" w:rsidRDefault="00517B1C" w:rsidP="005B1AEB">
      <w:pPr>
        <w:outlineLvl w:val="0"/>
        <w:rPr>
          <w:rFonts w:eastAsia="PMingLiU"/>
          <w:b/>
          <w:bCs/>
          <w:sz w:val="22"/>
          <w:szCs w:val="22"/>
          <w:lang w:eastAsia="zh-TW"/>
        </w:rPr>
      </w:pPr>
      <w:r w:rsidRPr="00B95423">
        <w:rPr>
          <w:rFonts w:eastAsia="PMingLiU" w:hint="eastAsia"/>
          <w:b/>
          <w:bCs/>
          <w:sz w:val="22"/>
          <w:szCs w:val="22"/>
          <w:lang w:eastAsia="zh-TW"/>
        </w:rPr>
        <w:t>四、董事、監事及高級管理人員</w:t>
      </w:r>
    </w:p>
    <w:p w14:paraId="59CBEF1A" w14:textId="4C2DFF86" w:rsidR="00CB3BC3" w:rsidRPr="00B95423" w:rsidRDefault="00517B1C" w:rsidP="00CB3BC3">
      <w:pPr>
        <w:rPr>
          <w:rFonts w:ascii="宋体" w:hAnsi="宋体"/>
          <w:b/>
          <w:lang w:eastAsia="zh-TW"/>
        </w:rPr>
      </w:pPr>
      <w:r w:rsidRPr="00B95423">
        <w:rPr>
          <w:rFonts w:eastAsia="PMingLiU"/>
          <w:b/>
          <w:bCs/>
          <w:sz w:val="22"/>
          <w:szCs w:val="22"/>
          <w:lang w:eastAsia="zh-TW"/>
        </w:rPr>
        <w:t xml:space="preserve">1. </w:t>
      </w:r>
      <w:r w:rsidRPr="00B95423">
        <w:rPr>
          <w:rFonts w:eastAsia="PMingLiU" w:hint="eastAsia"/>
          <w:b/>
          <w:bCs/>
          <w:sz w:val="22"/>
          <w:szCs w:val="22"/>
          <w:lang w:eastAsia="zh-TW"/>
        </w:rPr>
        <w:t>董事、監事及高級管理人員之股本權益及報酬情況</w:t>
      </w:r>
    </w:p>
    <w:p w14:paraId="3D4C5A8F" w14:textId="77777777" w:rsidR="00E35D8C" w:rsidRPr="00B95423" w:rsidRDefault="00E35D8C" w:rsidP="00E35D8C">
      <w:pPr>
        <w:rPr>
          <w:rFonts w:ascii="宋体" w:hAnsi="宋体"/>
          <w:b/>
          <w:sz w:val="21"/>
          <w:szCs w:val="21"/>
          <w:lang w:eastAsia="zh-TW"/>
        </w:rPr>
      </w:pPr>
    </w:p>
    <w:tbl>
      <w:tblPr>
        <w:tblW w:w="5049"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6"/>
        <w:gridCol w:w="1009"/>
        <w:gridCol w:w="462"/>
        <w:gridCol w:w="612"/>
        <w:gridCol w:w="1088"/>
        <w:gridCol w:w="1096"/>
        <w:gridCol w:w="522"/>
        <w:gridCol w:w="524"/>
        <w:gridCol w:w="661"/>
        <w:gridCol w:w="1686"/>
        <w:gridCol w:w="495"/>
      </w:tblGrid>
      <w:tr w:rsidR="00E35D8C" w:rsidRPr="00B95423" w14:paraId="6EB8439C" w14:textId="77777777" w:rsidTr="00A705E5">
        <w:trPr>
          <w:trHeight w:val="1927"/>
        </w:trPr>
        <w:tc>
          <w:tcPr>
            <w:tcW w:w="519" w:type="pct"/>
            <w:tcBorders>
              <w:top w:val="outset" w:sz="6" w:space="0" w:color="111111"/>
              <w:left w:val="outset" w:sz="6" w:space="0" w:color="111111"/>
              <w:right w:val="outset" w:sz="6" w:space="0" w:color="111111"/>
            </w:tcBorders>
            <w:vAlign w:val="center"/>
          </w:tcPr>
          <w:p w14:paraId="353AE2DC" w14:textId="1BB09831" w:rsidR="00E35D8C" w:rsidRPr="00B95423" w:rsidRDefault="00517B1C" w:rsidP="002B519B">
            <w:pPr>
              <w:rPr>
                <w:rFonts w:asciiTheme="minorEastAsia" w:eastAsiaTheme="minorEastAsia" w:hAnsiTheme="minorEastAsia"/>
                <w:bCs/>
                <w:sz w:val="21"/>
                <w:szCs w:val="21"/>
                <w:lang w:eastAsia="zh-TW"/>
              </w:rPr>
            </w:pPr>
            <w:r w:rsidRPr="00B95423">
              <w:rPr>
                <w:rFonts w:asciiTheme="minorEastAsia" w:eastAsiaTheme="minorEastAsia" w:hAnsiTheme="minorEastAsia" w:hint="eastAsia"/>
                <w:bCs/>
                <w:sz w:val="21"/>
                <w:szCs w:val="21"/>
                <w:lang w:eastAsia="zh-TW"/>
              </w:rPr>
              <w:t>姓名</w:t>
            </w:r>
          </w:p>
        </w:tc>
        <w:tc>
          <w:tcPr>
            <w:tcW w:w="554" w:type="pct"/>
            <w:tcBorders>
              <w:top w:val="outset" w:sz="6" w:space="0" w:color="111111"/>
              <w:left w:val="outset" w:sz="6" w:space="0" w:color="111111"/>
              <w:right w:val="outset" w:sz="6" w:space="0" w:color="111111"/>
            </w:tcBorders>
            <w:vAlign w:val="center"/>
          </w:tcPr>
          <w:p w14:paraId="2F1DF3A1" w14:textId="60CB417A" w:rsidR="00E35D8C" w:rsidRPr="00B95423" w:rsidRDefault="00517B1C" w:rsidP="002B519B">
            <w:pPr>
              <w:rPr>
                <w:rFonts w:asciiTheme="minorEastAsia" w:eastAsiaTheme="minorEastAsia" w:hAnsiTheme="minorEastAsia"/>
                <w:bCs/>
                <w:sz w:val="21"/>
                <w:szCs w:val="21"/>
                <w:lang w:eastAsia="zh-TW"/>
              </w:rPr>
            </w:pPr>
            <w:r w:rsidRPr="00B95423">
              <w:rPr>
                <w:rFonts w:asciiTheme="minorEastAsia" w:eastAsiaTheme="minorEastAsia" w:hAnsiTheme="minorEastAsia" w:hint="eastAsia"/>
                <w:bCs/>
                <w:sz w:val="21"/>
                <w:szCs w:val="21"/>
                <w:lang w:eastAsia="zh-TW"/>
              </w:rPr>
              <w:t>職務</w:t>
            </w:r>
          </w:p>
        </w:tc>
        <w:tc>
          <w:tcPr>
            <w:tcW w:w="254" w:type="pct"/>
            <w:tcBorders>
              <w:top w:val="outset" w:sz="6" w:space="0" w:color="111111"/>
              <w:left w:val="outset" w:sz="6" w:space="0" w:color="111111"/>
              <w:right w:val="outset" w:sz="6" w:space="0" w:color="111111"/>
            </w:tcBorders>
            <w:vAlign w:val="center"/>
          </w:tcPr>
          <w:p w14:paraId="2B183BEF" w14:textId="709BCF91" w:rsidR="00E35D8C" w:rsidRPr="00B95423" w:rsidRDefault="00517B1C" w:rsidP="002B519B">
            <w:pPr>
              <w:rPr>
                <w:rFonts w:asciiTheme="minorEastAsia" w:eastAsiaTheme="minorEastAsia" w:hAnsiTheme="minorEastAsia"/>
                <w:bCs/>
                <w:sz w:val="21"/>
                <w:szCs w:val="21"/>
                <w:lang w:eastAsia="zh-TW"/>
              </w:rPr>
            </w:pPr>
            <w:r w:rsidRPr="00B95423">
              <w:rPr>
                <w:rFonts w:asciiTheme="minorEastAsia" w:eastAsiaTheme="minorEastAsia" w:hAnsiTheme="minorEastAsia" w:hint="eastAsia"/>
                <w:bCs/>
                <w:sz w:val="21"/>
                <w:szCs w:val="21"/>
                <w:lang w:eastAsia="zh-TW"/>
              </w:rPr>
              <w:t>性別</w:t>
            </w:r>
          </w:p>
        </w:tc>
        <w:tc>
          <w:tcPr>
            <w:tcW w:w="336" w:type="pct"/>
            <w:tcBorders>
              <w:top w:val="outset" w:sz="6" w:space="0" w:color="111111"/>
              <w:left w:val="outset" w:sz="6" w:space="0" w:color="111111"/>
              <w:right w:val="outset" w:sz="6" w:space="0" w:color="111111"/>
            </w:tcBorders>
            <w:vAlign w:val="center"/>
          </w:tcPr>
          <w:p w14:paraId="5BC00E7F" w14:textId="2476DD3F" w:rsidR="00E35D8C" w:rsidRPr="00B95423" w:rsidRDefault="00517B1C" w:rsidP="002B519B">
            <w:pPr>
              <w:rPr>
                <w:rFonts w:asciiTheme="minorEastAsia" w:eastAsiaTheme="minorEastAsia" w:hAnsiTheme="minorEastAsia"/>
                <w:bCs/>
                <w:sz w:val="21"/>
                <w:szCs w:val="21"/>
                <w:lang w:eastAsia="zh-TW"/>
              </w:rPr>
            </w:pPr>
            <w:r w:rsidRPr="00B95423">
              <w:rPr>
                <w:rFonts w:asciiTheme="minorEastAsia" w:eastAsiaTheme="minorEastAsia" w:hAnsiTheme="minorEastAsia" w:hint="eastAsia"/>
                <w:bCs/>
                <w:sz w:val="21"/>
                <w:szCs w:val="21"/>
                <w:lang w:eastAsia="zh-TW"/>
              </w:rPr>
              <w:t>年齡</w:t>
            </w:r>
          </w:p>
        </w:tc>
        <w:tc>
          <w:tcPr>
            <w:tcW w:w="598" w:type="pct"/>
            <w:tcBorders>
              <w:top w:val="outset" w:sz="6" w:space="0" w:color="111111"/>
              <w:left w:val="outset" w:sz="6" w:space="0" w:color="111111"/>
              <w:right w:val="outset" w:sz="6" w:space="0" w:color="111111"/>
            </w:tcBorders>
            <w:vAlign w:val="center"/>
          </w:tcPr>
          <w:p w14:paraId="71F913B2" w14:textId="7F127F31" w:rsidR="00E35D8C" w:rsidRPr="00B95423" w:rsidRDefault="00517B1C" w:rsidP="002B519B">
            <w:pPr>
              <w:rPr>
                <w:rFonts w:asciiTheme="minorEastAsia" w:eastAsiaTheme="minorEastAsia" w:hAnsiTheme="minorEastAsia"/>
                <w:bCs/>
                <w:sz w:val="21"/>
                <w:szCs w:val="21"/>
                <w:lang w:eastAsia="zh-TW"/>
              </w:rPr>
            </w:pPr>
            <w:r w:rsidRPr="00B95423">
              <w:rPr>
                <w:rFonts w:asciiTheme="minorEastAsia" w:eastAsiaTheme="minorEastAsia" w:hAnsiTheme="minorEastAsia" w:hint="eastAsia"/>
                <w:bCs/>
                <w:sz w:val="21"/>
                <w:szCs w:val="21"/>
                <w:lang w:eastAsia="zh-TW"/>
              </w:rPr>
              <w:t>任期起始日期</w:t>
            </w:r>
          </w:p>
        </w:tc>
        <w:tc>
          <w:tcPr>
            <w:tcW w:w="602" w:type="pct"/>
            <w:tcBorders>
              <w:top w:val="outset" w:sz="6" w:space="0" w:color="111111"/>
              <w:left w:val="outset" w:sz="6" w:space="0" w:color="111111"/>
              <w:right w:val="outset" w:sz="6" w:space="0" w:color="111111"/>
            </w:tcBorders>
            <w:vAlign w:val="center"/>
          </w:tcPr>
          <w:p w14:paraId="7B7593A3" w14:textId="03A67BAE" w:rsidR="00E35D8C" w:rsidRPr="00B95423" w:rsidRDefault="00517B1C" w:rsidP="002B519B">
            <w:pPr>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任期終止日期</w:t>
            </w:r>
          </w:p>
        </w:tc>
        <w:tc>
          <w:tcPr>
            <w:tcW w:w="287" w:type="pct"/>
            <w:tcBorders>
              <w:top w:val="outset" w:sz="6" w:space="0" w:color="111111"/>
              <w:left w:val="outset" w:sz="6" w:space="0" w:color="111111"/>
              <w:right w:val="single" w:sz="4" w:space="0" w:color="auto"/>
            </w:tcBorders>
            <w:vAlign w:val="center"/>
          </w:tcPr>
          <w:p w14:paraId="68ADDDB5" w14:textId="24E385E0" w:rsidR="00E35D8C" w:rsidRPr="00B95423" w:rsidRDefault="00517B1C" w:rsidP="002B519B">
            <w:pPr>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年初持股數</w:t>
            </w:r>
          </w:p>
        </w:tc>
        <w:tc>
          <w:tcPr>
            <w:tcW w:w="288" w:type="pct"/>
            <w:tcBorders>
              <w:top w:val="outset" w:sz="6" w:space="0" w:color="111111"/>
              <w:left w:val="single" w:sz="4" w:space="0" w:color="auto"/>
              <w:right w:val="single" w:sz="4" w:space="0" w:color="auto"/>
            </w:tcBorders>
            <w:vAlign w:val="center"/>
          </w:tcPr>
          <w:p w14:paraId="711F4E94" w14:textId="479396AD" w:rsidR="00E35D8C" w:rsidRPr="00B95423" w:rsidRDefault="00517B1C" w:rsidP="002B519B">
            <w:pPr>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年末持股數</w:t>
            </w:r>
          </w:p>
        </w:tc>
        <w:tc>
          <w:tcPr>
            <w:tcW w:w="363" w:type="pct"/>
            <w:tcBorders>
              <w:top w:val="outset" w:sz="6" w:space="0" w:color="111111"/>
              <w:left w:val="single" w:sz="4" w:space="0" w:color="auto"/>
              <w:right w:val="outset" w:sz="6" w:space="0" w:color="111111"/>
            </w:tcBorders>
            <w:vAlign w:val="center"/>
          </w:tcPr>
          <w:p w14:paraId="59167E32" w14:textId="04083C73" w:rsidR="00E35D8C" w:rsidRPr="00B95423" w:rsidRDefault="00517B1C" w:rsidP="002B519B">
            <w:pPr>
              <w:rPr>
                <w:rFonts w:asciiTheme="minorEastAsia" w:eastAsiaTheme="minorEastAsia" w:hAnsiTheme="minorEastAsia"/>
                <w:bCs/>
                <w:sz w:val="21"/>
                <w:szCs w:val="21"/>
                <w:lang w:eastAsia="zh-TW"/>
              </w:rPr>
            </w:pPr>
            <w:r w:rsidRPr="00B95423">
              <w:rPr>
                <w:rFonts w:asciiTheme="minorEastAsia" w:eastAsiaTheme="minorEastAsia" w:hAnsiTheme="minorEastAsia" w:hint="eastAsia"/>
                <w:bCs/>
                <w:sz w:val="21"/>
                <w:szCs w:val="21"/>
                <w:lang w:eastAsia="zh-TW"/>
              </w:rPr>
              <w:t>變動原因</w:t>
            </w:r>
          </w:p>
        </w:tc>
        <w:tc>
          <w:tcPr>
            <w:tcW w:w="926" w:type="pct"/>
            <w:tcBorders>
              <w:top w:val="outset" w:sz="6" w:space="0" w:color="111111"/>
              <w:left w:val="outset" w:sz="6" w:space="0" w:color="111111"/>
              <w:right w:val="outset" w:sz="6" w:space="0" w:color="111111"/>
            </w:tcBorders>
            <w:vAlign w:val="center"/>
          </w:tcPr>
          <w:p w14:paraId="4EF43CDF" w14:textId="539AA7CC" w:rsidR="00E35D8C" w:rsidRPr="00B95423" w:rsidRDefault="00517B1C" w:rsidP="002B519B">
            <w:pPr>
              <w:rPr>
                <w:rFonts w:asciiTheme="minorEastAsia" w:eastAsiaTheme="minorEastAsia" w:hAnsiTheme="minorEastAsia"/>
                <w:bCs/>
                <w:sz w:val="21"/>
                <w:szCs w:val="21"/>
                <w:lang w:eastAsia="zh-TW"/>
              </w:rPr>
            </w:pPr>
            <w:r w:rsidRPr="00B95423">
              <w:rPr>
                <w:rFonts w:asciiTheme="minorEastAsia" w:eastAsiaTheme="minorEastAsia" w:hAnsiTheme="minorEastAsia" w:hint="eastAsia"/>
                <w:bCs/>
                <w:sz w:val="21"/>
                <w:szCs w:val="21"/>
                <w:lang w:eastAsia="zh-TW"/>
              </w:rPr>
              <w:t>報告期內從公司獲得的稅前報酬總額</w:t>
            </w:r>
            <w:r w:rsidRPr="00B95423">
              <w:rPr>
                <w:rFonts w:asciiTheme="minorEastAsia" w:eastAsiaTheme="minorEastAsia" w:hAnsiTheme="minorEastAsia"/>
                <w:bCs/>
                <w:sz w:val="21"/>
                <w:szCs w:val="21"/>
                <w:lang w:eastAsia="zh-TW"/>
              </w:rPr>
              <w:t>(</w:t>
            </w:r>
            <w:r w:rsidRPr="00B95423">
              <w:rPr>
                <w:rFonts w:asciiTheme="minorEastAsia" w:eastAsiaTheme="minorEastAsia" w:hAnsiTheme="minorEastAsia" w:hint="eastAsia"/>
                <w:bCs/>
                <w:sz w:val="21"/>
                <w:szCs w:val="21"/>
                <w:lang w:eastAsia="zh-TW"/>
              </w:rPr>
              <w:t>人民幣元</w:t>
            </w:r>
            <w:r w:rsidRPr="00B95423">
              <w:rPr>
                <w:rFonts w:asciiTheme="minorEastAsia" w:eastAsiaTheme="minorEastAsia" w:hAnsiTheme="minorEastAsia"/>
                <w:bCs/>
                <w:sz w:val="21"/>
                <w:szCs w:val="21"/>
                <w:lang w:eastAsia="zh-TW"/>
              </w:rPr>
              <w:t>)</w:t>
            </w:r>
          </w:p>
        </w:tc>
        <w:tc>
          <w:tcPr>
            <w:tcW w:w="272" w:type="pct"/>
            <w:tcBorders>
              <w:top w:val="outset" w:sz="6" w:space="0" w:color="111111"/>
              <w:left w:val="outset" w:sz="6" w:space="0" w:color="111111"/>
              <w:right w:val="outset" w:sz="6" w:space="0" w:color="111111"/>
            </w:tcBorders>
            <w:vAlign w:val="center"/>
          </w:tcPr>
          <w:p w14:paraId="0AD028C2" w14:textId="6F240C3B" w:rsidR="00E35D8C" w:rsidRPr="00B95423" w:rsidRDefault="00517B1C" w:rsidP="002B519B">
            <w:pPr>
              <w:rPr>
                <w:rFonts w:asciiTheme="minorEastAsia" w:eastAsiaTheme="minorEastAsia" w:hAnsiTheme="minorEastAsia"/>
                <w:bCs/>
                <w:sz w:val="21"/>
                <w:szCs w:val="21"/>
                <w:lang w:eastAsia="zh-TW"/>
              </w:rPr>
            </w:pPr>
            <w:r w:rsidRPr="00B95423">
              <w:rPr>
                <w:rFonts w:asciiTheme="minorEastAsia" w:eastAsiaTheme="minorEastAsia" w:hAnsiTheme="minorEastAsia" w:hint="eastAsia"/>
                <w:bCs/>
                <w:sz w:val="21"/>
                <w:szCs w:val="21"/>
                <w:lang w:eastAsia="zh-TW"/>
              </w:rPr>
              <w:t>是否在公司關聯方獲取報酬</w:t>
            </w:r>
          </w:p>
        </w:tc>
      </w:tr>
      <w:tr w:rsidR="00DC1176" w:rsidRPr="00B95423" w14:paraId="7499BA39" w14:textId="77777777" w:rsidTr="006A746E">
        <w:trPr>
          <w:trHeight w:val="538"/>
        </w:trPr>
        <w:tc>
          <w:tcPr>
            <w:tcW w:w="519" w:type="pct"/>
            <w:vMerge w:val="restart"/>
            <w:tcBorders>
              <w:top w:val="outset" w:sz="6" w:space="0" w:color="111111"/>
              <w:left w:val="outset" w:sz="6" w:space="0" w:color="111111"/>
              <w:right w:val="outset" w:sz="6" w:space="0" w:color="111111"/>
            </w:tcBorders>
            <w:vAlign w:val="center"/>
          </w:tcPr>
          <w:p w14:paraId="2E06AD29" w14:textId="54F62C71" w:rsidR="00DC1176"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陳錫坤</w:t>
            </w:r>
          </w:p>
        </w:tc>
        <w:tc>
          <w:tcPr>
            <w:tcW w:w="554" w:type="pct"/>
            <w:tcBorders>
              <w:top w:val="outset" w:sz="6" w:space="0" w:color="111111"/>
              <w:left w:val="outset" w:sz="6" w:space="0" w:color="111111"/>
              <w:bottom w:val="single" w:sz="4" w:space="0" w:color="auto"/>
              <w:right w:val="outset" w:sz="6" w:space="0" w:color="111111"/>
            </w:tcBorders>
            <w:vAlign w:val="center"/>
          </w:tcPr>
          <w:p w14:paraId="512DD08A" w14:textId="0313D262" w:rsidR="00DC1176"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董事長</w:t>
            </w:r>
          </w:p>
        </w:tc>
        <w:tc>
          <w:tcPr>
            <w:tcW w:w="254" w:type="pct"/>
            <w:vMerge w:val="restart"/>
            <w:tcBorders>
              <w:top w:val="outset" w:sz="6" w:space="0" w:color="111111"/>
              <w:left w:val="outset" w:sz="6" w:space="0" w:color="111111"/>
              <w:right w:val="outset" w:sz="6" w:space="0" w:color="111111"/>
            </w:tcBorders>
            <w:vAlign w:val="center"/>
          </w:tcPr>
          <w:p w14:paraId="65A62562" w14:textId="2A7A9939" w:rsidR="00DC1176"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男</w:t>
            </w:r>
          </w:p>
        </w:tc>
        <w:tc>
          <w:tcPr>
            <w:tcW w:w="336" w:type="pct"/>
            <w:vMerge w:val="restart"/>
            <w:tcBorders>
              <w:top w:val="outset" w:sz="6" w:space="0" w:color="111111"/>
              <w:left w:val="outset" w:sz="6" w:space="0" w:color="111111"/>
              <w:right w:val="outset" w:sz="6" w:space="0" w:color="111111"/>
            </w:tcBorders>
            <w:vAlign w:val="center"/>
          </w:tcPr>
          <w:p w14:paraId="31F505FB" w14:textId="3C54EC36" w:rsidR="00DC1176"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55</w:t>
            </w:r>
          </w:p>
        </w:tc>
        <w:tc>
          <w:tcPr>
            <w:tcW w:w="598" w:type="pct"/>
            <w:tcBorders>
              <w:top w:val="outset" w:sz="6" w:space="0" w:color="111111"/>
              <w:left w:val="outset" w:sz="6" w:space="0" w:color="111111"/>
              <w:bottom w:val="single" w:sz="4" w:space="0" w:color="auto"/>
              <w:right w:val="outset" w:sz="6" w:space="0" w:color="111111"/>
            </w:tcBorders>
            <w:vAlign w:val="center"/>
          </w:tcPr>
          <w:p w14:paraId="1FF33ECF" w14:textId="0ED1C7B5" w:rsidR="00DC1176"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2019</w:t>
            </w:r>
            <w:r w:rsidRPr="00B95423">
              <w:rPr>
                <w:rFonts w:asciiTheme="minorEastAsia" w:eastAsiaTheme="minorEastAsia" w:hAnsiTheme="minorEastAsia" w:hint="eastAsia"/>
                <w:bCs/>
                <w:sz w:val="21"/>
                <w:szCs w:val="21"/>
                <w:lang w:eastAsia="zh-TW"/>
              </w:rPr>
              <w:t>年</w:t>
            </w:r>
            <w:r w:rsidRPr="00B95423">
              <w:rPr>
                <w:rFonts w:asciiTheme="minorEastAsia" w:eastAsiaTheme="minorEastAsia" w:hAnsiTheme="minorEastAsia"/>
                <w:bCs/>
                <w:sz w:val="21"/>
                <w:szCs w:val="21"/>
                <w:lang w:eastAsia="zh-TW"/>
              </w:rPr>
              <w:t>12</w:t>
            </w:r>
            <w:r w:rsidRPr="00B95423">
              <w:rPr>
                <w:rFonts w:asciiTheme="minorEastAsia" w:eastAsiaTheme="minorEastAsia" w:hAnsiTheme="minorEastAsia" w:hint="eastAsia"/>
                <w:bCs/>
                <w:sz w:val="21"/>
                <w:szCs w:val="21"/>
                <w:lang w:eastAsia="zh-TW"/>
              </w:rPr>
              <w:t>月</w:t>
            </w:r>
            <w:r w:rsidRPr="00B95423">
              <w:rPr>
                <w:rFonts w:asciiTheme="minorEastAsia" w:eastAsiaTheme="minorEastAsia" w:hAnsiTheme="minorEastAsia"/>
                <w:bCs/>
                <w:sz w:val="21"/>
                <w:szCs w:val="21"/>
                <w:lang w:eastAsia="zh-TW"/>
              </w:rPr>
              <w:t>19</w:t>
            </w:r>
            <w:r w:rsidRPr="00B95423">
              <w:rPr>
                <w:rFonts w:asciiTheme="minorEastAsia" w:eastAsiaTheme="minorEastAsia" w:hAnsiTheme="minorEastAsia" w:hint="eastAsia"/>
                <w:bCs/>
                <w:sz w:val="21"/>
                <w:szCs w:val="21"/>
                <w:lang w:eastAsia="zh-TW"/>
              </w:rPr>
              <w:t>日</w:t>
            </w:r>
          </w:p>
        </w:tc>
        <w:tc>
          <w:tcPr>
            <w:tcW w:w="602" w:type="pct"/>
            <w:vMerge w:val="restart"/>
            <w:tcBorders>
              <w:top w:val="outset" w:sz="6" w:space="0" w:color="111111"/>
              <w:left w:val="outset" w:sz="6" w:space="0" w:color="111111"/>
              <w:right w:val="outset" w:sz="6" w:space="0" w:color="111111"/>
            </w:tcBorders>
          </w:tcPr>
          <w:p w14:paraId="51BD4FC2" w14:textId="5B62656C" w:rsidR="00DC1176"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2021</w:t>
            </w:r>
            <w:r w:rsidRPr="00B95423">
              <w:rPr>
                <w:rFonts w:asciiTheme="minorEastAsia" w:eastAsiaTheme="minorEastAsia" w:hAnsiTheme="minorEastAsia" w:hint="eastAsia"/>
                <w:bCs/>
                <w:sz w:val="21"/>
                <w:szCs w:val="21"/>
                <w:lang w:eastAsia="zh-TW"/>
              </w:rPr>
              <w:t>年</w:t>
            </w:r>
            <w:r w:rsidRPr="00B95423">
              <w:rPr>
                <w:rFonts w:asciiTheme="minorEastAsia" w:eastAsiaTheme="minorEastAsia" w:hAnsiTheme="minorEastAsia"/>
                <w:bCs/>
                <w:sz w:val="21"/>
                <w:szCs w:val="21"/>
                <w:lang w:eastAsia="zh-TW"/>
              </w:rPr>
              <w:t>2</w:t>
            </w:r>
            <w:r w:rsidRPr="00B95423">
              <w:rPr>
                <w:rFonts w:asciiTheme="minorEastAsia" w:eastAsiaTheme="minorEastAsia" w:hAnsiTheme="minorEastAsia" w:hint="eastAsia"/>
                <w:bCs/>
                <w:sz w:val="21"/>
                <w:szCs w:val="21"/>
                <w:lang w:eastAsia="zh-TW"/>
              </w:rPr>
              <w:t>月</w:t>
            </w:r>
            <w:r w:rsidRPr="00B95423">
              <w:rPr>
                <w:rFonts w:asciiTheme="minorEastAsia" w:eastAsiaTheme="minorEastAsia" w:hAnsiTheme="minorEastAsia"/>
                <w:bCs/>
                <w:sz w:val="21"/>
                <w:szCs w:val="21"/>
                <w:lang w:eastAsia="zh-TW"/>
              </w:rPr>
              <w:t>7</w:t>
            </w:r>
            <w:r w:rsidRPr="00B95423">
              <w:rPr>
                <w:rFonts w:asciiTheme="minorEastAsia" w:eastAsiaTheme="minorEastAsia" w:hAnsiTheme="minorEastAsia" w:hint="eastAsia"/>
                <w:bCs/>
                <w:sz w:val="21"/>
                <w:szCs w:val="21"/>
                <w:lang w:eastAsia="zh-TW"/>
              </w:rPr>
              <w:t>日</w:t>
            </w:r>
          </w:p>
        </w:tc>
        <w:tc>
          <w:tcPr>
            <w:tcW w:w="287" w:type="pct"/>
            <w:vMerge w:val="restart"/>
            <w:tcBorders>
              <w:top w:val="outset" w:sz="6" w:space="0" w:color="111111"/>
              <w:left w:val="outset" w:sz="6" w:space="0" w:color="111111"/>
              <w:right w:val="outset" w:sz="6" w:space="0" w:color="111111"/>
            </w:tcBorders>
            <w:vAlign w:val="center"/>
          </w:tcPr>
          <w:p w14:paraId="66A9A708" w14:textId="68D9B7E6" w:rsidR="00DC1176"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0</w:t>
            </w:r>
          </w:p>
        </w:tc>
        <w:tc>
          <w:tcPr>
            <w:tcW w:w="288" w:type="pct"/>
            <w:vMerge w:val="restart"/>
            <w:tcBorders>
              <w:top w:val="outset" w:sz="6" w:space="0" w:color="111111"/>
              <w:left w:val="outset" w:sz="6" w:space="0" w:color="111111"/>
              <w:right w:val="outset" w:sz="6" w:space="0" w:color="111111"/>
            </w:tcBorders>
            <w:vAlign w:val="center"/>
          </w:tcPr>
          <w:p w14:paraId="1579CAC8" w14:textId="0370E054" w:rsidR="00DC1176"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0</w:t>
            </w:r>
          </w:p>
        </w:tc>
        <w:tc>
          <w:tcPr>
            <w:tcW w:w="363" w:type="pct"/>
            <w:vMerge w:val="restart"/>
            <w:tcBorders>
              <w:top w:val="outset" w:sz="6" w:space="0" w:color="111111"/>
              <w:left w:val="outset" w:sz="6" w:space="0" w:color="111111"/>
              <w:right w:val="outset" w:sz="6" w:space="0" w:color="111111"/>
            </w:tcBorders>
            <w:vAlign w:val="center"/>
          </w:tcPr>
          <w:p w14:paraId="7C650B35" w14:textId="1C5AADF7" w:rsidR="00DC1176" w:rsidRPr="00B95423" w:rsidRDefault="00517B1C" w:rsidP="002B519B">
            <w:pPr>
              <w:jc w:val="left"/>
              <w:rPr>
                <w:rFonts w:asciiTheme="minorEastAsia" w:eastAsiaTheme="minorEastAsia" w:hAnsiTheme="minorEastAsia"/>
                <w:bCs/>
                <w:sz w:val="21"/>
                <w:szCs w:val="21"/>
                <w:lang w:eastAsia="zh-TW"/>
              </w:rPr>
            </w:pPr>
            <w:r w:rsidRPr="00B95423">
              <w:rPr>
                <w:rFonts w:asciiTheme="minorEastAsia" w:eastAsiaTheme="minorEastAsia" w:hAnsiTheme="minorEastAsia" w:hint="eastAsia"/>
                <w:bCs/>
                <w:sz w:val="21"/>
                <w:szCs w:val="21"/>
                <w:lang w:eastAsia="zh-TW"/>
              </w:rPr>
              <w:t>無變化</w:t>
            </w:r>
          </w:p>
        </w:tc>
        <w:tc>
          <w:tcPr>
            <w:tcW w:w="926" w:type="pct"/>
            <w:vMerge w:val="restart"/>
            <w:tcBorders>
              <w:top w:val="outset" w:sz="6" w:space="0" w:color="111111"/>
              <w:left w:val="outset" w:sz="6" w:space="0" w:color="111111"/>
              <w:right w:val="outset" w:sz="6" w:space="0" w:color="111111"/>
            </w:tcBorders>
            <w:vAlign w:val="center"/>
          </w:tcPr>
          <w:p w14:paraId="4B6BE511" w14:textId="5DD0A017" w:rsidR="00DC1176" w:rsidRPr="00B95423" w:rsidRDefault="00517B1C" w:rsidP="002B519B">
            <w:pPr>
              <w:ind w:right="105"/>
              <w:jc w:val="right"/>
              <w:rPr>
                <w:rFonts w:asciiTheme="minorEastAsia" w:eastAsiaTheme="minorEastAsia" w:hAnsiTheme="minorEastAsia"/>
                <w:bCs/>
                <w:sz w:val="21"/>
                <w:szCs w:val="21"/>
              </w:rPr>
            </w:pPr>
            <w:r w:rsidRPr="00B95423">
              <w:rPr>
                <w:rFonts w:eastAsia="PMingLiU"/>
                <w:sz w:val="21"/>
                <w:szCs w:val="21"/>
                <w:lang w:eastAsia="zh-TW"/>
              </w:rPr>
              <w:t>889,080</w:t>
            </w:r>
          </w:p>
        </w:tc>
        <w:tc>
          <w:tcPr>
            <w:tcW w:w="272" w:type="pct"/>
            <w:vMerge w:val="restart"/>
            <w:tcBorders>
              <w:top w:val="outset" w:sz="6" w:space="0" w:color="111111"/>
              <w:left w:val="outset" w:sz="6" w:space="0" w:color="111111"/>
              <w:right w:val="outset" w:sz="6" w:space="0" w:color="111111"/>
            </w:tcBorders>
            <w:vAlign w:val="center"/>
          </w:tcPr>
          <w:p w14:paraId="053F9DEA" w14:textId="279A7783" w:rsidR="00DC1176" w:rsidRPr="00B95423" w:rsidRDefault="00517B1C" w:rsidP="002B519B">
            <w:pPr>
              <w:jc w:val="righ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否</w:t>
            </w:r>
          </w:p>
        </w:tc>
      </w:tr>
      <w:tr w:rsidR="006A746E" w:rsidRPr="00B95423" w14:paraId="4B2C3476" w14:textId="77777777" w:rsidTr="006A746E">
        <w:trPr>
          <w:trHeight w:val="278"/>
        </w:trPr>
        <w:tc>
          <w:tcPr>
            <w:tcW w:w="519" w:type="pct"/>
            <w:vMerge/>
            <w:tcBorders>
              <w:left w:val="outset" w:sz="6" w:space="0" w:color="111111"/>
              <w:right w:val="outset" w:sz="6" w:space="0" w:color="111111"/>
            </w:tcBorders>
            <w:vAlign w:val="center"/>
          </w:tcPr>
          <w:p w14:paraId="488A20F5" w14:textId="77777777" w:rsidR="00DC1176" w:rsidRPr="00B95423" w:rsidRDefault="00DC1176" w:rsidP="002B519B">
            <w:pPr>
              <w:jc w:val="left"/>
              <w:rPr>
                <w:rFonts w:asciiTheme="minorEastAsia" w:eastAsiaTheme="minorEastAsia" w:hAnsiTheme="minorEastAsia"/>
                <w:bCs/>
                <w:sz w:val="21"/>
                <w:szCs w:val="21"/>
              </w:rPr>
            </w:pPr>
          </w:p>
        </w:tc>
        <w:tc>
          <w:tcPr>
            <w:tcW w:w="554" w:type="pct"/>
            <w:tcBorders>
              <w:top w:val="single" w:sz="4" w:space="0" w:color="auto"/>
              <w:left w:val="outset" w:sz="6" w:space="0" w:color="111111"/>
              <w:bottom w:val="outset" w:sz="6" w:space="0" w:color="111111"/>
              <w:right w:val="outset" w:sz="6" w:space="0" w:color="111111"/>
            </w:tcBorders>
            <w:vAlign w:val="center"/>
          </w:tcPr>
          <w:p w14:paraId="761F2168" w14:textId="6BE7984E" w:rsidR="00DC1176"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執行董事</w:t>
            </w:r>
          </w:p>
        </w:tc>
        <w:tc>
          <w:tcPr>
            <w:tcW w:w="254" w:type="pct"/>
            <w:vMerge/>
            <w:tcBorders>
              <w:left w:val="outset" w:sz="6" w:space="0" w:color="111111"/>
              <w:right w:val="outset" w:sz="6" w:space="0" w:color="111111"/>
            </w:tcBorders>
            <w:vAlign w:val="center"/>
          </w:tcPr>
          <w:p w14:paraId="23517AC9" w14:textId="77777777" w:rsidR="00DC1176" w:rsidRPr="00B95423" w:rsidRDefault="00DC1176" w:rsidP="002B519B">
            <w:pPr>
              <w:jc w:val="left"/>
              <w:rPr>
                <w:rFonts w:asciiTheme="minorEastAsia" w:eastAsiaTheme="minorEastAsia" w:hAnsiTheme="minorEastAsia"/>
                <w:bCs/>
                <w:sz w:val="21"/>
                <w:szCs w:val="21"/>
              </w:rPr>
            </w:pPr>
          </w:p>
        </w:tc>
        <w:tc>
          <w:tcPr>
            <w:tcW w:w="336" w:type="pct"/>
            <w:vMerge/>
            <w:tcBorders>
              <w:left w:val="outset" w:sz="6" w:space="0" w:color="111111"/>
              <w:right w:val="outset" w:sz="6" w:space="0" w:color="111111"/>
            </w:tcBorders>
            <w:vAlign w:val="center"/>
          </w:tcPr>
          <w:p w14:paraId="07E028FF" w14:textId="77777777" w:rsidR="00DC1176" w:rsidRPr="00B95423" w:rsidRDefault="00DC1176" w:rsidP="002B519B">
            <w:pPr>
              <w:jc w:val="left"/>
              <w:rPr>
                <w:rFonts w:asciiTheme="minorEastAsia" w:eastAsiaTheme="minorEastAsia" w:hAnsiTheme="minorEastAsia"/>
                <w:bCs/>
                <w:sz w:val="21"/>
                <w:szCs w:val="21"/>
              </w:rPr>
            </w:pPr>
          </w:p>
        </w:tc>
        <w:tc>
          <w:tcPr>
            <w:tcW w:w="598" w:type="pct"/>
            <w:tcBorders>
              <w:top w:val="single" w:sz="4" w:space="0" w:color="auto"/>
              <w:left w:val="outset" w:sz="6" w:space="0" w:color="111111"/>
              <w:bottom w:val="outset" w:sz="6" w:space="0" w:color="111111"/>
              <w:right w:val="outset" w:sz="6" w:space="0" w:color="111111"/>
            </w:tcBorders>
            <w:vAlign w:val="center"/>
          </w:tcPr>
          <w:p w14:paraId="3D91660D" w14:textId="223D7AE6" w:rsidR="00DC1176"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2018</w:t>
            </w:r>
            <w:r w:rsidRPr="00B95423">
              <w:rPr>
                <w:rFonts w:asciiTheme="minorEastAsia" w:eastAsiaTheme="minorEastAsia" w:hAnsiTheme="minorEastAsia" w:hint="eastAsia"/>
                <w:bCs/>
                <w:sz w:val="21"/>
                <w:szCs w:val="21"/>
                <w:lang w:eastAsia="zh-TW"/>
              </w:rPr>
              <w:t>年</w:t>
            </w:r>
            <w:r w:rsidRPr="00B95423">
              <w:rPr>
                <w:rFonts w:asciiTheme="minorEastAsia" w:eastAsiaTheme="minorEastAsia" w:hAnsiTheme="minorEastAsia"/>
                <w:bCs/>
                <w:sz w:val="21"/>
                <w:szCs w:val="21"/>
                <w:lang w:eastAsia="zh-TW"/>
              </w:rPr>
              <w:t>2</w:t>
            </w:r>
            <w:r w:rsidRPr="00B95423">
              <w:rPr>
                <w:rFonts w:asciiTheme="minorEastAsia" w:eastAsiaTheme="minorEastAsia" w:hAnsiTheme="minorEastAsia" w:hint="eastAsia"/>
                <w:bCs/>
                <w:sz w:val="21"/>
                <w:szCs w:val="21"/>
                <w:lang w:eastAsia="zh-TW"/>
              </w:rPr>
              <w:t>月</w:t>
            </w:r>
            <w:r w:rsidRPr="00B95423">
              <w:rPr>
                <w:rFonts w:asciiTheme="minorEastAsia" w:eastAsiaTheme="minorEastAsia" w:hAnsiTheme="minorEastAsia"/>
                <w:bCs/>
                <w:sz w:val="21"/>
                <w:szCs w:val="21"/>
                <w:lang w:eastAsia="zh-TW"/>
              </w:rPr>
              <w:t>8</w:t>
            </w:r>
            <w:r w:rsidRPr="00B95423">
              <w:rPr>
                <w:rFonts w:asciiTheme="minorEastAsia" w:eastAsiaTheme="minorEastAsia" w:hAnsiTheme="minorEastAsia" w:hint="eastAsia"/>
                <w:bCs/>
                <w:sz w:val="21"/>
                <w:szCs w:val="21"/>
                <w:lang w:eastAsia="zh-TW"/>
              </w:rPr>
              <w:t>日</w:t>
            </w:r>
          </w:p>
        </w:tc>
        <w:tc>
          <w:tcPr>
            <w:tcW w:w="602" w:type="pct"/>
            <w:vMerge/>
            <w:tcBorders>
              <w:left w:val="outset" w:sz="6" w:space="0" w:color="111111"/>
              <w:bottom w:val="outset" w:sz="6" w:space="0" w:color="111111"/>
              <w:right w:val="outset" w:sz="6" w:space="0" w:color="111111"/>
            </w:tcBorders>
          </w:tcPr>
          <w:p w14:paraId="0E04C908" w14:textId="77777777" w:rsidR="00DC1176" w:rsidRPr="00B95423" w:rsidRDefault="00DC1176" w:rsidP="002B519B">
            <w:pPr>
              <w:jc w:val="left"/>
              <w:rPr>
                <w:rFonts w:asciiTheme="minorEastAsia" w:eastAsiaTheme="minorEastAsia" w:hAnsiTheme="minorEastAsia"/>
                <w:bCs/>
                <w:sz w:val="21"/>
                <w:szCs w:val="21"/>
              </w:rPr>
            </w:pPr>
          </w:p>
        </w:tc>
        <w:tc>
          <w:tcPr>
            <w:tcW w:w="287" w:type="pct"/>
            <w:vMerge/>
            <w:tcBorders>
              <w:left w:val="outset" w:sz="6" w:space="0" w:color="111111"/>
              <w:right w:val="outset" w:sz="6" w:space="0" w:color="111111"/>
            </w:tcBorders>
            <w:vAlign w:val="center"/>
          </w:tcPr>
          <w:p w14:paraId="68A0F63F" w14:textId="77777777" w:rsidR="00DC1176" w:rsidRPr="00B95423" w:rsidRDefault="00DC1176" w:rsidP="002B519B">
            <w:pPr>
              <w:jc w:val="left"/>
              <w:rPr>
                <w:rFonts w:asciiTheme="minorEastAsia" w:eastAsiaTheme="minorEastAsia" w:hAnsiTheme="minorEastAsia"/>
                <w:bCs/>
                <w:sz w:val="21"/>
                <w:szCs w:val="21"/>
              </w:rPr>
            </w:pPr>
          </w:p>
        </w:tc>
        <w:tc>
          <w:tcPr>
            <w:tcW w:w="288" w:type="pct"/>
            <w:vMerge/>
            <w:tcBorders>
              <w:left w:val="outset" w:sz="6" w:space="0" w:color="111111"/>
              <w:right w:val="outset" w:sz="6" w:space="0" w:color="111111"/>
            </w:tcBorders>
            <w:vAlign w:val="center"/>
          </w:tcPr>
          <w:p w14:paraId="0213AD86" w14:textId="77777777" w:rsidR="00DC1176" w:rsidRPr="00B95423" w:rsidRDefault="00DC1176" w:rsidP="002B519B">
            <w:pPr>
              <w:jc w:val="left"/>
              <w:rPr>
                <w:rFonts w:asciiTheme="minorEastAsia" w:eastAsiaTheme="minorEastAsia" w:hAnsiTheme="minorEastAsia"/>
                <w:bCs/>
                <w:sz w:val="21"/>
                <w:szCs w:val="21"/>
              </w:rPr>
            </w:pPr>
          </w:p>
        </w:tc>
        <w:tc>
          <w:tcPr>
            <w:tcW w:w="363" w:type="pct"/>
            <w:vMerge/>
            <w:tcBorders>
              <w:left w:val="outset" w:sz="6" w:space="0" w:color="111111"/>
              <w:right w:val="outset" w:sz="6" w:space="0" w:color="111111"/>
            </w:tcBorders>
            <w:vAlign w:val="center"/>
          </w:tcPr>
          <w:p w14:paraId="47F4B0F7" w14:textId="77777777" w:rsidR="00DC1176" w:rsidRPr="00B95423" w:rsidRDefault="00DC1176" w:rsidP="002B519B">
            <w:pPr>
              <w:jc w:val="left"/>
              <w:rPr>
                <w:rFonts w:asciiTheme="minorEastAsia" w:eastAsiaTheme="minorEastAsia" w:hAnsiTheme="minorEastAsia"/>
                <w:bCs/>
                <w:sz w:val="21"/>
                <w:szCs w:val="21"/>
              </w:rPr>
            </w:pPr>
          </w:p>
        </w:tc>
        <w:tc>
          <w:tcPr>
            <w:tcW w:w="926" w:type="pct"/>
            <w:vMerge/>
            <w:tcBorders>
              <w:left w:val="outset" w:sz="6" w:space="0" w:color="111111"/>
              <w:right w:val="outset" w:sz="6" w:space="0" w:color="111111"/>
            </w:tcBorders>
            <w:vAlign w:val="center"/>
          </w:tcPr>
          <w:p w14:paraId="1135D1EC" w14:textId="77777777" w:rsidR="00DC1176" w:rsidRPr="00B95423" w:rsidRDefault="00DC1176" w:rsidP="002B519B">
            <w:pPr>
              <w:jc w:val="right"/>
              <w:rPr>
                <w:sz w:val="21"/>
                <w:szCs w:val="21"/>
              </w:rPr>
            </w:pPr>
          </w:p>
        </w:tc>
        <w:tc>
          <w:tcPr>
            <w:tcW w:w="272" w:type="pct"/>
            <w:vMerge/>
            <w:tcBorders>
              <w:left w:val="outset" w:sz="6" w:space="0" w:color="111111"/>
              <w:right w:val="outset" w:sz="6" w:space="0" w:color="111111"/>
            </w:tcBorders>
            <w:vAlign w:val="center"/>
          </w:tcPr>
          <w:p w14:paraId="58C2FB36" w14:textId="77777777" w:rsidR="00DC1176" w:rsidRPr="00B95423" w:rsidRDefault="00DC1176" w:rsidP="002B519B">
            <w:pPr>
              <w:jc w:val="right"/>
              <w:rPr>
                <w:rFonts w:asciiTheme="minorEastAsia" w:eastAsiaTheme="minorEastAsia" w:hAnsiTheme="minorEastAsia"/>
                <w:bCs/>
                <w:sz w:val="21"/>
                <w:szCs w:val="21"/>
              </w:rPr>
            </w:pPr>
          </w:p>
        </w:tc>
      </w:tr>
      <w:tr w:rsidR="006A746E" w:rsidRPr="00B95423" w14:paraId="3B2F5294" w14:textId="77777777" w:rsidTr="006A746E">
        <w:trPr>
          <w:trHeight w:val="555"/>
        </w:trPr>
        <w:tc>
          <w:tcPr>
            <w:tcW w:w="519" w:type="pct"/>
            <w:vMerge/>
            <w:tcBorders>
              <w:left w:val="outset" w:sz="6" w:space="0" w:color="111111"/>
              <w:right w:val="outset" w:sz="6" w:space="0" w:color="111111"/>
            </w:tcBorders>
            <w:vAlign w:val="center"/>
          </w:tcPr>
          <w:p w14:paraId="1030EFF3" w14:textId="77777777" w:rsidR="00DC1176" w:rsidRPr="00B95423" w:rsidDel="00570B54" w:rsidRDefault="00DC1176" w:rsidP="002B519B">
            <w:pPr>
              <w:jc w:val="left"/>
              <w:rPr>
                <w:rFonts w:asciiTheme="minorEastAsia" w:eastAsiaTheme="minorEastAsia" w:hAnsiTheme="minorEastAsia"/>
                <w:bCs/>
                <w:sz w:val="21"/>
                <w:szCs w:val="21"/>
              </w:rPr>
            </w:pPr>
          </w:p>
        </w:tc>
        <w:tc>
          <w:tcPr>
            <w:tcW w:w="554" w:type="pct"/>
            <w:tcBorders>
              <w:top w:val="outset" w:sz="6" w:space="0" w:color="111111"/>
              <w:left w:val="outset" w:sz="6" w:space="0" w:color="111111"/>
              <w:bottom w:val="single" w:sz="4" w:space="0" w:color="auto"/>
              <w:right w:val="outset" w:sz="6" w:space="0" w:color="111111"/>
            </w:tcBorders>
            <w:vAlign w:val="center"/>
          </w:tcPr>
          <w:p w14:paraId="4072043C" w14:textId="2BA08B58" w:rsidR="00DC1176" w:rsidRPr="00B95423" w:rsidDel="00570B54"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原副總經理</w:t>
            </w:r>
          </w:p>
        </w:tc>
        <w:tc>
          <w:tcPr>
            <w:tcW w:w="254" w:type="pct"/>
            <w:vMerge/>
            <w:tcBorders>
              <w:left w:val="outset" w:sz="6" w:space="0" w:color="111111"/>
              <w:right w:val="outset" w:sz="6" w:space="0" w:color="111111"/>
            </w:tcBorders>
            <w:vAlign w:val="center"/>
          </w:tcPr>
          <w:p w14:paraId="71194C28" w14:textId="77777777" w:rsidR="00DC1176" w:rsidRPr="00B95423" w:rsidDel="00570B54" w:rsidRDefault="00DC1176" w:rsidP="002B519B">
            <w:pPr>
              <w:jc w:val="left"/>
              <w:rPr>
                <w:rFonts w:asciiTheme="minorEastAsia" w:eastAsiaTheme="minorEastAsia" w:hAnsiTheme="minorEastAsia"/>
                <w:bCs/>
                <w:sz w:val="21"/>
                <w:szCs w:val="21"/>
              </w:rPr>
            </w:pPr>
          </w:p>
        </w:tc>
        <w:tc>
          <w:tcPr>
            <w:tcW w:w="336" w:type="pct"/>
            <w:vMerge/>
            <w:tcBorders>
              <w:left w:val="outset" w:sz="6" w:space="0" w:color="111111"/>
              <w:right w:val="outset" w:sz="6" w:space="0" w:color="111111"/>
            </w:tcBorders>
            <w:vAlign w:val="center"/>
          </w:tcPr>
          <w:p w14:paraId="728B9CFB" w14:textId="77777777" w:rsidR="00DC1176" w:rsidRPr="00B95423" w:rsidDel="00570B54" w:rsidRDefault="00DC1176" w:rsidP="002B519B">
            <w:pPr>
              <w:jc w:val="left"/>
              <w:rPr>
                <w:rFonts w:asciiTheme="minorEastAsia" w:eastAsiaTheme="minorEastAsia" w:hAnsiTheme="minorEastAsia"/>
                <w:bCs/>
                <w:sz w:val="21"/>
                <w:szCs w:val="21"/>
              </w:rPr>
            </w:pPr>
          </w:p>
        </w:tc>
        <w:tc>
          <w:tcPr>
            <w:tcW w:w="598" w:type="pct"/>
            <w:tcBorders>
              <w:top w:val="outset" w:sz="6" w:space="0" w:color="111111"/>
              <w:left w:val="outset" w:sz="6" w:space="0" w:color="111111"/>
              <w:bottom w:val="single" w:sz="4" w:space="0" w:color="auto"/>
              <w:right w:val="outset" w:sz="6" w:space="0" w:color="111111"/>
            </w:tcBorders>
            <w:vAlign w:val="center"/>
          </w:tcPr>
          <w:p w14:paraId="71122C29" w14:textId="7DBEDB44" w:rsidR="00DC1176" w:rsidRPr="00B95423" w:rsidDel="00570B54"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2018</w:t>
            </w:r>
            <w:r w:rsidRPr="00B95423">
              <w:rPr>
                <w:rFonts w:asciiTheme="minorEastAsia" w:eastAsiaTheme="minorEastAsia" w:hAnsiTheme="minorEastAsia" w:hint="eastAsia"/>
                <w:bCs/>
                <w:sz w:val="21"/>
                <w:szCs w:val="21"/>
                <w:lang w:eastAsia="zh-TW"/>
              </w:rPr>
              <w:t>年</w:t>
            </w:r>
            <w:r w:rsidRPr="00B95423">
              <w:rPr>
                <w:rFonts w:asciiTheme="minorEastAsia" w:eastAsiaTheme="minorEastAsia" w:hAnsiTheme="minorEastAsia"/>
                <w:bCs/>
                <w:sz w:val="21"/>
                <w:szCs w:val="21"/>
                <w:lang w:eastAsia="zh-TW"/>
              </w:rPr>
              <w:t>2</w:t>
            </w:r>
            <w:r w:rsidRPr="00B95423">
              <w:rPr>
                <w:rFonts w:asciiTheme="minorEastAsia" w:eastAsiaTheme="minorEastAsia" w:hAnsiTheme="minorEastAsia" w:hint="eastAsia"/>
                <w:bCs/>
                <w:sz w:val="21"/>
                <w:szCs w:val="21"/>
                <w:lang w:eastAsia="zh-TW"/>
              </w:rPr>
              <w:t>月</w:t>
            </w:r>
            <w:r w:rsidRPr="00B95423">
              <w:rPr>
                <w:rFonts w:asciiTheme="minorEastAsia" w:eastAsiaTheme="minorEastAsia" w:hAnsiTheme="minorEastAsia"/>
                <w:bCs/>
                <w:sz w:val="21"/>
                <w:szCs w:val="21"/>
                <w:lang w:eastAsia="zh-TW"/>
              </w:rPr>
              <w:t>8</w:t>
            </w:r>
            <w:r w:rsidRPr="00B95423">
              <w:rPr>
                <w:rFonts w:asciiTheme="minorEastAsia" w:eastAsiaTheme="minorEastAsia" w:hAnsiTheme="minorEastAsia" w:hint="eastAsia"/>
                <w:bCs/>
                <w:sz w:val="21"/>
                <w:szCs w:val="21"/>
                <w:lang w:eastAsia="zh-TW"/>
              </w:rPr>
              <w:t>日</w:t>
            </w:r>
          </w:p>
        </w:tc>
        <w:tc>
          <w:tcPr>
            <w:tcW w:w="602" w:type="pct"/>
            <w:tcBorders>
              <w:top w:val="outset" w:sz="6" w:space="0" w:color="111111"/>
              <w:left w:val="outset" w:sz="6" w:space="0" w:color="111111"/>
              <w:right w:val="outset" w:sz="6" w:space="0" w:color="111111"/>
            </w:tcBorders>
          </w:tcPr>
          <w:p w14:paraId="61351F26" w14:textId="72A4448D" w:rsidR="00DC1176" w:rsidRPr="00B95423" w:rsidDel="00570B54"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2019</w:t>
            </w:r>
            <w:r w:rsidRPr="00B95423">
              <w:rPr>
                <w:rFonts w:asciiTheme="minorEastAsia" w:eastAsiaTheme="minorEastAsia" w:hAnsiTheme="minorEastAsia" w:hint="eastAsia"/>
                <w:bCs/>
                <w:sz w:val="21"/>
                <w:szCs w:val="21"/>
                <w:lang w:eastAsia="zh-TW"/>
              </w:rPr>
              <w:t>年</w:t>
            </w:r>
            <w:r w:rsidRPr="00B95423">
              <w:rPr>
                <w:rFonts w:asciiTheme="minorEastAsia" w:eastAsiaTheme="minorEastAsia" w:hAnsiTheme="minorEastAsia"/>
                <w:bCs/>
                <w:sz w:val="21"/>
                <w:szCs w:val="21"/>
                <w:lang w:eastAsia="zh-TW"/>
              </w:rPr>
              <w:t>5</w:t>
            </w:r>
            <w:r w:rsidRPr="00B95423">
              <w:rPr>
                <w:rFonts w:asciiTheme="minorEastAsia" w:eastAsiaTheme="minorEastAsia" w:hAnsiTheme="minorEastAsia" w:hint="eastAsia"/>
                <w:bCs/>
                <w:sz w:val="21"/>
                <w:szCs w:val="21"/>
                <w:lang w:eastAsia="zh-TW"/>
              </w:rPr>
              <w:t>月</w:t>
            </w:r>
            <w:r w:rsidRPr="00B95423">
              <w:rPr>
                <w:rFonts w:asciiTheme="minorEastAsia" w:eastAsiaTheme="minorEastAsia" w:hAnsiTheme="minorEastAsia"/>
                <w:bCs/>
                <w:sz w:val="21"/>
                <w:szCs w:val="21"/>
                <w:lang w:eastAsia="zh-TW"/>
              </w:rPr>
              <w:t>20</w:t>
            </w:r>
            <w:r w:rsidRPr="00B95423">
              <w:rPr>
                <w:rFonts w:asciiTheme="minorEastAsia" w:eastAsiaTheme="minorEastAsia" w:hAnsiTheme="minorEastAsia" w:hint="eastAsia"/>
                <w:bCs/>
                <w:sz w:val="21"/>
                <w:szCs w:val="21"/>
                <w:lang w:eastAsia="zh-TW"/>
              </w:rPr>
              <w:t>日</w:t>
            </w:r>
          </w:p>
        </w:tc>
        <w:tc>
          <w:tcPr>
            <w:tcW w:w="287" w:type="pct"/>
            <w:vMerge/>
            <w:tcBorders>
              <w:left w:val="outset" w:sz="6" w:space="0" w:color="111111"/>
              <w:right w:val="outset" w:sz="6" w:space="0" w:color="111111"/>
            </w:tcBorders>
            <w:vAlign w:val="center"/>
          </w:tcPr>
          <w:p w14:paraId="4DF8D131" w14:textId="77777777" w:rsidR="00DC1176" w:rsidRPr="00B95423" w:rsidDel="00570B54" w:rsidRDefault="00DC1176" w:rsidP="002B519B">
            <w:pPr>
              <w:jc w:val="left"/>
              <w:rPr>
                <w:rFonts w:asciiTheme="minorEastAsia" w:eastAsiaTheme="minorEastAsia" w:hAnsiTheme="minorEastAsia"/>
                <w:bCs/>
                <w:sz w:val="21"/>
                <w:szCs w:val="21"/>
              </w:rPr>
            </w:pPr>
          </w:p>
        </w:tc>
        <w:tc>
          <w:tcPr>
            <w:tcW w:w="288" w:type="pct"/>
            <w:vMerge/>
            <w:tcBorders>
              <w:left w:val="outset" w:sz="6" w:space="0" w:color="111111"/>
              <w:right w:val="outset" w:sz="6" w:space="0" w:color="111111"/>
            </w:tcBorders>
            <w:vAlign w:val="center"/>
          </w:tcPr>
          <w:p w14:paraId="5D7E1D37" w14:textId="77777777" w:rsidR="00DC1176" w:rsidRPr="00B95423" w:rsidDel="00570B54" w:rsidRDefault="00DC1176" w:rsidP="002B519B">
            <w:pPr>
              <w:jc w:val="left"/>
              <w:rPr>
                <w:rFonts w:asciiTheme="minorEastAsia" w:eastAsiaTheme="minorEastAsia" w:hAnsiTheme="minorEastAsia"/>
                <w:bCs/>
                <w:sz w:val="21"/>
                <w:szCs w:val="21"/>
              </w:rPr>
            </w:pPr>
          </w:p>
        </w:tc>
        <w:tc>
          <w:tcPr>
            <w:tcW w:w="363" w:type="pct"/>
            <w:vMerge/>
            <w:tcBorders>
              <w:left w:val="outset" w:sz="6" w:space="0" w:color="111111"/>
              <w:right w:val="outset" w:sz="6" w:space="0" w:color="111111"/>
            </w:tcBorders>
            <w:vAlign w:val="center"/>
          </w:tcPr>
          <w:p w14:paraId="4A33ADB5" w14:textId="77777777" w:rsidR="00DC1176" w:rsidRPr="00B95423" w:rsidDel="00570B54" w:rsidRDefault="00DC1176" w:rsidP="002B519B">
            <w:pPr>
              <w:jc w:val="left"/>
              <w:rPr>
                <w:rFonts w:asciiTheme="minorEastAsia" w:eastAsiaTheme="minorEastAsia" w:hAnsiTheme="minorEastAsia"/>
                <w:bCs/>
                <w:sz w:val="21"/>
                <w:szCs w:val="21"/>
              </w:rPr>
            </w:pPr>
          </w:p>
        </w:tc>
        <w:tc>
          <w:tcPr>
            <w:tcW w:w="926" w:type="pct"/>
            <w:vMerge/>
            <w:tcBorders>
              <w:left w:val="outset" w:sz="6" w:space="0" w:color="111111"/>
              <w:right w:val="outset" w:sz="6" w:space="0" w:color="111111"/>
            </w:tcBorders>
            <w:vAlign w:val="center"/>
          </w:tcPr>
          <w:p w14:paraId="3B9BD3B8" w14:textId="77777777" w:rsidR="00DC1176" w:rsidRPr="00B95423" w:rsidDel="00570B54" w:rsidRDefault="00DC1176" w:rsidP="002B519B">
            <w:pPr>
              <w:ind w:right="105"/>
              <w:jc w:val="right"/>
              <w:rPr>
                <w:sz w:val="21"/>
                <w:szCs w:val="21"/>
              </w:rPr>
            </w:pPr>
          </w:p>
        </w:tc>
        <w:tc>
          <w:tcPr>
            <w:tcW w:w="272" w:type="pct"/>
            <w:vMerge/>
            <w:tcBorders>
              <w:left w:val="outset" w:sz="6" w:space="0" w:color="111111"/>
              <w:right w:val="outset" w:sz="6" w:space="0" w:color="111111"/>
            </w:tcBorders>
            <w:vAlign w:val="center"/>
          </w:tcPr>
          <w:p w14:paraId="641600F3" w14:textId="77777777" w:rsidR="00DC1176" w:rsidRPr="00B95423" w:rsidDel="00570B54" w:rsidRDefault="00DC1176" w:rsidP="002B519B">
            <w:pPr>
              <w:jc w:val="right"/>
              <w:rPr>
                <w:rFonts w:asciiTheme="minorEastAsia" w:eastAsiaTheme="minorEastAsia" w:hAnsiTheme="minorEastAsia"/>
                <w:bCs/>
                <w:sz w:val="21"/>
                <w:szCs w:val="21"/>
              </w:rPr>
            </w:pPr>
          </w:p>
        </w:tc>
      </w:tr>
      <w:tr w:rsidR="00E35D8C" w:rsidRPr="00B95423" w14:paraId="56A1DBB5" w14:textId="77777777" w:rsidTr="006A746E">
        <w:trPr>
          <w:trHeight w:val="555"/>
        </w:trPr>
        <w:tc>
          <w:tcPr>
            <w:tcW w:w="519" w:type="pct"/>
            <w:vMerge w:val="restart"/>
            <w:tcBorders>
              <w:top w:val="outset" w:sz="6" w:space="0" w:color="111111"/>
              <w:left w:val="outset" w:sz="6" w:space="0" w:color="111111"/>
              <w:right w:val="outset" w:sz="6" w:space="0" w:color="111111"/>
            </w:tcBorders>
            <w:vAlign w:val="center"/>
          </w:tcPr>
          <w:p w14:paraId="79E577A4" w14:textId="22E6D37B"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袁建強</w:t>
            </w:r>
          </w:p>
        </w:tc>
        <w:tc>
          <w:tcPr>
            <w:tcW w:w="554" w:type="pct"/>
            <w:tcBorders>
              <w:top w:val="outset" w:sz="6" w:space="0" w:color="111111"/>
              <w:left w:val="outset" w:sz="6" w:space="0" w:color="111111"/>
              <w:bottom w:val="single" w:sz="4" w:space="0" w:color="auto"/>
              <w:right w:val="outset" w:sz="6" w:space="0" w:color="111111"/>
            </w:tcBorders>
            <w:vAlign w:val="center"/>
          </w:tcPr>
          <w:p w14:paraId="732BDA8B" w14:textId="0C4BCBB6"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總經理</w:t>
            </w:r>
          </w:p>
        </w:tc>
        <w:tc>
          <w:tcPr>
            <w:tcW w:w="254" w:type="pct"/>
            <w:vMerge w:val="restart"/>
            <w:tcBorders>
              <w:top w:val="outset" w:sz="6" w:space="0" w:color="111111"/>
              <w:left w:val="outset" w:sz="6" w:space="0" w:color="111111"/>
              <w:right w:val="outset" w:sz="6" w:space="0" w:color="111111"/>
            </w:tcBorders>
            <w:vAlign w:val="center"/>
          </w:tcPr>
          <w:p w14:paraId="746BEC05" w14:textId="52D2B72B"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男</w:t>
            </w:r>
          </w:p>
        </w:tc>
        <w:tc>
          <w:tcPr>
            <w:tcW w:w="336" w:type="pct"/>
            <w:vMerge w:val="restart"/>
            <w:tcBorders>
              <w:top w:val="outset" w:sz="6" w:space="0" w:color="111111"/>
              <w:left w:val="outset" w:sz="6" w:space="0" w:color="111111"/>
              <w:right w:val="outset" w:sz="6" w:space="0" w:color="111111"/>
            </w:tcBorders>
            <w:vAlign w:val="center"/>
          </w:tcPr>
          <w:p w14:paraId="6B4A80D0" w14:textId="78C9D358"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56</w:t>
            </w:r>
          </w:p>
        </w:tc>
        <w:tc>
          <w:tcPr>
            <w:tcW w:w="598" w:type="pct"/>
            <w:tcBorders>
              <w:top w:val="outset" w:sz="6" w:space="0" w:color="111111"/>
              <w:left w:val="outset" w:sz="6" w:space="0" w:color="111111"/>
              <w:bottom w:val="single" w:sz="4" w:space="0" w:color="auto"/>
              <w:right w:val="outset" w:sz="6" w:space="0" w:color="111111"/>
            </w:tcBorders>
            <w:vAlign w:val="center"/>
          </w:tcPr>
          <w:p w14:paraId="243C954A" w14:textId="4E946347"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2019</w:t>
            </w:r>
            <w:r w:rsidRPr="00B95423">
              <w:rPr>
                <w:rFonts w:asciiTheme="minorEastAsia" w:eastAsiaTheme="minorEastAsia" w:hAnsiTheme="minorEastAsia" w:hint="eastAsia"/>
                <w:bCs/>
                <w:sz w:val="21"/>
                <w:szCs w:val="21"/>
                <w:lang w:eastAsia="zh-TW"/>
              </w:rPr>
              <w:t>年</w:t>
            </w:r>
            <w:r w:rsidRPr="00B95423">
              <w:rPr>
                <w:rFonts w:asciiTheme="minorEastAsia" w:eastAsiaTheme="minorEastAsia" w:hAnsiTheme="minorEastAsia"/>
                <w:bCs/>
                <w:sz w:val="21"/>
                <w:szCs w:val="21"/>
                <w:lang w:eastAsia="zh-TW"/>
              </w:rPr>
              <w:t>5</w:t>
            </w:r>
            <w:r w:rsidRPr="00B95423">
              <w:rPr>
                <w:rFonts w:asciiTheme="minorEastAsia" w:eastAsiaTheme="minorEastAsia" w:hAnsiTheme="minorEastAsia" w:hint="eastAsia"/>
                <w:bCs/>
                <w:sz w:val="21"/>
                <w:szCs w:val="21"/>
                <w:lang w:eastAsia="zh-TW"/>
              </w:rPr>
              <w:t>月</w:t>
            </w:r>
            <w:r w:rsidRPr="00B95423">
              <w:rPr>
                <w:rFonts w:asciiTheme="minorEastAsia" w:eastAsiaTheme="minorEastAsia" w:hAnsiTheme="minorEastAsia"/>
                <w:bCs/>
                <w:sz w:val="21"/>
                <w:szCs w:val="21"/>
                <w:lang w:eastAsia="zh-TW"/>
              </w:rPr>
              <w:t>20</w:t>
            </w:r>
            <w:r w:rsidRPr="00B95423">
              <w:rPr>
                <w:rFonts w:asciiTheme="minorEastAsia" w:eastAsiaTheme="minorEastAsia" w:hAnsiTheme="minorEastAsia" w:hint="eastAsia"/>
                <w:bCs/>
                <w:sz w:val="21"/>
                <w:szCs w:val="21"/>
                <w:lang w:eastAsia="zh-TW"/>
              </w:rPr>
              <w:t>日</w:t>
            </w:r>
          </w:p>
        </w:tc>
        <w:tc>
          <w:tcPr>
            <w:tcW w:w="602" w:type="pct"/>
            <w:vMerge w:val="restart"/>
            <w:tcBorders>
              <w:top w:val="outset" w:sz="6" w:space="0" w:color="111111"/>
              <w:left w:val="outset" w:sz="6" w:space="0" w:color="111111"/>
              <w:right w:val="outset" w:sz="6" w:space="0" w:color="111111"/>
            </w:tcBorders>
          </w:tcPr>
          <w:p w14:paraId="4337F6BF" w14:textId="31467308"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2021</w:t>
            </w:r>
            <w:r w:rsidRPr="00B95423">
              <w:rPr>
                <w:rFonts w:asciiTheme="minorEastAsia" w:eastAsiaTheme="minorEastAsia" w:hAnsiTheme="minorEastAsia" w:hint="eastAsia"/>
                <w:bCs/>
                <w:sz w:val="21"/>
                <w:szCs w:val="21"/>
                <w:lang w:eastAsia="zh-TW"/>
              </w:rPr>
              <w:t>年</w:t>
            </w:r>
            <w:r w:rsidRPr="00B95423">
              <w:rPr>
                <w:rFonts w:asciiTheme="minorEastAsia" w:eastAsiaTheme="minorEastAsia" w:hAnsiTheme="minorEastAsia"/>
                <w:bCs/>
                <w:sz w:val="21"/>
                <w:szCs w:val="21"/>
                <w:lang w:eastAsia="zh-TW"/>
              </w:rPr>
              <w:t>2</w:t>
            </w:r>
            <w:r w:rsidRPr="00B95423">
              <w:rPr>
                <w:rFonts w:asciiTheme="minorEastAsia" w:eastAsiaTheme="minorEastAsia" w:hAnsiTheme="minorEastAsia" w:hint="eastAsia"/>
                <w:bCs/>
                <w:sz w:val="21"/>
                <w:szCs w:val="21"/>
                <w:lang w:eastAsia="zh-TW"/>
              </w:rPr>
              <w:t>月</w:t>
            </w:r>
            <w:r w:rsidRPr="00B95423">
              <w:rPr>
                <w:rFonts w:asciiTheme="minorEastAsia" w:eastAsiaTheme="minorEastAsia" w:hAnsiTheme="minorEastAsia"/>
                <w:bCs/>
                <w:sz w:val="21"/>
                <w:szCs w:val="21"/>
                <w:lang w:eastAsia="zh-TW"/>
              </w:rPr>
              <w:t>7</w:t>
            </w:r>
            <w:r w:rsidRPr="00B95423">
              <w:rPr>
                <w:rFonts w:asciiTheme="minorEastAsia" w:eastAsiaTheme="minorEastAsia" w:hAnsiTheme="minorEastAsia" w:hint="eastAsia"/>
                <w:bCs/>
                <w:sz w:val="21"/>
                <w:szCs w:val="21"/>
                <w:lang w:eastAsia="zh-TW"/>
              </w:rPr>
              <w:t>日</w:t>
            </w:r>
          </w:p>
        </w:tc>
        <w:tc>
          <w:tcPr>
            <w:tcW w:w="287" w:type="pct"/>
            <w:vMerge w:val="restart"/>
            <w:tcBorders>
              <w:top w:val="outset" w:sz="6" w:space="0" w:color="111111"/>
              <w:left w:val="outset" w:sz="6" w:space="0" w:color="111111"/>
              <w:right w:val="outset" w:sz="6" w:space="0" w:color="111111"/>
            </w:tcBorders>
            <w:vAlign w:val="center"/>
          </w:tcPr>
          <w:p w14:paraId="5501E66F" w14:textId="76B7D82A"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0</w:t>
            </w:r>
          </w:p>
        </w:tc>
        <w:tc>
          <w:tcPr>
            <w:tcW w:w="288" w:type="pct"/>
            <w:vMerge w:val="restart"/>
            <w:tcBorders>
              <w:top w:val="outset" w:sz="6" w:space="0" w:color="111111"/>
              <w:left w:val="outset" w:sz="6" w:space="0" w:color="111111"/>
              <w:right w:val="outset" w:sz="6" w:space="0" w:color="111111"/>
            </w:tcBorders>
            <w:vAlign w:val="center"/>
          </w:tcPr>
          <w:p w14:paraId="44F2237D" w14:textId="05ECB06F"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0</w:t>
            </w:r>
          </w:p>
        </w:tc>
        <w:tc>
          <w:tcPr>
            <w:tcW w:w="363" w:type="pct"/>
            <w:vMerge w:val="restart"/>
            <w:tcBorders>
              <w:top w:val="outset" w:sz="6" w:space="0" w:color="111111"/>
              <w:left w:val="outset" w:sz="6" w:space="0" w:color="111111"/>
              <w:right w:val="outset" w:sz="6" w:space="0" w:color="111111"/>
            </w:tcBorders>
            <w:vAlign w:val="center"/>
          </w:tcPr>
          <w:p w14:paraId="18485338" w14:textId="64393876" w:rsidR="00E35D8C" w:rsidRPr="00B95423" w:rsidRDefault="00517B1C" w:rsidP="002B519B">
            <w:pPr>
              <w:jc w:val="left"/>
              <w:rPr>
                <w:rFonts w:asciiTheme="minorEastAsia" w:eastAsiaTheme="minorEastAsia" w:hAnsiTheme="minorEastAsia"/>
                <w:bCs/>
                <w:sz w:val="21"/>
                <w:szCs w:val="21"/>
                <w:lang w:eastAsia="zh-TW"/>
              </w:rPr>
            </w:pPr>
            <w:r w:rsidRPr="00B95423">
              <w:rPr>
                <w:rFonts w:asciiTheme="minorEastAsia" w:eastAsiaTheme="minorEastAsia" w:hAnsiTheme="minorEastAsia" w:hint="eastAsia"/>
                <w:bCs/>
                <w:sz w:val="21"/>
                <w:szCs w:val="21"/>
                <w:lang w:eastAsia="zh-TW"/>
              </w:rPr>
              <w:t>無變化</w:t>
            </w:r>
          </w:p>
        </w:tc>
        <w:tc>
          <w:tcPr>
            <w:tcW w:w="926" w:type="pct"/>
            <w:vMerge w:val="restart"/>
            <w:tcBorders>
              <w:top w:val="outset" w:sz="6" w:space="0" w:color="111111"/>
              <w:left w:val="outset" w:sz="6" w:space="0" w:color="111111"/>
              <w:right w:val="outset" w:sz="6" w:space="0" w:color="111111"/>
            </w:tcBorders>
            <w:vAlign w:val="center"/>
          </w:tcPr>
          <w:p w14:paraId="29AD58E5" w14:textId="0237F22B" w:rsidR="00E35D8C" w:rsidRPr="00B95423" w:rsidRDefault="00517B1C" w:rsidP="002B519B">
            <w:pPr>
              <w:ind w:right="105"/>
              <w:jc w:val="right"/>
              <w:rPr>
                <w:sz w:val="21"/>
                <w:szCs w:val="21"/>
              </w:rPr>
            </w:pPr>
            <w:r w:rsidRPr="00B95423">
              <w:rPr>
                <w:rFonts w:eastAsia="PMingLiU"/>
                <w:sz w:val="21"/>
                <w:szCs w:val="21"/>
                <w:lang w:eastAsia="zh-TW"/>
              </w:rPr>
              <w:t>511,631</w:t>
            </w:r>
          </w:p>
        </w:tc>
        <w:tc>
          <w:tcPr>
            <w:tcW w:w="272" w:type="pct"/>
            <w:vMerge w:val="restart"/>
            <w:tcBorders>
              <w:top w:val="outset" w:sz="6" w:space="0" w:color="111111"/>
              <w:left w:val="outset" w:sz="6" w:space="0" w:color="111111"/>
              <w:right w:val="outset" w:sz="6" w:space="0" w:color="111111"/>
            </w:tcBorders>
            <w:vAlign w:val="center"/>
          </w:tcPr>
          <w:p w14:paraId="7A3822F4" w14:textId="3752134B" w:rsidR="00E35D8C" w:rsidRPr="00B95423" w:rsidRDefault="00517B1C" w:rsidP="002B519B">
            <w:pPr>
              <w:jc w:val="righ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否</w:t>
            </w:r>
          </w:p>
        </w:tc>
      </w:tr>
      <w:tr w:rsidR="00E35D8C" w:rsidRPr="00B95423" w14:paraId="69CD928D" w14:textId="77777777" w:rsidTr="006A746E">
        <w:trPr>
          <w:trHeight w:val="540"/>
        </w:trPr>
        <w:tc>
          <w:tcPr>
            <w:tcW w:w="519" w:type="pct"/>
            <w:vMerge/>
            <w:tcBorders>
              <w:left w:val="outset" w:sz="6" w:space="0" w:color="111111"/>
              <w:bottom w:val="outset" w:sz="6" w:space="0" w:color="111111"/>
              <w:right w:val="outset" w:sz="6" w:space="0" w:color="111111"/>
            </w:tcBorders>
            <w:vAlign w:val="center"/>
          </w:tcPr>
          <w:p w14:paraId="1A768C58" w14:textId="77777777" w:rsidR="00E35D8C" w:rsidRPr="00B95423" w:rsidRDefault="00E35D8C" w:rsidP="002B519B">
            <w:pPr>
              <w:jc w:val="left"/>
              <w:rPr>
                <w:rFonts w:asciiTheme="minorEastAsia" w:eastAsiaTheme="minorEastAsia" w:hAnsiTheme="minorEastAsia"/>
                <w:bCs/>
                <w:sz w:val="21"/>
                <w:szCs w:val="21"/>
              </w:rPr>
            </w:pPr>
          </w:p>
        </w:tc>
        <w:tc>
          <w:tcPr>
            <w:tcW w:w="554" w:type="pct"/>
            <w:tcBorders>
              <w:top w:val="single" w:sz="4" w:space="0" w:color="auto"/>
              <w:left w:val="outset" w:sz="6" w:space="0" w:color="111111"/>
              <w:bottom w:val="outset" w:sz="6" w:space="0" w:color="111111"/>
              <w:right w:val="outset" w:sz="6" w:space="0" w:color="111111"/>
            </w:tcBorders>
            <w:vAlign w:val="center"/>
          </w:tcPr>
          <w:p w14:paraId="50F2BA6C" w14:textId="62BAFC83"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執行董事</w:t>
            </w:r>
          </w:p>
        </w:tc>
        <w:tc>
          <w:tcPr>
            <w:tcW w:w="254" w:type="pct"/>
            <w:vMerge/>
            <w:tcBorders>
              <w:left w:val="outset" w:sz="6" w:space="0" w:color="111111"/>
              <w:bottom w:val="outset" w:sz="6" w:space="0" w:color="111111"/>
              <w:right w:val="outset" w:sz="6" w:space="0" w:color="111111"/>
            </w:tcBorders>
            <w:vAlign w:val="center"/>
          </w:tcPr>
          <w:p w14:paraId="0AE6B2C1" w14:textId="77777777" w:rsidR="00E35D8C" w:rsidRPr="00B95423" w:rsidRDefault="00E35D8C" w:rsidP="002B519B">
            <w:pPr>
              <w:jc w:val="left"/>
              <w:rPr>
                <w:rFonts w:asciiTheme="minorEastAsia" w:eastAsiaTheme="minorEastAsia" w:hAnsiTheme="minorEastAsia"/>
                <w:bCs/>
                <w:sz w:val="21"/>
                <w:szCs w:val="21"/>
              </w:rPr>
            </w:pPr>
          </w:p>
        </w:tc>
        <w:tc>
          <w:tcPr>
            <w:tcW w:w="336" w:type="pct"/>
            <w:vMerge/>
            <w:tcBorders>
              <w:left w:val="outset" w:sz="6" w:space="0" w:color="111111"/>
              <w:bottom w:val="outset" w:sz="6" w:space="0" w:color="111111"/>
              <w:right w:val="outset" w:sz="6" w:space="0" w:color="111111"/>
            </w:tcBorders>
            <w:vAlign w:val="center"/>
          </w:tcPr>
          <w:p w14:paraId="4F6450B5" w14:textId="77777777" w:rsidR="00E35D8C" w:rsidRPr="00B95423" w:rsidRDefault="00E35D8C" w:rsidP="002B519B">
            <w:pPr>
              <w:jc w:val="left"/>
              <w:rPr>
                <w:rFonts w:asciiTheme="minorEastAsia" w:eastAsiaTheme="minorEastAsia" w:hAnsiTheme="minorEastAsia"/>
                <w:bCs/>
                <w:sz w:val="21"/>
                <w:szCs w:val="21"/>
              </w:rPr>
            </w:pPr>
          </w:p>
        </w:tc>
        <w:tc>
          <w:tcPr>
            <w:tcW w:w="598" w:type="pct"/>
            <w:tcBorders>
              <w:top w:val="single" w:sz="4" w:space="0" w:color="auto"/>
              <w:left w:val="outset" w:sz="6" w:space="0" w:color="111111"/>
              <w:bottom w:val="outset" w:sz="6" w:space="0" w:color="111111"/>
              <w:right w:val="outset" w:sz="6" w:space="0" w:color="111111"/>
            </w:tcBorders>
            <w:vAlign w:val="center"/>
          </w:tcPr>
          <w:p w14:paraId="56790B3E" w14:textId="01E4316F"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2019</w:t>
            </w:r>
            <w:r w:rsidRPr="00B95423">
              <w:rPr>
                <w:rFonts w:asciiTheme="minorEastAsia" w:eastAsiaTheme="minorEastAsia" w:hAnsiTheme="minorEastAsia" w:hint="eastAsia"/>
                <w:bCs/>
                <w:sz w:val="21"/>
                <w:szCs w:val="21"/>
                <w:lang w:eastAsia="zh-TW"/>
              </w:rPr>
              <w:t>年</w:t>
            </w:r>
            <w:r w:rsidRPr="00B95423">
              <w:rPr>
                <w:rFonts w:asciiTheme="minorEastAsia" w:eastAsiaTheme="minorEastAsia" w:hAnsiTheme="minorEastAsia"/>
                <w:bCs/>
                <w:sz w:val="21"/>
                <w:szCs w:val="21"/>
                <w:lang w:eastAsia="zh-TW"/>
              </w:rPr>
              <w:t>6</w:t>
            </w:r>
            <w:r w:rsidRPr="00B95423">
              <w:rPr>
                <w:rFonts w:asciiTheme="minorEastAsia" w:eastAsiaTheme="minorEastAsia" w:hAnsiTheme="minorEastAsia" w:hint="eastAsia"/>
                <w:bCs/>
                <w:sz w:val="21"/>
                <w:szCs w:val="21"/>
                <w:lang w:eastAsia="zh-TW"/>
              </w:rPr>
              <w:t>月</w:t>
            </w:r>
            <w:r w:rsidRPr="00B95423">
              <w:rPr>
                <w:rFonts w:asciiTheme="minorEastAsia" w:eastAsiaTheme="minorEastAsia" w:hAnsiTheme="minorEastAsia"/>
                <w:bCs/>
                <w:sz w:val="21"/>
                <w:szCs w:val="21"/>
                <w:lang w:eastAsia="zh-TW"/>
              </w:rPr>
              <w:t>26</w:t>
            </w:r>
            <w:r w:rsidRPr="00B95423">
              <w:rPr>
                <w:rFonts w:asciiTheme="minorEastAsia" w:eastAsiaTheme="minorEastAsia" w:hAnsiTheme="minorEastAsia" w:hint="eastAsia"/>
                <w:bCs/>
                <w:sz w:val="21"/>
                <w:szCs w:val="21"/>
                <w:lang w:eastAsia="zh-TW"/>
              </w:rPr>
              <w:t>日</w:t>
            </w:r>
          </w:p>
        </w:tc>
        <w:tc>
          <w:tcPr>
            <w:tcW w:w="602" w:type="pct"/>
            <w:vMerge/>
            <w:tcBorders>
              <w:left w:val="outset" w:sz="6" w:space="0" w:color="111111"/>
              <w:bottom w:val="outset" w:sz="6" w:space="0" w:color="111111"/>
              <w:right w:val="outset" w:sz="6" w:space="0" w:color="111111"/>
            </w:tcBorders>
          </w:tcPr>
          <w:p w14:paraId="7CB11B0B" w14:textId="77777777" w:rsidR="00E35D8C" w:rsidRPr="00B95423" w:rsidRDefault="00E35D8C" w:rsidP="002B519B">
            <w:pPr>
              <w:jc w:val="left"/>
              <w:rPr>
                <w:rFonts w:asciiTheme="minorEastAsia" w:eastAsiaTheme="minorEastAsia" w:hAnsiTheme="minorEastAsia"/>
                <w:bCs/>
                <w:sz w:val="21"/>
                <w:szCs w:val="21"/>
              </w:rPr>
            </w:pPr>
          </w:p>
        </w:tc>
        <w:tc>
          <w:tcPr>
            <w:tcW w:w="287" w:type="pct"/>
            <w:vMerge/>
            <w:tcBorders>
              <w:left w:val="outset" w:sz="6" w:space="0" w:color="111111"/>
              <w:bottom w:val="outset" w:sz="6" w:space="0" w:color="111111"/>
              <w:right w:val="outset" w:sz="6" w:space="0" w:color="111111"/>
            </w:tcBorders>
            <w:vAlign w:val="center"/>
          </w:tcPr>
          <w:p w14:paraId="316766D0" w14:textId="77777777" w:rsidR="00E35D8C" w:rsidRPr="00B95423" w:rsidRDefault="00E35D8C" w:rsidP="002B519B">
            <w:pPr>
              <w:jc w:val="left"/>
              <w:rPr>
                <w:rFonts w:asciiTheme="minorEastAsia" w:eastAsiaTheme="minorEastAsia" w:hAnsiTheme="minorEastAsia"/>
                <w:bCs/>
                <w:sz w:val="21"/>
                <w:szCs w:val="21"/>
              </w:rPr>
            </w:pPr>
          </w:p>
        </w:tc>
        <w:tc>
          <w:tcPr>
            <w:tcW w:w="288" w:type="pct"/>
            <w:vMerge/>
            <w:tcBorders>
              <w:left w:val="outset" w:sz="6" w:space="0" w:color="111111"/>
              <w:bottom w:val="outset" w:sz="6" w:space="0" w:color="111111"/>
              <w:right w:val="outset" w:sz="6" w:space="0" w:color="111111"/>
            </w:tcBorders>
            <w:vAlign w:val="center"/>
          </w:tcPr>
          <w:p w14:paraId="66E0101A" w14:textId="77777777" w:rsidR="00E35D8C" w:rsidRPr="00B95423" w:rsidRDefault="00E35D8C" w:rsidP="002B519B">
            <w:pPr>
              <w:jc w:val="left"/>
              <w:rPr>
                <w:rFonts w:asciiTheme="minorEastAsia" w:eastAsiaTheme="minorEastAsia" w:hAnsiTheme="minorEastAsia"/>
                <w:bCs/>
                <w:sz w:val="21"/>
                <w:szCs w:val="21"/>
              </w:rPr>
            </w:pPr>
          </w:p>
        </w:tc>
        <w:tc>
          <w:tcPr>
            <w:tcW w:w="363" w:type="pct"/>
            <w:vMerge/>
            <w:tcBorders>
              <w:left w:val="outset" w:sz="6" w:space="0" w:color="111111"/>
              <w:bottom w:val="outset" w:sz="6" w:space="0" w:color="111111"/>
              <w:right w:val="outset" w:sz="6" w:space="0" w:color="111111"/>
            </w:tcBorders>
            <w:vAlign w:val="center"/>
          </w:tcPr>
          <w:p w14:paraId="3CD6ADC8" w14:textId="77777777" w:rsidR="00E35D8C" w:rsidRPr="00B95423" w:rsidRDefault="00E35D8C" w:rsidP="002B519B">
            <w:pPr>
              <w:jc w:val="left"/>
              <w:rPr>
                <w:rFonts w:asciiTheme="minorEastAsia" w:eastAsiaTheme="minorEastAsia" w:hAnsiTheme="minorEastAsia"/>
                <w:bCs/>
                <w:sz w:val="21"/>
                <w:szCs w:val="21"/>
              </w:rPr>
            </w:pPr>
          </w:p>
        </w:tc>
        <w:tc>
          <w:tcPr>
            <w:tcW w:w="926" w:type="pct"/>
            <w:vMerge/>
            <w:tcBorders>
              <w:left w:val="outset" w:sz="6" w:space="0" w:color="111111"/>
              <w:bottom w:val="outset" w:sz="6" w:space="0" w:color="111111"/>
              <w:right w:val="outset" w:sz="6" w:space="0" w:color="111111"/>
            </w:tcBorders>
            <w:vAlign w:val="center"/>
          </w:tcPr>
          <w:p w14:paraId="12D5A08F" w14:textId="77777777" w:rsidR="00E35D8C" w:rsidRPr="00B95423" w:rsidRDefault="00E35D8C" w:rsidP="002B519B">
            <w:pPr>
              <w:jc w:val="right"/>
              <w:rPr>
                <w:sz w:val="21"/>
                <w:szCs w:val="21"/>
              </w:rPr>
            </w:pPr>
          </w:p>
        </w:tc>
        <w:tc>
          <w:tcPr>
            <w:tcW w:w="272" w:type="pct"/>
            <w:vMerge/>
            <w:tcBorders>
              <w:left w:val="outset" w:sz="6" w:space="0" w:color="111111"/>
              <w:bottom w:val="outset" w:sz="6" w:space="0" w:color="111111"/>
              <w:right w:val="outset" w:sz="6" w:space="0" w:color="111111"/>
            </w:tcBorders>
            <w:vAlign w:val="center"/>
          </w:tcPr>
          <w:p w14:paraId="287D4BB1" w14:textId="77777777" w:rsidR="00E35D8C" w:rsidRPr="00B95423" w:rsidRDefault="00E35D8C" w:rsidP="002B519B">
            <w:pPr>
              <w:jc w:val="right"/>
              <w:rPr>
                <w:rFonts w:asciiTheme="minorEastAsia" w:eastAsiaTheme="minorEastAsia" w:hAnsiTheme="minorEastAsia"/>
                <w:bCs/>
                <w:sz w:val="21"/>
                <w:szCs w:val="21"/>
              </w:rPr>
            </w:pPr>
          </w:p>
        </w:tc>
      </w:tr>
      <w:tr w:rsidR="00E35D8C" w:rsidRPr="00B95423" w14:paraId="5CE4A5C3" w14:textId="77777777" w:rsidTr="006A746E">
        <w:trPr>
          <w:trHeight w:val="832"/>
        </w:trPr>
        <w:tc>
          <w:tcPr>
            <w:tcW w:w="519" w:type="pct"/>
            <w:tcBorders>
              <w:top w:val="outset" w:sz="6" w:space="0" w:color="111111"/>
              <w:left w:val="outset" w:sz="6" w:space="0" w:color="111111"/>
              <w:right w:val="outset" w:sz="6" w:space="0" w:color="111111"/>
            </w:tcBorders>
            <w:vAlign w:val="center"/>
          </w:tcPr>
          <w:p w14:paraId="0E7C0F7B" w14:textId="2A490F3F"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路保平</w:t>
            </w:r>
          </w:p>
        </w:tc>
        <w:tc>
          <w:tcPr>
            <w:tcW w:w="554" w:type="pct"/>
            <w:tcBorders>
              <w:top w:val="outset" w:sz="6" w:space="0" w:color="111111"/>
              <w:left w:val="outset" w:sz="6" w:space="0" w:color="111111"/>
              <w:right w:val="outset" w:sz="6" w:space="0" w:color="111111"/>
            </w:tcBorders>
            <w:vAlign w:val="center"/>
          </w:tcPr>
          <w:p w14:paraId="486A9682" w14:textId="4FDAA5E6"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非執行董事</w:t>
            </w:r>
          </w:p>
        </w:tc>
        <w:tc>
          <w:tcPr>
            <w:tcW w:w="254" w:type="pct"/>
            <w:tcBorders>
              <w:top w:val="outset" w:sz="6" w:space="0" w:color="111111"/>
              <w:left w:val="outset" w:sz="6" w:space="0" w:color="111111"/>
              <w:right w:val="outset" w:sz="6" w:space="0" w:color="111111"/>
            </w:tcBorders>
            <w:vAlign w:val="center"/>
          </w:tcPr>
          <w:p w14:paraId="3C1CD53D" w14:textId="121B5A60"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男</w:t>
            </w:r>
          </w:p>
        </w:tc>
        <w:tc>
          <w:tcPr>
            <w:tcW w:w="336" w:type="pct"/>
            <w:tcBorders>
              <w:top w:val="outset" w:sz="6" w:space="0" w:color="111111"/>
              <w:left w:val="outset" w:sz="6" w:space="0" w:color="111111"/>
              <w:right w:val="outset" w:sz="6" w:space="0" w:color="111111"/>
            </w:tcBorders>
            <w:vAlign w:val="center"/>
          </w:tcPr>
          <w:p w14:paraId="392D6119" w14:textId="3E66C4FB"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58</w:t>
            </w:r>
          </w:p>
        </w:tc>
        <w:tc>
          <w:tcPr>
            <w:tcW w:w="598" w:type="pct"/>
            <w:tcBorders>
              <w:top w:val="outset" w:sz="6" w:space="0" w:color="111111"/>
              <w:left w:val="outset" w:sz="6" w:space="0" w:color="111111"/>
              <w:right w:val="outset" w:sz="6" w:space="0" w:color="111111"/>
            </w:tcBorders>
            <w:vAlign w:val="center"/>
          </w:tcPr>
          <w:p w14:paraId="1CF2D10E" w14:textId="72C1F228"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2018</w:t>
            </w:r>
            <w:r w:rsidRPr="00B95423">
              <w:rPr>
                <w:rFonts w:asciiTheme="minorEastAsia" w:eastAsiaTheme="minorEastAsia" w:hAnsiTheme="minorEastAsia" w:hint="eastAsia"/>
                <w:bCs/>
                <w:sz w:val="21"/>
                <w:szCs w:val="21"/>
                <w:lang w:eastAsia="zh-TW"/>
              </w:rPr>
              <w:t>年</w:t>
            </w:r>
            <w:r w:rsidRPr="00B95423">
              <w:rPr>
                <w:rFonts w:asciiTheme="minorEastAsia" w:eastAsiaTheme="minorEastAsia" w:hAnsiTheme="minorEastAsia"/>
                <w:bCs/>
                <w:sz w:val="21"/>
                <w:szCs w:val="21"/>
                <w:lang w:eastAsia="zh-TW"/>
              </w:rPr>
              <w:t>2</w:t>
            </w:r>
            <w:r w:rsidRPr="00B95423">
              <w:rPr>
                <w:rFonts w:asciiTheme="minorEastAsia" w:eastAsiaTheme="minorEastAsia" w:hAnsiTheme="minorEastAsia" w:hint="eastAsia"/>
                <w:bCs/>
                <w:sz w:val="21"/>
                <w:szCs w:val="21"/>
                <w:lang w:eastAsia="zh-TW"/>
              </w:rPr>
              <w:t>月</w:t>
            </w:r>
            <w:r w:rsidRPr="00B95423">
              <w:rPr>
                <w:rFonts w:asciiTheme="minorEastAsia" w:eastAsiaTheme="minorEastAsia" w:hAnsiTheme="minorEastAsia"/>
                <w:bCs/>
                <w:sz w:val="21"/>
                <w:szCs w:val="21"/>
                <w:lang w:eastAsia="zh-TW"/>
              </w:rPr>
              <w:t>8</w:t>
            </w:r>
            <w:r w:rsidRPr="00B95423">
              <w:rPr>
                <w:rFonts w:asciiTheme="minorEastAsia" w:eastAsiaTheme="minorEastAsia" w:hAnsiTheme="minorEastAsia" w:hint="eastAsia"/>
                <w:bCs/>
                <w:sz w:val="21"/>
                <w:szCs w:val="21"/>
                <w:lang w:eastAsia="zh-TW"/>
              </w:rPr>
              <w:t>日</w:t>
            </w:r>
          </w:p>
        </w:tc>
        <w:tc>
          <w:tcPr>
            <w:tcW w:w="602" w:type="pct"/>
            <w:tcBorders>
              <w:top w:val="outset" w:sz="6" w:space="0" w:color="111111"/>
              <w:left w:val="outset" w:sz="6" w:space="0" w:color="111111"/>
              <w:right w:val="outset" w:sz="6" w:space="0" w:color="111111"/>
            </w:tcBorders>
          </w:tcPr>
          <w:p w14:paraId="2A4AB8D0" w14:textId="3D7912D4"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2021</w:t>
            </w:r>
            <w:r w:rsidRPr="00B95423">
              <w:rPr>
                <w:rFonts w:asciiTheme="minorEastAsia" w:eastAsiaTheme="minorEastAsia" w:hAnsiTheme="minorEastAsia" w:hint="eastAsia"/>
                <w:bCs/>
                <w:sz w:val="21"/>
                <w:szCs w:val="21"/>
                <w:lang w:eastAsia="zh-TW"/>
              </w:rPr>
              <w:t>年</w:t>
            </w:r>
            <w:r w:rsidRPr="00B95423">
              <w:rPr>
                <w:rFonts w:asciiTheme="minorEastAsia" w:eastAsiaTheme="minorEastAsia" w:hAnsiTheme="minorEastAsia"/>
                <w:bCs/>
                <w:sz w:val="21"/>
                <w:szCs w:val="21"/>
                <w:lang w:eastAsia="zh-TW"/>
              </w:rPr>
              <w:t>2</w:t>
            </w:r>
            <w:r w:rsidRPr="00B95423">
              <w:rPr>
                <w:rFonts w:asciiTheme="minorEastAsia" w:eastAsiaTheme="minorEastAsia" w:hAnsiTheme="minorEastAsia" w:hint="eastAsia"/>
                <w:bCs/>
                <w:sz w:val="21"/>
                <w:szCs w:val="21"/>
                <w:lang w:eastAsia="zh-TW"/>
              </w:rPr>
              <w:t>月</w:t>
            </w:r>
            <w:r w:rsidRPr="00B95423">
              <w:rPr>
                <w:rFonts w:asciiTheme="minorEastAsia" w:eastAsiaTheme="minorEastAsia" w:hAnsiTheme="minorEastAsia"/>
                <w:bCs/>
                <w:sz w:val="21"/>
                <w:szCs w:val="21"/>
                <w:lang w:eastAsia="zh-TW"/>
              </w:rPr>
              <w:t>7</w:t>
            </w:r>
            <w:r w:rsidRPr="00B95423">
              <w:rPr>
                <w:rFonts w:asciiTheme="minorEastAsia" w:eastAsiaTheme="minorEastAsia" w:hAnsiTheme="minorEastAsia" w:hint="eastAsia"/>
                <w:bCs/>
                <w:sz w:val="21"/>
                <w:szCs w:val="21"/>
                <w:lang w:eastAsia="zh-TW"/>
              </w:rPr>
              <w:t>日</w:t>
            </w:r>
          </w:p>
        </w:tc>
        <w:tc>
          <w:tcPr>
            <w:tcW w:w="287" w:type="pct"/>
            <w:tcBorders>
              <w:top w:val="outset" w:sz="6" w:space="0" w:color="111111"/>
              <w:left w:val="outset" w:sz="6" w:space="0" w:color="111111"/>
              <w:right w:val="outset" w:sz="6" w:space="0" w:color="111111"/>
            </w:tcBorders>
            <w:vAlign w:val="center"/>
          </w:tcPr>
          <w:p w14:paraId="0FA0DC48" w14:textId="68D42DB9"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0</w:t>
            </w:r>
          </w:p>
        </w:tc>
        <w:tc>
          <w:tcPr>
            <w:tcW w:w="288" w:type="pct"/>
            <w:tcBorders>
              <w:top w:val="outset" w:sz="6" w:space="0" w:color="111111"/>
              <w:left w:val="outset" w:sz="6" w:space="0" w:color="111111"/>
              <w:right w:val="outset" w:sz="6" w:space="0" w:color="111111"/>
            </w:tcBorders>
            <w:vAlign w:val="center"/>
          </w:tcPr>
          <w:p w14:paraId="292F6C08" w14:textId="2EEB02D3"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0</w:t>
            </w:r>
          </w:p>
        </w:tc>
        <w:tc>
          <w:tcPr>
            <w:tcW w:w="363" w:type="pct"/>
            <w:tcBorders>
              <w:top w:val="outset" w:sz="6" w:space="0" w:color="111111"/>
              <w:left w:val="outset" w:sz="6" w:space="0" w:color="111111"/>
              <w:right w:val="outset" w:sz="6" w:space="0" w:color="111111"/>
            </w:tcBorders>
            <w:vAlign w:val="center"/>
          </w:tcPr>
          <w:p w14:paraId="1B503963" w14:textId="08D832B8"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無變化</w:t>
            </w:r>
          </w:p>
        </w:tc>
        <w:tc>
          <w:tcPr>
            <w:tcW w:w="926" w:type="pct"/>
            <w:tcBorders>
              <w:top w:val="outset" w:sz="6" w:space="0" w:color="111111"/>
              <w:left w:val="outset" w:sz="6" w:space="0" w:color="111111"/>
              <w:right w:val="outset" w:sz="6" w:space="0" w:color="111111"/>
            </w:tcBorders>
            <w:vAlign w:val="center"/>
          </w:tcPr>
          <w:p w14:paraId="6FB65391" w14:textId="691E7D0E" w:rsidR="00E35D8C" w:rsidRPr="00B95423" w:rsidRDefault="00517B1C" w:rsidP="002B519B">
            <w:pPr>
              <w:jc w:val="center"/>
              <w:rPr>
                <w:sz w:val="21"/>
                <w:szCs w:val="21"/>
              </w:rPr>
            </w:pPr>
            <w:r w:rsidRPr="00B95423">
              <w:rPr>
                <w:rFonts w:eastAsia="PMingLiU"/>
                <w:sz w:val="21"/>
                <w:szCs w:val="21"/>
                <w:lang w:eastAsia="zh-TW"/>
              </w:rPr>
              <w:t>-</w:t>
            </w:r>
          </w:p>
        </w:tc>
        <w:tc>
          <w:tcPr>
            <w:tcW w:w="272" w:type="pct"/>
            <w:tcBorders>
              <w:top w:val="outset" w:sz="6" w:space="0" w:color="111111"/>
              <w:left w:val="outset" w:sz="6" w:space="0" w:color="111111"/>
              <w:right w:val="outset" w:sz="6" w:space="0" w:color="111111"/>
            </w:tcBorders>
            <w:vAlign w:val="center"/>
          </w:tcPr>
          <w:p w14:paraId="40B0E241" w14:textId="51B0757A" w:rsidR="00E35D8C" w:rsidRPr="00B95423" w:rsidRDefault="00517B1C" w:rsidP="002B519B">
            <w:pPr>
              <w:jc w:val="righ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是</w:t>
            </w:r>
          </w:p>
        </w:tc>
      </w:tr>
      <w:tr w:rsidR="00E35D8C" w:rsidRPr="00B95423" w14:paraId="32751D2A" w14:textId="77777777" w:rsidTr="006A746E">
        <w:tc>
          <w:tcPr>
            <w:tcW w:w="519" w:type="pct"/>
            <w:tcBorders>
              <w:top w:val="outset" w:sz="6" w:space="0" w:color="111111"/>
              <w:left w:val="outset" w:sz="6" w:space="0" w:color="111111"/>
              <w:bottom w:val="outset" w:sz="6" w:space="0" w:color="111111"/>
              <w:right w:val="outset" w:sz="6" w:space="0" w:color="111111"/>
            </w:tcBorders>
            <w:vAlign w:val="center"/>
          </w:tcPr>
          <w:p w14:paraId="4AB814FD" w14:textId="799798AB"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樊中海</w:t>
            </w:r>
          </w:p>
        </w:tc>
        <w:tc>
          <w:tcPr>
            <w:tcW w:w="554" w:type="pct"/>
            <w:tcBorders>
              <w:top w:val="outset" w:sz="6" w:space="0" w:color="111111"/>
              <w:left w:val="outset" w:sz="6" w:space="0" w:color="111111"/>
              <w:bottom w:val="outset" w:sz="6" w:space="0" w:color="111111"/>
              <w:right w:val="outset" w:sz="6" w:space="0" w:color="111111"/>
            </w:tcBorders>
            <w:vAlign w:val="center"/>
          </w:tcPr>
          <w:p w14:paraId="1309FE03" w14:textId="47C8BFAC"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非執行董事</w:t>
            </w:r>
          </w:p>
        </w:tc>
        <w:tc>
          <w:tcPr>
            <w:tcW w:w="254" w:type="pct"/>
            <w:tcBorders>
              <w:top w:val="outset" w:sz="6" w:space="0" w:color="111111"/>
              <w:left w:val="outset" w:sz="6" w:space="0" w:color="111111"/>
              <w:bottom w:val="outset" w:sz="6" w:space="0" w:color="111111"/>
              <w:right w:val="outset" w:sz="6" w:space="0" w:color="111111"/>
            </w:tcBorders>
            <w:vAlign w:val="center"/>
          </w:tcPr>
          <w:p w14:paraId="0162733D" w14:textId="7B6E0485"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男</w:t>
            </w:r>
          </w:p>
        </w:tc>
        <w:tc>
          <w:tcPr>
            <w:tcW w:w="336" w:type="pct"/>
            <w:tcBorders>
              <w:top w:val="outset" w:sz="6" w:space="0" w:color="111111"/>
              <w:left w:val="outset" w:sz="6" w:space="0" w:color="111111"/>
              <w:bottom w:val="outset" w:sz="6" w:space="0" w:color="111111"/>
              <w:right w:val="outset" w:sz="6" w:space="0" w:color="111111"/>
            </w:tcBorders>
            <w:vAlign w:val="center"/>
          </w:tcPr>
          <w:p w14:paraId="38EB9CD7" w14:textId="46B056C1"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54</w:t>
            </w:r>
          </w:p>
        </w:tc>
        <w:tc>
          <w:tcPr>
            <w:tcW w:w="598" w:type="pct"/>
            <w:tcBorders>
              <w:top w:val="outset" w:sz="6" w:space="0" w:color="111111"/>
              <w:left w:val="outset" w:sz="6" w:space="0" w:color="111111"/>
              <w:bottom w:val="outset" w:sz="6" w:space="0" w:color="111111"/>
              <w:right w:val="outset" w:sz="6" w:space="0" w:color="111111"/>
            </w:tcBorders>
            <w:vAlign w:val="center"/>
          </w:tcPr>
          <w:p w14:paraId="41ECA7FE" w14:textId="29DD0534"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2018</w:t>
            </w:r>
            <w:r w:rsidRPr="00B95423">
              <w:rPr>
                <w:rFonts w:asciiTheme="minorEastAsia" w:eastAsiaTheme="minorEastAsia" w:hAnsiTheme="minorEastAsia" w:hint="eastAsia"/>
                <w:bCs/>
                <w:sz w:val="21"/>
                <w:szCs w:val="21"/>
                <w:lang w:eastAsia="zh-TW"/>
              </w:rPr>
              <w:t>年</w:t>
            </w:r>
            <w:r w:rsidRPr="00B95423">
              <w:rPr>
                <w:rFonts w:asciiTheme="minorEastAsia" w:eastAsiaTheme="minorEastAsia" w:hAnsiTheme="minorEastAsia"/>
                <w:bCs/>
                <w:sz w:val="21"/>
                <w:szCs w:val="21"/>
                <w:lang w:eastAsia="zh-TW"/>
              </w:rPr>
              <w:t>2</w:t>
            </w:r>
            <w:r w:rsidRPr="00B95423">
              <w:rPr>
                <w:rFonts w:asciiTheme="minorEastAsia" w:eastAsiaTheme="minorEastAsia" w:hAnsiTheme="minorEastAsia" w:hint="eastAsia"/>
                <w:bCs/>
                <w:sz w:val="21"/>
                <w:szCs w:val="21"/>
                <w:lang w:eastAsia="zh-TW"/>
              </w:rPr>
              <w:t>月</w:t>
            </w:r>
            <w:r w:rsidRPr="00B95423">
              <w:rPr>
                <w:rFonts w:asciiTheme="minorEastAsia" w:eastAsiaTheme="minorEastAsia" w:hAnsiTheme="minorEastAsia"/>
                <w:bCs/>
                <w:sz w:val="21"/>
                <w:szCs w:val="21"/>
                <w:lang w:eastAsia="zh-TW"/>
              </w:rPr>
              <w:t>8</w:t>
            </w:r>
            <w:r w:rsidRPr="00B95423">
              <w:rPr>
                <w:rFonts w:asciiTheme="minorEastAsia" w:eastAsiaTheme="minorEastAsia" w:hAnsiTheme="minorEastAsia" w:hint="eastAsia"/>
                <w:bCs/>
                <w:sz w:val="21"/>
                <w:szCs w:val="21"/>
                <w:lang w:eastAsia="zh-TW"/>
              </w:rPr>
              <w:t>日</w:t>
            </w:r>
          </w:p>
        </w:tc>
        <w:tc>
          <w:tcPr>
            <w:tcW w:w="602" w:type="pct"/>
            <w:tcBorders>
              <w:top w:val="outset" w:sz="6" w:space="0" w:color="111111"/>
              <w:left w:val="outset" w:sz="6" w:space="0" w:color="111111"/>
              <w:bottom w:val="outset" w:sz="6" w:space="0" w:color="111111"/>
              <w:right w:val="outset" w:sz="6" w:space="0" w:color="111111"/>
            </w:tcBorders>
          </w:tcPr>
          <w:p w14:paraId="2EF58FF2" w14:textId="0CA352FD"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2021</w:t>
            </w:r>
            <w:r w:rsidRPr="00B95423">
              <w:rPr>
                <w:rFonts w:asciiTheme="minorEastAsia" w:eastAsiaTheme="minorEastAsia" w:hAnsiTheme="minorEastAsia" w:hint="eastAsia"/>
                <w:bCs/>
                <w:sz w:val="21"/>
                <w:szCs w:val="21"/>
                <w:lang w:eastAsia="zh-TW"/>
              </w:rPr>
              <w:t>年</w:t>
            </w:r>
            <w:r w:rsidRPr="00B95423">
              <w:rPr>
                <w:rFonts w:asciiTheme="minorEastAsia" w:eastAsiaTheme="minorEastAsia" w:hAnsiTheme="minorEastAsia"/>
                <w:bCs/>
                <w:sz w:val="21"/>
                <w:szCs w:val="21"/>
                <w:lang w:eastAsia="zh-TW"/>
              </w:rPr>
              <w:t>2</w:t>
            </w:r>
            <w:r w:rsidRPr="00B95423">
              <w:rPr>
                <w:rFonts w:asciiTheme="minorEastAsia" w:eastAsiaTheme="minorEastAsia" w:hAnsiTheme="minorEastAsia" w:hint="eastAsia"/>
                <w:bCs/>
                <w:sz w:val="21"/>
                <w:szCs w:val="21"/>
                <w:lang w:eastAsia="zh-TW"/>
              </w:rPr>
              <w:t>月</w:t>
            </w:r>
            <w:r w:rsidRPr="00B95423">
              <w:rPr>
                <w:rFonts w:asciiTheme="minorEastAsia" w:eastAsiaTheme="minorEastAsia" w:hAnsiTheme="minorEastAsia"/>
                <w:bCs/>
                <w:sz w:val="21"/>
                <w:szCs w:val="21"/>
                <w:lang w:eastAsia="zh-TW"/>
              </w:rPr>
              <w:t>7</w:t>
            </w:r>
            <w:r w:rsidRPr="00B95423">
              <w:rPr>
                <w:rFonts w:asciiTheme="minorEastAsia" w:eastAsiaTheme="minorEastAsia" w:hAnsiTheme="minorEastAsia" w:hint="eastAsia"/>
                <w:bCs/>
                <w:sz w:val="21"/>
                <w:szCs w:val="21"/>
                <w:lang w:eastAsia="zh-TW"/>
              </w:rPr>
              <w:t>日</w:t>
            </w:r>
          </w:p>
        </w:tc>
        <w:tc>
          <w:tcPr>
            <w:tcW w:w="287" w:type="pct"/>
            <w:tcBorders>
              <w:top w:val="outset" w:sz="6" w:space="0" w:color="111111"/>
              <w:left w:val="outset" w:sz="6" w:space="0" w:color="111111"/>
              <w:bottom w:val="outset" w:sz="6" w:space="0" w:color="111111"/>
              <w:right w:val="outset" w:sz="6" w:space="0" w:color="111111"/>
            </w:tcBorders>
            <w:vAlign w:val="center"/>
          </w:tcPr>
          <w:p w14:paraId="1D9FF422" w14:textId="70B36A88"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0</w:t>
            </w:r>
          </w:p>
        </w:tc>
        <w:tc>
          <w:tcPr>
            <w:tcW w:w="288" w:type="pct"/>
            <w:tcBorders>
              <w:top w:val="outset" w:sz="6" w:space="0" w:color="111111"/>
              <w:left w:val="outset" w:sz="6" w:space="0" w:color="111111"/>
              <w:bottom w:val="outset" w:sz="6" w:space="0" w:color="111111"/>
              <w:right w:val="outset" w:sz="6" w:space="0" w:color="111111"/>
            </w:tcBorders>
            <w:vAlign w:val="center"/>
          </w:tcPr>
          <w:p w14:paraId="1C657F31" w14:textId="2E0ACD35"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0</w:t>
            </w:r>
          </w:p>
        </w:tc>
        <w:tc>
          <w:tcPr>
            <w:tcW w:w="363" w:type="pct"/>
            <w:tcBorders>
              <w:top w:val="outset" w:sz="6" w:space="0" w:color="111111"/>
              <w:left w:val="outset" w:sz="6" w:space="0" w:color="111111"/>
              <w:bottom w:val="outset" w:sz="6" w:space="0" w:color="111111"/>
              <w:right w:val="outset" w:sz="6" w:space="0" w:color="111111"/>
            </w:tcBorders>
            <w:vAlign w:val="center"/>
          </w:tcPr>
          <w:p w14:paraId="7CCD2F2C" w14:textId="6F6F3002"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無變化</w:t>
            </w:r>
          </w:p>
        </w:tc>
        <w:tc>
          <w:tcPr>
            <w:tcW w:w="926" w:type="pct"/>
            <w:tcBorders>
              <w:top w:val="outset" w:sz="6" w:space="0" w:color="111111"/>
              <w:left w:val="outset" w:sz="6" w:space="0" w:color="111111"/>
              <w:bottom w:val="outset" w:sz="6" w:space="0" w:color="111111"/>
              <w:right w:val="outset" w:sz="6" w:space="0" w:color="111111"/>
            </w:tcBorders>
            <w:vAlign w:val="center"/>
          </w:tcPr>
          <w:p w14:paraId="6697A9E9" w14:textId="1791C10D" w:rsidR="00E35D8C" w:rsidRPr="00B95423" w:rsidRDefault="00517B1C" w:rsidP="002B519B">
            <w:pPr>
              <w:jc w:val="center"/>
              <w:rPr>
                <w:sz w:val="21"/>
                <w:szCs w:val="21"/>
              </w:rPr>
            </w:pPr>
            <w:r w:rsidRPr="00B95423">
              <w:rPr>
                <w:rFonts w:eastAsia="PMingLiU"/>
                <w:sz w:val="21"/>
                <w:szCs w:val="21"/>
                <w:lang w:eastAsia="zh-TW"/>
              </w:rPr>
              <w:t>-</w:t>
            </w:r>
          </w:p>
        </w:tc>
        <w:tc>
          <w:tcPr>
            <w:tcW w:w="272" w:type="pct"/>
            <w:tcBorders>
              <w:top w:val="outset" w:sz="6" w:space="0" w:color="111111"/>
              <w:left w:val="outset" w:sz="6" w:space="0" w:color="111111"/>
              <w:bottom w:val="outset" w:sz="6" w:space="0" w:color="111111"/>
              <w:right w:val="outset" w:sz="6" w:space="0" w:color="111111"/>
            </w:tcBorders>
            <w:vAlign w:val="center"/>
          </w:tcPr>
          <w:p w14:paraId="635E4475" w14:textId="4DA7E12B" w:rsidR="00E35D8C" w:rsidRPr="00B95423" w:rsidRDefault="00517B1C" w:rsidP="002B519B">
            <w:pPr>
              <w:jc w:val="righ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是</w:t>
            </w:r>
          </w:p>
        </w:tc>
      </w:tr>
      <w:tr w:rsidR="00E35D8C" w:rsidRPr="00B95423" w14:paraId="24A20F2F" w14:textId="77777777" w:rsidTr="006A746E">
        <w:tc>
          <w:tcPr>
            <w:tcW w:w="519" w:type="pct"/>
            <w:tcBorders>
              <w:top w:val="outset" w:sz="6" w:space="0" w:color="111111"/>
              <w:left w:val="outset" w:sz="6" w:space="0" w:color="111111"/>
              <w:bottom w:val="outset" w:sz="6" w:space="0" w:color="111111"/>
              <w:right w:val="outset" w:sz="6" w:space="0" w:color="111111"/>
            </w:tcBorders>
            <w:vAlign w:val="center"/>
          </w:tcPr>
          <w:p w14:paraId="51EC93DF" w14:textId="3C761978"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lastRenderedPageBreak/>
              <w:t>魏然</w:t>
            </w:r>
          </w:p>
        </w:tc>
        <w:tc>
          <w:tcPr>
            <w:tcW w:w="554" w:type="pct"/>
            <w:tcBorders>
              <w:top w:val="outset" w:sz="6" w:space="0" w:color="111111"/>
              <w:left w:val="outset" w:sz="6" w:space="0" w:color="111111"/>
              <w:bottom w:val="outset" w:sz="6" w:space="0" w:color="111111"/>
              <w:right w:val="outset" w:sz="6" w:space="0" w:color="111111"/>
            </w:tcBorders>
            <w:vAlign w:val="center"/>
          </w:tcPr>
          <w:p w14:paraId="7BF1B404" w14:textId="19BBEB2F"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非執行董事</w:t>
            </w:r>
          </w:p>
        </w:tc>
        <w:tc>
          <w:tcPr>
            <w:tcW w:w="254" w:type="pct"/>
            <w:tcBorders>
              <w:top w:val="outset" w:sz="6" w:space="0" w:color="111111"/>
              <w:left w:val="outset" w:sz="6" w:space="0" w:color="111111"/>
              <w:bottom w:val="outset" w:sz="6" w:space="0" w:color="111111"/>
              <w:right w:val="outset" w:sz="6" w:space="0" w:color="111111"/>
            </w:tcBorders>
            <w:vAlign w:val="center"/>
          </w:tcPr>
          <w:p w14:paraId="0293EDC6" w14:textId="593A34B4"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男</w:t>
            </w:r>
          </w:p>
        </w:tc>
        <w:tc>
          <w:tcPr>
            <w:tcW w:w="336" w:type="pct"/>
            <w:tcBorders>
              <w:top w:val="outset" w:sz="6" w:space="0" w:color="111111"/>
              <w:left w:val="outset" w:sz="6" w:space="0" w:color="111111"/>
              <w:bottom w:val="outset" w:sz="6" w:space="0" w:color="111111"/>
              <w:right w:val="outset" w:sz="6" w:space="0" w:color="111111"/>
            </w:tcBorders>
            <w:vAlign w:val="center"/>
          </w:tcPr>
          <w:p w14:paraId="00158333" w14:textId="2904B3EF"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52</w:t>
            </w:r>
          </w:p>
        </w:tc>
        <w:tc>
          <w:tcPr>
            <w:tcW w:w="598" w:type="pct"/>
            <w:tcBorders>
              <w:top w:val="outset" w:sz="6" w:space="0" w:color="111111"/>
              <w:left w:val="outset" w:sz="6" w:space="0" w:color="111111"/>
              <w:bottom w:val="outset" w:sz="6" w:space="0" w:color="111111"/>
              <w:right w:val="outset" w:sz="6" w:space="0" w:color="111111"/>
            </w:tcBorders>
            <w:vAlign w:val="center"/>
          </w:tcPr>
          <w:p w14:paraId="5456ECD5" w14:textId="103ED65D"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2018</w:t>
            </w:r>
            <w:r w:rsidRPr="00B95423">
              <w:rPr>
                <w:rFonts w:asciiTheme="minorEastAsia" w:eastAsiaTheme="minorEastAsia" w:hAnsiTheme="minorEastAsia" w:hint="eastAsia"/>
                <w:bCs/>
                <w:sz w:val="21"/>
                <w:szCs w:val="21"/>
                <w:lang w:eastAsia="zh-TW"/>
              </w:rPr>
              <w:t>年</w:t>
            </w:r>
            <w:r w:rsidRPr="00B95423">
              <w:rPr>
                <w:rFonts w:asciiTheme="minorEastAsia" w:eastAsiaTheme="minorEastAsia" w:hAnsiTheme="minorEastAsia"/>
                <w:bCs/>
                <w:sz w:val="21"/>
                <w:szCs w:val="21"/>
                <w:lang w:eastAsia="zh-TW"/>
              </w:rPr>
              <w:t>6</w:t>
            </w:r>
            <w:r w:rsidRPr="00B95423">
              <w:rPr>
                <w:rFonts w:asciiTheme="minorEastAsia" w:eastAsiaTheme="minorEastAsia" w:hAnsiTheme="minorEastAsia" w:hint="eastAsia"/>
                <w:bCs/>
                <w:sz w:val="21"/>
                <w:szCs w:val="21"/>
                <w:lang w:eastAsia="zh-TW"/>
              </w:rPr>
              <w:t>月</w:t>
            </w:r>
            <w:r w:rsidRPr="00B95423">
              <w:rPr>
                <w:rFonts w:asciiTheme="minorEastAsia" w:eastAsiaTheme="minorEastAsia" w:hAnsiTheme="minorEastAsia"/>
                <w:bCs/>
                <w:sz w:val="21"/>
                <w:szCs w:val="21"/>
                <w:lang w:eastAsia="zh-TW"/>
              </w:rPr>
              <w:t>20</w:t>
            </w:r>
            <w:r w:rsidRPr="00B95423">
              <w:rPr>
                <w:rFonts w:asciiTheme="minorEastAsia" w:eastAsiaTheme="minorEastAsia" w:hAnsiTheme="minorEastAsia" w:hint="eastAsia"/>
                <w:bCs/>
                <w:sz w:val="21"/>
                <w:szCs w:val="21"/>
                <w:lang w:eastAsia="zh-TW"/>
              </w:rPr>
              <w:t>日</w:t>
            </w:r>
          </w:p>
        </w:tc>
        <w:tc>
          <w:tcPr>
            <w:tcW w:w="602" w:type="pct"/>
            <w:tcBorders>
              <w:top w:val="outset" w:sz="6" w:space="0" w:color="111111"/>
              <w:left w:val="outset" w:sz="6" w:space="0" w:color="111111"/>
              <w:bottom w:val="outset" w:sz="6" w:space="0" w:color="111111"/>
              <w:right w:val="outset" w:sz="6" w:space="0" w:color="111111"/>
            </w:tcBorders>
            <w:vAlign w:val="center"/>
          </w:tcPr>
          <w:p w14:paraId="25C885C9" w14:textId="1F596512" w:rsidR="00E35D8C" w:rsidRPr="00B95423" w:rsidRDefault="00517B1C" w:rsidP="002B519B">
            <w:pPr>
              <w:jc w:val="center"/>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2021</w:t>
            </w:r>
            <w:r w:rsidRPr="00B95423">
              <w:rPr>
                <w:rFonts w:asciiTheme="minorEastAsia" w:eastAsiaTheme="minorEastAsia" w:hAnsiTheme="minorEastAsia" w:hint="eastAsia"/>
                <w:bCs/>
                <w:sz w:val="21"/>
                <w:szCs w:val="21"/>
                <w:lang w:eastAsia="zh-TW"/>
              </w:rPr>
              <w:t>年</w:t>
            </w:r>
            <w:r w:rsidRPr="00B95423">
              <w:rPr>
                <w:rFonts w:asciiTheme="minorEastAsia" w:eastAsiaTheme="minorEastAsia" w:hAnsiTheme="minorEastAsia"/>
                <w:bCs/>
                <w:sz w:val="21"/>
                <w:szCs w:val="21"/>
                <w:lang w:eastAsia="zh-TW"/>
              </w:rPr>
              <w:t>2</w:t>
            </w:r>
            <w:r w:rsidRPr="00B95423">
              <w:rPr>
                <w:rFonts w:asciiTheme="minorEastAsia" w:eastAsiaTheme="minorEastAsia" w:hAnsiTheme="minorEastAsia" w:hint="eastAsia"/>
                <w:bCs/>
                <w:sz w:val="21"/>
                <w:szCs w:val="21"/>
                <w:lang w:eastAsia="zh-TW"/>
              </w:rPr>
              <w:t>月</w:t>
            </w:r>
            <w:r w:rsidRPr="00B95423">
              <w:rPr>
                <w:rFonts w:asciiTheme="minorEastAsia" w:eastAsiaTheme="minorEastAsia" w:hAnsiTheme="minorEastAsia"/>
                <w:bCs/>
                <w:sz w:val="21"/>
                <w:szCs w:val="21"/>
                <w:lang w:eastAsia="zh-TW"/>
              </w:rPr>
              <w:t>7</w:t>
            </w:r>
            <w:r w:rsidRPr="00B95423">
              <w:rPr>
                <w:rFonts w:asciiTheme="minorEastAsia" w:eastAsiaTheme="minorEastAsia" w:hAnsiTheme="minorEastAsia" w:hint="eastAsia"/>
                <w:bCs/>
                <w:sz w:val="21"/>
                <w:szCs w:val="21"/>
                <w:lang w:eastAsia="zh-TW"/>
              </w:rPr>
              <w:t>日</w:t>
            </w:r>
          </w:p>
        </w:tc>
        <w:tc>
          <w:tcPr>
            <w:tcW w:w="287" w:type="pct"/>
            <w:tcBorders>
              <w:top w:val="outset" w:sz="6" w:space="0" w:color="111111"/>
              <w:left w:val="outset" w:sz="6" w:space="0" w:color="111111"/>
              <w:bottom w:val="outset" w:sz="6" w:space="0" w:color="111111"/>
              <w:right w:val="outset" w:sz="6" w:space="0" w:color="111111"/>
            </w:tcBorders>
            <w:vAlign w:val="center"/>
          </w:tcPr>
          <w:p w14:paraId="18C133D5" w14:textId="438718D0"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0</w:t>
            </w:r>
          </w:p>
        </w:tc>
        <w:tc>
          <w:tcPr>
            <w:tcW w:w="288" w:type="pct"/>
            <w:tcBorders>
              <w:top w:val="outset" w:sz="6" w:space="0" w:color="111111"/>
              <w:left w:val="outset" w:sz="6" w:space="0" w:color="111111"/>
              <w:bottom w:val="outset" w:sz="6" w:space="0" w:color="111111"/>
              <w:right w:val="outset" w:sz="6" w:space="0" w:color="111111"/>
            </w:tcBorders>
            <w:vAlign w:val="center"/>
          </w:tcPr>
          <w:p w14:paraId="46EE349E" w14:textId="30CFC306"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0</w:t>
            </w:r>
          </w:p>
        </w:tc>
        <w:tc>
          <w:tcPr>
            <w:tcW w:w="363" w:type="pct"/>
            <w:tcBorders>
              <w:top w:val="outset" w:sz="6" w:space="0" w:color="111111"/>
              <w:left w:val="outset" w:sz="6" w:space="0" w:color="111111"/>
              <w:bottom w:val="outset" w:sz="6" w:space="0" w:color="111111"/>
              <w:right w:val="outset" w:sz="6" w:space="0" w:color="111111"/>
            </w:tcBorders>
            <w:vAlign w:val="center"/>
          </w:tcPr>
          <w:p w14:paraId="3B655AC1" w14:textId="2D798064"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無變化</w:t>
            </w:r>
          </w:p>
        </w:tc>
        <w:tc>
          <w:tcPr>
            <w:tcW w:w="926" w:type="pct"/>
            <w:tcBorders>
              <w:top w:val="outset" w:sz="6" w:space="0" w:color="111111"/>
              <w:left w:val="outset" w:sz="6" w:space="0" w:color="111111"/>
              <w:bottom w:val="outset" w:sz="6" w:space="0" w:color="111111"/>
              <w:right w:val="outset" w:sz="6" w:space="0" w:color="111111"/>
            </w:tcBorders>
            <w:vAlign w:val="center"/>
          </w:tcPr>
          <w:p w14:paraId="3A577149" w14:textId="293F538C" w:rsidR="00E35D8C" w:rsidRPr="00B95423" w:rsidRDefault="00517B1C" w:rsidP="002B519B">
            <w:pPr>
              <w:jc w:val="center"/>
              <w:rPr>
                <w:sz w:val="21"/>
                <w:szCs w:val="21"/>
              </w:rPr>
            </w:pPr>
            <w:r w:rsidRPr="00B95423">
              <w:rPr>
                <w:rFonts w:eastAsia="PMingLiU"/>
                <w:sz w:val="21"/>
                <w:szCs w:val="21"/>
                <w:lang w:eastAsia="zh-TW"/>
              </w:rPr>
              <w:t>-</w:t>
            </w:r>
          </w:p>
        </w:tc>
        <w:tc>
          <w:tcPr>
            <w:tcW w:w="272" w:type="pct"/>
            <w:tcBorders>
              <w:top w:val="outset" w:sz="6" w:space="0" w:color="111111"/>
              <w:left w:val="outset" w:sz="6" w:space="0" w:color="111111"/>
              <w:bottom w:val="outset" w:sz="6" w:space="0" w:color="111111"/>
              <w:right w:val="outset" w:sz="6" w:space="0" w:color="111111"/>
            </w:tcBorders>
            <w:vAlign w:val="center"/>
          </w:tcPr>
          <w:p w14:paraId="47A1C8D3" w14:textId="7D74E5D1" w:rsidR="00E35D8C" w:rsidRPr="00B95423" w:rsidRDefault="00517B1C" w:rsidP="002B519B">
            <w:pPr>
              <w:jc w:val="righ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否</w:t>
            </w:r>
          </w:p>
        </w:tc>
      </w:tr>
      <w:tr w:rsidR="00E35D8C" w:rsidRPr="00B95423" w14:paraId="00D44D80" w14:textId="77777777" w:rsidTr="006A746E">
        <w:tc>
          <w:tcPr>
            <w:tcW w:w="519" w:type="pct"/>
            <w:tcBorders>
              <w:top w:val="outset" w:sz="6" w:space="0" w:color="111111"/>
              <w:left w:val="outset" w:sz="6" w:space="0" w:color="111111"/>
              <w:bottom w:val="outset" w:sz="6" w:space="0" w:color="111111"/>
              <w:right w:val="outset" w:sz="6" w:space="0" w:color="111111"/>
            </w:tcBorders>
            <w:vAlign w:val="center"/>
          </w:tcPr>
          <w:p w14:paraId="782D5151" w14:textId="08A17977"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薑波</w:t>
            </w:r>
          </w:p>
        </w:tc>
        <w:tc>
          <w:tcPr>
            <w:tcW w:w="554" w:type="pct"/>
            <w:tcBorders>
              <w:top w:val="outset" w:sz="6" w:space="0" w:color="111111"/>
              <w:left w:val="outset" w:sz="6" w:space="0" w:color="111111"/>
              <w:bottom w:val="outset" w:sz="6" w:space="0" w:color="111111"/>
              <w:right w:val="outset" w:sz="6" w:space="0" w:color="111111"/>
            </w:tcBorders>
            <w:vAlign w:val="center"/>
          </w:tcPr>
          <w:p w14:paraId="7D95890F" w14:textId="35BD8B7E"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獨立非執行董事</w:t>
            </w:r>
          </w:p>
        </w:tc>
        <w:tc>
          <w:tcPr>
            <w:tcW w:w="254" w:type="pct"/>
            <w:tcBorders>
              <w:top w:val="outset" w:sz="6" w:space="0" w:color="111111"/>
              <w:left w:val="outset" w:sz="6" w:space="0" w:color="111111"/>
              <w:bottom w:val="outset" w:sz="6" w:space="0" w:color="111111"/>
              <w:right w:val="outset" w:sz="6" w:space="0" w:color="111111"/>
            </w:tcBorders>
            <w:vAlign w:val="center"/>
          </w:tcPr>
          <w:p w14:paraId="6CB7EF5F" w14:textId="439D42A1"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女</w:t>
            </w:r>
          </w:p>
        </w:tc>
        <w:tc>
          <w:tcPr>
            <w:tcW w:w="336" w:type="pct"/>
            <w:tcBorders>
              <w:top w:val="outset" w:sz="6" w:space="0" w:color="111111"/>
              <w:left w:val="outset" w:sz="6" w:space="0" w:color="111111"/>
              <w:bottom w:val="outset" w:sz="6" w:space="0" w:color="111111"/>
              <w:right w:val="outset" w:sz="6" w:space="0" w:color="111111"/>
            </w:tcBorders>
            <w:vAlign w:val="center"/>
          </w:tcPr>
          <w:p w14:paraId="6766F124" w14:textId="0311FCE0"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64</w:t>
            </w:r>
          </w:p>
        </w:tc>
        <w:tc>
          <w:tcPr>
            <w:tcW w:w="598" w:type="pct"/>
            <w:tcBorders>
              <w:top w:val="outset" w:sz="6" w:space="0" w:color="111111"/>
              <w:left w:val="outset" w:sz="6" w:space="0" w:color="111111"/>
              <w:bottom w:val="outset" w:sz="6" w:space="0" w:color="111111"/>
              <w:right w:val="outset" w:sz="6" w:space="0" w:color="111111"/>
            </w:tcBorders>
            <w:vAlign w:val="center"/>
          </w:tcPr>
          <w:p w14:paraId="733DE5FD" w14:textId="327DE44F"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2015</w:t>
            </w:r>
            <w:r w:rsidRPr="00B95423">
              <w:rPr>
                <w:rFonts w:asciiTheme="minorEastAsia" w:eastAsiaTheme="minorEastAsia" w:hAnsiTheme="minorEastAsia" w:hint="eastAsia"/>
                <w:bCs/>
                <w:sz w:val="21"/>
                <w:szCs w:val="21"/>
                <w:lang w:eastAsia="zh-TW"/>
              </w:rPr>
              <w:t>年</w:t>
            </w:r>
            <w:r w:rsidRPr="00B95423">
              <w:rPr>
                <w:rFonts w:asciiTheme="minorEastAsia" w:eastAsiaTheme="minorEastAsia" w:hAnsiTheme="minorEastAsia"/>
                <w:bCs/>
                <w:sz w:val="21"/>
                <w:szCs w:val="21"/>
                <w:lang w:eastAsia="zh-TW"/>
              </w:rPr>
              <w:t>2</w:t>
            </w:r>
            <w:r w:rsidRPr="00B95423">
              <w:rPr>
                <w:rFonts w:asciiTheme="minorEastAsia" w:eastAsiaTheme="minorEastAsia" w:hAnsiTheme="minorEastAsia" w:hint="eastAsia"/>
                <w:bCs/>
                <w:sz w:val="21"/>
                <w:szCs w:val="21"/>
                <w:lang w:eastAsia="zh-TW"/>
              </w:rPr>
              <w:t>月</w:t>
            </w:r>
            <w:r w:rsidRPr="00B95423">
              <w:rPr>
                <w:rFonts w:asciiTheme="minorEastAsia" w:eastAsiaTheme="minorEastAsia" w:hAnsiTheme="minorEastAsia"/>
                <w:bCs/>
                <w:sz w:val="21"/>
                <w:szCs w:val="21"/>
                <w:lang w:eastAsia="zh-TW"/>
              </w:rPr>
              <w:t>9</w:t>
            </w:r>
            <w:r w:rsidRPr="00B95423">
              <w:rPr>
                <w:rFonts w:asciiTheme="minorEastAsia" w:eastAsiaTheme="minorEastAsia" w:hAnsiTheme="minorEastAsia" w:hint="eastAsia"/>
                <w:bCs/>
                <w:sz w:val="21"/>
                <w:szCs w:val="21"/>
                <w:lang w:eastAsia="zh-TW"/>
              </w:rPr>
              <w:t>日</w:t>
            </w:r>
          </w:p>
        </w:tc>
        <w:tc>
          <w:tcPr>
            <w:tcW w:w="602" w:type="pct"/>
            <w:tcBorders>
              <w:top w:val="outset" w:sz="6" w:space="0" w:color="111111"/>
              <w:left w:val="outset" w:sz="6" w:space="0" w:color="111111"/>
              <w:bottom w:val="outset" w:sz="6" w:space="0" w:color="111111"/>
              <w:right w:val="outset" w:sz="6" w:space="0" w:color="111111"/>
            </w:tcBorders>
            <w:vAlign w:val="center"/>
          </w:tcPr>
          <w:p w14:paraId="28AD1B0A" w14:textId="7461C1A2" w:rsidR="00E35D8C" w:rsidRPr="00B95423" w:rsidRDefault="00517B1C" w:rsidP="002B519B">
            <w:pPr>
              <w:jc w:val="center"/>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2021</w:t>
            </w:r>
            <w:r w:rsidRPr="00B95423">
              <w:rPr>
                <w:rFonts w:asciiTheme="minorEastAsia" w:eastAsiaTheme="minorEastAsia" w:hAnsiTheme="minorEastAsia" w:hint="eastAsia"/>
                <w:bCs/>
                <w:sz w:val="21"/>
                <w:szCs w:val="21"/>
                <w:lang w:eastAsia="zh-TW"/>
              </w:rPr>
              <w:t>年</w:t>
            </w:r>
            <w:r w:rsidRPr="00B95423">
              <w:rPr>
                <w:rFonts w:asciiTheme="minorEastAsia" w:eastAsiaTheme="minorEastAsia" w:hAnsiTheme="minorEastAsia"/>
                <w:bCs/>
                <w:sz w:val="21"/>
                <w:szCs w:val="21"/>
                <w:lang w:eastAsia="zh-TW"/>
              </w:rPr>
              <w:t>2</w:t>
            </w:r>
            <w:r w:rsidRPr="00B95423">
              <w:rPr>
                <w:rFonts w:asciiTheme="minorEastAsia" w:eastAsiaTheme="minorEastAsia" w:hAnsiTheme="minorEastAsia" w:hint="eastAsia"/>
                <w:bCs/>
                <w:sz w:val="21"/>
                <w:szCs w:val="21"/>
                <w:lang w:eastAsia="zh-TW"/>
              </w:rPr>
              <w:t>月</w:t>
            </w:r>
            <w:r w:rsidRPr="00B95423">
              <w:rPr>
                <w:rFonts w:asciiTheme="minorEastAsia" w:eastAsiaTheme="minorEastAsia" w:hAnsiTheme="minorEastAsia"/>
                <w:bCs/>
                <w:sz w:val="21"/>
                <w:szCs w:val="21"/>
                <w:lang w:eastAsia="zh-TW"/>
              </w:rPr>
              <w:t>7</w:t>
            </w:r>
            <w:r w:rsidRPr="00B95423">
              <w:rPr>
                <w:rFonts w:asciiTheme="minorEastAsia" w:eastAsiaTheme="minorEastAsia" w:hAnsiTheme="minorEastAsia" w:hint="eastAsia"/>
                <w:bCs/>
                <w:sz w:val="21"/>
                <w:szCs w:val="21"/>
                <w:lang w:eastAsia="zh-TW"/>
              </w:rPr>
              <w:t>日</w:t>
            </w:r>
          </w:p>
        </w:tc>
        <w:tc>
          <w:tcPr>
            <w:tcW w:w="287" w:type="pct"/>
            <w:tcBorders>
              <w:top w:val="outset" w:sz="6" w:space="0" w:color="111111"/>
              <w:left w:val="outset" w:sz="6" w:space="0" w:color="111111"/>
              <w:bottom w:val="outset" w:sz="6" w:space="0" w:color="111111"/>
              <w:right w:val="outset" w:sz="6" w:space="0" w:color="111111"/>
            </w:tcBorders>
            <w:vAlign w:val="center"/>
          </w:tcPr>
          <w:p w14:paraId="13F3197D" w14:textId="654E66C0"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0</w:t>
            </w:r>
          </w:p>
        </w:tc>
        <w:tc>
          <w:tcPr>
            <w:tcW w:w="288" w:type="pct"/>
            <w:tcBorders>
              <w:top w:val="outset" w:sz="6" w:space="0" w:color="111111"/>
              <w:left w:val="outset" w:sz="6" w:space="0" w:color="111111"/>
              <w:bottom w:val="outset" w:sz="6" w:space="0" w:color="111111"/>
              <w:right w:val="outset" w:sz="6" w:space="0" w:color="111111"/>
            </w:tcBorders>
            <w:vAlign w:val="center"/>
          </w:tcPr>
          <w:p w14:paraId="7025957E" w14:textId="0BC8BA2E"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0</w:t>
            </w:r>
          </w:p>
        </w:tc>
        <w:tc>
          <w:tcPr>
            <w:tcW w:w="363" w:type="pct"/>
            <w:tcBorders>
              <w:top w:val="outset" w:sz="6" w:space="0" w:color="111111"/>
              <w:left w:val="outset" w:sz="6" w:space="0" w:color="111111"/>
              <w:bottom w:val="outset" w:sz="6" w:space="0" w:color="111111"/>
              <w:right w:val="outset" w:sz="6" w:space="0" w:color="111111"/>
            </w:tcBorders>
            <w:vAlign w:val="center"/>
          </w:tcPr>
          <w:p w14:paraId="6CE4EEBE" w14:textId="2E9B35CD" w:rsidR="00E35D8C" w:rsidRPr="00B95423" w:rsidRDefault="00517B1C" w:rsidP="002B519B">
            <w:pPr>
              <w:jc w:val="left"/>
              <w:rPr>
                <w:rFonts w:asciiTheme="minorEastAsia" w:eastAsiaTheme="minorEastAsia" w:hAnsiTheme="minorEastAsia"/>
                <w:bCs/>
                <w:sz w:val="21"/>
                <w:szCs w:val="21"/>
                <w:lang w:eastAsia="zh-TW"/>
              </w:rPr>
            </w:pPr>
            <w:r w:rsidRPr="00B95423">
              <w:rPr>
                <w:rFonts w:asciiTheme="minorEastAsia" w:eastAsiaTheme="minorEastAsia" w:hAnsiTheme="minorEastAsia" w:hint="eastAsia"/>
                <w:bCs/>
                <w:sz w:val="21"/>
                <w:szCs w:val="21"/>
                <w:lang w:eastAsia="zh-TW"/>
              </w:rPr>
              <w:t>無變化</w:t>
            </w:r>
          </w:p>
        </w:tc>
        <w:tc>
          <w:tcPr>
            <w:tcW w:w="926" w:type="pct"/>
            <w:tcBorders>
              <w:top w:val="outset" w:sz="6" w:space="0" w:color="111111"/>
              <w:left w:val="outset" w:sz="6" w:space="0" w:color="111111"/>
              <w:bottom w:val="outset" w:sz="6" w:space="0" w:color="111111"/>
              <w:right w:val="outset" w:sz="6" w:space="0" w:color="111111"/>
            </w:tcBorders>
            <w:vAlign w:val="center"/>
          </w:tcPr>
          <w:p w14:paraId="25A7E57D" w14:textId="136BD111" w:rsidR="00E35D8C" w:rsidRPr="00B95423" w:rsidRDefault="00517B1C" w:rsidP="002B519B">
            <w:pPr>
              <w:ind w:right="105"/>
              <w:jc w:val="right"/>
              <w:rPr>
                <w:sz w:val="21"/>
                <w:szCs w:val="21"/>
              </w:rPr>
            </w:pPr>
            <w:r w:rsidRPr="00B95423">
              <w:rPr>
                <w:rFonts w:eastAsia="PMingLiU"/>
                <w:sz w:val="21"/>
                <w:szCs w:val="21"/>
                <w:lang w:eastAsia="zh-TW"/>
              </w:rPr>
              <w:t>200,000</w:t>
            </w:r>
          </w:p>
        </w:tc>
        <w:tc>
          <w:tcPr>
            <w:tcW w:w="272" w:type="pct"/>
            <w:tcBorders>
              <w:top w:val="outset" w:sz="6" w:space="0" w:color="111111"/>
              <w:left w:val="outset" w:sz="6" w:space="0" w:color="111111"/>
              <w:bottom w:val="outset" w:sz="6" w:space="0" w:color="111111"/>
              <w:right w:val="outset" w:sz="6" w:space="0" w:color="111111"/>
            </w:tcBorders>
            <w:vAlign w:val="center"/>
          </w:tcPr>
          <w:p w14:paraId="351BA6A1" w14:textId="2A40399E" w:rsidR="00E35D8C" w:rsidRPr="00B95423" w:rsidRDefault="00517B1C" w:rsidP="002B519B">
            <w:pPr>
              <w:jc w:val="righ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否</w:t>
            </w:r>
          </w:p>
        </w:tc>
      </w:tr>
      <w:tr w:rsidR="00E35D8C" w:rsidRPr="00B95423" w14:paraId="095267E7" w14:textId="77777777" w:rsidTr="006A746E">
        <w:tc>
          <w:tcPr>
            <w:tcW w:w="519" w:type="pct"/>
            <w:tcBorders>
              <w:top w:val="outset" w:sz="6" w:space="0" w:color="111111"/>
              <w:left w:val="outset" w:sz="6" w:space="0" w:color="111111"/>
              <w:bottom w:val="outset" w:sz="6" w:space="0" w:color="111111"/>
              <w:right w:val="outset" w:sz="6" w:space="0" w:color="111111"/>
            </w:tcBorders>
            <w:vAlign w:val="center"/>
          </w:tcPr>
          <w:p w14:paraId="6BADE743" w14:textId="7CEF1DF7"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潘穎</w:t>
            </w:r>
          </w:p>
        </w:tc>
        <w:tc>
          <w:tcPr>
            <w:tcW w:w="554" w:type="pct"/>
            <w:tcBorders>
              <w:top w:val="outset" w:sz="6" w:space="0" w:color="111111"/>
              <w:left w:val="outset" w:sz="6" w:space="0" w:color="111111"/>
              <w:bottom w:val="outset" w:sz="6" w:space="0" w:color="111111"/>
              <w:right w:val="outset" w:sz="6" w:space="0" w:color="111111"/>
            </w:tcBorders>
            <w:vAlign w:val="center"/>
          </w:tcPr>
          <w:p w14:paraId="098DE54A" w14:textId="7C5D7614"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獨立非執行董事</w:t>
            </w:r>
          </w:p>
        </w:tc>
        <w:tc>
          <w:tcPr>
            <w:tcW w:w="254" w:type="pct"/>
            <w:tcBorders>
              <w:top w:val="outset" w:sz="6" w:space="0" w:color="111111"/>
              <w:left w:val="outset" w:sz="6" w:space="0" w:color="111111"/>
              <w:bottom w:val="outset" w:sz="6" w:space="0" w:color="111111"/>
              <w:right w:val="outset" w:sz="6" w:space="0" w:color="111111"/>
            </w:tcBorders>
            <w:vAlign w:val="center"/>
          </w:tcPr>
          <w:p w14:paraId="23A1EEC6" w14:textId="2887C618"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男</w:t>
            </w:r>
          </w:p>
        </w:tc>
        <w:tc>
          <w:tcPr>
            <w:tcW w:w="336" w:type="pct"/>
            <w:tcBorders>
              <w:top w:val="outset" w:sz="6" w:space="0" w:color="111111"/>
              <w:left w:val="outset" w:sz="6" w:space="0" w:color="111111"/>
              <w:bottom w:val="outset" w:sz="6" w:space="0" w:color="111111"/>
              <w:right w:val="outset" w:sz="6" w:space="0" w:color="111111"/>
            </w:tcBorders>
            <w:vAlign w:val="center"/>
          </w:tcPr>
          <w:p w14:paraId="1651DFD3" w14:textId="7BC73EB0"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50</w:t>
            </w:r>
          </w:p>
        </w:tc>
        <w:tc>
          <w:tcPr>
            <w:tcW w:w="598" w:type="pct"/>
            <w:tcBorders>
              <w:top w:val="outset" w:sz="6" w:space="0" w:color="111111"/>
              <w:left w:val="outset" w:sz="6" w:space="0" w:color="111111"/>
              <w:bottom w:val="outset" w:sz="6" w:space="0" w:color="111111"/>
              <w:right w:val="outset" w:sz="6" w:space="0" w:color="111111"/>
            </w:tcBorders>
            <w:vAlign w:val="center"/>
          </w:tcPr>
          <w:p w14:paraId="5E04567A" w14:textId="1BABEF02"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2015</w:t>
            </w:r>
            <w:r w:rsidRPr="00B95423">
              <w:rPr>
                <w:rFonts w:asciiTheme="minorEastAsia" w:eastAsiaTheme="minorEastAsia" w:hAnsiTheme="minorEastAsia" w:hint="eastAsia"/>
                <w:bCs/>
                <w:sz w:val="21"/>
                <w:szCs w:val="21"/>
                <w:lang w:eastAsia="zh-TW"/>
              </w:rPr>
              <w:t>年</w:t>
            </w:r>
            <w:r w:rsidRPr="00B95423">
              <w:rPr>
                <w:rFonts w:asciiTheme="minorEastAsia" w:eastAsiaTheme="minorEastAsia" w:hAnsiTheme="minorEastAsia"/>
                <w:bCs/>
                <w:sz w:val="21"/>
                <w:szCs w:val="21"/>
                <w:lang w:eastAsia="zh-TW"/>
              </w:rPr>
              <w:t>12</w:t>
            </w:r>
            <w:r w:rsidRPr="00B95423">
              <w:rPr>
                <w:rFonts w:asciiTheme="minorEastAsia" w:eastAsiaTheme="minorEastAsia" w:hAnsiTheme="minorEastAsia" w:hint="eastAsia"/>
                <w:bCs/>
                <w:sz w:val="21"/>
                <w:szCs w:val="21"/>
                <w:lang w:eastAsia="zh-TW"/>
              </w:rPr>
              <w:t>月</w:t>
            </w:r>
            <w:r w:rsidRPr="00B95423">
              <w:rPr>
                <w:rFonts w:asciiTheme="minorEastAsia" w:eastAsiaTheme="minorEastAsia" w:hAnsiTheme="minorEastAsia"/>
                <w:bCs/>
                <w:sz w:val="21"/>
                <w:szCs w:val="21"/>
                <w:lang w:eastAsia="zh-TW"/>
              </w:rPr>
              <w:t>16</w:t>
            </w:r>
            <w:r w:rsidRPr="00B95423">
              <w:rPr>
                <w:rFonts w:asciiTheme="minorEastAsia" w:eastAsiaTheme="minorEastAsia" w:hAnsiTheme="minorEastAsia" w:hint="eastAsia"/>
                <w:bCs/>
                <w:sz w:val="21"/>
                <w:szCs w:val="21"/>
                <w:lang w:eastAsia="zh-TW"/>
              </w:rPr>
              <w:t>日</w:t>
            </w:r>
          </w:p>
        </w:tc>
        <w:tc>
          <w:tcPr>
            <w:tcW w:w="602" w:type="pct"/>
            <w:tcBorders>
              <w:top w:val="outset" w:sz="6" w:space="0" w:color="111111"/>
              <w:left w:val="outset" w:sz="6" w:space="0" w:color="111111"/>
              <w:bottom w:val="outset" w:sz="6" w:space="0" w:color="111111"/>
              <w:right w:val="outset" w:sz="6" w:space="0" w:color="111111"/>
            </w:tcBorders>
            <w:vAlign w:val="center"/>
          </w:tcPr>
          <w:p w14:paraId="67766255" w14:textId="2C82C3D8" w:rsidR="00E35D8C" w:rsidRPr="00B95423" w:rsidRDefault="00517B1C" w:rsidP="002B519B">
            <w:pPr>
              <w:jc w:val="center"/>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2021</w:t>
            </w:r>
            <w:r w:rsidRPr="00B95423">
              <w:rPr>
                <w:rFonts w:asciiTheme="minorEastAsia" w:eastAsiaTheme="minorEastAsia" w:hAnsiTheme="minorEastAsia" w:hint="eastAsia"/>
                <w:bCs/>
                <w:sz w:val="21"/>
                <w:szCs w:val="21"/>
                <w:lang w:eastAsia="zh-TW"/>
              </w:rPr>
              <w:t>年</w:t>
            </w:r>
            <w:r w:rsidRPr="00B95423">
              <w:rPr>
                <w:rFonts w:asciiTheme="minorEastAsia" w:eastAsiaTheme="minorEastAsia" w:hAnsiTheme="minorEastAsia"/>
                <w:bCs/>
                <w:sz w:val="21"/>
                <w:szCs w:val="21"/>
                <w:lang w:eastAsia="zh-TW"/>
              </w:rPr>
              <w:t>2</w:t>
            </w:r>
            <w:r w:rsidRPr="00B95423">
              <w:rPr>
                <w:rFonts w:asciiTheme="minorEastAsia" w:eastAsiaTheme="minorEastAsia" w:hAnsiTheme="minorEastAsia" w:hint="eastAsia"/>
                <w:bCs/>
                <w:sz w:val="21"/>
                <w:szCs w:val="21"/>
                <w:lang w:eastAsia="zh-TW"/>
              </w:rPr>
              <w:t>月</w:t>
            </w:r>
            <w:r w:rsidRPr="00B95423">
              <w:rPr>
                <w:rFonts w:asciiTheme="minorEastAsia" w:eastAsiaTheme="minorEastAsia" w:hAnsiTheme="minorEastAsia"/>
                <w:bCs/>
                <w:sz w:val="21"/>
                <w:szCs w:val="21"/>
                <w:lang w:eastAsia="zh-TW"/>
              </w:rPr>
              <w:t>7</w:t>
            </w:r>
            <w:r w:rsidRPr="00B95423">
              <w:rPr>
                <w:rFonts w:asciiTheme="minorEastAsia" w:eastAsiaTheme="minorEastAsia" w:hAnsiTheme="minorEastAsia" w:hint="eastAsia"/>
                <w:bCs/>
                <w:sz w:val="21"/>
                <w:szCs w:val="21"/>
                <w:lang w:eastAsia="zh-TW"/>
              </w:rPr>
              <w:t>日</w:t>
            </w:r>
          </w:p>
        </w:tc>
        <w:tc>
          <w:tcPr>
            <w:tcW w:w="287" w:type="pct"/>
            <w:tcBorders>
              <w:top w:val="outset" w:sz="6" w:space="0" w:color="111111"/>
              <w:left w:val="outset" w:sz="6" w:space="0" w:color="111111"/>
              <w:bottom w:val="outset" w:sz="6" w:space="0" w:color="111111"/>
              <w:right w:val="outset" w:sz="6" w:space="0" w:color="111111"/>
            </w:tcBorders>
            <w:vAlign w:val="center"/>
          </w:tcPr>
          <w:p w14:paraId="43A732D1" w14:textId="2F9FEF77"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0</w:t>
            </w:r>
          </w:p>
        </w:tc>
        <w:tc>
          <w:tcPr>
            <w:tcW w:w="288" w:type="pct"/>
            <w:tcBorders>
              <w:top w:val="outset" w:sz="6" w:space="0" w:color="111111"/>
              <w:left w:val="outset" w:sz="6" w:space="0" w:color="111111"/>
              <w:bottom w:val="outset" w:sz="6" w:space="0" w:color="111111"/>
              <w:right w:val="outset" w:sz="6" w:space="0" w:color="111111"/>
            </w:tcBorders>
            <w:vAlign w:val="center"/>
          </w:tcPr>
          <w:p w14:paraId="005550E6" w14:textId="25B27256"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0</w:t>
            </w:r>
          </w:p>
        </w:tc>
        <w:tc>
          <w:tcPr>
            <w:tcW w:w="363" w:type="pct"/>
            <w:tcBorders>
              <w:top w:val="outset" w:sz="6" w:space="0" w:color="111111"/>
              <w:left w:val="outset" w:sz="6" w:space="0" w:color="111111"/>
              <w:bottom w:val="outset" w:sz="6" w:space="0" w:color="111111"/>
              <w:right w:val="outset" w:sz="6" w:space="0" w:color="111111"/>
            </w:tcBorders>
            <w:vAlign w:val="center"/>
          </w:tcPr>
          <w:p w14:paraId="640D3A47" w14:textId="49D9195E"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無變化</w:t>
            </w:r>
          </w:p>
        </w:tc>
        <w:tc>
          <w:tcPr>
            <w:tcW w:w="926" w:type="pct"/>
            <w:tcBorders>
              <w:top w:val="outset" w:sz="6" w:space="0" w:color="111111"/>
              <w:left w:val="outset" w:sz="6" w:space="0" w:color="111111"/>
              <w:bottom w:val="outset" w:sz="6" w:space="0" w:color="111111"/>
              <w:right w:val="outset" w:sz="6" w:space="0" w:color="111111"/>
            </w:tcBorders>
            <w:vAlign w:val="center"/>
          </w:tcPr>
          <w:p w14:paraId="6A81B4DF" w14:textId="28AF19F8" w:rsidR="00E35D8C" w:rsidRPr="00B95423" w:rsidRDefault="00517B1C" w:rsidP="002B519B">
            <w:pPr>
              <w:ind w:right="105"/>
              <w:jc w:val="right"/>
              <w:rPr>
                <w:sz w:val="21"/>
                <w:szCs w:val="21"/>
              </w:rPr>
            </w:pPr>
            <w:r w:rsidRPr="00B95423">
              <w:rPr>
                <w:rFonts w:eastAsia="PMingLiU"/>
                <w:sz w:val="21"/>
                <w:szCs w:val="21"/>
                <w:lang w:eastAsia="zh-TW"/>
              </w:rPr>
              <w:t>200,000</w:t>
            </w:r>
          </w:p>
        </w:tc>
        <w:tc>
          <w:tcPr>
            <w:tcW w:w="272" w:type="pct"/>
            <w:tcBorders>
              <w:top w:val="outset" w:sz="6" w:space="0" w:color="111111"/>
              <w:left w:val="outset" w:sz="6" w:space="0" w:color="111111"/>
              <w:bottom w:val="outset" w:sz="6" w:space="0" w:color="111111"/>
              <w:right w:val="outset" w:sz="6" w:space="0" w:color="111111"/>
            </w:tcBorders>
            <w:vAlign w:val="center"/>
          </w:tcPr>
          <w:p w14:paraId="0D04B9A3" w14:textId="60840B5E" w:rsidR="00E35D8C" w:rsidRPr="00B95423" w:rsidRDefault="00517B1C" w:rsidP="002B519B">
            <w:pPr>
              <w:jc w:val="righ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否</w:t>
            </w:r>
          </w:p>
        </w:tc>
      </w:tr>
      <w:tr w:rsidR="00E35D8C" w:rsidRPr="00B95423" w14:paraId="558AE3FF" w14:textId="77777777" w:rsidTr="006A746E">
        <w:tc>
          <w:tcPr>
            <w:tcW w:w="519" w:type="pct"/>
            <w:tcBorders>
              <w:top w:val="outset" w:sz="6" w:space="0" w:color="111111"/>
              <w:left w:val="outset" w:sz="6" w:space="0" w:color="111111"/>
              <w:bottom w:val="outset" w:sz="6" w:space="0" w:color="111111"/>
              <w:right w:val="outset" w:sz="6" w:space="0" w:color="111111"/>
            </w:tcBorders>
            <w:vAlign w:val="center"/>
          </w:tcPr>
          <w:p w14:paraId="3968B98C" w14:textId="44B511E7"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陳衛東</w:t>
            </w:r>
          </w:p>
        </w:tc>
        <w:tc>
          <w:tcPr>
            <w:tcW w:w="554" w:type="pct"/>
            <w:tcBorders>
              <w:top w:val="outset" w:sz="6" w:space="0" w:color="111111"/>
              <w:left w:val="outset" w:sz="6" w:space="0" w:color="111111"/>
              <w:bottom w:val="outset" w:sz="6" w:space="0" w:color="111111"/>
              <w:right w:val="outset" w:sz="6" w:space="0" w:color="111111"/>
            </w:tcBorders>
            <w:vAlign w:val="center"/>
          </w:tcPr>
          <w:p w14:paraId="01A30548" w14:textId="717CB550"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獨立非執行董事</w:t>
            </w:r>
          </w:p>
        </w:tc>
        <w:tc>
          <w:tcPr>
            <w:tcW w:w="254" w:type="pct"/>
            <w:tcBorders>
              <w:top w:val="outset" w:sz="6" w:space="0" w:color="111111"/>
              <w:left w:val="outset" w:sz="6" w:space="0" w:color="111111"/>
              <w:bottom w:val="outset" w:sz="6" w:space="0" w:color="111111"/>
              <w:right w:val="outset" w:sz="6" w:space="0" w:color="111111"/>
            </w:tcBorders>
            <w:vAlign w:val="center"/>
          </w:tcPr>
          <w:p w14:paraId="660E5154" w14:textId="5844BB91"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男</w:t>
            </w:r>
          </w:p>
        </w:tc>
        <w:tc>
          <w:tcPr>
            <w:tcW w:w="336" w:type="pct"/>
            <w:tcBorders>
              <w:top w:val="outset" w:sz="6" w:space="0" w:color="111111"/>
              <w:left w:val="outset" w:sz="6" w:space="0" w:color="111111"/>
              <w:bottom w:val="outset" w:sz="6" w:space="0" w:color="111111"/>
              <w:right w:val="outset" w:sz="6" w:space="0" w:color="111111"/>
            </w:tcBorders>
            <w:vAlign w:val="center"/>
          </w:tcPr>
          <w:p w14:paraId="4E52E9DE" w14:textId="5FDC8D1B"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64</w:t>
            </w:r>
          </w:p>
        </w:tc>
        <w:tc>
          <w:tcPr>
            <w:tcW w:w="598" w:type="pct"/>
            <w:tcBorders>
              <w:top w:val="outset" w:sz="6" w:space="0" w:color="111111"/>
              <w:left w:val="outset" w:sz="6" w:space="0" w:color="111111"/>
              <w:bottom w:val="outset" w:sz="6" w:space="0" w:color="111111"/>
              <w:right w:val="outset" w:sz="6" w:space="0" w:color="111111"/>
            </w:tcBorders>
            <w:vAlign w:val="center"/>
          </w:tcPr>
          <w:p w14:paraId="5DE2D398" w14:textId="412B340F"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2018</w:t>
            </w:r>
            <w:r w:rsidRPr="00B95423">
              <w:rPr>
                <w:rFonts w:asciiTheme="minorEastAsia" w:eastAsiaTheme="minorEastAsia" w:hAnsiTheme="minorEastAsia" w:hint="eastAsia"/>
                <w:bCs/>
                <w:sz w:val="21"/>
                <w:szCs w:val="21"/>
                <w:lang w:eastAsia="zh-TW"/>
              </w:rPr>
              <w:t>年</w:t>
            </w:r>
            <w:r w:rsidRPr="00B95423">
              <w:rPr>
                <w:rFonts w:asciiTheme="minorEastAsia" w:eastAsiaTheme="minorEastAsia" w:hAnsiTheme="minorEastAsia"/>
                <w:bCs/>
                <w:sz w:val="21"/>
                <w:szCs w:val="21"/>
                <w:lang w:eastAsia="zh-TW"/>
              </w:rPr>
              <w:t>6</w:t>
            </w:r>
            <w:r w:rsidRPr="00B95423">
              <w:rPr>
                <w:rFonts w:asciiTheme="minorEastAsia" w:eastAsiaTheme="minorEastAsia" w:hAnsiTheme="minorEastAsia" w:hint="eastAsia"/>
                <w:bCs/>
                <w:sz w:val="21"/>
                <w:szCs w:val="21"/>
                <w:lang w:eastAsia="zh-TW"/>
              </w:rPr>
              <w:t>月</w:t>
            </w:r>
            <w:r w:rsidRPr="00B95423">
              <w:rPr>
                <w:rFonts w:asciiTheme="minorEastAsia" w:eastAsiaTheme="minorEastAsia" w:hAnsiTheme="minorEastAsia"/>
                <w:bCs/>
                <w:sz w:val="21"/>
                <w:szCs w:val="21"/>
                <w:lang w:eastAsia="zh-TW"/>
              </w:rPr>
              <w:t>20</w:t>
            </w:r>
            <w:r w:rsidRPr="00B95423">
              <w:rPr>
                <w:rFonts w:asciiTheme="minorEastAsia" w:eastAsiaTheme="minorEastAsia" w:hAnsiTheme="minorEastAsia" w:hint="eastAsia"/>
                <w:bCs/>
                <w:sz w:val="21"/>
                <w:szCs w:val="21"/>
                <w:lang w:eastAsia="zh-TW"/>
              </w:rPr>
              <w:t>日</w:t>
            </w:r>
          </w:p>
        </w:tc>
        <w:tc>
          <w:tcPr>
            <w:tcW w:w="602" w:type="pct"/>
            <w:tcBorders>
              <w:top w:val="outset" w:sz="6" w:space="0" w:color="111111"/>
              <w:left w:val="outset" w:sz="6" w:space="0" w:color="111111"/>
              <w:bottom w:val="outset" w:sz="6" w:space="0" w:color="111111"/>
              <w:right w:val="outset" w:sz="6" w:space="0" w:color="111111"/>
            </w:tcBorders>
            <w:vAlign w:val="center"/>
          </w:tcPr>
          <w:p w14:paraId="61DC6846" w14:textId="63387CAE" w:rsidR="00E35D8C" w:rsidRPr="00B95423" w:rsidRDefault="00517B1C" w:rsidP="002B519B">
            <w:pPr>
              <w:jc w:val="center"/>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2021</w:t>
            </w:r>
            <w:r w:rsidRPr="00B95423">
              <w:rPr>
                <w:rFonts w:asciiTheme="minorEastAsia" w:eastAsiaTheme="minorEastAsia" w:hAnsiTheme="minorEastAsia" w:hint="eastAsia"/>
                <w:bCs/>
                <w:sz w:val="21"/>
                <w:szCs w:val="21"/>
                <w:lang w:eastAsia="zh-TW"/>
              </w:rPr>
              <w:t>年</w:t>
            </w:r>
            <w:r w:rsidRPr="00B95423">
              <w:rPr>
                <w:rFonts w:asciiTheme="minorEastAsia" w:eastAsiaTheme="minorEastAsia" w:hAnsiTheme="minorEastAsia"/>
                <w:bCs/>
                <w:sz w:val="21"/>
                <w:szCs w:val="21"/>
                <w:lang w:eastAsia="zh-TW"/>
              </w:rPr>
              <w:t>2</w:t>
            </w:r>
            <w:r w:rsidRPr="00B95423">
              <w:rPr>
                <w:rFonts w:asciiTheme="minorEastAsia" w:eastAsiaTheme="minorEastAsia" w:hAnsiTheme="minorEastAsia" w:hint="eastAsia"/>
                <w:bCs/>
                <w:sz w:val="21"/>
                <w:szCs w:val="21"/>
                <w:lang w:eastAsia="zh-TW"/>
              </w:rPr>
              <w:t>月</w:t>
            </w:r>
            <w:r w:rsidRPr="00B95423">
              <w:rPr>
                <w:rFonts w:asciiTheme="minorEastAsia" w:eastAsiaTheme="minorEastAsia" w:hAnsiTheme="minorEastAsia"/>
                <w:bCs/>
                <w:sz w:val="21"/>
                <w:szCs w:val="21"/>
                <w:lang w:eastAsia="zh-TW"/>
              </w:rPr>
              <w:t>7</w:t>
            </w:r>
            <w:r w:rsidRPr="00B95423">
              <w:rPr>
                <w:rFonts w:asciiTheme="minorEastAsia" w:eastAsiaTheme="minorEastAsia" w:hAnsiTheme="minorEastAsia" w:hint="eastAsia"/>
                <w:bCs/>
                <w:sz w:val="21"/>
                <w:szCs w:val="21"/>
                <w:lang w:eastAsia="zh-TW"/>
              </w:rPr>
              <w:t>日</w:t>
            </w:r>
          </w:p>
        </w:tc>
        <w:tc>
          <w:tcPr>
            <w:tcW w:w="287" w:type="pct"/>
            <w:tcBorders>
              <w:top w:val="outset" w:sz="6" w:space="0" w:color="111111"/>
              <w:left w:val="outset" w:sz="6" w:space="0" w:color="111111"/>
              <w:bottom w:val="outset" w:sz="6" w:space="0" w:color="111111"/>
              <w:right w:val="outset" w:sz="6" w:space="0" w:color="111111"/>
            </w:tcBorders>
            <w:vAlign w:val="center"/>
          </w:tcPr>
          <w:p w14:paraId="5F994182" w14:textId="0913FB00"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0</w:t>
            </w:r>
          </w:p>
        </w:tc>
        <w:tc>
          <w:tcPr>
            <w:tcW w:w="288" w:type="pct"/>
            <w:tcBorders>
              <w:top w:val="outset" w:sz="6" w:space="0" w:color="111111"/>
              <w:left w:val="outset" w:sz="6" w:space="0" w:color="111111"/>
              <w:bottom w:val="outset" w:sz="6" w:space="0" w:color="111111"/>
              <w:right w:val="outset" w:sz="6" w:space="0" w:color="111111"/>
            </w:tcBorders>
            <w:vAlign w:val="center"/>
          </w:tcPr>
          <w:p w14:paraId="157310A4" w14:textId="5E90F608"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0</w:t>
            </w:r>
          </w:p>
        </w:tc>
        <w:tc>
          <w:tcPr>
            <w:tcW w:w="363" w:type="pct"/>
            <w:tcBorders>
              <w:top w:val="outset" w:sz="6" w:space="0" w:color="111111"/>
              <w:left w:val="outset" w:sz="6" w:space="0" w:color="111111"/>
              <w:bottom w:val="outset" w:sz="6" w:space="0" w:color="111111"/>
              <w:right w:val="outset" w:sz="6" w:space="0" w:color="111111"/>
            </w:tcBorders>
            <w:vAlign w:val="center"/>
          </w:tcPr>
          <w:p w14:paraId="7A521314" w14:textId="7A3B723C"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無變化</w:t>
            </w:r>
          </w:p>
        </w:tc>
        <w:tc>
          <w:tcPr>
            <w:tcW w:w="926" w:type="pct"/>
            <w:tcBorders>
              <w:top w:val="outset" w:sz="6" w:space="0" w:color="111111"/>
              <w:left w:val="outset" w:sz="6" w:space="0" w:color="111111"/>
              <w:bottom w:val="outset" w:sz="6" w:space="0" w:color="111111"/>
              <w:right w:val="outset" w:sz="6" w:space="0" w:color="111111"/>
            </w:tcBorders>
            <w:vAlign w:val="center"/>
          </w:tcPr>
          <w:p w14:paraId="39B2EC9D" w14:textId="559A6620" w:rsidR="00E35D8C" w:rsidRPr="00B95423" w:rsidRDefault="00517B1C" w:rsidP="002B519B">
            <w:pPr>
              <w:ind w:right="105"/>
              <w:jc w:val="right"/>
              <w:rPr>
                <w:sz w:val="21"/>
                <w:szCs w:val="21"/>
              </w:rPr>
            </w:pPr>
            <w:r w:rsidRPr="00B95423">
              <w:rPr>
                <w:rFonts w:eastAsia="PMingLiU"/>
                <w:sz w:val="21"/>
                <w:szCs w:val="21"/>
                <w:lang w:eastAsia="zh-TW"/>
              </w:rPr>
              <w:t>200,000</w:t>
            </w:r>
          </w:p>
        </w:tc>
        <w:tc>
          <w:tcPr>
            <w:tcW w:w="272" w:type="pct"/>
            <w:tcBorders>
              <w:top w:val="outset" w:sz="6" w:space="0" w:color="111111"/>
              <w:left w:val="outset" w:sz="6" w:space="0" w:color="111111"/>
              <w:bottom w:val="outset" w:sz="6" w:space="0" w:color="111111"/>
              <w:right w:val="outset" w:sz="6" w:space="0" w:color="111111"/>
            </w:tcBorders>
            <w:vAlign w:val="center"/>
          </w:tcPr>
          <w:p w14:paraId="202C10BD" w14:textId="1F4CBD0F" w:rsidR="00E35D8C" w:rsidRPr="00B95423" w:rsidRDefault="00517B1C" w:rsidP="002B519B">
            <w:pPr>
              <w:jc w:val="righ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否</w:t>
            </w:r>
          </w:p>
        </w:tc>
      </w:tr>
      <w:tr w:rsidR="00E35D8C" w:rsidRPr="00B95423" w14:paraId="70EF5D6F" w14:textId="77777777" w:rsidTr="006A746E">
        <w:tc>
          <w:tcPr>
            <w:tcW w:w="519" w:type="pct"/>
            <w:tcBorders>
              <w:top w:val="outset" w:sz="6" w:space="0" w:color="111111"/>
              <w:left w:val="outset" w:sz="6" w:space="0" w:color="111111"/>
              <w:bottom w:val="outset" w:sz="6" w:space="0" w:color="111111"/>
              <w:right w:val="outset" w:sz="6" w:space="0" w:color="111111"/>
            </w:tcBorders>
            <w:vAlign w:val="center"/>
          </w:tcPr>
          <w:p w14:paraId="4C599676" w14:textId="5DFD9D59"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董秀成</w:t>
            </w:r>
          </w:p>
        </w:tc>
        <w:tc>
          <w:tcPr>
            <w:tcW w:w="554" w:type="pct"/>
            <w:tcBorders>
              <w:top w:val="outset" w:sz="6" w:space="0" w:color="111111"/>
              <w:left w:val="outset" w:sz="6" w:space="0" w:color="111111"/>
              <w:bottom w:val="outset" w:sz="6" w:space="0" w:color="111111"/>
              <w:right w:val="outset" w:sz="6" w:space="0" w:color="111111"/>
            </w:tcBorders>
            <w:vAlign w:val="center"/>
          </w:tcPr>
          <w:p w14:paraId="23EE0B21" w14:textId="658A424F"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獨立非執行董事</w:t>
            </w:r>
          </w:p>
        </w:tc>
        <w:tc>
          <w:tcPr>
            <w:tcW w:w="254" w:type="pct"/>
            <w:tcBorders>
              <w:top w:val="outset" w:sz="6" w:space="0" w:color="111111"/>
              <w:left w:val="outset" w:sz="6" w:space="0" w:color="111111"/>
              <w:bottom w:val="outset" w:sz="6" w:space="0" w:color="111111"/>
              <w:right w:val="outset" w:sz="6" w:space="0" w:color="111111"/>
            </w:tcBorders>
            <w:vAlign w:val="center"/>
          </w:tcPr>
          <w:p w14:paraId="7E2DB7CB" w14:textId="041ECEE2"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男</w:t>
            </w:r>
          </w:p>
        </w:tc>
        <w:tc>
          <w:tcPr>
            <w:tcW w:w="336" w:type="pct"/>
            <w:tcBorders>
              <w:top w:val="outset" w:sz="6" w:space="0" w:color="111111"/>
              <w:left w:val="outset" w:sz="6" w:space="0" w:color="111111"/>
              <w:bottom w:val="outset" w:sz="6" w:space="0" w:color="111111"/>
              <w:right w:val="outset" w:sz="6" w:space="0" w:color="111111"/>
            </w:tcBorders>
            <w:vAlign w:val="center"/>
          </w:tcPr>
          <w:p w14:paraId="3AF0D989" w14:textId="2CF36315"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58</w:t>
            </w:r>
          </w:p>
        </w:tc>
        <w:tc>
          <w:tcPr>
            <w:tcW w:w="598" w:type="pct"/>
            <w:tcBorders>
              <w:top w:val="outset" w:sz="6" w:space="0" w:color="111111"/>
              <w:left w:val="outset" w:sz="6" w:space="0" w:color="111111"/>
              <w:bottom w:val="outset" w:sz="6" w:space="0" w:color="111111"/>
              <w:right w:val="outset" w:sz="6" w:space="0" w:color="111111"/>
            </w:tcBorders>
            <w:vAlign w:val="center"/>
          </w:tcPr>
          <w:p w14:paraId="44D64119" w14:textId="3AC75C6F"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2018</w:t>
            </w:r>
            <w:r w:rsidRPr="00B95423">
              <w:rPr>
                <w:rFonts w:asciiTheme="minorEastAsia" w:eastAsiaTheme="minorEastAsia" w:hAnsiTheme="minorEastAsia" w:hint="eastAsia"/>
                <w:bCs/>
                <w:sz w:val="21"/>
                <w:szCs w:val="21"/>
                <w:lang w:eastAsia="zh-TW"/>
              </w:rPr>
              <w:t>年</w:t>
            </w:r>
            <w:r w:rsidRPr="00B95423">
              <w:rPr>
                <w:rFonts w:asciiTheme="minorEastAsia" w:eastAsiaTheme="minorEastAsia" w:hAnsiTheme="minorEastAsia"/>
                <w:bCs/>
                <w:sz w:val="21"/>
                <w:szCs w:val="21"/>
                <w:lang w:eastAsia="zh-TW"/>
              </w:rPr>
              <w:t>6</w:t>
            </w:r>
            <w:r w:rsidRPr="00B95423">
              <w:rPr>
                <w:rFonts w:asciiTheme="minorEastAsia" w:eastAsiaTheme="minorEastAsia" w:hAnsiTheme="minorEastAsia" w:hint="eastAsia"/>
                <w:bCs/>
                <w:sz w:val="21"/>
                <w:szCs w:val="21"/>
                <w:lang w:eastAsia="zh-TW"/>
              </w:rPr>
              <w:t>月</w:t>
            </w:r>
            <w:r w:rsidRPr="00B95423">
              <w:rPr>
                <w:rFonts w:asciiTheme="minorEastAsia" w:eastAsiaTheme="minorEastAsia" w:hAnsiTheme="minorEastAsia"/>
                <w:bCs/>
                <w:sz w:val="21"/>
                <w:szCs w:val="21"/>
                <w:lang w:eastAsia="zh-TW"/>
              </w:rPr>
              <w:t>20</w:t>
            </w:r>
            <w:r w:rsidRPr="00B95423">
              <w:rPr>
                <w:rFonts w:asciiTheme="minorEastAsia" w:eastAsiaTheme="minorEastAsia" w:hAnsiTheme="minorEastAsia" w:hint="eastAsia"/>
                <w:bCs/>
                <w:sz w:val="21"/>
                <w:szCs w:val="21"/>
                <w:lang w:eastAsia="zh-TW"/>
              </w:rPr>
              <w:t>日</w:t>
            </w:r>
          </w:p>
        </w:tc>
        <w:tc>
          <w:tcPr>
            <w:tcW w:w="602" w:type="pct"/>
            <w:tcBorders>
              <w:top w:val="outset" w:sz="6" w:space="0" w:color="111111"/>
              <w:left w:val="outset" w:sz="6" w:space="0" w:color="111111"/>
              <w:bottom w:val="outset" w:sz="6" w:space="0" w:color="111111"/>
              <w:right w:val="outset" w:sz="6" w:space="0" w:color="111111"/>
            </w:tcBorders>
            <w:vAlign w:val="center"/>
          </w:tcPr>
          <w:p w14:paraId="6A8C3E3C" w14:textId="5EF87F9C" w:rsidR="00E35D8C" w:rsidRPr="00B95423" w:rsidRDefault="00517B1C" w:rsidP="002B519B">
            <w:pPr>
              <w:jc w:val="center"/>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2021</w:t>
            </w:r>
            <w:r w:rsidRPr="00B95423">
              <w:rPr>
                <w:rFonts w:asciiTheme="minorEastAsia" w:eastAsiaTheme="minorEastAsia" w:hAnsiTheme="minorEastAsia" w:hint="eastAsia"/>
                <w:bCs/>
                <w:sz w:val="21"/>
                <w:szCs w:val="21"/>
                <w:lang w:eastAsia="zh-TW"/>
              </w:rPr>
              <w:t>年</w:t>
            </w:r>
            <w:r w:rsidRPr="00B95423">
              <w:rPr>
                <w:rFonts w:asciiTheme="minorEastAsia" w:eastAsiaTheme="minorEastAsia" w:hAnsiTheme="minorEastAsia"/>
                <w:bCs/>
                <w:sz w:val="21"/>
                <w:szCs w:val="21"/>
                <w:lang w:eastAsia="zh-TW"/>
              </w:rPr>
              <w:t>2</w:t>
            </w:r>
            <w:r w:rsidRPr="00B95423">
              <w:rPr>
                <w:rFonts w:asciiTheme="minorEastAsia" w:eastAsiaTheme="minorEastAsia" w:hAnsiTheme="minorEastAsia" w:hint="eastAsia"/>
                <w:bCs/>
                <w:sz w:val="21"/>
                <w:szCs w:val="21"/>
                <w:lang w:eastAsia="zh-TW"/>
              </w:rPr>
              <w:t>月</w:t>
            </w:r>
            <w:r w:rsidRPr="00B95423">
              <w:rPr>
                <w:rFonts w:asciiTheme="minorEastAsia" w:eastAsiaTheme="minorEastAsia" w:hAnsiTheme="minorEastAsia"/>
                <w:bCs/>
                <w:sz w:val="21"/>
                <w:szCs w:val="21"/>
                <w:lang w:eastAsia="zh-TW"/>
              </w:rPr>
              <w:t>7</w:t>
            </w:r>
            <w:r w:rsidRPr="00B95423">
              <w:rPr>
                <w:rFonts w:asciiTheme="minorEastAsia" w:eastAsiaTheme="minorEastAsia" w:hAnsiTheme="minorEastAsia" w:hint="eastAsia"/>
                <w:bCs/>
                <w:sz w:val="21"/>
                <w:szCs w:val="21"/>
                <w:lang w:eastAsia="zh-TW"/>
              </w:rPr>
              <w:t>日</w:t>
            </w:r>
          </w:p>
        </w:tc>
        <w:tc>
          <w:tcPr>
            <w:tcW w:w="287" w:type="pct"/>
            <w:tcBorders>
              <w:top w:val="outset" w:sz="6" w:space="0" w:color="111111"/>
              <w:left w:val="outset" w:sz="6" w:space="0" w:color="111111"/>
              <w:bottom w:val="outset" w:sz="6" w:space="0" w:color="111111"/>
              <w:right w:val="outset" w:sz="6" w:space="0" w:color="111111"/>
            </w:tcBorders>
            <w:vAlign w:val="center"/>
          </w:tcPr>
          <w:p w14:paraId="213C820E" w14:textId="7E4464ED"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0</w:t>
            </w:r>
          </w:p>
        </w:tc>
        <w:tc>
          <w:tcPr>
            <w:tcW w:w="288" w:type="pct"/>
            <w:tcBorders>
              <w:top w:val="outset" w:sz="6" w:space="0" w:color="111111"/>
              <w:left w:val="outset" w:sz="6" w:space="0" w:color="111111"/>
              <w:bottom w:val="outset" w:sz="6" w:space="0" w:color="111111"/>
              <w:right w:val="outset" w:sz="6" w:space="0" w:color="111111"/>
            </w:tcBorders>
            <w:vAlign w:val="center"/>
          </w:tcPr>
          <w:p w14:paraId="29560909" w14:textId="20E0CF76"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0</w:t>
            </w:r>
          </w:p>
        </w:tc>
        <w:tc>
          <w:tcPr>
            <w:tcW w:w="363" w:type="pct"/>
            <w:tcBorders>
              <w:top w:val="outset" w:sz="6" w:space="0" w:color="111111"/>
              <w:left w:val="outset" w:sz="6" w:space="0" w:color="111111"/>
              <w:bottom w:val="outset" w:sz="6" w:space="0" w:color="111111"/>
              <w:right w:val="outset" w:sz="6" w:space="0" w:color="111111"/>
            </w:tcBorders>
            <w:vAlign w:val="center"/>
          </w:tcPr>
          <w:p w14:paraId="64A56FB7" w14:textId="6B83A2FA"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無變化</w:t>
            </w:r>
          </w:p>
        </w:tc>
        <w:tc>
          <w:tcPr>
            <w:tcW w:w="926" w:type="pct"/>
            <w:tcBorders>
              <w:top w:val="outset" w:sz="6" w:space="0" w:color="111111"/>
              <w:left w:val="outset" w:sz="6" w:space="0" w:color="111111"/>
              <w:bottom w:val="outset" w:sz="6" w:space="0" w:color="111111"/>
              <w:right w:val="outset" w:sz="6" w:space="0" w:color="111111"/>
            </w:tcBorders>
            <w:vAlign w:val="center"/>
          </w:tcPr>
          <w:p w14:paraId="39BBAA54" w14:textId="34104B1B" w:rsidR="00E35D8C" w:rsidRPr="00B95423" w:rsidRDefault="00517B1C" w:rsidP="002B519B">
            <w:pPr>
              <w:ind w:right="105"/>
              <w:jc w:val="right"/>
              <w:rPr>
                <w:sz w:val="21"/>
                <w:szCs w:val="21"/>
              </w:rPr>
            </w:pPr>
            <w:r w:rsidRPr="00B95423">
              <w:rPr>
                <w:rFonts w:eastAsia="PMingLiU"/>
                <w:sz w:val="21"/>
                <w:szCs w:val="21"/>
                <w:lang w:eastAsia="zh-TW"/>
              </w:rPr>
              <w:t>200,000</w:t>
            </w:r>
          </w:p>
        </w:tc>
        <w:tc>
          <w:tcPr>
            <w:tcW w:w="272" w:type="pct"/>
            <w:tcBorders>
              <w:top w:val="outset" w:sz="6" w:space="0" w:color="111111"/>
              <w:left w:val="outset" w:sz="6" w:space="0" w:color="111111"/>
              <w:bottom w:val="outset" w:sz="6" w:space="0" w:color="111111"/>
              <w:right w:val="outset" w:sz="6" w:space="0" w:color="111111"/>
            </w:tcBorders>
            <w:vAlign w:val="center"/>
          </w:tcPr>
          <w:p w14:paraId="6F82331A" w14:textId="701E0F11" w:rsidR="00E35D8C" w:rsidRPr="00B95423" w:rsidRDefault="00517B1C" w:rsidP="002B519B">
            <w:pPr>
              <w:jc w:val="righ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否</w:t>
            </w:r>
          </w:p>
        </w:tc>
      </w:tr>
      <w:tr w:rsidR="00E35D8C" w:rsidRPr="00B95423" w14:paraId="6EE6DDDC" w14:textId="77777777" w:rsidTr="006A746E">
        <w:tc>
          <w:tcPr>
            <w:tcW w:w="519" w:type="pct"/>
            <w:tcBorders>
              <w:top w:val="outset" w:sz="6" w:space="0" w:color="111111"/>
              <w:left w:val="outset" w:sz="6" w:space="0" w:color="111111"/>
              <w:bottom w:val="outset" w:sz="6" w:space="0" w:color="111111"/>
              <w:right w:val="outset" w:sz="6" w:space="0" w:color="111111"/>
            </w:tcBorders>
            <w:vAlign w:val="center"/>
          </w:tcPr>
          <w:p w14:paraId="29E0683B" w14:textId="4C34EB39"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馬祥</w:t>
            </w:r>
          </w:p>
        </w:tc>
        <w:tc>
          <w:tcPr>
            <w:tcW w:w="554" w:type="pct"/>
            <w:tcBorders>
              <w:top w:val="outset" w:sz="6" w:space="0" w:color="111111"/>
              <w:left w:val="outset" w:sz="6" w:space="0" w:color="111111"/>
              <w:bottom w:val="outset" w:sz="6" w:space="0" w:color="111111"/>
              <w:right w:val="outset" w:sz="6" w:space="0" w:color="111111"/>
            </w:tcBorders>
            <w:vAlign w:val="center"/>
          </w:tcPr>
          <w:p w14:paraId="210B717B" w14:textId="2530C0DA"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監事會主席</w:t>
            </w:r>
          </w:p>
        </w:tc>
        <w:tc>
          <w:tcPr>
            <w:tcW w:w="254" w:type="pct"/>
            <w:tcBorders>
              <w:top w:val="outset" w:sz="6" w:space="0" w:color="111111"/>
              <w:left w:val="outset" w:sz="6" w:space="0" w:color="111111"/>
              <w:bottom w:val="outset" w:sz="6" w:space="0" w:color="111111"/>
              <w:right w:val="outset" w:sz="6" w:space="0" w:color="111111"/>
            </w:tcBorders>
            <w:vAlign w:val="center"/>
          </w:tcPr>
          <w:p w14:paraId="4F0D518D" w14:textId="5A632830"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男</w:t>
            </w:r>
          </w:p>
        </w:tc>
        <w:tc>
          <w:tcPr>
            <w:tcW w:w="336" w:type="pct"/>
            <w:tcBorders>
              <w:top w:val="outset" w:sz="6" w:space="0" w:color="111111"/>
              <w:left w:val="outset" w:sz="6" w:space="0" w:color="111111"/>
              <w:bottom w:val="outset" w:sz="6" w:space="0" w:color="111111"/>
              <w:right w:val="outset" w:sz="6" w:space="0" w:color="111111"/>
            </w:tcBorders>
            <w:vAlign w:val="center"/>
          </w:tcPr>
          <w:p w14:paraId="4CFE6E35" w14:textId="29098DBC"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58</w:t>
            </w:r>
          </w:p>
        </w:tc>
        <w:tc>
          <w:tcPr>
            <w:tcW w:w="598" w:type="pct"/>
            <w:tcBorders>
              <w:top w:val="outset" w:sz="6" w:space="0" w:color="111111"/>
              <w:left w:val="outset" w:sz="6" w:space="0" w:color="111111"/>
              <w:bottom w:val="outset" w:sz="6" w:space="0" w:color="111111"/>
              <w:right w:val="outset" w:sz="6" w:space="0" w:color="111111"/>
            </w:tcBorders>
            <w:vAlign w:val="center"/>
          </w:tcPr>
          <w:p w14:paraId="57D6B4E1" w14:textId="7C9BDEF3"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2019</w:t>
            </w:r>
            <w:r w:rsidRPr="00B95423">
              <w:rPr>
                <w:rFonts w:asciiTheme="minorEastAsia" w:eastAsiaTheme="minorEastAsia" w:hAnsiTheme="minorEastAsia" w:hint="eastAsia"/>
                <w:bCs/>
                <w:sz w:val="21"/>
                <w:szCs w:val="21"/>
                <w:lang w:eastAsia="zh-TW"/>
              </w:rPr>
              <w:t>年</w:t>
            </w:r>
            <w:r w:rsidRPr="00B95423">
              <w:rPr>
                <w:rFonts w:asciiTheme="minorEastAsia" w:eastAsiaTheme="minorEastAsia" w:hAnsiTheme="minorEastAsia"/>
                <w:bCs/>
                <w:sz w:val="21"/>
                <w:szCs w:val="21"/>
                <w:lang w:eastAsia="zh-TW"/>
              </w:rPr>
              <w:t>12</w:t>
            </w:r>
            <w:r w:rsidRPr="00B95423">
              <w:rPr>
                <w:rFonts w:asciiTheme="minorEastAsia" w:eastAsiaTheme="minorEastAsia" w:hAnsiTheme="minorEastAsia" w:hint="eastAsia"/>
                <w:bCs/>
                <w:sz w:val="21"/>
                <w:szCs w:val="21"/>
                <w:lang w:eastAsia="zh-TW"/>
              </w:rPr>
              <w:t>月</w:t>
            </w:r>
            <w:r w:rsidRPr="00B95423">
              <w:rPr>
                <w:rFonts w:asciiTheme="minorEastAsia" w:eastAsiaTheme="minorEastAsia" w:hAnsiTheme="minorEastAsia"/>
                <w:bCs/>
                <w:sz w:val="21"/>
                <w:szCs w:val="21"/>
                <w:lang w:eastAsia="zh-TW"/>
              </w:rPr>
              <w:t>19</w:t>
            </w:r>
            <w:r w:rsidRPr="00B95423">
              <w:rPr>
                <w:rFonts w:asciiTheme="minorEastAsia" w:eastAsiaTheme="minorEastAsia" w:hAnsiTheme="minorEastAsia" w:hint="eastAsia"/>
                <w:bCs/>
                <w:sz w:val="21"/>
                <w:szCs w:val="21"/>
                <w:lang w:eastAsia="zh-TW"/>
              </w:rPr>
              <w:t>日</w:t>
            </w:r>
          </w:p>
        </w:tc>
        <w:tc>
          <w:tcPr>
            <w:tcW w:w="602" w:type="pct"/>
            <w:tcBorders>
              <w:top w:val="outset" w:sz="6" w:space="0" w:color="111111"/>
              <w:left w:val="outset" w:sz="6" w:space="0" w:color="111111"/>
              <w:bottom w:val="outset" w:sz="6" w:space="0" w:color="111111"/>
              <w:right w:val="outset" w:sz="6" w:space="0" w:color="111111"/>
            </w:tcBorders>
          </w:tcPr>
          <w:p w14:paraId="62E5FC78" w14:textId="633ED367"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2021</w:t>
            </w:r>
            <w:r w:rsidRPr="00B95423">
              <w:rPr>
                <w:rFonts w:asciiTheme="minorEastAsia" w:eastAsiaTheme="minorEastAsia" w:hAnsiTheme="minorEastAsia" w:hint="eastAsia"/>
                <w:bCs/>
                <w:sz w:val="21"/>
                <w:szCs w:val="21"/>
                <w:lang w:eastAsia="zh-TW"/>
              </w:rPr>
              <w:t>年</w:t>
            </w:r>
            <w:r w:rsidRPr="00B95423">
              <w:rPr>
                <w:rFonts w:asciiTheme="minorEastAsia" w:eastAsiaTheme="minorEastAsia" w:hAnsiTheme="minorEastAsia"/>
                <w:bCs/>
                <w:sz w:val="21"/>
                <w:szCs w:val="21"/>
                <w:lang w:eastAsia="zh-TW"/>
              </w:rPr>
              <w:t>2</w:t>
            </w:r>
            <w:r w:rsidRPr="00B95423">
              <w:rPr>
                <w:rFonts w:asciiTheme="minorEastAsia" w:eastAsiaTheme="minorEastAsia" w:hAnsiTheme="minorEastAsia" w:hint="eastAsia"/>
                <w:bCs/>
                <w:sz w:val="21"/>
                <w:szCs w:val="21"/>
                <w:lang w:eastAsia="zh-TW"/>
              </w:rPr>
              <w:t>月</w:t>
            </w:r>
            <w:r w:rsidRPr="00B95423">
              <w:rPr>
                <w:rFonts w:asciiTheme="minorEastAsia" w:eastAsiaTheme="minorEastAsia" w:hAnsiTheme="minorEastAsia"/>
                <w:bCs/>
                <w:sz w:val="21"/>
                <w:szCs w:val="21"/>
                <w:lang w:eastAsia="zh-TW"/>
              </w:rPr>
              <w:t>7</w:t>
            </w:r>
            <w:r w:rsidRPr="00B95423">
              <w:rPr>
                <w:rFonts w:asciiTheme="minorEastAsia" w:eastAsiaTheme="minorEastAsia" w:hAnsiTheme="minorEastAsia" w:hint="eastAsia"/>
                <w:bCs/>
                <w:sz w:val="21"/>
                <w:szCs w:val="21"/>
                <w:lang w:eastAsia="zh-TW"/>
              </w:rPr>
              <w:t>日</w:t>
            </w:r>
          </w:p>
        </w:tc>
        <w:tc>
          <w:tcPr>
            <w:tcW w:w="287" w:type="pct"/>
            <w:tcBorders>
              <w:top w:val="outset" w:sz="6" w:space="0" w:color="111111"/>
              <w:left w:val="outset" w:sz="6" w:space="0" w:color="111111"/>
              <w:bottom w:val="outset" w:sz="6" w:space="0" w:color="111111"/>
              <w:right w:val="outset" w:sz="6" w:space="0" w:color="111111"/>
            </w:tcBorders>
            <w:vAlign w:val="center"/>
          </w:tcPr>
          <w:p w14:paraId="2C13748B" w14:textId="7C40F068"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0</w:t>
            </w:r>
          </w:p>
        </w:tc>
        <w:tc>
          <w:tcPr>
            <w:tcW w:w="288" w:type="pct"/>
            <w:tcBorders>
              <w:top w:val="outset" w:sz="6" w:space="0" w:color="111111"/>
              <w:left w:val="outset" w:sz="6" w:space="0" w:color="111111"/>
              <w:bottom w:val="outset" w:sz="6" w:space="0" w:color="111111"/>
              <w:right w:val="outset" w:sz="6" w:space="0" w:color="111111"/>
            </w:tcBorders>
            <w:vAlign w:val="center"/>
          </w:tcPr>
          <w:p w14:paraId="016AB006" w14:textId="6253BC64"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0</w:t>
            </w:r>
          </w:p>
        </w:tc>
        <w:tc>
          <w:tcPr>
            <w:tcW w:w="363" w:type="pct"/>
            <w:tcBorders>
              <w:top w:val="outset" w:sz="6" w:space="0" w:color="111111"/>
              <w:left w:val="outset" w:sz="6" w:space="0" w:color="111111"/>
              <w:bottom w:val="outset" w:sz="6" w:space="0" w:color="111111"/>
              <w:right w:val="outset" w:sz="6" w:space="0" w:color="111111"/>
            </w:tcBorders>
            <w:vAlign w:val="center"/>
          </w:tcPr>
          <w:p w14:paraId="74EF7A24" w14:textId="416F36D9" w:rsidR="00E35D8C" w:rsidRPr="00B95423" w:rsidRDefault="00517B1C" w:rsidP="002B519B">
            <w:pPr>
              <w:jc w:val="left"/>
              <w:rPr>
                <w:rFonts w:asciiTheme="minorEastAsia" w:eastAsiaTheme="minorEastAsia" w:hAnsiTheme="minorEastAsia"/>
                <w:bCs/>
                <w:sz w:val="21"/>
                <w:szCs w:val="21"/>
                <w:lang w:eastAsia="zh-TW"/>
              </w:rPr>
            </w:pPr>
            <w:r w:rsidRPr="00B95423">
              <w:rPr>
                <w:rFonts w:asciiTheme="minorEastAsia" w:eastAsiaTheme="minorEastAsia" w:hAnsiTheme="minorEastAsia" w:hint="eastAsia"/>
                <w:bCs/>
                <w:sz w:val="21"/>
                <w:szCs w:val="21"/>
                <w:lang w:eastAsia="zh-TW"/>
              </w:rPr>
              <w:t>無變化</w:t>
            </w:r>
          </w:p>
        </w:tc>
        <w:tc>
          <w:tcPr>
            <w:tcW w:w="926" w:type="pct"/>
            <w:tcBorders>
              <w:top w:val="outset" w:sz="6" w:space="0" w:color="111111"/>
              <w:left w:val="outset" w:sz="6" w:space="0" w:color="111111"/>
              <w:bottom w:val="outset" w:sz="6" w:space="0" w:color="111111"/>
              <w:right w:val="outset" w:sz="6" w:space="0" w:color="111111"/>
            </w:tcBorders>
            <w:vAlign w:val="center"/>
          </w:tcPr>
          <w:p w14:paraId="222DBE7A" w14:textId="6297F999" w:rsidR="00E35D8C" w:rsidRPr="00B95423" w:rsidRDefault="00517B1C" w:rsidP="002B519B">
            <w:pPr>
              <w:ind w:right="210"/>
              <w:jc w:val="right"/>
              <w:rPr>
                <w:sz w:val="21"/>
                <w:szCs w:val="21"/>
              </w:rPr>
            </w:pPr>
            <w:r w:rsidRPr="00B95423">
              <w:rPr>
                <w:rFonts w:eastAsia="PMingLiU"/>
                <w:sz w:val="21"/>
                <w:szCs w:val="21"/>
                <w:lang w:eastAsia="zh-TW"/>
              </w:rPr>
              <w:t>67,270</w:t>
            </w:r>
          </w:p>
        </w:tc>
        <w:tc>
          <w:tcPr>
            <w:tcW w:w="272" w:type="pct"/>
            <w:tcBorders>
              <w:top w:val="outset" w:sz="6" w:space="0" w:color="111111"/>
              <w:left w:val="outset" w:sz="6" w:space="0" w:color="111111"/>
              <w:bottom w:val="outset" w:sz="6" w:space="0" w:color="111111"/>
              <w:right w:val="outset" w:sz="6" w:space="0" w:color="111111"/>
            </w:tcBorders>
            <w:vAlign w:val="center"/>
          </w:tcPr>
          <w:p w14:paraId="4FF11607" w14:textId="7B4F4975" w:rsidR="00E35D8C" w:rsidRPr="00B95423" w:rsidRDefault="00517B1C" w:rsidP="002B519B">
            <w:pPr>
              <w:jc w:val="righ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否</w:t>
            </w:r>
          </w:p>
        </w:tc>
      </w:tr>
      <w:tr w:rsidR="00E35D8C" w:rsidRPr="00B95423" w14:paraId="63534B63" w14:textId="77777777" w:rsidTr="006A746E">
        <w:tc>
          <w:tcPr>
            <w:tcW w:w="519" w:type="pct"/>
            <w:tcBorders>
              <w:top w:val="outset" w:sz="6" w:space="0" w:color="111111"/>
              <w:left w:val="outset" w:sz="6" w:space="0" w:color="111111"/>
              <w:bottom w:val="outset" w:sz="6" w:space="0" w:color="111111"/>
              <w:right w:val="outset" w:sz="6" w:space="0" w:color="111111"/>
            </w:tcBorders>
            <w:vAlign w:val="center"/>
          </w:tcPr>
          <w:p w14:paraId="29DA4087" w14:textId="2BC1F668"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杜江波</w:t>
            </w:r>
          </w:p>
        </w:tc>
        <w:tc>
          <w:tcPr>
            <w:tcW w:w="554" w:type="pct"/>
            <w:tcBorders>
              <w:top w:val="outset" w:sz="6" w:space="0" w:color="111111"/>
              <w:left w:val="outset" w:sz="6" w:space="0" w:color="111111"/>
              <w:bottom w:val="outset" w:sz="6" w:space="0" w:color="111111"/>
              <w:right w:val="outset" w:sz="6" w:space="0" w:color="111111"/>
            </w:tcBorders>
            <w:vAlign w:val="center"/>
          </w:tcPr>
          <w:p w14:paraId="34EA3B68" w14:textId="4B16B2A5"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監事</w:t>
            </w:r>
          </w:p>
        </w:tc>
        <w:tc>
          <w:tcPr>
            <w:tcW w:w="254" w:type="pct"/>
            <w:tcBorders>
              <w:top w:val="outset" w:sz="6" w:space="0" w:color="111111"/>
              <w:left w:val="outset" w:sz="6" w:space="0" w:color="111111"/>
              <w:bottom w:val="outset" w:sz="6" w:space="0" w:color="111111"/>
              <w:right w:val="outset" w:sz="6" w:space="0" w:color="111111"/>
            </w:tcBorders>
            <w:vAlign w:val="center"/>
          </w:tcPr>
          <w:p w14:paraId="18F5DFBF" w14:textId="40D04CFE"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男</w:t>
            </w:r>
          </w:p>
        </w:tc>
        <w:tc>
          <w:tcPr>
            <w:tcW w:w="336" w:type="pct"/>
            <w:tcBorders>
              <w:top w:val="outset" w:sz="6" w:space="0" w:color="111111"/>
              <w:left w:val="outset" w:sz="6" w:space="0" w:color="111111"/>
              <w:bottom w:val="outset" w:sz="6" w:space="0" w:color="111111"/>
              <w:right w:val="outset" w:sz="6" w:space="0" w:color="111111"/>
            </w:tcBorders>
            <w:vAlign w:val="center"/>
          </w:tcPr>
          <w:p w14:paraId="2B95697F" w14:textId="12267914"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55</w:t>
            </w:r>
          </w:p>
        </w:tc>
        <w:tc>
          <w:tcPr>
            <w:tcW w:w="598" w:type="pct"/>
            <w:tcBorders>
              <w:top w:val="outset" w:sz="6" w:space="0" w:color="111111"/>
              <w:left w:val="outset" w:sz="6" w:space="0" w:color="111111"/>
              <w:bottom w:val="outset" w:sz="6" w:space="0" w:color="111111"/>
              <w:right w:val="outset" w:sz="6" w:space="0" w:color="111111"/>
            </w:tcBorders>
            <w:vAlign w:val="center"/>
          </w:tcPr>
          <w:p w14:paraId="1DFCEF13" w14:textId="5F86F625"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2015</w:t>
            </w:r>
            <w:r w:rsidRPr="00B95423">
              <w:rPr>
                <w:rFonts w:asciiTheme="minorEastAsia" w:eastAsiaTheme="minorEastAsia" w:hAnsiTheme="minorEastAsia" w:hint="eastAsia"/>
                <w:bCs/>
                <w:sz w:val="21"/>
                <w:szCs w:val="21"/>
                <w:lang w:eastAsia="zh-TW"/>
              </w:rPr>
              <w:t>年</w:t>
            </w:r>
            <w:r w:rsidRPr="00B95423">
              <w:rPr>
                <w:rFonts w:asciiTheme="minorEastAsia" w:eastAsiaTheme="minorEastAsia" w:hAnsiTheme="minorEastAsia"/>
                <w:bCs/>
                <w:sz w:val="21"/>
                <w:szCs w:val="21"/>
                <w:lang w:eastAsia="zh-TW"/>
              </w:rPr>
              <w:t>6</w:t>
            </w:r>
            <w:r w:rsidRPr="00B95423">
              <w:rPr>
                <w:rFonts w:asciiTheme="minorEastAsia" w:eastAsiaTheme="minorEastAsia" w:hAnsiTheme="minorEastAsia" w:hint="eastAsia"/>
                <w:bCs/>
                <w:sz w:val="21"/>
                <w:szCs w:val="21"/>
                <w:lang w:eastAsia="zh-TW"/>
              </w:rPr>
              <w:t>月</w:t>
            </w:r>
            <w:r w:rsidRPr="00B95423">
              <w:rPr>
                <w:rFonts w:asciiTheme="minorEastAsia" w:eastAsiaTheme="minorEastAsia" w:hAnsiTheme="minorEastAsia"/>
                <w:bCs/>
                <w:sz w:val="21"/>
                <w:szCs w:val="21"/>
                <w:lang w:eastAsia="zh-TW"/>
              </w:rPr>
              <w:t>16</w:t>
            </w:r>
            <w:r w:rsidRPr="00B95423">
              <w:rPr>
                <w:rFonts w:asciiTheme="minorEastAsia" w:eastAsiaTheme="minorEastAsia" w:hAnsiTheme="minorEastAsia" w:hint="eastAsia"/>
                <w:bCs/>
                <w:sz w:val="21"/>
                <w:szCs w:val="21"/>
                <w:lang w:eastAsia="zh-TW"/>
              </w:rPr>
              <w:t>日</w:t>
            </w:r>
          </w:p>
        </w:tc>
        <w:tc>
          <w:tcPr>
            <w:tcW w:w="602" w:type="pct"/>
            <w:tcBorders>
              <w:top w:val="outset" w:sz="6" w:space="0" w:color="111111"/>
              <w:left w:val="outset" w:sz="6" w:space="0" w:color="111111"/>
              <w:bottom w:val="outset" w:sz="6" w:space="0" w:color="111111"/>
              <w:right w:val="outset" w:sz="6" w:space="0" w:color="111111"/>
            </w:tcBorders>
          </w:tcPr>
          <w:p w14:paraId="0B6C7FC0" w14:textId="04238366"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2021</w:t>
            </w:r>
            <w:r w:rsidRPr="00B95423">
              <w:rPr>
                <w:rFonts w:asciiTheme="minorEastAsia" w:eastAsiaTheme="minorEastAsia" w:hAnsiTheme="minorEastAsia" w:hint="eastAsia"/>
                <w:bCs/>
                <w:sz w:val="21"/>
                <w:szCs w:val="21"/>
                <w:lang w:eastAsia="zh-TW"/>
              </w:rPr>
              <w:t>年</w:t>
            </w:r>
            <w:r w:rsidRPr="00B95423">
              <w:rPr>
                <w:rFonts w:asciiTheme="minorEastAsia" w:eastAsiaTheme="minorEastAsia" w:hAnsiTheme="minorEastAsia"/>
                <w:bCs/>
                <w:sz w:val="21"/>
                <w:szCs w:val="21"/>
                <w:lang w:eastAsia="zh-TW"/>
              </w:rPr>
              <w:t>2</w:t>
            </w:r>
            <w:r w:rsidRPr="00B95423">
              <w:rPr>
                <w:rFonts w:asciiTheme="minorEastAsia" w:eastAsiaTheme="minorEastAsia" w:hAnsiTheme="minorEastAsia" w:hint="eastAsia"/>
                <w:bCs/>
                <w:sz w:val="21"/>
                <w:szCs w:val="21"/>
                <w:lang w:eastAsia="zh-TW"/>
              </w:rPr>
              <w:t>月</w:t>
            </w:r>
            <w:r w:rsidRPr="00B95423">
              <w:rPr>
                <w:rFonts w:asciiTheme="minorEastAsia" w:eastAsiaTheme="minorEastAsia" w:hAnsiTheme="minorEastAsia"/>
                <w:bCs/>
                <w:sz w:val="21"/>
                <w:szCs w:val="21"/>
                <w:lang w:eastAsia="zh-TW"/>
              </w:rPr>
              <w:t>7</w:t>
            </w:r>
            <w:r w:rsidRPr="00B95423">
              <w:rPr>
                <w:rFonts w:asciiTheme="minorEastAsia" w:eastAsiaTheme="minorEastAsia" w:hAnsiTheme="minorEastAsia" w:hint="eastAsia"/>
                <w:bCs/>
                <w:sz w:val="21"/>
                <w:szCs w:val="21"/>
                <w:lang w:eastAsia="zh-TW"/>
              </w:rPr>
              <w:t>日</w:t>
            </w:r>
          </w:p>
        </w:tc>
        <w:tc>
          <w:tcPr>
            <w:tcW w:w="287" w:type="pct"/>
            <w:tcBorders>
              <w:top w:val="outset" w:sz="6" w:space="0" w:color="111111"/>
              <w:left w:val="outset" w:sz="6" w:space="0" w:color="111111"/>
              <w:bottom w:val="outset" w:sz="6" w:space="0" w:color="111111"/>
              <w:right w:val="outset" w:sz="6" w:space="0" w:color="111111"/>
            </w:tcBorders>
            <w:vAlign w:val="center"/>
          </w:tcPr>
          <w:p w14:paraId="5C6DA60A" w14:textId="61749973"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0</w:t>
            </w:r>
          </w:p>
        </w:tc>
        <w:tc>
          <w:tcPr>
            <w:tcW w:w="288" w:type="pct"/>
            <w:tcBorders>
              <w:top w:val="outset" w:sz="6" w:space="0" w:color="111111"/>
              <w:left w:val="outset" w:sz="6" w:space="0" w:color="111111"/>
              <w:bottom w:val="outset" w:sz="6" w:space="0" w:color="111111"/>
              <w:right w:val="outset" w:sz="6" w:space="0" w:color="111111"/>
            </w:tcBorders>
            <w:vAlign w:val="center"/>
          </w:tcPr>
          <w:p w14:paraId="7587BDCC" w14:textId="512FAFDC"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0</w:t>
            </w:r>
          </w:p>
        </w:tc>
        <w:tc>
          <w:tcPr>
            <w:tcW w:w="363" w:type="pct"/>
            <w:tcBorders>
              <w:top w:val="outset" w:sz="6" w:space="0" w:color="111111"/>
              <w:left w:val="outset" w:sz="6" w:space="0" w:color="111111"/>
              <w:bottom w:val="outset" w:sz="6" w:space="0" w:color="111111"/>
              <w:right w:val="outset" w:sz="6" w:space="0" w:color="111111"/>
            </w:tcBorders>
            <w:vAlign w:val="center"/>
          </w:tcPr>
          <w:p w14:paraId="73893816" w14:textId="2D7A7805" w:rsidR="00E35D8C" w:rsidRPr="00B95423" w:rsidRDefault="00517B1C" w:rsidP="002B519B">
            <w:pPr>
              <w:jc w:val="left"/>
              <w:rPr>
                <w:rFonts w:asciiTheme="minorEastAsia" w:eastAsiaTheme="minorEastAsia" w:hAnsiTheme="minorEastAsia"/>
                <w:bCs/>
                <w:sz w:val="21"/>
                <w:szCs w:val="21"/>
                <w:lang w:eastAsia="zh-TW"/>
              </w:rPr>
            </w:pPr>
            <w:r w:rsidRPr="00B95423">
              <w:rPr>
                <w:rFonts w:asciiTheme="minorEastAsia" w:eastAsiaTheme="minorEastAsia" w:hAnsiTheme="minorEastAsia" w:hint="eastAsia"/>
                <w:bCs/>
                <w:sz w:val="21"/>
                <w:szCs w:val="21"/>
                <w:lang w:eastAsia="zh-TW"/>
              </w:rPr>
              <w:t>無變化</w:t>
            </w:r>
          </w:p>
        </w:tc>
        <w:tc>
          <w:tcPr>
            <w:tcW w:w="926" w:type="pct"/>
            <w:tcBorders>
              <w:top w:val="outset" w:sz="6" w:space="0" w:color="111111"/>
              <w:left w:val="outset" w:sz="6" w:space="0" w:color="111111"/>
              <w:bottom w:val="outset" w:sz="6" w:space="0" w:color="111111"/>
              <w:right w:val="outset" w:sz="6" w:space="0" w:color="111111"/>
            </w:tcBorders>
            <w:vAlign w:val="center"/>
          </w:tcPr>
          <w:p w14:paraId="7239A34B" w14:textId="4E5B1D46" w:rsidR="00E35D8C" w:rsidRPr="00B95423" w:rsidRDefault="00517B1C" w:rsidP="002B519B">
            <w:pPr>
              <w:jc w:val="center"/>
              <w:rPr>
                <w:sz w:val="21"/>
                <w:szCs w:val="21"/>
              </w:rPr>
            </w:pPr>
            <w:r w:rsidRPr="00B95423">
              <w:rPr>
                <w:rFonts w:eastAsia="PMingLiU"/>
                <w:sz w:val="21"/>
                <w:szCs w:val="21"/>
                <w:lang w:eastAsia="zh-TW"/>
              </w:rPr>
              <w:t>-</w:t>
            </w:r>
          </w:p>
        </w:tc>
        <w:tc>
          <w:tcPr>
            <w:tcW w:w="272" w:type="pct"/>
            <w:tcBorders>
              <w:top w:val="outset" w:sz="6" w:space="0" w:color="111111"/>
              <w:left w:val="outset" w:sz="6" w:space="0" w:color="111111"/>
              <w:bottom w:val="outset" w:sz="6" w:space="0" w:color="111111"/>
              <w:right w:val="outset" w:sz="6" w:space="0" w:color="111111"/>
            </w:tcBorders>
            <w:vAlign w:val="center"/>
          </w:tcPr>
          <w:p w14:paraId="283A6577" w14:textId="187EEEE2" w:rsidR="00E35D8C" w:rsidRPr="00B95423" w:rsidRDefault="00517B1C" w:rsidP="002B519B">
            <w:pPr>
              <w:jc w:val="right"/>
              <w:rPr>
                <w:sz w:val="21"/>
                <w:szCs w:val="21"/>
              </w:rPr>
            </w:pPr>
            <w:r w:rsidRPr="00B95423">
              <w:rPr>
                <w:rFonts w:eastAsia="PMingLiU" w:hint="eastAsia"/>
                <w:sz w:val="21"/>
                <w:szCs w:val="21"/>
                <w:lang w:eastAsia="zh-TW"/>
              </w:rPr>
              <w:t>是</w:t>
            </w:r>
          </w:p>
        </w:tc>
      </w:tr>
      <w:tr w:rsidR="00E35D8C" w:rsidRPr="00B95423" w14:paraId="17F1EA69" w14:textId="77777777" w:rsidTr="006A746E">
        <w:tc>
          <w:tcPr>
            <w:tcW w:w="519" w:type="pct"/>
            <w:tcBorders>
              <w:top w:val="outset" w:sz="6" w:space="0" w:color="111111"/>
              <w:left w:val="outset" w:sz="6" w:space="0" w:color="111111"/>
              <w:bottom w:val="outset" w:sz="6" w:space="0" w:color="111111"/>
              <w:right w:val="outset" w:sz="6" w:space="0" w:color="111111"/>
            </w:tcBorders>
            <w:vAlign w:val="center"/>
          </w:tcPr>
          <w:p w14:paraId="0D8007E9" w14:textId="589F0F85"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翟亞林</w:t>
            </w:r>
          </w:p>
        </w:tc>
        <w:tc>
          <w:tcPr>
            <w:tcW w:w="554" w:type="pct"/>
            <w:tcBorders>
              <w:top w:val="outset" w:sz="6" w:space="0" w:color="111111"/>
              <w:left w:val="outset" w:sz="6" w:space="0" w:color="111111"/>
              <w:bottom w:val="outset" w:sz="6" w:space="0" w:color="111111"/>
              <w:right w:val="outset" w:sz="6" w:space="0" w:color="111111"/>
            </w:tcBorders>
            <w:vAlign w:val="center"/>
          </w:tcPr>
          <w:p w14:paraId="03BC1B30" w14:textId="69233CBA"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監事</w:t>
            </w:r>
          </w:p>
        </w:tc>
        <w:tc>
          <w:tcPr>
            <w:tcW w:w="254" w:type="pct"/>
            <w:tcBorders>
              <w:top w:val="outset" w:sz="6" w:space="0" w:color="111111"/>
              <w:left w:val="outset" w:sz="6" w:space="0" w:color="111111"/>
              <w:bottom w:val="outset" w:sz="6" w:space="0" w:color="111111"/>
              <w:right w:val="outset" w:sz="6" w:space="0" w:color="111111"/>
            </w:tcBorders>
            <w:vAlign w:val="center"/>
          </w:tcPr>
          <w:p w14:paraId="626BB3FD" w14:textId="07DD9C7E"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男</w:t>
            </w:r>
          </w:p>
        </w:tc>
        <w:tc>
          <w:tcPr>
            <w:tcW w:w="336" w:type="pct"/>
            <w:tcBorders>
              <w:top w:val="outset" w:sz="6" w:space="0" w:color="111111"/>
              <w:left w:val="outset" w:sz="6" w:space="0" w:color="111111"/>
              <w:bottom w:val="outset" w:sz="6" w:space="0" w:color="111111"/>
              <w:right w:val="outset" w:sz="6" w:space="0" w:color="111111"/>
            </w:tcBorders>
            <w:vAlign w:val="center"/>
          </w:tcPr>
          <w:p w14:paraId="58E4C98D" w14:textId="5BC936FC"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56</w:t>
            </w:r>
          </w:p>
        </w:tc>
        <w:tc>
          <w:tcPr>
            <w:tcW w:w="598" w:type="pct"/>
            <w:tcBorders>
              <w:top w:val="outset" w:sz="6" w:space="0" w:color="111111"/>
              <w:left w:val="outset" w:sz="6" w:space="0" w:color="111111"/>
              <w:bottom w:val="outset" w:sz="6" w:space="0" w:color="111111"/>
              <w:right w:val="outset" w:sz="6" w:space="0" w:color="111111"/>
            </w:tcBorders>
            <w:vAlign w:val="center"/>
          </w:tcPr>
          <w:p w14:paraId="5C14FB7D" w14:textId="2FA39256"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2019</w:t>
            </w:r>
            <w:r w:rsidRPr="00B95423">
              <w:rPr>
                <w:rFonts w:asciiTheme="minorEastAsia" w:eastAsiaTheme="minorEastAsia" w:hAnsiTheme="minorEastAsia" w:hint="eastAsia"/>
                <w:bCs/>
                <w:sz w:val="21"/>
                <w:szCs w:val="21"/>
                <w:lang w:eastAsia="zh-TW"/>
              </w:rPr>
              <w:t>年</w:t>
            </w:r>
            <w:r w:rsidRPr="00B95423">
              <w:rPr>
                <w:rFonts w:asciiTheme="minorEastAsia" w:eastAsiaTheme="minorEastAsia" w:hAnsiTheme="minorEastAsia"/>
                <w:bCs/>
                <w:sz w:val="21"/>
                <w:szCs w:val="21"/>
                <w:lang w:eastAsia="zh-TW"/>
              </w:rPr>
              <w:t>6</w:t>
            </w:r>
            <w:r w:rsidRPr="00B95423">
              <w:rPr>
                <w:rFonts w:asciiTheme="minorEastAsia" w:eastAsiaTheme="minorEastAsia" w:hAnsiTheme="minorEastAsia" w:hint="eastAsia"/>
                <w:bCs/>
                <w:sz w:val="21"/>
                <w:szCs w:val="21"/>
                <w:lang w:eastAsia="zh-TW"/>
              </w:rPr>
              <w:t>月</w:t>
            </w:r>
            <w:r w:rsidRPr="00B95423">
              <w:rPr>
                <w:rFonts w:asciiTheme="minorEastAsia" w:eastAsiaTheme="minorEastAsia" w:hAnsiTheme="minorEastAsia"/>
                <w:bCs/>
                <w:sz w:val="21"/>
                <w:szCs w:val="21"/>
                <w:lang w:eastAsia="zh-TW"/>
              </w:rPr>
              <w:t>26</w:t>
            </w:r>
            <w:r w:rsidRPr="00B95423">
              <w:rPr>
                <w:rFonts w:asciiTheme="minorEastAsia" w:eastAsiaTheme="minorEastAsia" w:hAnsiTheme="minorEastAsia" w:hint="eastAsia"/>
                <w:bCs/>
                <w:sz w:val="21"/>
                <w:szCs w:val="21"/>
                <w:lang w:eastAsia="zh-TW"/>
              </w:rPr>
              <w:t>日</w:t>
            </w:r>
          </w:p>
        </w:tc>
        <w:tc>
          <w:tcPr>
            <w:tcW w:w="602" w:type="pct"/>
            <w:tcBorders>
              <w:top w:val="outset" w:sz="6" w:space="0" w:color="111111"/>
              <w:left w:val="outset" w:sz="6" w:space="0" w:color="111111"/>
              <w:bottom w:val="outset" w:sz="6" w:space="0" w:color="111111"/>
              <w:right w:val="outset" w:sz="6" w:space="0" w:color="111111"/>
            </w:tcBorders>
          </w:tcPr>
          <w:p w14:paraId="2C00DF60" w14:textId="47302FCC"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2021</w:t>
            </w:r>
            <w:r w:rsidRPr="00B95423">
              <w:rPr>
                <w:rFonts w:asciiTheme="minorEastAsia" w:eastAsiaTheme="minorEastAsia" w:hAnsiTheme="minorEastAsia" w:hint="eastAsia"/>
                <w:bCs/>
                <w:sz w:val="21"/>
                <w:szCs w:val="21"/>
                <w:lang w:eastAsia="zh-TW"/>
              </w:rPr>
              <w:t>年</w:t>
            </w:r>
            <w:r w:rsidRPr="00B95423">
              <w:rPr>
                <w:rFonts w:asciiTheme="minorEastAsia" w:eastAsiaTheme="minorEastAsia" w:hAnsiTheme="minorEastAsia"/>
                <w:bCs/>
                <w:sz w:val="21"/>
                <w:szCs w:val="21"/>
                <w:lang w:eastAsia="zh-TW"/>
              </w:rPr>
              <w:t>2</w:t>
            </w:r>
            <w:r w:rsidRPr="00B95423">
              <w:rPr>
                <w:rFonts w:asciiTheme="minorEastAsia" w:eastAsiaTheme="minorEastAsia" w:hAnsiTheme="minorEastAsia" w:hint="eastAsia"/>
                <w:bCs/>
                <w:sz w:val="21"/>
                <w:szCs w:val="21"/>
                <w:lang w:eastAsia="zh-TW"/>
              </w:rPr>
              <w:t>月</w:t>
            </w:r>
            <w:r w:rsidRPr="00B95423">
              <w:rPr>
                <w:rFonts w:asciiTheme="minorEastAsia" w:eastAsiaTheme="minorEastAsia" w:hAnsiTheme="minorEastAsia"/>
                <w:bCs/>
                <w:sz w:val="21"/>
                <w:szCs w:val="21"/>
                <w:lang w:eastAsia="zh-TW"/>
              </w:rPr>
              <w:t>7</w:t>
            </w:r>
            <w:r w:rsidRPr="00B95423">
              <w:rPr>
                <w:rFonts w:asciiTheme="minorEastAsia" w:eastAsiaTheme="minorEastAsia" w:hAnsiTheme="minorEastAsia" w:hint="eastAsia"/>
                <w:bCs/>
                <w:sz w:val="21"/>
                <w:szCs w:val="21"/>
                <w:lang w:eastAsia="zh-TW"/>
              </w:rPr>
              <w:t>日</w:t>
            </w:r>
          </w:p>
        </w:tc>
        <w:tc>
          <w:tcPr>
            <w:tcW w:w="287" w:type="pct"/>
            <w:tcBorders>
              <w:top w:val="outset" w:sz="6" w:space="0" w:color="111111"/>
              <w:left w:val="outset" w:sz="6" w:space="0" w:color="111111"/>
              <w:bottom w:val="outset" w:sz="6" w:space="0" w:color="111111"/>
              <w:right w:val="outset" w:sz="6" w:space="0" w:color="111111"/>
            </w:tcBorders>
            <w:vAlign w:val="center"/>
          </w:tcPr>
          <w:p w14:paraId="38862E1B" w14:textId="1EA674E9"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0</w:t>
            </w:r>
          </w:p>
        </w:tc>
        <w:tc>
          <w:tcPr>
            <w:tcW w:w="288" w:type="pct"/>
            <w:tcBorders>
              <w:top w:val="outset" w:sz="6" w:space="0" w:color="111111"/>
              <w:left w:val="outset" w:sz="6" w:space="0" w:color="111111"/>
              <w:bottom w:val="outset" w:sz="6" w:space="0" w:color="111111"/>
              <w:right w:val="outset" w:sz="6" w:space="0" w:color="111111"/>
            </w:tcBorders>
            <w:vAlign w:val="center"/>
          </w:tcPr>
          <w:p w14:paraId="0EA39F8C" w14:textId="72DFD347"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0</w:t>
            </w:r>
          </w:p>
        </w:tc>
        <w:tc>
          <w:tcPr>
            <w:tcW w:w="363" w:type="pct"/>
            <w:tcBorders>
              <w:top w:val="outset" w:sz="6" w:space="0" w:color="111111"/>
              <w:left w:val="outset" w:sz="6" w:space="0" w:color="111111"/>
              <w:bottom w:val="outset" w:sz="6" w:space="0" w:color="111111"/>
              <w:right w:val="outset" w:sz="6" w:space="0" w:color="111111"/>
            </w:tcBorders>
            <w:vAlign w:val="center"/>
          </w:tcPr>
          <w:p w14:paraId="362C7A41" w14:textId="0FB93352" w:rsidR="00E35D8C" w:rsidRPr="00B95423" w:rsidRDefault="00517B1C" w:rsidP="002B519B">
            <w:pPr>
              <w:jc w:val="left"/>
              <w:rPr>
                <w:rFonts w:asciiTheme="minorEastAsia" w:eastAsiaTheme="minorEastAsia" w:hAnsiTheme="minorEastAsia"/>
                <w:bCs/>
                <w:sz w:val="21"/>
                <w:szCs w:val="21"/>
                <w:lang w:eastAsia="zh-TW"/>
              </w:rPr>
            </w:pPr>
            <w:r w:rsidRPr="00B95423">
              <w:rPr>
                <w:rFonts w:asciiTheme="minorEastAsia" w:eastAsiaTheme="minorEastAsia" w:hAnsiTheme="minorEastAsia" w:hint="eastAsia"/>
                <w:bCs/>
                <w:sz w:val="21"/>
                <w:szCs w:val="21"/>
                <w:lang w:eastAsia="zh-TW"/>
              </w:rPr>
              <w:t>無變化</w:t>
            </w:r>
          </w:p>
        </w:tc>
        <w:tc>
          <w:tcPr>
            <w:tcW w:w="926" w:type="pct"/>
            <w:tcBorders>
              <w:top w:val="outset" w:sz="6" w:space="0" w:color="111111"/>
              <w:left w:val="outset" w:sz="6" w:space="0" w:color="111111"/>
              <w:bottom w:val="outset" w:sz="6" w:space="0" w:color="111111"/>
              <w:right w:val="outset" w:sz="6" w:space="0" w:color="111111"/>
            </w:tcBorders>
            <w:vAlign w:val="center"/>
          </w:tcPr>
          <w:p w14:paraId="635AD286" w14:textId="4EF29340" w:rsidR="00E35D8C" w:rsidRPr="00B95423" w:rsidRDefault="00517B1C" w:rsidP="002B519B">
            <w:pPr>
              <w:jc w:val="center"/>
              <w:rPr>
                <w:sz w:val="21"/>
                <w:szCs w:val="21"/>
              </w:rPr>
            </w:pPr>
            <w:r w:rsidRPr="00B95423">
              <w:rPr>
                <w:rFonts w:eastAsia="PMingLiU"/>
                <w:sz w:val="21"/>
                <w:szCs w:val="21"/>
                <w:lang w:eastAsia="zh-TW"/>
              </w:rPr>
              <w:t>-</w:t>
            </w:r>
          </w:p>
        </w:tc>
        <w:tc>
          <w:tcPr>
            <w:tcW w:w="272" w:type="pct"/>
            <w:tcBorders>
              <w:top w:val="outset" w:sz="6" w:space="0" w:color="111111"/>
              <w:left w:val="outset" w:sz="6" w:space="0" w:color="111111"/>
              <w:bottom w:val="outset" w:sz="6" w:space="0" w:color="111111"/>
              <w:right w:val="outset" w:sz="6" w:space="0" w:color="111111"/>
            </w:tcBorders>
            <w:vAlign w:val="center"/>
          </w:tcPr>
          <w:p w14:paraId="2E4B4063" w14:textId="4B07DC82" w:rsidR="00E35D8C" w:rsidRPr="00B95423" w:rsidRDefault="00517B1C" w:rsidP="002B519B">
            <w:pPr>
              <w:jc w:val="right"/>
              <w:rPr>
                <w:sz w:val="21"/>
                <w:szCs w:val="21"/>
              </w:rPr>
            </w:pPr>
            <w:r w:rsidRPr="00B95423">
              <w:rPr>
                <w:rFonts w:eastAsia="PMingLiU" w:hint="eastAsia"/>
                <w:sz w:val="21"/>
                <w:szCs w:val="21"/>
                <w:lang w:eastAsia="zh-TW"/>
              </w:rPr>
              <w:t>是</w:t>
            </w:r>
          </w:p>
        </w:tc>
      </w:tr>
      <w:tr w:rsidR="00E35D8C" w:rsidRPr="00B95423" w14:paraId="20800A73" w14:textId="77777777" w:rsidTr="006A746E">
        <w:tc>
          <w:tcPr>
            <w:tcW w:w="519" w:type="pct"/>
            <w:tcBorders>
              <w:top w:val="outset" w:sz="6" w:space="0" w:color="111111"/>
              <w:left w:val="outset" w:sz="6" w:space="0" w:color="111111"/>
              <w:bottom w:val="outset" w:sz="6" w:space="0" w:color="111111"/>
              <w:right w:val="outset" w:sz="6" w:space="0" w:color="111111"/>
            </w:tcBorders>
            <w:vAlign w:val="center"/>
          </w:tcPr>
          <w:p w14:paraId="36BA8CD2" w14:textId="07A35467"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張琴</w:t>
            </w:r>
          </w:p>
        </w:tc>
        <w:tc>
          <w:tcPr>
            <w:tcW w:w="554" w:type="pct"/>
            <w:tcBorders>
              <w:top w:val="outset" w:sz="6" w:space="0" w:color="111111"/>
              <w:left w:val="outset" w:sz="6" w:space="0" w:color="111111"/>
              <w:bottom w:val="outset" w:sz="6" w:space="0" w:color="111111"/>
              <w:right w:val="outset" w:sz="6" w:space="0" w:color="111111"/>
            </w:tcBorders>
            <w:vAlign w:val="center"/>
          </w:tcPr>
          <w:p w14:paraId="2DB9237D" w14:textId="1FE9997C"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監事</w:t>
            </w:r>
          </w:p>
        </w:tc>
        <w:tc>
          <w:tcPr>
            <w:tcW w:w="254" w:type="pct"/>
            <w:tcBorders>
              <w:top w:val="outset" w:sz="6" w:space="0" w:color="111111"/>
              <w:left w:val="outset" w:sz="6" w:space="0" w:color="111111"/>
              <w:bottom w:val="outset" w:sz="6" w:space="0" w:color="111111"/>
              <w:right w:val="outset" w:sz="6" w:space="0" w:color="111111"/>
            </w:tcBorders>
            <w:vAlign w:val="center"/>
          </w:tcPr>
          <w:p w14:paraId="32934C07" w14:textId="5FB1E803"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女</w:t>
            </w:r>
          </w:p>
        </w:tc>
        <w:tc>
          <w:tcPr>
            <w:tcW w:w="336" w:type="pct"/>
            <w:tcBorders>
              <w:top w:val="outset" w:sz="6" w:space="0" w:color="111111"/>
              <w:left w:val="outset" w:sz="6" w:space="0" w:color="111111"/>
              <w:bottom w:val="outset" w:sz="6" w:space="0" w:color="111111"/>
              <w:right w:val="outset" w:sz="6" w:space="0" w:color="111111"/>
            </w:tcBorders>
            <w:vAlign w:val="center"/>
          </w:tcPr>
          <w:p w14:paraId="57D8654F" w14:textId="471E9D3F"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57</w:t>
            </w:r>
          </w:p>
        </w:tc>
        <w:tc>
          <w:tcPr>
            <w:tcW w:w="598" w:type="pct"/>
            <w:tcBorders>
              <w:top w:val="outset" w:sz="6" w:space="0" w:color="111111"/>
              <w:left w:val="outset" w:sz="6" w:space="0" w:color="111111"/>
              <w:bottom w:val="outset" w:sz="6" w:space="0" w:color="111111"/>
              <w:right w:val="outset" w:sz="6" w:space="0" w:color="111111"/>
            </w:tcBorders>
            <w:vAlign w:val="center"/>
          </w:tcPr>
          <w:p w14:paraId="23B36D74" w14:textId="5C7C045F"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2015</w:t>
            </w:r>
            <w:r w:rsidRPr="00B95423">
              <w:rPr>
                <w:rFonts w:asciiTheme="minorEastAsia" w:eastAsiaTheme="minorEastAsia" w:hAnsiTheme="minorEastAsia" w:hint="eastAsia"/>
                <w:bCs/>
                <w:sz w:val="21"/>
                <w:szCs w:val="21"/>
                <w:lang w:eastAsia="zh-TW"/>
              </w:rPr>
              <w:t>年</w:t>
            </w:r>
            <w:r w:rsidRPr="00B95423">
              <w:rPr>
                <w:rFonts w:asciiTheme="minorEastAsia" w:eastAsiaTheme="minorEastAsia" w:hAnsiTheme="minorEastAsia"/>
                <w:bCs/>
                <w:sz w:val="21"/>
                <w:szCs w:val="21"/>
                <w:lang w:eastAsia="zh-TW"/>
              </w:rPr>
              <w:t>2</w:t>
            </w:r>
            <w:r w:rsidRPr="00B95423">
              <w:rPr>
                <w:rFonts w:asciiTheme="minorEastAsia" w:eastAsiaTheme="minorEastAsia" w:hAnsiTheme="minorEastAsia" w:hint="eastAsia"/>
                <w:bCs/>
                <w:sz w:val="21"/>
                <w:szCs w:val="21"/>
                <w:lang w:eastAsia="zh-TW"/>
              </w:rPr>
              <w:t>月</w:t>
            </w:r>
            <w:r w:rsidRPr="00B95423">
              <w:rPr>
                <w:rFonts w:asciiTheme="minorEastAsia" w:eastAsiaTheme="minorEastAsia" w:hAnsiTheme="minorEastAsia"/>
                <w:bCs/>
                <w:sz w:val="21"/>
                <w:szCs w:val="21"/>
                <w:lang w:eastAsia="zh-TW"/>
              </w:rPr>
              <w:t>9</w:t>
            </w:r>
            <w:r w:rsidRPr="00B95423">
              <w:rPr>
                <w:rFonts w:asciiTheme="minorEastAsia" w:eastAsiaTheme="minorEastAsia" w:hAnsiTheme="minorEastAsia" w:hint="eastAsia"/>
                <w:bCs/>
                <w:sz w:val="21"/>
                <w:szCs w:val="21"/>
                <w:lang w:eastAsia="zh-TW"/>
              </w:rPr>
              <w:t>日</w:t>
            </w:r>
          </w:p>
        </w:tc>
        <w:tc>
          <w:tcPr>
            <w:tcW w:w="602" w:type="pct"/>
            <w:tcBorders>
              <w:top w:val="outset" w:sz="6" w:space="0" w:color="111111"/>
              <w:left w:val="outset" w:sz="6" w:space="0" w:color="111111"/>
              <w:bottom w:val="outset" w:sz="6" w:space="0" w:color="111111"/>
              <w:right w:val="outset" w:sz="6" w:space="0" w:color="111111"/>
            </w:tcBorders>
          </w:tcPr>
          <w:p w14:paraId="357AC83E" w14:textId="0363B2D6"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2021</w:t>
            </w:r>
            <w:r w:rsidRPr="00B95423">
              <w:rPr>
                <w:rFonts w:asciiTheme="minorEastAsia" w:eastAsiaTheme="minorEastAsia" w:hAnsiTheme="minorEastAsia" w:hint="eastAsia"/>
                <w:bCs/>
                <w:sz w:val="21"/>
                <w:szCs w:val="21"/>
                <w:lang w:eastAsia="zh-TW"/>
              </w:rPr>
              <w:t>年</w:t>
            </w:r>
            <w:r w:rsidRPr="00B95423">
              <w:rPr>
                <w:rFonts w:asciiTheme="minorEastAsia" w:eastAsiaTheme="minorEastAsia" w:hAnsiTheme="minorEastAsia"/>
                <w:bCs/>
                <w:sz w:val="21"/>
                <w:szCs w:val="21"/>
                <w:lang w:eastAsia="zh-TW"/>
              </w:rPr>
              <w:t>2</w:t>
            </w:r>
            <w:r w:rsidRPr="00B95423">
              <w:rPr>
                <w:rFonts w:asciiTheme="minorEastAsia" w:eastAsiaTheme="minorEastAsia" w:hAnsiTheme="minorEastAsia" w:hint="eastAsia"/>
                <w:bCs/>
                <w:sz w:val="21"/>
                <w:szCs w:val="21"/>
                <w:lang w:eastAsia="zh-TW"/>
              </w:rPr>
              <w:t>月</w:t>
            </w:r>
            <w:r w:rsidRPr="00B95423">
              <w:rPr>
                <w:rFonts w:asciiTheme="minorEastAsia" w:eastAsiaTheme="minorEastAsia" w:hAnsiTheme="minorEastAsia"/>
                <w:bCs/>
                <w:sz w:val="21"/>
                <w:szCs w:val="21"/>
                <w:lang w:eastAsia="zh-TW"/>
              </w:rPr>
              <w:t>7</w:t>
            </w:r>
            <w:r w:rsidRPr="00B95423">
              <w:rPr>
                <w:rFonts w:asciiTheme="minorEastAsia" w:eastAsiaTheme="minorEastAsia" w:hAnsiTheme="minorEastAsia" w:hint="eastAsia"/>
                <w:bCs/>
                <w:sz w:val="21"/>
                <w:szCs w:val="21"/>
                <w:lang w:eastAsia="zh-TW"/>
              </w:rPr>
              <w:t>日</w:t>
            </w:r>
          </w:p>
        </w:tc>
        <w:tc>
          <w:tcPr>
            <w:tcW w:w="287" w:type="pct"/>
            <w:tcBorders>
              <w:top w:val="outset" w:sz="6" w:space="0" w:color="111111"/>
              <w:left w:val="outset" w:sz="6" w:space="0" w:color="111111"/>
              <w:bottom w:val="outset" w:sz="6" w:space="0" w:color="111111"/>
              <w:right w:val="outset" w:sz="6" w:space="0" w:color="111111"/>
            </w:tcBorders>
            <w:vAlign w:val="center"/>
          </w:tcPr>
          <w:p w14:paraId="4260C8D7" w14:textId="22D06255"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0</w:t>
            </w:r>
          </w:p>
        </w:tc>
        <w:tc>
          <w:tcPr>
            <w:tcW w:w="288" w:type="pct"/>
            <w:tcBorders>
              <w:top w:val="outset" w:sz="6" w:space="0" w:color="111111"/>
              <w:left w:val="outset" w:sz="6" w:space="0" w:color="111111"/>
              <w:bottom w:val="outset" w:sz="6" w:space="0" w:color="111111"/>
              <w:right w:val="outset" w:sz="6" w:space="0" w:color="111111"/>
            </w:tcBorders>
            <w:vAlign w:val="center"/>
          </w:tcPr>
          <w:p w14:paraId="1605C38A" w14:textId="2F591F43"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0</w:t>
            </w:r>
          </w:p>
        </w:tc>
        <w:tc>
          <w:tcPr>
            <w:tcW w:w="363" w:type="pct"/>
            <w:tcBorders>
              <w:top w:val="outset" w:sz="6" w:space="0" w:color="111111"/>
              <w:left w:val="outset" w:sz="6" w:space="0" w:color="111111"/>
              <w:bottom w:val="outset" w:sz="6" w:space="0" w:color="111111"/>
              <w:right w:val="outset" w:sz="6" w:space="0" w:color="111111"/>
            </w:tcBorders>
            <w:vAlign w:val="center"/>
          </w:tcPr>
          <w:p w14:paraId="762B3A07" w14:textId="091112A7" w:rsidR="00E35D8C" w:rsidRPr="00B95423" w:rsidRDefault="00517B1C" w:rsidP="002B519B">
            <w:pPr>
              <w:jc w:val="left"/>
              <w:rPr>
                <w:rFonts w:asciiTheme="minorEastAsia" w:eastAsiaTheme="minorEastAsia" w:hAnsiTheme="minorEastAsia"/>
                <w:bCs/>
                <w:sz w:val="21"/>
                <w:szCs w:val="21"/>
                <w:lang w:eastAsia="zh-TW"/>
              </w:rPr>
            </w:pPr>
            <w:r w:rsidRPr="00B95423">
              <w:rPr>
                <w:rFonts w:asciiTheme="minorEastAsia" w:eastAsiaTheme="minorEastAsia" w:hAnsiTheme="minorEastAsia" w:hint="eastAsia"/>
                <w:bCs/>
                <w:sz w:val="21"/>
                <w:szCs w:val="21"/>
                <w:lang w:eastAsia="zh-TW"/>
              </w:rPr>
              <w:t>無變化</w:t>
            </w:r>
          </w:p>
        </w:tc>
        <w:tc>
          <w:tcPr>
            <w:tcW w:w="926" w:type="pct"/>
            <w:tcBorders>
              <w:top w:val="outset" w:sz="6" w:space="0" w:color="111111"/>
              <w:left w:val="outset" w:sz="6" w:space="0" w:color="111111"/>
              <w:bottom w:val="outset" w:sz="6" w:space="0" w:color="111111"/>
              <w:right w:val="outset" w:sz="6" w:space="0" w:color="111111"/>
            </w:tcBorders>
            <w:vAlign w:val="center"/>
          </w:tcPr>
          <w:p w14:paraId="735E27E2" w14:textId="6F0544D1" w:rsidR="00E35D8C" w:rsidRPr="00B95423" w:rsidRDefault="00517B1C" w:rsidP="002B519B">
            <w:pPr>
              <w:jc w:val="center"/>
              <w:rPr>
                <w:sz w:val="21"/>
                <w:szCs w:val="21"/>
              </w:rPr>
            </w:pPr>
            <w:r w:rsidRPr="00B95423">
              <w:rPr>
                <w:rFonts w:eastAsia="PMingLiU"/>
                <w:sz w:val="21"/>
                <w:szCs w:val="21"/>
                <w:lang w:eastAsia="zh-TW"/>
              </w:rPr>
              <w:t>-</w:t>
            </w:r>
          </w:p>
        </w:tc>
        <w:tc>
          <w:tcPr>
            <w:tcW w:w="272" w:type="pct"/>
            <w:tcBorders>
              <w:top w:val="outset" w:sz="6" w:space="0" w:color="111111"/>
              <w:left w:val="outset" w:sz="6" w:space="0" w:color="111111"/>
              <w:bottom w:val="outset" w:sz="6" w:space="0" w:color="111111"/>
              <w:right w:val="outset" w:sz="6" w:space="0" w:color="111111"/>
            </w:tcBorders>
            <w:vAlign w:val="center"/>
          </w:tcPr>
          <w:p w14:paraId="7E2D075A" w14:textId="382DEFF3" w:rsidR="00E35D8C" w:rsidRPr="00B95423" w:rsidRDefault="00517B1C" w:rsidP="002B519B">
            <w:pPr>
              <w:jc w:val="right"/>
              <w:rPr>
                <w:sz w:val="21"/>
                <w:szCs w:val="21"/>
              </w:rPr>
            </w:pPr>
            <w:r w:rsidRPr="00B95423">
              <w:rPr>
                <w:rFonts w:eastAsia="PMingLiU" w:hint="eastAsia"/>
                <w:sz w:val="21"/>
                <w:szCs w:val="21"/>
                <w:lang w:eastAsia="zh-TW"/>
              </w:rPr>
              <w:t>是</w:t>
            </w:r>
          </w:p>
        </w:tc>
      </w:tr>
      <w:tr w:rsidR="00E35D8C" w:rsidRPr="00B95423" w14:paraId="31125D09" w14:textId="77777777" w:rsidTr="006A746E">
        <w:tc>
          <w:tcPr>
            <w:tcW w:w="519" w:type="pct"/>
            <w:tcBorders>
              <w:top w:val="outset" w:sz="6" w:space="0" w:color="111111"/>
              <w:left w:val="outset" w:sz="6" w:space="0" w:color="111111"/>
              <w:bottom w:val="outset" w:sz="6" w:space="0" w:color="111111"/>
              <w:right w:val="outset" w:sz="6" w:space="0" w:color="111111"/>
            </w:tcBorders>
            <w:vAlign w:val="center"/>
          </w:tcPr>
          <w:p w14:paraId="6B1D8FE7" w14:textId="555B1804"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張劍波</w:t>
            </w:r>
          </w:p>
        </w:tc>
        <w:tc>
          <w:tcPr>
            <w:tcW w:w="554" w:type="pct"/>
            <w:tcBorders>
              <w:top w:val="outset" w:sz="6" w:space="0" w:color="111111"/>
              <w:left w:val="outset" w:sz="6" w:space="0" w:color="111111"/>
              <w:bottom w:val="outset" w:sz="6" w:space="0" w:color="111111"/>
              <w:right w:val="outset" w:sz="6" w:space="0" w:color="111111"/>
            </w:tcBorders>
            <w:vAlign w:val="center"/>
          </w:tcPr>
          <w:p w14:paraId="68267E9C" w14:textId="22B52A05"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監事</w:t>
            </w:r>
          </w:p>
        </w:tc>
        <w:tc>
          <w:tcPr>
            <w:tcW w:w="254" w:type="pct"/>
            <w:tcBorders>
              <w:top w:val="outset" w:sz="6" w:space="0" w:color="111111"/>
              <w:left w:val="outset" w:sz="6" w:space="0" w:color="111111"/>
              <w:bottom w:val="outset" w:sz="6" w:space="0" w:color="111111"/>
              <w:right w:val="outset" w:sz="6" w:space="0" w:color="111111"/>
            </w:tcBorders>
            <w:vAlign w:val="center"/>
          </w:tcPr>
          <w:p w14:paraId="27D423E1" w14:textId="1B19D01E"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男</w:t>
            </w:r>
          </w:p>
        </w:tc>
        <w:tc>
          <w:tcPr>
            <w:tcW w:w="336" w:type="pct"/>
            <w:tcBorders>
              <w:top w:val="outset" w:sz="6" w:space="0" w:color="111111"/>
              <w:left w:val="outset" w:sz="6" w:space="0" w:color="111111"/>
              <w:bottom w:val="outset" w:sz="6" w:space="0" w:color="111111"/>
              <w:right w:val="outset" w:sz="6" w:space="0" w:color="111111"/>
            </w:tcBorders>
            <w:vAlign w:val="center"/>
          </w:tcPr>
          <w:p w14:paraId="10713639" w14:textId="4851E19E"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57</w:t>
            </w:r>
          </w:p>
        </w:tc>
        <w:tc>
          <w:tcPr>
            <w:tcW w:w="598" w:type="pct"/>
            <w:tcBorders>
              <w:top w:val="outset" w:sz="6" w:space="0" w:color="111111"/>
              <w:left w:val="outset" w:sz="6" w:space="0" w:color="111111"/>
              <w:bottom w:val="outset" w:sz="6" w:space="0" w:color="111111"/>
              <w:right w:val="outset" w:sz="6" w:space="0" w:color="111111"/>
            </w:tcBorders>
            <w:vAlign w:val="center"/>
          </w:tcPr>
          <w:p w14:paraId="6239E71F" w14:textId="24234038"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2018</w:t>
            </w:r>
            <w:r w:rsidRPr="00B95423">
              <w:rPr>
                <w:rFonts w:asciiTheme="minorEastAsia" w:eastAsiaTheme="minorEastAsia" w:hAnsiTheme="minorEastAsia" w:hint="eastAsia"/>
                <w:bCs/>
                <w:sz w:val="21"/>
                <w:szCs w:val="21"/>
                <w:lang w:eastAsia="zh-TW"/>
              </w:rPr>
              <w:t>年</w:t>
            </w:r>
            <w:r w:rsidRPr="00B95423">
              <w:rPr>
                <w:rFonts w:asciiTheme="minorEastAsia" w:eastAsiaTheme="minorEastAsia" w:hAnsiTheme="minorEastAsia"/>
                <w:bCs/>
                <w:sz w:val="21"/>
                <w:szCs w:val="21"/>
                <w:lang w:eastAsia="zh-TW"/>
              </w:rPr>
              <w:t>2</w:t>
            </w:r>
            <w:r w:rsidRPr="00B95423">
              <w:rPr>
                <w:rFonts w:asciiTheme="minorEastAsia" w:eastAsiaTheme="minorEastAsia" w:hAnsiTheme="minorEastAsia" w:hint="eastAsia"/>
                <w:bCs/>
                <w:sz w:val="21"/>
                <w:szCs w:val="21"/>
                <w:lang w:eastAsia="zh-TW"/>
              </w:rPr>
              <w:t>月</w:t>
            </w:r>
            <w:r w:rsidRPr="00B95423">
              <w:rPr>
                <w:rFonts w:asciiTheme="minorEastAsia" w:eastAsiaTheme="minorEastAsia" w:hAnsiTheme="minorEastAsia"/>
                <w:bCs/>
                <w:sz w:val="21"/>
                <w:szCs w:val="21"/>
                <w:lang w:eastAsia="zh-TW"/>
              </w:rPr>
              <w:t>8</w:t>
            </w:r>
            <w:r w:rsidRPr="00B95423">
              <w:rPr>
                <w:rFonts w:asciiTheme="minorEastAsia" w:eastAsiaTheme="minorEastAsia" w:hAnsiTheme="minorEastAsia" w:hint="eastAsia"/>
                <w:bCs/>
                <w:sz w:val="21"/>
                <w:szCs w:val="21"/>
                <w:lang w:eastAsia="zh-TW"/>
              </w:rPr>
              <w:t>日</w:t>
            </w:r>
          </w:p>
        </w:tc>
        <w:tc>
          <w:tcPr>
            <w:tcW w:w="602" w:type="pct"/>
            <w:tcBorders>
              <w:top w:val="outset" w:sz="6" w:space="0" w:color="111111"/>
              <w:left w:val="outset" w:sz="6" w:space="0" w:color="111111"/>
              <w:bottom w:val="outset" w:sz="6" w:space="0" w:color="111111"/>
              <w:right w:val="outset" w:sz="6" w:space="0" w:color="111111"/>
            </w:tcBorders>
          </w:tcPr>
          <w:p w14:paraId="626475DD" w14:textId="79235D4F"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2021</w:t>
            </w:r>
            <w:r w:rsidRPr="00B95423">
              <w:rPr>
                <w:rFonts w:asciiTheme="minorEastAsia" w:eastAsiaTheme="minorEastAsia" w:hAnsiTheme="minorEastAsia" w:hint="eastAsia"/>
                <w:bCs/>
                <w:sz w:val="21"/>
                <w:szCs w:val="21"/>
                <w:lang w:eastAsia="zh-TW"/>
              </w:rPr>
              <w:t>年</w:t>
            </w:r>
            <w:r w:rsidRPr="00B95423">
              <w:rPr>
                <w:rFonts w:asciiTheme="minorEastAsia" w:eastAsiaTheme="minorEastAsia" w:hAnsiTheme="minorEastAsia"/>
                <w:bCs/>
                <w:sz w:val="21"/>
                <w:szCs w:val="21"/>
                <w:lang w:eastAsia="zh-TW"/>
              </w:rPr>
              <w:t>2</w:t>
            </w:r>
            <w:r w:rsidRPr="00B95423">
              <w:rPr>
                <w:rFonts w:asciiTheme="minorEastAsia" w:eastAsiaTheme="minorEastAsia" w:hAnsiTheme="minorEastAsia" w:hint="eastAsia"/>
                <w:bCs/>
                <w:sz w:val="21"/>
                <w:szCs w:val="21"/>
                <w:lang w:eastAsia="zh-TW"/>
              </w:rPr>
              <w:t>月</w:t>
            </w:r>
            <w:r w:rsidRPr="00B95423">
              <w:rPr>
                <w:rFonts w:asciiTheme="minorEastAsia" w:eastAsiaTheme="minorEastAsia" w:hAnsiTheme="minorEastAsia"/>
                <w:bCs/>
                <w:sz w:val="21"/>
                <w:szCs w:val="21"/>
                <w:lang w:eastAsia="zh-TW"/>
              </w:rPr>
              <w:t>7</w:t>
            </w:r>
            <w:r w:rsidRPr="00B95423">
              <w:rPr>
                <w:rFonts w:asciiTheme="minorEastAsia" w:eastAsiaTheme="minorEastAsia" w:hAnsiTheme="minorEastAsia" w:hint="eastAsia"/>
                <w:bCs/>
                <w:sz w:val="21"/>
                <w:szCs w:val="21"/>
                <w:lang w:eastAsia="zh-TW"/>
              </w:rPr>
              <w:t>日</w:t>
            </w:r>
          </w:p>
        </w:tc>
        <w:tc>
          <w:tcPr>
            <w:tcW w:w="287" w:type="pct"/>
            <w:tcBorders>
              <w:top w:val="outset" w:sz="6" w:space="0" w:color="111111"/>
              <w:left w:val="outset" w:sz="6" w:space="0" w:color="111111"/>
              <w:bottom w:val="outset" w:sz="6" w:space="0" w:color="111111"/>
              <w:right w:val="outset" w:sz="6" w:space="0" w:color="111111"/>
            </w:tcBorders>
            <w:vAlign w:val="center"/>
          </w:tcPr>
          <w:p w14:paraId="430A84D0" w14:textId="5CBFA0E0"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0</w:t>
            </w:r>
          </w:p>
        </w:tc>
        <w:tc>
          <w:tcPr>
            <w:tcW w:w="288" w:type="pct"/>
            <w:tcBorders>
              <w:top w:val="outset" w:sz="6" w:space="0" w:color="111111"/>
              <w:left w:val="outset" w:sz="6" w:space="0" w:color="111111"/>
              <w:bottom w:val="outset" w:sz="6" w:space="0" w:color="111111"/>
              <w:right w:val="outset" w:sz="6" w:space="0" w:color="111111"/>
            </w:tcBorders>
            <w:vAlign w:val="center"/>
          </w:tcPr>
          <w:p w14:paraId="0595FE20" w14:textId="3E8B90E9"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0</w:t>
            </w:r>
          </w:p>
        </w:tc>
        <w:tc>
          <w:tcPr>
            <w:tcW w:w="363" w:type="pct"/>
            <w:tcBorders>
              <w:top w:val="outset" w:sz="6" w:space="0" w:color="111111"/>
              <w:left w:val="outset" w:sz="6" w:space="0" w:color="111111"/>
              <w:bottom w:val="outset" w:sz="6" w:space="0" w:color="111111"/>
              <w:right w:val="outset" w:sz="6" w:space="0" w:color="111111"/>
            </w:tcBorders>
            <w:vAlign w:val="center"/>
          </w:tcPr>
          <w:p w14:paraId="6642CDF1" w14:textId="0B4304D4"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無變化</w:t>
            </w:r>
          </w:p>
        </w:tc>
        <w:tc>
          <w:tcPr>
            <w:tcW w:w="926" w:type="pct"/>
            <w:tcBorders>
              <w:top w:val="outset" w:sz="6" w:space="0" w:color="111111"/>
              <w:left w:val="outset" w:sz="6" w:space="0" w:color="111111"/>
              <w:bottom w:val="outset" w:sz="6" w:space="0" w:color="111111"/>
              <w:right w:val="outset" w:sz="6" w:space="0" w:color="111111"/>
            </w:tcBorders>
            <w:vAlign w:val="center"/>
          </w:tcPr>
          <w:p w14:paraId="2BE378DC" w14:textId="251CE5C0" w:rsidR="00E35D8C" w:rsidRPr="00B95423" w:rsidRDefault="00517B1C" w:rsidP="002B519B">
            <w:pPr>
              <w:jc w:val="center"/>
              <w:rPr>
                <w:sz w:val="21"/>
                <w:szCs w:val="21"/>
              </w:rPr>
            </w:pPr>
            <w:r w:rsidRPr="00B95423">
              <w:rPr>
                <w:rFonts w:eastAsia="PMingLiU"/>
                <w:sz w:val="21"/>
                <w:szCs w:val="21"/>
                <w:lang w:eastAsia="zh-TW"/>
              </w:rPr>
              <w:t>-</w:t>
            </w:r>
          </w:p>
        </w:tc>
        <w:tc>
          <w:tcPr>
            <w:tcW w:w="272" w:type="pct"/>
            <w:tcBorders>
              <w:top w:val="outset" w:sz="6" w:space="0" w:color="111111"/>
              <w:left w:val="outset" w:sz="6" w:space="0" w:color="111111"/>
              <w:bottom w:val="outset" w:sz="6" w:space="0" w:color="111111"/>
              <w:right w:val="outset" w:sz="6" w:space="0" w:color="111111"/>
            </w:tcBorders>
            <w:vAlign w:val="center"/>
          </w:tcPr>
          <w:p w14:paraId="50A04F63" w14:textId="60A6BB15" w:rsidR="00E35D8C" w:rsidRPr="00B95423" w:rsidRDefault="00517B1C" w:rsidP="002B519B">
            <w:pPr>
              <w:jc w:val="righ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是</w:t>
            </w:r>
          </w:p>
        </w:tc>
      </w:tr>
      <w:tr w:rsidR="00E35D8C" w:rsidRPr="00B95423" w14:paraId="32795356" w14:textId="77777777" w:rsidTr="006A746E">
        <w:tc>
          <w:tcPr>
            <w:tcW w:w="519" w:type="pct"/>
            <w:tcBorders>
              <w:top w:val="outset" w:sz="6" w:space="0" w:color="111111"/>
              <w:left w:val="outset" w:sz="6" w:space="0" w:color="111111"/>
              <w:bottom w:val="outset" w:sz="6" w:space="0" w:color="111111"/>
              <w:right w:val="outset" w:sz="6" w:space="0" w:color="111111"/>
            </w:tcBorders>
            <w:vAlign w:val="center"/>
          </w:tcPr>
          <w:p w14:paraId="2887F478" w14:textId="776407A4"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張洪山</w:t>
            </w:r>
          </w:p>
        </w:tc>
        <w:tc>
          <w:tcPr>
            <w:tcW w:w="554" w:type="pct"/>
            <w:tcBorders>
              <w:top w:val="outset" w:sz="6" w:space="0" w:color="111111"/>
              <w:left w:val="outset" w:sz="6" w:space="0" w:color="111111"/>
              <w:bottom w:val="outset" w:sz="6" w:space="0" w:color="111111"/>
              <w:right w:val="outset" w:sz="6" w:space="0" w:color="111111"/>
            </w:tcBorders>
            <w:vAlign w:val="center"/>
          </w:tcPr>
          <w:p w14:paraId="02BA5D0A" w14:textId="538617D0"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職工代表監事</w:t>
            </w:r>
          </w:p>
        </w:tc>
        <w:tc>
          <w:tcPr>
            <w:tcW w:w="254" w:type="pct"/>
            <w:tcBorders>
              <w:top w:val="outset" w:sz="6" w:space="0" w:color="111111"/>
              <w:left w:val="outset" w:sz="6" w:space="0" w:color="111111"/>
              <w:bottom w:val="outset" w:sz="6" w:space="0" w:color="111111"/>
              <w:right w:val="outset" w:sz="6" w:space="0" w:color="111111"/>
            </w:tcBorders>
            <w:vAlign w:val="center"/>
          </w:tcPr>
          <w:p w14:paraId="428FFA03" w14:textId="5A4C5C81"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男</w:t>
            </w:r>
          </w:p>
        </w:tc>
        <w:tc>
          <w:tcPr>
            <w:tcW w:w="336" w:type="pct"/>
            <w:tcBorders>
              <w:top w:val="outset" w:sz="6" w:space="0" w:color="111111"/>
              <w:left w:val="outset" w:sz="6" w:space="0" w:color="111111"/>
              <w:bottom w:val="outset" w:sz="6" w:space="0" w:color="111111"/>
              <w:right w:val="outset" w:sz="6" w:space="0" w:color="111111"/>
            </w:tcBorders>
            <w:vAlign w:val="center"/>
          </w:tcPr>
          <w:p w14:paraId="28771378" w14:textId="3E85A7D1"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59</w:t>
            </w:r>
          </w:p>
        </w:tc>
        <w:tc>
          <w:tcPr>
            <w:tcW w:w="598" w:type="pct"/>
            <w:tcBorders>
              <w:top w:val="outset" w:sz="6" w:space="0" w:color="111111"/>
              <w:left w:val="outset" w:sz="6" w:space="0" w:color="111111"/>
              <w:bottom w:val="outset" w:sz="6" w:space="0" w:color="111111"/>
              <w:right w:val="outset" w:sz="6" w:space="0" w:color="111111"/>
            </w:tcBorders>
            <w:vAlign w:val="center"/>
          </w:tcPr>
          <w:p w14:paraId="7B32ACEB" w14:textId="4744BEDB"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2017</w:t>
            </w:r>
            <w:r w:rsidRPr="00B95423">
              <w:rPr>
                <w:rFonts w:asciiTheme="minorEastAsia" w:eastAsiaTheme="minorEastAsia" w:hAnsiTheme="minorEastAsia" w:hint="eastAsia"/>
                <w:bCs/>
                <w:sz w:val="21"/>
                <w:szCs w:val="21"/>
                <w:lang w:eastAsia="zh-TW"/>
              </w:rPr>
              <w:t>年</w:t>
            </w:r>
            <w:r w:rsidRPr="00B95423">
              <w:rPr>
                <w:rFonts w:asciiTheme="minorEastAsia" w:eastAsiaTheme="minorEastAsia" w:hAnsiTheme="minorEastAsia"/>
                <w:bCs/>
                <w:sz w:val="21"/>
                <w:szCs w:val="21"/>
                <w:lang w:eastAsia="zh-TW"/>
              </w:rPr>
              <w:t>2</w:t>
            </w:r>
            <w:r w:rsidRPr="00B95423">
              <w:rPr>
                <w:rFonts w:asciiTheme="minorEastAsia" w:eastAsiaTheme="minorEastAsia" w:hAnsiTheme="minorEastAsia" w:hint="eastAsia"/>
                <w:bCs/>
                <w:sz w:val="21"/>
                <w:szCs w:val="21"/>
                <w:lang w:eastAsia="zh-TW"/>
              </w:rPr>
              <w:t>月</w:t>
            </w:r>
            <w:r w:rsidRPr="00B95423">
              <w:rPr>
                <w:rFonts w:asciiTheme="minorEastAsia" w:eastAsiaTheme="minorEastAsia" w:hAnsiTheme="minorEastAsia"/>
                <w:bCs/>
                <w:sz w:val="21"/>
                <w:szCs w:val="21"/>
                <w:lang w:eastAsia="zh-TW"/>
              </w:rPr>
              <w:t>23</w:t>
            </w:r>
            <w:r w:rsidRPr="00B95423">
              <w:rPr>
                <w:rFonts w:asciiTheme="minorEastAsia" w:eastAsiaTheme="minorEastAsia" w:hAnsiTheme="minorEastAsia" w:hint="eastAsia"/>
                <w:bCs/>
                <w:sz w:val="21"/>
                <w:szCs w:val="21"/>
                <w:lang w:eastAsia="zh-TW"/>
              </w:rPr>
              <w:t>日</w:t>
            </w:r>
          </w:p>
        </w:tc>
        <w:tc>
          <w:tcPr>
            <w:tcW w:w="602" w:type="pct"/>
            <w:tcBorders>
              <w:top w:val="outset" w:sz="6" w:space="0" w:color="111111"/>
              <w:left w:val="outset" w:sz="6" w:space="0" w:color="111111"/>
              <w:bottom w:val="outset" w:sz="6" w:space="0" w:color="111111"/>
              <w:right w:val="outset" w:sz="6" w:space="0" w:color="111111"/>
            </w:tcBorders>
          </w:tcPr>
          <w:p w14:paraId="6220BAC4" w14:textId="3DA76A84"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2021</w:t>
            </w:r>
            <w:r w:rsidRPr="00B95423">
              <w:rPr>
                <w:rFonts w:asciiTheme="minorEastAsia" w:eastAsiaTheme="minorEastAsia" w:hAnsiTheme="minorEastAsia" w:hint="eastAsia"/>
                <w:bCs/>
                <w:sz w:val="21"/>
                <w:szCs w:val="21"/>
                <w:lang w:eastAsia="zh-TW"/>
              </w:rPr>
              <w:t>年</w:t>
            </w:r>
            <w:r w:rsidRPr="00B95423">
              <w:rPr>
                <w:rFonts w:asciiTheme="minorEastAsia" w:eastAsiaTheme="minorEastAsia" w:hAnsiTheme="minorEastAsia"/>
                <w:bCs/>
                <w:sz w:val="21"/>
                <w:szCs w:val="21"/>
                <w:lang w:eastAsia="zh-TW"/>
              </w:rPr>
              <w:t>2</w:t>
            </w:r>
            <w:r w:rsidRPr="00B95423">
              <w:rPr>
                <w:rFonts w:asciiTheme="minorEastAsia" w:eastAsiaTheme="minorEastAsia" w:hAnsiTheme="minorEastAsia" w:hint="eastAsia"/>
                <w:bCs/>
                <w:sz w:val="21"/>
                <w:szCs w:val="21"/>
                <w:lang w:eastAsia="zh-TW"/>
              </w:rPr>
              <w:t>月</w:t>
            </w:r>
            <w:r w:rsidRPr="00B95423">
              <w:rPr>
                <w:rFonts w:asciiTheme="minorEastAsia" w:eastAsiaTheme="minorEastAsia" w:hAnsiTheme="minorEastAsia"/>
                <w:bCs/>
                <w:sz w:val="21"/>
                <w:szCs w:val="21"/>
                <w:lang w:eastAsia="zh-TW"/>
              </w:rPr>
              <w:t>7</w:t>
            </w:r>
            <w:r w:rsidRPr="00B95423">
              <w:rPr>
                <w:rFonts w:asciiTheme="minorEastAsia" w:eastAsiaTheme="minorEastAsia" w:hAnsiTheme="minorEastAsia" w:hint="eastAsia"/>
                <w:bCs/>
                <w:sz w:val="21"/>
                <w:szCs w:val="21"/>
                <w:lang w:eastAsia="zh-TW"/>
              </w:rPr>
              <w:t>日</w:t>
            </w:r>
          </w:p>
        </w:tc>
        <w:tc>
          <w:tcPr>
            <w:tcW w:w="287" w:type="pct"/>
            <w:tcBorders>
              <w:top w:val="outset" w:sz="6" w:space="0" w:color="111111"/>
              <w:left w:val="outset" w:sz="6" w:space="0" w:color="111111"/>
              <w:bottom w:val="outset" w:sz="6" w:space="0" w:color="111111"/>
              <w:right w:val="outset" w:sz="6" w:space="0" w:color="111111"/>
            </w:tcBorders>
            <w:vAlign w:val="center"/>
          </w:tcPr>
          <w:p w14:paraId="1CA9D3BC" w14:textId="5AAE16C1"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0</w:t>
            </w:r>
          </w:p>
        </w:tc>
        <w:tc>
          <w:tcPr>
            <w:tcW w:w="288" w:type="pct"/>
            <w:tcBorders>
              <w:top w:val="outset" w:sz="6" w:space="0" w:color="111111"/>
              <w:left w:val="outset" w:sz="6" w:space="0" w:color="111111"/>
              <w:bottom w:val="outset" w:sz="6" w:space="0" w:color="111111"/>
              <w:right w:val="outset" w:sz="6" w:space="0" w:color="111111"/>
            </w:tcBorders>
            <w:vAlign w:val="center"/>
          </w:tcPr>
          <w:p w14:paraId="3A2CA7AB" w14:textId="63ABCAEB"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0</w:t>
            </w:r>
          </w:p>
        </w:tc>
        <w:tc>
          <w:tcPr>
            <w:tcW w:w="363" w:type="pct"/>
            <w:tcBorders>
              <w:top w:val="outset" w:sz="6" w:space="0" w:color="111111"/>
              <w:left w:val="outset" w:sz="6" w:space="0" w:color="111111"/>
              <w:bottom w:val="outset" w:sz="6" w:space="0" w:color="111111"/>
              <w:right w:val="outset" w:sz="6" w:space="0" w:color="111111"/>
            </w:tcBorders>
            <w:vAlign w:val="center"/>
          </w:tcPr>
          <w:p w14:paraId="5E2912D3" w14:textId="50948D49" w:rsidR="00E35D8C" w:rsidRPr="00B95423" w:rsidRDefault="00517B1C" w:rsidP="002B519B">
            <w:pPr>
              <w:jc w:val="left"/>
              <w:rPr>
                <w:rFonts w:asciiTheme="minorEastAsia" w:eastAsiaTheme="minorEastAsia" w:hAnsiTheme="minorEastAsia"/>
                <w:bCs/>
                <w:sz w:val="21"/>
                <w:szCs w:val="21"/>
                <w:lang w:eastAsia="zh-TW"/>
              </w:rPr>
            </w:pPr>
            <w:r w:rsidRPr="00B95423">
              <w:rPr>
                <w:rFonts w:asciiTheme="minorEastAsia" w:eastAsiaTheme="minorEastAsia" w:hAnsiTheme="minorEastAsia" w:hint="eastAsia"/>
                <w:bCs/>
                <w:sz w:val="21"/>
                <w:szCs w:val="21"/>
                <w:lang w:eastAsia="zh-TW"/>
              </w:rPr>
              <w:t>無變化</w:t>
            </w:r>
          </w:p>
        </w:tc>
        <w:tc>
          <w:tcPr>
            <w:tcW w:w="926" w:type="pct"/>
            <w:tcBorders>
              <w:top w:val="outset" w:sz="6" w:space="0" w:color="111111"/>
              <w:left w:val="outset" w:sz="6" w:space="0" w:color="111111"/>
              <w:bottom w:val="outset" w:sz="6" w:space="0" w:color="111111"/>
              <w:right w:val="outset" w:sz="6" w:space="0" w:color="111111"/>
            </w:tcBorders>
            <w:vAlign w:val="center"/>
          </w:tcPr>
          <w:p w14:paraId="68C42255" w14:textId="6DFD0348" w:rsidR="00E35D8C" w:rsidRPr="00B95423" w:rsidRDefault="00517B1C" w:rsidP="002B519B">
            <w:pPr>
              <w:ind w:right="105"/>
              <w:jc w:val="right"/>
              <w:rPr>
                <w:sz w:val="21"/>
                <w:szCs w:val="21"/>
              </w:rPr>
            </w:pPr>
            <w:r w:rsidRPr="00B95423">
              <w:rPr>
                <w:rFonts w:eastAsia="PMingLiU"/>
                <w:sz w:val="21"/>
                <w:szCs w:val="21"/>
                <w:lang w:eastAsia="zh-TW"/>
              </w:rPr>
              <w:t>851,988</w:t>
            </w:r>
          </w:p>
        </w:tc>
        <w:tc>
          <w:tcPr>
            <w:tcW w:w="272" w:type="pct"/>
            <w:tcBorders>
              <w:top w:val="outset" w:sz="6" w:space="0" w:color="111111"/>
              <w:left w:val="outset" w:sz="6" w:space="0" w:color="111111"/>
              <w:bottom w:val="outset" w:sz="6" w:space="0" w:color="111111"/>
              <w:right w:val="outset" w:sz="6" w:space="0" w:color="111111"/>
            </w:tcBorders>
            <w:vAlign w:val="center"/>
          </w:tcPr>
          <w:p w14:paraId="4766167B" w14:textId="1E73D23A" w:rsidR="00E35D8C" w:rsidRPr="00B95423" w:rsidRDefault="00517B1C" w:rsidP="002B519B">
            <w:pPr>
              <w:jc w:val="right"/>
              <w:rPr>
                <w:sz w:val="21"/>
                <w:szCs w:val="21"/>
              </w:rPr>
            </w:pPr>
            <w:r w:rsidRPr="00B95423">
              <w:rPr>
                <w:rFonts w:eastAsia="PMingLiU" w:hint="eastAsia"/>
                <w:sz w:val="21"/>
                <w:szCs w:val="21"/>
                <w:lang w:eastAsia="zh-TW"/>
              </w:rPr>
              <w:t>否</w:t>
            </w:r>
          </w:p>
        </w:tc>
      </w:tr>
      <w:tr w:rsidR="00E35D8C" w:rsidRPr="00B95423" w14:paraId="5695C2A3" w14:textId="77777777" w:rsidTr="006A746E">
        <w:tc>
          <w:tcPr>
            <w:tcW w:w="519" w:type="pct"/>
            <w:tcBorders>
              <w:top w:val="outset" w:sz="6" w:space="0" w:color="111111"/>
              <w:left w:val="outset" w:sz="6" w:space="0" w:color="111111"/>
              <w:bottom w:val="outset" w:sz="6" w:space="0" w:color="111111"/>
              <w:right w:val="outset" w:sz="6" w:space="0" w:color="111111"/>
            </w:tcBorders>
            <w:vAlign w:val="center"/>
          </w:tcPr>
          <w:p w14:paraId="737EDE3C" w14:textId="5C54B24B"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陳惟國</w:t>
            </w:r>
          </w:p>
        </w:tc>
        <w:tc>
          <w:tcPr>
            <w:tcW w:w="554" w:type="pct"/>
            <w:tcBorders>
              <w:top w:val="outset" w:sz="6" w:space="0" w:color="111111"/>
              <w:left w:val="outset" w:sz="6" w:space="0" w:color="111111"/>
              <w:bottom w:val="outset" w:sz="6" w:space="0" w:color="111111"/>
              <w:right w:val="outset" w:sz="6" w:space="0" w:color="111111"/>
            </w:tcBorders>
            <w:vAlign w:val="center"/>
          </w:tcPr>
          <w:p w14:paraId="65209563" w14:textId="3848BC11"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職工代表監事</w:t>
            </w:r>
          </w:p>
        </w:tc>
        <w:tc>
          <w:tcPr>
            <w:tcW w:w="254" w:type="pct"/>
            <w:tcBorders>
              <w:top w:val="outset" w:sz="6" w:space="0" w:color="111111"/>
              <w:left w:val="outset" w:sz="6" w:space="0" w:color="111111"/>
              <w:bottom w:val="outset" w:sz="6" w:space="0" w:color="111111"/>
              <w:right w:val="outset" w:sz="6" w:space="0" w:color="111111"/>
            </w:tcBorders>
            <w:vAlign w:val="center"/>
          </w:tcPr>
          <w:p w14:paraId="2E0FDEE4" w14:textId="5963A354"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男</w:t>
            </w:r>
          </w:p>
        </w:tc>
        <w:tc>
          <w:tcPr>
            <w:tcW w:w="336" w:type="pct"/>
            <w:tcBorders>
              <w:top w:val="outset" w:sz="6" w:space="0" w:color="111111"/>
              <w:left w:val="outset" w:sz="6" w:space="0" w:color="111111"/>
              <w:bottom w:val="outset" w:sz="6" w:space="0" w:color="111111"/>
              <w:right w:val="outset" w:sz="6" w:space="0" w:color="111111"/>
            </w:tcBorders>
            <w:vAlign w:val="center"/>
          </w:tcPr>
          <w:p w14:paraId="31E6A832" w14:textId="5E7DAE79"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56</w:t>
            </w:r>
          </w:p>
        </w:tc>
        <w:tc>
          <w:tcPr>
            <w:tcW w:w="598" w:type="pct"/>
            <w:tcBorders>
              <w:top w:val="outset" w:sz="6" w:space="0" w:color="111111"/>
              <w:left w:val="outset" w:sz="6" w:space="0" w:color="111111"/>
              <w:bottom w:val="outset" w:sz="6" w:space="0" w:color="111111"/>
              <w:right w:val="outset" w:sz="6" w:space="0" w:color="111111"/>
            </w:tcBorders>
            <w:vAlign w:val="center"/>
          </w:tcPr>
          <w:p w14:paraId="78CF580F" w14:textId="210C9ECF"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2019</w:t>
            </w:r>
            <w:r w:rsidRPr="00B95423">
              <w:rPr>
                <w:rFonts w:asciiTheme="minorEastAsia" w:eastAsiaTheme="minorEastAsia" w:hAnsiTheme="minorEastAsia" w:hint="eastAsia"/>
                <w:bCs/>
                <w:sz w:val="21"/>
                <w:szCs w:val="21"/>
                <w:lang w:eastAsia="zh-TW"/>
              </w:rPr>
              <w:t>年</w:t>
            </w:r>
            <w:r w:rsidRPr="00B95423">
              <w:rPr>
                <w:rFonts w:asciiTheme="minorEastAsia" w:eastAsiaTheme="minorEastAsia" w:hAnsiTheme="minorEastAsia"/>
                <w:bCs/>
                <w:sz w:val="21"/>
                <w:szCs w:val="21"/>
                <w:lang w:eastAsia="zh-TW"/>
              </w:rPr>
              <w:t>5</w:t>
            </w:r>
            <w:r w:rsidRPr="00B95423">
              <w:rPr>
                <w:rFonts w:asciiTheme="minorEastAsia" w:eastAsiaTheme="minorEastAsia" w:hAnsiTheme="minorEastAsia" w:hint="eastAsia"/>
                <w:bCs/>
                <w:sz w:val="21"/>
                <w:szCs w:val="21"/>
                <w:lang w:eastAsia="zh-TW"/>
              </w:rPr>
              <w:t>月</w:t>
            </w:r>
            <w:r w:rsidRPr="00B95423">
              <w:rPr>
                <w:rFonts w:asciiTheme="minorEastAsia" w:eastAsiaTheme="minorEastAsia" w:hAnsiTheme="minorEastAsia"/>
                <w:bCs/>
                <w:sz w:val="21"/>
                <w:szCs w:val="21"/>
                <w:lang w:eastAsia="zh-TW"/>
              </w:rPr>
              <w:t>30</w:t>
            </w:r>
            <w:r w:rsidRPr="00B95423">
              <w:rPr>
                <w:rFonts w:asciiTheme="minorEastAsia" w:eastAsiaTheme="minorEastAsia" w:hAnsiTheme="minorEastAsia" w:hint="eastAsia"/>
                <w:bCs/>
                <w:sz w:val="21"/>
                <w:szCs w:val="21"/>
                <w:lang w:eastAsia="zh-TW"/>
              </w:rPr>
              <w:t>日</w:t>
            </w:r>
          </w:p>
        </w:tc>
        <w:tc>
          <w:tcPr>
            <w:tcW w:w="602" w:type="pct"/>
            <w:tcBorders>
              <w:top w:val="outset" w:sz="6" w:space="0" w:color="111111"/>
              <w:left w:val="outset" w:sz="6" w:space="0" w:color="111111"/>
              <w:bottom w:val="outset" w:sz="6" w:space="0" w:color="111111"/>
              <w:right w:val="outset" w:sz="6" w:space="0" w:color="111111"/>
            </w:tcBorders>
          </w:tcPr>
          <w:p w14:paraId="457225BE" w14:textId="7EF98738"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2021</w:t>
            </w:r>
            <w:r w:rsidRPr="00B95423">
              <w:rPr>
                <w:rFonts w:asciiTheme="minorEastAsia" w:eastAsiaTheme="minorEastAsia" w:hAnsiTheme="minorEastAsia" w:hint="eastAsia"/>
                <w:bCs/>
                <w:sz w:val="21"/>
                <w:szCs w:val="21"/>
                <w:lang w:eastAsia="zh-TW"/>
              </w:rPr>
              <w:t>年</w:t>
            </w:r>
            <w:r w:rsidRPr="00B95423">
              <w:rPr>
                <w:rFonts w:asciiTheme="minorEastAsia" w:eastAsiaTheme="minorEastAsia" w:hAnsiTheme="minorEastAsia"/>
                <w:bCs/>
                <w:sz w:val="21"/>
                <w:szCs w:val="21"/>
                <w:lang w:eastAsia="zh-TW"/>
              </w:rPr>
              <w:t>2</w:t>
            </w:r>
            <w:r w:rsidRPr="00B95423">
              <w:rPr>
                <w:rFonts w:asciiTheme="minorEastAsia" w:eastAsiaTheme="minorEastAsia" w:hAnsiTheme="minorEastAsia" w:hint="eastAsia"/>
                <w:bCs/>
                <w:sz w:val="21"/>
                <w:szCs w:val="21"/>
                <w:lang w:eastAsia="zh-TW"/>
              </w:rPr>
              <w:t>月</w:t>
            </w:r>
            <w:r w:rsidRPr="00B95423">
              <w:rPr>
                <w:rFonts w:asciiTheme="minorEastAsia" w:eastAsiaTheme="minorEastAsia" w:hAnsiTheme="minorEastAsia"/>
                <w:bCs/>
                <w:sz w:val="21"/>
                <w:szCs w:val="21"/>
                <w:lang w:eastAsia="zh-TW"/>
              </w:rPr>
              <w:t>7</w:t>
            </w:r>
            <w:r w:rsidRPr="00B95423">
              <w:rPr>
                <w:rFonts w:asciiTheme="minorEastAsia" w:eastAsiaTheme="minorEastAsia" w:hAnsiTheme="minorEastAsia" w:hint="eastAsia"/>
                <w:bCs/>
                <w:sz w:val="21"/>
                <w:szCs w:val="21"/>
                <w:lang w:eastAsia="zh-TW"/>
              </w:rPr>
              <w:t>日</w:t>
            </w:r>
          </w:p>
        </w:tc>
        <w:tc>
          <w:tcPr>
            <w:tcW w:w="287" w:type="pct"/>
            <w:tcBorders>
              <w:top w:val="outset" w:sz="6" w:space="0" w:color="111111"/>
              <w:left w:val="outset" w:sz="6" w:space="0" w:color="111111"/>
              <w:bottom w:val="outset" w:sz="6" w:space="0" w:color="111111"/>
              <w:right w:val="outset" w:sz="6" w:space="0" w:color="111111"/>
            </w:tcBorders>
            <w:vAlign w:val="center"/>
          </w:tcPr>
          <w:p w14:paraId="471ED240" w14:textId="45C55A44"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0</w:t>
            </w:r>
          </w:p>
        </w:tc>
        <w:tc>
          <w:tcPr>
            <w:tcW w:w="288" w:type="pct"/>
            <w:tcBorders>
              <w:top w:val="outset" w:sz="6" w:space="0" w:color="111111"/>
              <w:left w:val="outset" w:sz="6" w:space="0" w:color="111111"/>
              <w:bottom w:val="outset" w:sz="6" w:space="0" w:color="111111"/>
              <w:right w:val="outset" w:sz="6" w:space="0" w:color="111111"/>
            </w:tcBorders>
            <w:vAlign w:val="center"/>
          </w:tcPr>
          <w:p w14:paraId="0474AE21" w14:textId="3F24C456"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0</w:t>
            </w:r>
          </w:p>
        </w:tc>
        <w:tc>
          <w:tcPr>
            <w:tcW w:w="363" w:type="pct"/>
            <w:tcBorders>
              <w:top w:val="outset" w:sz="6" w:space="0" w:color="111111"/>
              <w:left w:val="outset" w:sz="6" w:space="0" w:color="111111"/>
              <w:bottom w:val="outset" w:sz="6" w:space="0" w:color="111111"/>
              <w:right w:val="outset" w:sz="6" w:space="0" w:color="111111"/>
            </w:tcBorders>
            <w:vAlign w:val="center"/>
          </w:tcPr>
          <w:p w14:paraId="0B48E967" w14:textId="008CE4B9" w:rsidR="00E35D8C" w:rsidRPr="00B95423" w:rsidRDefault="00517B1C" w:rsidP="002B519B">
            <w:pPr>
              <w:jc w:val="left"/>
              <w:rPr>
                <w:rFonts w:asciiTheme="minorEastAsia" w:eastAsiaTheme="minorEastAsia" w:hAnsiTheme="minorEastAsia"/>
                <w:bCs/>
                <w:sz w:val="21"/>
                <w:szCs w:val="21"/>
                <w:lang w:eastAsia="zh-TW"/>
              </w:rPr>
            </w:pPr>
            <w:r w:rsidRPr="00B95423">
              <w:rPr>
                <w:rFonts w:asciiTheme="minorEastAsia" w:eastAsiaTheme="minorEastAsia" w:hAnsiTheme="minorEastAsia" w:hint="eastAsia"/>
                <w:bCs/>
                <w:sz w:val="21"/>
                <w:szCs w:val="21"/>
                <w:lang w:eastAsia="zh-TW"/>
              </w:rPr>
              <w:t>無變化</w:t>
            </w:r>
          </w:p>
        </w:tc>
        <w:tc>
          <w:tcPr>
            <w:tcW w:w="926" w:type="pct"/>
            <w:tcBorders>
              <w:top w:val="outset" w:sz="6" w:space="0" w:color="111111"/>
              <w:left w:val="outset" w:sz="6" w:space="0" w:color="111111"/>
              <w:bottom w:val="outset" w:sz="6" w:space="0" w:color="111111"/>
              <w:right w:val="outset" w:sz="6" w:space="0" w:color="111111"/>
            </w:tcBorders>
            <w:vAlign w:val="center"/>
          </w:tcPr>
          <w:p w14:paraId="072EDDDA" w14:textId="382F39A4" w:rsidR="00E35D8C" w:rsidRPr="00B95423" w:rsidRDefault="00517B1C" w:rsidP="002B519B">
            <w:pPr>
              <w:ind w:right="105"/>
              <w:jc w:val="right"/>
              <w:rPr>
                <w:sz w:val="21"/>
                <w:szCs w:val="21"/>
              </w:rPr>
            </w:pPr>
            <w:r w:rsidRPr="00B95423">
              <w:rPr>
                <w:rFonts w:eastAsia="PMingLiU"/>
                <w:sz w:val="21"/>
                <w:szCs w:val="21"/>
                <w:lang w:eastAsia="zh-TW"/>
              </w:rPr>
              <w:t>452,830</w:t>
            </w:r>
          </w:p>
        </w:tc>
        <w:tc>
          <w:tcPr>
            <w:tcW w:w="272" w:type="pct"/>
            <w:tcBorders>
              <w:top w:val="outset" w:sz="6" w:space="0" w:color="111111"/>
              <w:left w:val="outset" w:sz="6" w:space="0" w:color="111111"/>
              <w:bottom w:val="outset" w:sz="6" w:space="0" w:color="111111"/>
              <w:right w:val="outset" w:sz="6" w:space="0" w:color="111111"/>
            </w:tcBorders>
            <w:vAlign w:val="center"/>
          </w:tcPr>
          <w:p w14:paraId="2C01A7F9" w14:textId="06C31768" w:rsidR="00E35D8C" w:rsidRPr="00B95423" w:rsidRDefault="00517B1C" w:rsidP="002B519B">
            <w:pPr>
              <w:jc w:val="right"/>
              <w:rPr>
                <w:sz w:val="21"/>
                <w:szCs w:val="21"/>
              </w:rPr>
            </w:pPr>
            <w:r w:rsidRPr="00B95423">
              <w:rPr>
                <w:rFonts w:eastAsia="PMingLiU" w:hint="eastAsia"/>
                <w:sz w:val="21"/>
                <w:szCs w:val="21"/>
                <w:lang w:eastAsia="zh-TW"/>
              </w:rPr>
              <w:t>否</w:t>
            </w:r>
          </w:p>
        </w:tc>
      </w:tr>
      <w:tr w:rsidR="00E35D8C" w:rsidRPr="00B95423" w14:paraId="1C785A51" w14:textId="77777777" w:rsidTr="006A746E">
        <w:tc>
          <w:tcPr>
            <w:tcW w:w="519" w:type="pct"/>
            <w:tcBorders>
              <w:top w:val="outset" w:sz="6" w:space="0" w:color="111111"/>
              <w:left w:val="outset" w:sz="6" w:space="0" w:color="111111"/>
              <w:bottom w:val="outset" w:sz="6" w:space="0" w:color="111111"/>
              <w:right w:val="outset" w:sz="6" w:space="0" w:color="111111"/>
            </w:tcBorders>
            <w:vAlign w:val="center"/>
          </w:tcPr>
          <w:p w14:paraId="4A58D67C" w14:textId="0565B306"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張永傑</w:t>
            </w:r>
          </w:p>
        </w:tc>
        <w:tc>
          <w:tcPr>
            <w:tcW w:w="554" w:type="pct"/>
            <w:tcBorders>
              <w:top w:val="outset" w:sz="6" w:space="0" w:color="111111"/>
              <w:left w:val="outset" w:sz="6" w:space="0" w:color="111111"/>
              <w:bottom w:val="outset" w:sz="6" w:space="0" w:color="111111"/>
              <w:right w:val="outset" w:sz="6" w:space="0" w:color="111111"/>
            </w:tcBorders>
            <w:vAlign w:val="center"/>
          </w:tcPr>
          <w:p w14:paraId="4D2922C5" w14:textId="2991902C"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副總經理</w:t>
            </w:r>
          </w:p>
        </w:tc>
        <w:tc>
          <w:tcPr>
            <w:tcW w:w="254" w:type="pct"/>
            <w:tcBorders>
              <w:top w:val="outset" w:sz="6" w:space="0" w:color="111111"/>
              <w:left w:val="outset" w:sz="6" w:space="0" w:color="111111"/>
              <w:bottom w:val="outset" w:sz="6" w:space="0" w:color="111111"/>
              <w:right w:val="outset" w:sz="6" w:space="0" w:color="111111"/>
            </w:tcBorders>
            <w:vAlign w:val="center"/>
          </w:tcPr>
          <w:p w14:paraId="3E27C399" w14:textId="5054BB27"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男</w:t>
            </w:r>
          </w:p>
        </w:tc>
        <w:tc>
          <w:tcPr>
            <w:tcW w:w="336" w:type="pct"/>
            <w:tcBorders>
              <w:top w:val="outset" w:sz="6" w:space="0" w:color="111111"/>
              <w:left w:val="outset" w:sz="6" w:space="0" w:color="111111"/>
              <w:bottom w:val="outset" w:sz="6" w:space="0" w:color="111111"/>
              <w:right w:val="outset" w:sz="6" w:space="0" w:color="111111"/>
            </w:tcBorders>
            <w:vAlign w:val="center"/>
          </w:tcPr>
          <w:p w14:paraId="16878ADE" w14:textId="5D9CB8D5"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56</w:t>
            </w:r>
          </w:p>
        </w:tc>
        <w:tc>
          <w:tcPr>
            <w:tcW w:w="598" w:type="pct"/>
            <w:tcBorders>
              <w:top w:val="outset" w:sz="6" w:space="0" w:color="111111"/>
              <w:left w:val="outset" w:sz="6" w:space="0" w:color="111111"/>
              <w:bottom w:val="outset" w:sz="6" w:space="0" w:color="111111"/>
              <w:right w:val="outset" w:sz="6" w:space="0" w:color="111111"/>
            </w:tcBorders>
            <w:vAlign w:val="center"/>
          </w:tcPr>
          <w:p w14:paraId="68E728A8" w14:textId="34C3F26E"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2015</w:t>
            </w:r>
            <w:r w:rsidRPr="00B95423">
              <w:rPr>
                <w:rFonts w:asciiTheme="minorEastAsia" w:eastAsiaTheme="minorEastAsia" w:hAnsiTheme="minorEastAsia" w:hint="eastAsia"/>
                <w:bCs/>
                <w:sz w:val="21"/>
                <w:szCs w:val="21"/>
                <w:lang w:eastAsia="zh-TW"/>
              </w:rPr>
              <w:t>年</w:t>
            </w:r>
            <w:r w:rsidRPr="00B95423">
              <w:rPr>
                <w:rFonts w:asciiTheme="minorEastAsia" w:eastAsiaTheme="minorEastAsia" w:hAnsiTheme="minorEastAsia"/>
                <w:bCs/>
                <w:sz w:val="21"/>
                <w:szCs w:val="21"/>
                <w:lang w:eastAsia="zh-TW"/>
              </w:rPr>
              <w:t>2</w:t>
            </w:r>
            <w:r w:rsidRPr="00B95423">
              <w:rPr>
                <w:rFonts w:asciiTheme="minorEastAsia" w:eastAsiaTheme="minorEastAsia" w:hAnsiTheme="minorEastAsia" w:hint="eastAsia"/>
                <w:bCs/>
                <w:sz w:val="21"/>
                <w:szCs w:val="21"/>
                <w:lang w:eastAsia="zh-TW"/>
              </w:rPr>
              <w:t>月</w:t>
            </w:r>
            <w:r w:rsidRPr="00B95423">
              <w:rPr>
                <w:rFonts w:asciiTheme="minorEastAsia" w:eastAsiaTheme="minorEastAsia" w:hAnsiTheme="minorEastAsia"/>
                <w:bCs/>
                <w:sz w:val="21"/>
                <w:szCs w:val="21"/>
                <w:lang w:eastAsia="zh-TW"/>
              </w:rPr>
              <w:t>9</w:t>
            </w:r>
            <w:r w:rsidRPr="00B95423">
              <w:rPr>
                <w:rFonts w:asciiTheme="minorEastAsia" w:eastAsiaTheme="minorEastAsia" w:hAnsiTheme="minorEastAsia" w:hint="eastAsia"/>
                <w:bCs/>
                <w:sz w:val="21"/>
                <w:szCs w:val="21"/>
                <w:lang w:eastAsia="zh-TW"/>
              </w:rPr>
              <w:t>日</w:t>
            </w:r>
          </w:p>
        </w:tc>
        <w:tc>
          <w:tcPr>
            <w:tcW w:w="602" w:type="pct"/>
            <w:tcBorders>
              <w:top w:val="outset" w:sz="6" w:space="0" w:color="111111"/>
              <w:left w:val="outset" w:sz="6" w:space="0" w:color="111111"/>
              <w:bottom w:val="outset" w:sz="6" w:space="0" w:color="111111"/>
              <w:right w:val="outset" w:sz="6" w:space="0" w:color="111111"/>
            </w:tcBorders>
          </w:tcPr>
          <w:p w14:paraId="070FB636" w14:textId="7B5ACD68"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2021</w:t>
            </w:r>
            <w:r w:rsidRPr="00B95423">
              <w:rPr>
                <w:rFonts w:asciiTheme="minorEastAsia" w:eastAsiaTheme="minorEastAsia" w:hAnsiTheme="minorEastAsia" w:hint="eastAsia"/>
                <w:bCs/>
                <w:sz w:val="21"/>
                <w:szCs w:val="21"/>
                <w:lang w:eastAsia="zh-TW"/>
              </w:rPr>
              <w:t>年</w:t>
            </w:r>
            <w:r w:rsidRPr="00B95423">
              <w:rPr>
                <w:rFonts w:asciiTheme="minorEastAsia" w:eastAsiaTheme="minorEastAsia" w:hAnsiTheme="minorEastAsia"/>
                <w:bCs/>
                <w:sz w:val="21"/>
                <w:szCs w:val="21"/>
                <w:lang w:eastAsia="zh-TW"/>
              </w:rPr>
              <w:t>2</w:t>
            </w:r>
            <w:r w:rsidRPr="00B95423">
              <w:rPr>
                <w:rFonts w:asciiTheme="minorEastAsia" w:eastAsiaTheme="minorEastAsia" w:hAnsiTheme="minorEastAsia" w:hint="eastAsia"/>
                <w:bCs/>
                <w:sz w:val="21"/>
                <w:szCs w:val="21"/>
                <w:lang w:eastAsia="zh-TW"/>
              </w:rPr>
              <w:t>月</w:t>
            </w:r>
            <w:r w:rsidRPr="00B95423">
              <w:rPr>
                <w:rFonts w:asciiTheme="minorEastAsia" w:eastAsiaTheme="minorEastAsia" w:hAnsiTheme="minorEastAsia"/>
                <w:bCs/>
                <w:sz w:val="21"/>
                <w:szCs w:val="21"/>
                <w:lang w:eastAsia="zh-TW"/>
              </w:rPr>
              <w:t>7</w:t>
            </w:r>
            <w:r w:rsidRPr="00B95423">
              <w:rPr>
                <w:rFonts w:asciiTheme="minorEastAsia" w:eastAsiaTheme="minorEastAsia" w:hAnsiTheme="minorEastAsia" w:hint="eastAsia"/>
                <w:bCs/>
                <w:sz w:val="21"/>
                <w:szCs w:val="21"/>
                <w:lang w:eastAsia="zh-TW"/>
              </w:rPr>
              <w:t>日</w:t>
            </w:r>
          </w:p>
        </w:tc>
        <w:tc>
          <w:tcPr>
            <w:tcW w:w="287" w:type="pct"/>
            <w:tcBorders>
              <w:top w:val="outset" w:sz="6" w:space="0" w:color="111111"/>
              <w:left w:val="outset" w:sz="6" w:space="0" w:color="111111"/>
              <w:bottom w:val="outset" w:sz="6" w:space="0" w:color="111111"/>
              <w:right w:val="outset" w:sz="6" w:space="0" w:color="111111"/>
            </w:tcBorders>
            <w:vAlign w:val="center"/>
          </w:tcPr>
          <w:p w14:paraId="00CDEECB" w14:textId="6587137A"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0</w:t>
            </w:r>
          </w:p>
        </w:tc>
        <w:tc>
          <w:tcPr>
            <w:tcW w:w="288" w:type="pct"/>
            <w:tcBorders>
              <w:top w:val="outset" w:sz="6" w:space="0" w:color="111111"/>
              <w:left w:val="outset" w:sz="6" w:space="0" w:color="111111"/>
              <w:bottom w:val="outset" w:sz="6" w:space="0" w:color="111111"/>
              <w:right w:val="outset" w:sz="6" w:space="0" w:color="111111"/>
            </w:tcBorders>
            <w:vAlign w:val="center"/>
          </w:tcPr>
          <w:p w14:paraId="774E858F" w14:textId="0A03238A"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0</w:t>
            </w:r>
          </w:p>
        </w:tc>
        <w:tc>
          <w:tcPr>
            <w:tcW w:w="363" w:type="pct"/>
            <w:tcBorders>
              <w:top w:val="outset" w:sz="6" w:space="0" w:color="111111"/>
              <w:left w:val="outset" w:sz="6" w:space="0" w:color="111111"/>
              <w:bottom w:val="outset" w:sz="6" w:space="0" w:color="111111"/>
              <w:right w:val="outset" w:sz="6" w:space="0" w:color="111111"/>
            </w:tcBorders>
            <w:vAlign w:val="center"/>
          </w:tcPr>
          <w:p w14:paraId="1A66B869" w14:textId="35770E0B" w:rsidR="00E35D8C" w:rsidRPr="00B95423" w:rsidRDefault="00517B1C" w:rsidP="002B519B">
            <w:pPr>
              <w:jc w:val="left"/>
              <w:rPr>
                <w:rFonts w:asciiTheme="minorEastAsia" w:eastAsiaTheme="minorEastAsia" w:hAnsiTheme="minorEastAsia"/>
                <w:bCs/>
                <w:sz w:val="21"/>
                <w:szCs w:val="21"/>
                <w:lang w:eastAsia="zh-TW"/>
              </w:rPr>
            </w:pPr>
            <w:r w:rsidRPr="00B95423">
              <w:rPr>
                <w:rFonts w:asciiTheme="minorEastAsia" w:eastAsiaTheme="minorEastAsia" w:hAnsiTheme="minorEastAsia" w:hint="eastAsia"/>
                <w:bCs/>
                <w:sz w:val="21"/>
                <w:szCs w:val="21"/>
                <w:lang w:eastAsia="zh-TW"/>
              </w:rPr>
              <w:t>無變化</w:t>
            </w:r>
          </w:p>
        </w:tc>
        <w:tc>
          <w:tcPr>
            <w:tcW w:w="926" w:type="pct"/>
            <w:tcBorders>
              <w:top w:val="outset" w:sz="6" w:space="0" w:color="111111"/>
              <w:left w:val="outset" w:sz="6" w:space="0" w:color="111111"/>
              <w:bottom w:val="outset" w:sz="6" w:space="0" w:color="111111"/>
              <w:right w:val="outset" w:sz="6" w:space="0" w:color="111111"/>
            </w:tcBorders>
            <w:vAlign w:val="center"/>
          </w:tcPr>
          <w:p w14:paraId="71BD6417" w14:textId="33629C94" w:rsidR="00E35D8C" w:rsidRPr="00B95423" w:rsidRDefault="00517B1C" w:rsidP="002B519B">
            <w:pPr>
              <w:ind w:right="105"/>
              <w:jc w:val="right"/>
              <w:rPr>
                <w:sz w:val="21"/>
                <w:szCs w:val="21"/>
              </w:rPr>
            </w:pPr>
            <w:r w:rsidRPr="00B95423">
              <w:rPr>
                <w:rFonts w:eastAsia="PMingLiU"/>
                <w:sz w:val="21"/>
                <w:szCs w:val="21"/>
                <w:lang w:eastAsia="zh-TW"/>
              </w:rPr>
              <w:t>910,331</w:t>
            </w:r>
          </w:p>
        </w:tc>
        <w:tc>
          <w:tcPr>
            <w:tcW w:w="272" w:type="pct"/>
            <w:tcBorders>
              <w:top w:val="outset" w:sz="6" w:space="0" w:color="111111"/>
              <w:left w:val="outset" w:sz="6" w:space="0" w:color="111111"/>
              <w:bottom w:val="outset" w:sz="6" w:space="0" w:color="111111"/>
              <w:right w:val="outset" w:sz="6" w:space="0" w:color="111111"/>
            </w:tcBorders>
            <w:vAlign w:val="center"/>
          </w:tcPr>
          <w:p w14:paraId="09B5BF4B" w14:textId="691DB8C6" w:rsidR="00E35D8C" w:rsidRPr="00B95423" w:rsidRDefault="00517B1C" w:rsidP="002B519B">
            <w:pPr>
              <w:jc w:val="righ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否</w:t>
            </w:r>
          </w:p>
        </w:tc>
      </w:tr>
      <w:tr w:rsidR="00E35D8C" w:rsidRPr="00B95423" w14:paraId="2D94C0D2" w14:textId="77777777" w:rsidTr="006A746E">
        <w:tc>
          <w:tcPr>
            <w:tcW w:w="519" w:type="pct"/>
            <w:tcBorders>
              <w:top w:val="outset" w:sz="6" w:space="0" w:color="111111"/>
              <w:left w:val="outset" w:sz="6" w:space="0" w:color="111111"/>
              <w:bottom w:val="outset" w:sz="6" w:space="0" w:color="111111"/>
              <w:right w:val="outset" w:sz="6" w:space="0" w:color="111111"/>
            </w:tcBorders>
            <w:vAlign w:val="center"/>
          </w:tcPr>
          <w:p w14:paraId="502DA67F" w14:textId="34466A0F"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lastRenderedPageBreak/>
              <w:t>左堯久</w:t>
            </w:r>
          </w:p>
        </w:tc>
        <w:tc>
          <w:tcPr>
            <w:tcW w:w="554" w:type="pct"/>
            <w:tcBorders>
              <w:top w:val="outset" w:sz="6" w:space="0" w:color="111111"/>
              <w:left w:val="outset" w:sz="6" w:space="0" w:color="111111"/>
              <w:bottom w:val="outset" w:sz="6" w:space="0" w:color="111111"/>
              <w:right w:val="outset" w:sz="6" w:space="0" w:color="111111"/>
            </w:tcBorders>
            <w:vAlign w:val="center"/>
          </w:tcPr>
          <w:p w14:paraId="02594483" w14:textId="0C5F8B08"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副總經理</w:t>
            </w:r>
          </w:p>
        </w:tc>
        <w:tc>
          <w:tcPr>
            <w:tcW w:w="254" w:type="pct"/>
            <w:tcBorders>
              <w:top w:val="outset" w:sz="6" w:space="0" w:color="111111"/>
              <w:left w:val="outset" w:sz="6" w:space="0" w:color="111111"/>
              <w:bottom w:val="outset" w:sz="6" w:space="0" w:color="111111"/>
              <w:right w:val="outset" w:sz="6" w:space="0" w:color="111111"/>
            </w:tcBorders>
            <w:vAlign w:val="center"/>
          </w:tcPr>
          <w:p w14:paraId="35A5F80F" w14:textId="4865739E"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男</w:t>
            </w:r>
          </w:p>
        </w:tc>
        <w:tc>
          <w:tcPr>
            <w:tcW w:w="336" w:type="pct"/>
            <w:tcBorders>
              <w:top w:val="outset" w:sz="6" w:space="0" w:color="111111"/>
              <w:left w:val="outset" w:sz="6" w:space="0" w:color="111111"/>
              <w:bottom w:val="outset" w:sz="6" w:space="0" w:color="111111"/>
              <w:right w:val="outset" w:sz="6" w:space="0" w:color="111111"/>
            </w:tcBorders>
            <w:vAlign w:val="center"/>
          </w:tcPr>
          <w:p w14:paraId="3B2A2035" w14:textId="771159B3"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57</w:t>
            </w:r>
          </w:p>
        </w:tc>
        <w:tc>
          <w:tcPr>
            <w:tcW w:w="598" w:type="pct"/>
            <w:tcBorders>
              <w:top w:val="outset" w:sz="6" w:space="0" w:color="111111"/>
              <w:left w:val="outset" w:sz="6" w:space="0" w:color="111111"/>
              <w:bottom w:val="outset" w:sz="6" w:space="0" w:color="111111"/>
              <w:right w:val="outset" w:sz="6" w:space="0" w:color="111111"/>
            </w:tcBorders>
            <w:vAlign w:val="center"/>
          </w:tcPr>
          <w:p w14:paraId="5A226A0B" w14:textId="371FFB26"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2017</w:t>
            </w:r>
            <w:r w:rsidRPr="00B95423">
              <w:rPr>
                <w:rFonts w:asciiTheme="minorEastAsia" w:eastAsiaTheme="minorEastAsia" w:hAnsiTheme="minorEastAsia" w:hint="eastAsia"/>
                <w:bCs/>
                <w:sz w:val="21"/>
                <w:szCs w:val="21"/>
                <w:lang w:eastAsia="zh-TW"/>
              </w:rPr>
              <w:t>年</w:t>
            </w:r>
            <w:r w:rsidRPr="00B95423">
              <w:rPr>
                <w:rFonts w:asciiTheme="minorEastAsia" w:eastAsiaTheme="minorEastAsia" w:hAnsiTheme="minorEastAsia"/>
                <w:bCs/>
                <w:sz w:val="21"/>
                <w:szCs w:val="21"/>
                <w:lang w:eastAsia="zh-TW"/>
              </w:rPr>
              <w:t>6</w:t>
            </w:r>
            <w:r w:rsidRPr="00B95423">
              <w:rPr>
                <w:rFonts w:asciiTheme="minorEastAsia" w:eastAsiaTheme="minorEastAsia" w:hAnsiTheme="minorEastAsia" w:hint="eastAsia"/>
                <w:bCs/>
                <w:sz w:val="21"/>
                <w:szCs w:val="21"/>
                <w:lang w:eastAsia="zh-TW"/>
              </w:rPr>
              <w:t>月</w:t>
            </w:r>
            <w:r w:rsidRPr="00B95423">
              <w:rPr>
                <w:rFonts w:asciiTheme="minorEastAsia" w:eastAsiaTheme="minorEastAsia" w:hAnsiTheme="minorEastAsia"/>
                <w:bCs/>
                <w:sz w:val="21"/>
                <w:szCs w:val="21"/>
                <w:lang w:eastAsia="zh-TW"/>
              </w:rPr>
              <w:t>27</w:t>
            </w:r>
            <w:r w:rsidRPr="00B95423">
              <w:rPr>
                <w:rFonts w:asciiTheme="minorEastAsia" w:eastAsiaTheme="minorEastAsia" w:hAnsiTheme="minorEastAsia" w:hint="eastAsia"/>
                <w:bCs/>
                <w:sz w:val="21"/>
                <w:szCs w:val="21"/>
                <w:lang w:eastAsia="zh-TW"/>
              </w:rPr>
              <w:t>日</w:t>
            </w:r>
          </w:p>
        </w:tc>
        <w:tc>
          <w:tcPr>
            <w:tcW w:w="602" w:type="pct"/>
            <w:tcBorders>
              <w:top w:val="outset" w:sz="6" w:space="0" w:color="111111"/>
              <w:left w:val="outset" w:sz="6" w:space="0" w:color="111111"/>
              <w:bottom w:val="outset" w:sz="6" w:space="0" w:color="111111"/>
              <w:right w:val="outset" w:sz="6" w:space="0" w:color="111111"/>
            </w:tcBorders>
          </w:tcPr>
          <w:p w14:paraId="754B0B33" w14:textId="25F7F76B"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2021</w:t>
            </w:r>
            <w:r w:rsidRPr="00B95423">
              <w:rPr>
                <w:rFonts w:asciiTheme="minorEastAsia" w:eastAsiaTheme="minorEastAsia" w:hAnsiTheme="minorEastAsia" w:hint="eastAsia"/>
                <w:bCs/>
                <w:sz w:val="21"/>
                <w:szCs w:val="21"/>
                <w:lang w:eastAsia="zh-TW"/>
              </w:rPr>
              <w:t>年</w:t>
            </w:r>
            <w:r w:rsidRPr="00B95423">
              <w:rPr>
                <w:rFonts w:asciiTheme="minorEastAsia" w:eastAsiaTheme="minorEastAsia" w:hAnsiTheme="minorEastAsia"/>
                <w:bCs/>
                <w:sz w:val="21"/>
                <w:szCs w:val="21"/>
                <w:lang w:eastAsia="zh-TW"/>
              </w:rPr>
              <w:t>2</w:t>
            </w:r>
            <w:r w:rsidRPr="00B95423">
              <w:rPr>
                <w:rFonts w:asciiTheme="minorEastAsia" w:eastAsiaTheme="minorEastAsia" w:hAnsiTheme="minorEastAsia" w:hint="eastAsia"/>
                <w:bCs/>
                <w:sz w:val="21"/>
                <w:szCs w:val="21"/>
                <w:lang w:eastAsia="zh-TW"/>
              </w:rPr>
              <w:t>月</w:t>
            </w:r>
            <w:r w:rsidRPr="00B95423">
              <w:rPr>
                <w:rFonts w:asciiTheme="minorEastAsia" w:eastAsiaTheme="minorEastAsia" w:hAnsiTheme="minorEastAsia"/>
                <w:bCs/>
                <w:sz w:val="21"/>
                <w:szCs w:val="21"/>
                <w:lang w:eastAsia="zh-TW"/>
              </w:rPr>
              <w:t>7</w:t>
            </w:r>
            <w:r w:rsidRPr="00B95423">
              <w:rPr>
                <w:rFonts w:asciiTheme="minorEastAsia" w:eastAsiaTheme="minorEastAsia" w:hAnsiTheme="minorEastAsia" w:hint="eastAsia"/>
                <w:bCs/>
                <w:sz w:val="21"/>
                <w:szCs w:val="21"/>
                <w:lang w:eastAsia="zh-TW"/>
              </w:rPr>
              <w:t>日</w:t>
            </w:r>
          </w:p>
        </w:tc>
        <w:tc>
          <w:tcPr>
            <w:tcW w:w="287" w:type="pct"/>
            <w:tcBorders>
              <w:top w:val="outset" w:sz="6" w:space="0" w:color="111111"/>
              <w:left w:val="outset" w:sz="6" w:space="0" w:color="111111"/>
              <w:bottom w:val="outset" w:sz="6" w:space="0" w:color="111111"/>
              <w:right w:val="outset" w:sz="6" w:space="0" w:color="111111"/>
            </w:tcBorders>
            <w:vAlign w:val="center"/>
          </w:tcPr>
          <w:p w14:paraId="5AF9903F" w14:textId="34DB95C5"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0</w:t>
            </w:r>
          </w:p>
        </w:tc>
        <w:tc>
          <w:tcPr>
            <w:tcW w:w="288" w:type="pct"/>
            <w:tcBorders>
              <w:top w:val="outset" w:sz="6" w:space="0" w:color="111111"/>
              <w:left w:val="outset" w:sz="6" w:space="0" w:color="111111"/>
              <w:bottom w:val="outset" w:sz="6" w:space="0" w:color="111111"/>
              <w:right w:val="outset" w:sz="6" w:space="0" w:color="111111"/>
            </w:tcBorders>
            <w:vAlign w:val="center"/>
          </w:tcPr>
          <w:p w14:paraId="331FB04E" w14:textId="670D6E7F"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0</w:t>
            </w:r>
          </w:p>
        </w:tc>
        <w:tc>
          <w:tcPr>
            <w:tcW w:w="363" w:type="pct"/>
            <w:tcBorders>
              <w:top w:val="outset" w:sz="6" w:space="0" w:color="111111"/>
              <w:left w:val="outset" w:sz="6" w:space="0" w:color="111111"/>
              <w:bottom w:val="outset" w:sz="6" w:space="0" w:color="111111"/>
              <w:right w:val="outset" w:sz="6" w:space="0" w:color="111111"/>
            </w:tcBorders>
            <w:vAlign w:val="center"/>
          </w:tcPr>
          <w:p w14:paraId="61BB7DFF" w14:textId="0954E65E"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無變化</w:t>
            </w:r>
          </w:p>
        </w:tc>
        <w:tc>
          <w:tcPr>
            <w:tcW w:w="926" w:type="pct"/>
            <w:tcBorders>
              <w:top w:val="outset" w:sz="6" w:space="0" w:color="111111"/>
              <w:left w:val="outset" w:sz="6" w:space="0" w:color="111111"/>
              <w:bottom w:val="outset" w:sz="6" w:space="0" w:color="111111"/>
              <w:right w:val="outset" w:sz="6" w:space="0" w:color="111111"/>
            </w:tcBorders>
            <w:vAlign w:val="center"/>
          </w:tcPr>
          <w:p w14:paraId="70DD7B6C" w14:textId="19164AAA" w:rsidR="00E35D8C" w:rsidRPr="00B95423" w:rsidRDefault="00517B1C" w:rsidP="002B519B">
            <w:pPr>
              <w:ind w:right="105"/>
              <w:jc w:val="right"/>
              <w:rPr>
                <w:sz w:val="21"/>
                <w:szCs w:val="21"/>
              </w:rPr>
            </w:pPr>
            <w:r w:rsidRPr="00B95423">
              <w:rPr>
                <w:rFonts w:eastAsia="PMingLiU"/>
                <w:sz w:val="21"/>
                <w:szCs w:val="21"/>
                <w:lang w:eastAsia="zh-TW"/>
              </w:rPr>
              <w:t>831,234</w:t>
            </w:r>
          </w:p>
        </w:tc>
        <w:tc>
          <w:tcPr>
            <w:tcW w:w="272" w:type="pct"/>
            <w:tcBorders>
              <w:top w:val="outset" w:sz="6" w:space="0" w:color="111111"/>
              <w:left w:val="outset" w:sz="6" w:space="0" w:color="111111"/>
              <w:bottom w:val="outset" w:sz="6" w:space="0" w:color="111111"/>
              <w:right w:val="outset" w:sz="6" w:space="0" w:color="111111"/>
            </w:tcBorders>
            <w:vAlign w:val="center"/>
          </w:tcPr>
          <w:p w14:paraId="7BD4CBA0" w14:textId="073B1D2D" w:rsidR="00E35D8C" w:rsidRPr="00B95423" w:rsidRDefault="00517B1C" w:rsidP="002B519B">
            <w:pPr>
              <w:jc w:val="righ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否</w:t>
            </w:r>
          </w:p>
        </w:tc>
      </w:tr>
      <w:tr w:rsidR="00E35D8C" w:rsidRPr="00B95423" w14:paraId="3942F5A9" w14:textId="77777777" w:rsidTr="006A746E">
        <w:tc>
          <w:tcPr>
            <w:tcW w:w="519" w:type="pct"/>
            <w:tcBorders>
              <w:top w:val="outset" w:sz="6" w:space="0" w:color="111111"/>
              <w:left w:val="outset" w:sz="6" w:space="0" w:color="111111"/>
              <w:bottom w:val="outset" w:sz="6" w:space="0" w:color="111111"/>
              <w:right w:val="outset" w:sz="6" w:space="0" w:color="111111"/>
            </w:tcBorders>
            <w:vAlign w:val="center"/>
          </w:tcPr>
          <w:p w14:paraId="3EB61055" w14:textId="01DAEA6B"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張錦宏</w:t>
            </w:r>
          </w:p>
        </w:tc>
        <w:tc>
          <w:tcPr>
            <w:tcW w:w="554" w:type="pct"/>
            <w:tcBorders>
              <w:top w:val="outset" w:sz="6" w:space="0" w:color="111111"/>
              <w:left w:val="outset" w:sz="6" w:space="0" w:color="111111"/>
              <w:bottom w:val="outset" w:sz="6" w:space="0" w:color="111111"/>
              <w:right w:val="outset" w:sz="6" w:space="0" w:color="111111"/>
            </w:tcBorders>
            <w:vAlign w:val="center"/>
          </w:tcPr>
          <w:p w14:paraId="699D50C3" w14:textId="465FBEA6"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副總經理</w:t>
            </w:r>
          </w:p>
        </w:tc>
        <w:tc>
          <w:tcPr>
            <w:tcW w:w="254" w:type="pct"/>
            <w:tcBorders>
              <w:top w:val="outset" w:sz="6" w:space="0" w:color="111111"/>
              <w:left w:val="outset" w:sz="6" w:space="0" w:color="111111"/>
              <w:bottom w:val="outset" w:sz="6" w:space="0" w:color="111111"/>
              <w:right w:val="outset" w:sz="6" w:space="0" w:color="111111"/>
            </w:tcBorders>
            <w:vAlign w:val="center"/>
          </w:tcPr>
          <w:p w14:paraId="53303868" w14:textId="6221AD7D"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男</w:t>
            </w:r>
          </w:p>
        </w:tc>
        <w:tc>
          <w:tcPr>
            <w:tcW w:w="336" w:type="pct"/>
            <w:tcBorders>
              <w:top w:val="outset" w:sz="6" w:space="0" w:color="111111"/>
              <w:left w:val="outset" w:sz="6" w:space="0" w:color="111111"/>
              <w:bottom w:val="outset" w:sz="6" w:space="0" w:color="111111"/>
              <w:right w:val="outset" w:sz="6" w:space="0" w:color="111111"/>
            </w:tcBorders>
            <w:vAlign w:val="center"/>
          </w:tcPr>
          <w:p w14:paraId="7BF0D960" w14:textId="41097452"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56</w:t>
            </w:r>
          </w:p>
        </w:tc>
        <w:tc>
          <w:tcPr>
            <w:tcW w:w="598" w:type="pct"/>
            <w:tcBorders>
              <w:top w:val="outset" w:sz="6" w:space="0" w:color="111111"/>
              <w:left w:val="outset" w:sz="6" w:space="0" w:color="111111"/>
              <w:bottom w:val="outset" w:sz="6" w:space="0" w:color="111111"/>
              <w:right w:val="outset" w:sz="6" w:space="0" w:color="111111"/>
            </w:tcBorders>
            <w:vAlign w:val="center"/>
          </w:tcPr>
          <w:p w14:paraId="61D031C8" w14:textId="68239901"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2015</w:t>
            </w:r>
            <w:r w:rsidRPr="00B95423">
              <w:rPr>
                <w:rFonts w:asciiTheme="minorEastAsia" w:eastAsiaTheme="minorEastAsia" w:hAnsiTheme="minorEastAsia" w:hint="eastAsia"/>
                <w:bCs/>
                <w:sz w:val="21"/>
                <w:szCs w:val="21"/>
                <w:lang w:eastAsia="zh-TW"/>
              </w:rPr>
              <w:t>年</w:t>
            </w:r>
            <w:r w:rsidRPr="00B95423">
              <w:rPr>
                <w:rFonts w:asciiTheme="minorEastAsia" w:eastAsiaTheme="minorEastAsia" w:hAnsiTheme="minorEastAsia"/>
                <w:bCs/>
                <w:sz w:val="21"/>
                <w:szCs w:val="21"/>
                <w:lang w:eastAsia="zh-TW"/>
              </w:rPr>
              <w:t>4</w:t>
            </w:r>
            <w:r w:rsidRPr="00B95423">
              <w:rPr>
                <w:rFonts w:asciiTheme="minorEastAsia" w:eastAsiaTheme="minorEastAsia" w:hAnsiTheme="minorEastAsia" w:hint="eastAsia"/>
                <w:bCs/>
                <w:sz w:val="21"/>
                <w:szCs w:val="21"/>
                <w:lang w:eastAsia="zh-TW"/>
              </w:rPr>
              <w:t>月</w:t>
            </w:r>
            <w:r w:rsidRPr="00B95423">
              <w:rPr>
                <w:rFonts w:asciiTheme="minorEastAsia" w:eastAsiaTheme="minorEastAsia" w:hAnsiTheme="minorEastAsia"/>
                <w:bCs/>
                <w:sz w:val="21"/>
                <w:szCs w:val="21"/>
                <w:lang w:eastAsia="zh-TW"/>
              </w:rPr>
              <w:t>28</w:t>
            </w:r>
            <w:r w:rsidRPr="00B95423">
              <w:rPr>
                <w:rFonts w:asciiTheme="minorEastAsia" w:eastAsiaTheme="minorEastAsia" w:hAnsiTheme="minorEastAsia" w:hint="eastAsia"/>
                <w:bCs/>
                <w:sz w:val="21"/>
                <w:szCs w:val="21"/>
                <w:lang w:eastAsia="zh-TW"/>
              </w:rPr>
              <w:t>日</w:t>
            </w:r>
          </w:p>
        </w:tc>
        <w:tc>
          <w:tcPr>
            <w:tcW w:w="602" w:type="pct"/>
            <w:tcBorders>
              <w:top w:val="outset" w:sz="6" w:space="0" w:color="111111"/>
              <w:left w:val="outset" w:sz="6" w:space="0" w:color="111111"/>
              <w:bottom w:val="outset" w:sz="6" w:space="0" w:color="111111"/>
              <w:right w:val="outset" w:sz="6" w:space="0" w:color="111111"/>
            </w:tcBorders>
          </w:tcPr>
          <w:p w14:paraId="0B12B3E1" w14:textId="5C7CBF66"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2021</w:t>
            </w:r>
            <w:r w:rsidRPr="00B95423">
              <w:rPr>
                <w:rFonts w:asciiTheme="minorEastAsia" w:eastAsiaTheme="minorEastAsia" w:hAnsiTheme="minorEastAsia" w:hint="eastAsia"/>
                <w:bCs/>
                <w:sz w:val="21"/>
                <w:szCs w:val="21"/>
                <w:lang w:eastAsia="zh-TW"/>
              </w:rPr>
              <w:t>年</w:t>
            </w:r>
            <w:r w:rsidRPr="00B95423">
              <w:rPr>
                <w:rFonts w:asciiTheme="minorEastAsia" w:eastAsiaTheme="minorEastAsia" w:hAnsiTheme="minorEastAsia"/>
                <w:bCs/>
                <w:sz w:val="21"/>
                <w:szCs w:val="21"/>
                <w:lang w:eastAsia="zh-TW"/>
              </w:rPr>
              <w:t>2</w:t>
            </w:r>
            <w:r w:rsidRPr="00B95423">
              <w:rPr>
                <w:rFonts w:asciiTheme="minorEastAsia" w:eastAsiaTheme="minorEastAsia" w:hAnsiTheme="minorEastAsia" w:hint="eastAsia"/>
                <w:bCs/>
                <w:sz w:val="21"/>
                <w:szCs w:val="21"/>
                <w:lang w:eastAsia="zh-TW"/>
              </w:rPr>
              <w:t>月</w:t>
            </w:r>
            <w:r w:rsidRPr="00B95423">
              <w:rPr>
                <w:rFonts w:asciiTheme="minorEastAsia" w:eastAsiaTheme="minorEastAsia" w:hAnsiTheme="minorEastAsia"/>
                <w:bCs/>
                <w:sz w:val="21"/>
                <w:szCs w:val="21"/>
                <w:lang w:eastAsia="zh-TW"/>
              </w:rPr>
              <w:t>7</w:t>
            </w:r>
            <w:r w:rsidRPr="00B95423">
              <w:rPr>
                <w:rFonts w:asciiTheme="minorEastAsia" w:eastAsiaTheme="minorEastAsia" w:hAnsiTheme="minorEastAsia" w:hint="eastAsia"/>
                <w:bCs/>
                <w:sz w:val="21"/>
                <w:szCs w:val="21"/>
                <w:lang w:eastAsia="zh-TW"/>
              </w:rPr>
              <w:t>日</w:t>
            </w:r>
          </w:p>
        </w:tc>
        <w:tc>
          <w:tcPr>
            <w:tcW w:w="287" w:type="pct"/>
            <w:tcBorders>
              <w:top w:val="outset" w:sz="6" w:space="0" w:color="111111"/>
              <w:left w:val="outset" w:sz="6" w:space="0" w:color="111111"/>
              <w:bottom w:val="outset" w:sz="6" w:space="0" w:color="111111"/>
              <w:right w:val="outset" w:sz="6" w:space="0" w:color="111111"/>
            </w:tcBorders>
            <w:vAlign w:val="center"/>
          </w:tcPr>
          <w:p w14:paraId="678B79A1" w14:textId="38C79062"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0</w:t>
            </w:r>
          </w:p>
        </w:tc>
        <w:tc>
          <w:tcPr>
            <w:tcW w:w="288" w:type="pct"/>
            <w:tcBorders>
              <w:top w:val="outset" w:sz="6" w:space="0" w:color="111111"/>
              <w:left w:val="outset" w:sz="6" w:space="0" w:color="111111"/>
              <w:bottom w:val="outset" w:sz="6" w:space="0" w:color="111111"/>
              <w:right w:val="outset" w:sz="6" w:space="0" w:color="111111"/>
            </w:tcBorders>
            <w:vAlign w:val="center"/>
          </w:tcPr>
          <w:p w14:paraId="6CC60CD9" w14:textId="5AFAE1C2"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0</w:t>
            </w:r>
          </w:p>
        </w:tc>
        <w:tc>
          <w:tcPr>
            <w:tcW w:w="363" w:type="pct"/>
            <w:tcBorders>
              <w:top w:val="outset" w:sz="6" w:space="0" w:color="111111"/>
              <w:left w:val="outset" w:sz="6" w:space="0" w:color="111111"/>
              <w:bottom w:val="outset" w:sz="6" w:space="0" w:color="111111"/>
              <w:right w:val="outset" w:sz="6" w:space="0" w:color="111111"/>
            </w:tcBorders>
            <w:vAlign w:val="center"/>
          </w:tcPr>
          <w:p w14:paraId="04E7C83D" w14:textId="65B3A75E" w:rsidR="00E35D8C" w:rsidRPr="00B95423" w:rsidRDefault="00517B1C" w:rsidP="002B519B">
            <w:pPr>
              <w:jc w:val="left"/>
              <w:rPr>
                <w:rFonts w:asciiTheme="minorEastAsia" w:eastAsiaTheme="minorEastAsia" w:hAnsiTheme="minorEastAsia"/>
                <w:bCs/>
                <w:sz w:val="21"/>
                <w:szCs w:val="21"/>
                <w:lang w:eastAsia="zh-TW"/>
              </w:rPr>
            </w:pPr>
            <w:r w:rsidRPr="00B95423">
              <w:rPr>
                <w:rFonts w:asciiTheme="minorEastAsia" w:eastAsiaTheme="minorEastAsia" w:hAnsiTheme="minorEastAsia" w:hint="eastAsia"/>
                <w:bCs/>
                <w:sz w:val="21"/>
                <w:szCs w:val="21"/>
                <w:lang w:eastAsia="zh-TW"/>
              </w:rPr>
              <w:t>無變化</w:t>
            </w:r>
          </w:p>
        </w:tc>
        <w:tc>
          <w:tcPr>
            <w:tcW w:w="926" w:type="pct"/>
            <w:tcBorders>
              <w:top w:val="outset" w:sz="6" w:space="0" w:color="111111"/>
              <w:left w:val="outset" w:sz="6" w:space="0" w:color="111111"/>
              <w:bottom w:val="outset" w:sz="6" w:space="0" w:color="111111"/>
              <w:right w:val="outset" w:sz="6" w:space="0" w:color="111111"/>
            </w:tcBorders>
            <w:vAlign w:val="center"/>
          </w:tcPr>
          <w:p w14:paraId="4AF972BF" w14:textId="38289D76" w:rsidR="00E35D8C" w:rsidRPr="00B95423" w:rsidRDefault="00517B1C" w:rsidP="002B519B">
            <w:pPr>
              <w:ind w:right="105"/>
              <w:jc w:val="right"/>
              <w:rPr>
                <w:sz w:val="21"/>
                <w:szCs w:val="21"/>
              </w:rPr>
            </w:pPr>
            <w:r w:rsidRPr="00B95423">
              <w:rPr>
                <w:rFonts w:eastAsia="PMingLiU"/>
                <w:sz w:val="21"/>
                <w:szCs w:val="21"/>
                <w:lang w:eastAsia="zh-TW"/>
              </w:rPr>
              <w:t>770,951</w:t>
            </w:r>
          </w:p>
        </w:tc>
        <w:tc>
          <w:tcPr>
            <w:tcW w:w="272" w:type="pct"/>
            <w:tcBorders>
              <w:top w:val="outset" w:sz="6" w:space="0" w:color="111111"/>
              <w:left w:val="outset" w:sz="6" w:space="0" w:color="111111"/>
              <w:bottom w:val="outset" w:sz="6" w:space="0" w:color="111111"/>
              <w:right w:val="outset" w:sz="6" w:space="0" w:color="111111"/>
            </w:tcBorders>
            <w:vAlign w:val="center"/>
          </w:tcPr>
          <w:p w14:paraId="5EB3F821" w14:textId="092D8951" w:rsidR="00E35D8C" w:rsidRPr="00B95423" w:rsidRDefault="00517B1C" w:rsidP="002B519B">
            <w:pPr>
              <w:jc w:val="righ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否</w:t>
            </w:r>
          </w:p>
        </w:tc>
      </w:tr>
      <w:tr w:rsidR="00E35D8C" w:rsidRPr="00B95423" w14:paraId="66F768B1" w14:textId="77777777" w:rsidTr="006A746E">
        <w:trPr>
          <w:trHeight w:val="757"/>
        </w:trPr>
        <w:tc>
          <w:tcPr>
            <w:tcW w:w="519" w:type="pct"/>
            <w:vMerge w:val="restart"/>
            <w:tcBorders>
              <w:top w:val="outset" w:sz="6" w:space="0" w:color="111111"/>
              <w:left w:val="outset" w:sz="6" w:space="0" w:color="111111"/>
              <w:right w:val="outset" w:sz="6" w:space="0" w:color="111111"/>
            </w:tcBorders>
            <w:vAlign w:val="center"/>
          </w:tcPr>
          <w:p w14:paraId="58D72EE8" w14:textId="32F9ACE9"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肖毅</w:t>
            </w:r>
          </w:p>
        </w:tc>
        <w:tc>
          <w:tcPr>
            <w:tcW w:w="554" w:type="pct"/>
            <w:tcBorders>
              <w:top w:val="outset" w:sz="6" w:space="0" w:color="111111"/>
              <w:left w:val="outset" w:sz="6" w:space="0" w:color="111111"/>
              <w:bottom w:val="single" w:sz="4" w:space="0" w:color="auto"/>
              <w:right w:val="outset" w:sz="6" w:space="0" w:color="111111"/>
            </w:tcBorders>
            <w:vAlign w:val="center"/>
          </w:tcPr>
          <w:p w14:paraId="522F644E" w14:textId="2F6B413C"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總會計師</w:t>
            </w:r>
          </w:p>
        </w:tc>
        <w:tc>
          <w:tcPr>
            <w:tcW w:w="254" w:type="pct"/>
            <w:vMerge w:val="restart"/>
            <w:tcBorders>
              <w:top w:val="outset" w:sz="6" w:space="0" w:color="111111"/>
              <w:left w:val="outset" w:sz="6" w:space="0" w:color="111111"/>
              <w:right w:val="outset" w:sz="6" w:space="0" w:color="111111"/>
            </w:tcBorders>
            <w:vAlign w:val="center"/>
          </w:tcPr>
          <w:p w14:paraId="7F27DEFF" w14:textId="40B2656D"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男</w:t>
            </w:r>
          </w:p>
        </w:tc>
        <w:tc>
          <w:tcPr>
            <w:tcW w:w="336" w:type="pct"/>
            <w:vMerge w:val="restart"/>
            <w:tcBorders>
              <w:top w:val="outset" w:sz="6" w:space="0" w:color="111111"/>
              <w:left w:val="outset" w:sz="6" w:space="0" w:color="111111"/>
              <w:right w:val="outset" w:sz="6" w:space="0" w:color="111111"/>
            </w:tcBorders>
            <w:vAlign w:val="center"/>
          </w:tcPr>
          <w:p w14:paraId="37A2D499" w14:textId="16E9DD25"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50</w:t>
            </w:r>
          </w:p>
        </w:tc>
        <w:tc>
          <w:tcPr>
            <w:tcW w:w="598" w:type="pct"/>
            <w:tcBorders>
              <w:top w:val="outset" w:sz="6" w:space="0" w:color="111111"/>
              <w:left w:val="outset" w:sz="6" w:space="0" w:color="111111"/>
              <w:bottom w:val="single" w:sz="4" w:space="0" w:color="auto"/>
              <w:right w:val="outset" w:sz="6" w:space="0" w:color="111111"/>
            </w:tcBorders>
            <w:vAlign w:val="center"/>
          </w:tcPr>
          <w:p w14:paraId="7CC2C413" w14:textId="21A3EC64"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2019</w:t>
            </w:r>
            <w:r w:rsidRPr="00B95423">
              <w:rPr>
                <w:rFonts w:asciiTheme="minorEastAsia" w:eastAsiaTheme="minorEastAsia" w:hAnsiTheme="minorEastAsia" w:hint="eastAsia"/>
                <w:bCs/>
                <w:sz w:val="21"/>
                <w:szCs w:val="21"/>
                <w:lang w:eastAsia="zh-TW"/>
              </w:rPr>
              <w:t>年</w:t>
            </w:r>
            <w:r w:rsidRPr="00B95423">
              <w:rPr>
                <w:rFonts w:asciiTheme="minorEastAsia" w:eastAsiaTheme="minorEastAsia" w:hAnsiTheme="minorEastAsia"/>
                <w:bCs/>
                <w:sz w:val="21"/>
                <w:szCs w:val="21"/>
                <w:lang w:eastAsia="zh-TW"/>
              </w:rPr>
              <w:t>12</w:t>
            </w:r>
            <w:r w:rsidRPr="00B95423">
              <w:rPr>
                <w:rFonts w:asciiTheme="minorEastAsia" w:eastAsiaTheme="minorEastAsia" w:hAnsiTheme="minorEastAsia" w:hint="eastAsia"/>
                <w:bCs/>
                <w:sz w:val="21"/>
                <w:szCs w:val="21"/>
                <w:lang w:eastAsia="zh-TW"/>
              </w:rPr>
              <w:t>月</w:t>
            </w:r>
            <w:r w:rsidRPr="00B95423">
              <w:rPr>
                <w:rFonts w:asciiTheme="minorEastAsia" w:eastAsiaTheme="minorEastAsia" w:hAnsiTheme="minorEastAsia"/>
                <w:bCs/>
                <w:sz w:val="21"/>
                <w:szCs w:val="21"/>
                <w:lang w:eastAsia="zh-TW"/>
              </w:rPr>
              <w:t>19</w:t>
            </w:r>
            <w:r w:rsidRPr="00B95423">
              <w:rPr>
                <w:rFonts w:asciiTheme="minorEastAsia" w:eastAsiaTheme="minorEastAsia" w:hAnsiTheme="minorEastAsia" w:hint="eastAsia"/>
                <w:bCs/>
                <w:sz w:val="21"/>
                <w:szCs w:val="21"/>
                <w:lang w:eastAsia="zh-TW"/>
              </w:rPr>
              <w:t>日</w:t>
            </w:r>
          </w:p>
        </w:tc>
        <w:tc>
          <w:tcPr>
            <w:tcW w:w="602" w:type="pct"/>
            <w:tcBorders>
              <w:top w:val="outset" w:sz="6" w:space="0" w:color="111111"/>
              <w:left w:val="outset" w:sz="6" w:space="0" w:color="111111"/>
              <w:bottom w:val="single" w:sz="4" w:space="0" w:color="auto"/>
              <w:right w:val="outset" w:sz="6" w:space="0" w:color="111111"/>
            </w:tcBorders>
          </w:tcPr>
          <w:p w14:paraId="56E90C94" w14:textId="5F777EDF"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2021</w:t>
            </w:r>
            <w:r w:rsidRPr="00B95423">
              <w:rPr>
                <w:rFonts w:asciiTheme="minorEastAsia" w:eastAsiaTheme="minorEastAsia" w:hAnsiTheme="minorEastAsia" w:hint="eastAsia"/>
                <w:bCs/>
                <w:sz w:val="21"/>
                <w:szCs w:val="21"/>
                <w:lang w:eastAsia="zh-TW"/>
              </w:rPr>
              <w:t>年</w:t>
            </w:r>
            <w:r w:rsidRPr="00B95423">
              <w:rPr>
                <w:rFonts w:asciiTheme="minorEastAsia" w:eastAsiaTheme="minorEastAsia" w:hAnsiTheme="minorEastAsia"/>
                <w:bCs/>
                <w:sz w:val="21"/>
                <w:szCs w:val="21"/>
                <w:lang w:eastAsia="zh-TW"/>
              </w:rPr>
              <w:t>2</w:t>
            </w:r>
            <w:r w:rsidRPr="00B95423">
              <w:rPr>
                <w:rFonts w:asciiTheme="minorEastAsia" w:eastAsiaTheme="minorEastAsia" w:hAnsiTheme="minorEastAsia" w:hint="eastAsia"/>
                <w:bCs/>
                <w:sz w:val="21"/>
                <w:szCs w:val="21"/>
                <w:lang w:eastAsia="zh-TW"/>
              </w:rPr>
              <w:t>月</w:t>
            </w:r>
            <w:r w:rsidRPr="00B95423">
              <w:rPr>
                <w:rFonts w:asciiTheme="minorEastAsia" w:eastAsiaTheme="minorEastAsia" w:hAnsiTheme="minorEastAsia"/>
                <w:bCs/>
                <w:sz w:val="21"/>
                <w:szCs w:val="21"/>
                <w:lang w:eastAsia="zh-TW"/>
              </w:rPr>
              <w:t>7</w:t>
            </w:r>
            <w:r w:rsidRPr="00B95423">
              <w:rPr>
                <w:rFonts w:asciiTheme="minorEastAsia" w:eastAsiaTheme="minorEastAsia" w:hAnsiTheme="minorEastAsia" w:hint="eastAsia"/>
                <w:bCs/>
                <w:sz w:val="21"/>
                <w:szCs w:val="21"/>
                <w:lang w:eastAsia="zh-TW"/>
              </w:rPr>
              <w:t>日</w:t>
            </w:r>
          </w:p>
        </w:tc>
        <w:tc>
          <w:tcPr>
            <w:tcW w:w="287" w:type="pct"/>
            <w:vMerge w:val="restart"/>
            <w:tcBorders>
              <w:top w:val="outset" w:sz="6" w:space="0" w:color="111111"/>
              <w:left w:val="outset" w:sz="6" w:space="0" w:color="111111"/>
              <w:right w:val="outset" w:sz="6" w:space="0" w:color="111111"/>
            </w:tcBorders>
            <w:vAlign w:val="center"/>
          </w:tcPr>
          <w:p w14:paraId="45947763" w14:textId="064B1DBD"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0</w:t>
            </w:r>
          </w:p>
        </w:tc>
        <w:tc>
          <w:tcPr>
            <w:tcW w:w="288" w:type="pct"/>
            <w:vMerge w:val="restart"/>
            <w:tcBorders>
              <w:top w:val="outset" w:sz="6" w:space="0" w:color="111111"/>
              <w:left w:val="outset" w:sz="6" w:space="0" w:color="111111"/>
              <w:right w:val="outset" w:sz="6" w:space="0" w:color="111111"/>
            </w:tcBorders>
            <w:vAlign w:val="center"/>
          </w:tcPr>
          <w:p w14:paraId="6BB4E0D6" w14:textId="0AC07E48"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0</w:t>
            </w:r>
          </w:p>
        </w:tc>
        <w:tc>
          <w:tcPr>
            <w:tcW w:w="363" w:type="pct"/>
            <w:vMerge w:val="restart"/>
            <w:tcBorders>
              <w:top w:val="outset" w:sz="6" w:space="0" w:color="111111"/>
              <w:left w:val="outset" w:sz="6" w:space="0" w:color="111111"/>
              <w:right w:val="outset" w:sz="6" w:space="0" w:color="111111"/>
            </w:tcBorders>
            <w:vAlign w:val="center"/>
          </w:tcPr>
          <w:p w14:paraId="152263B6" w14:textId="15B9407D" w:rsidR="00E35D8C" w:rsidRPr="00B95423" w:rsidRDefault="00517B1C" w:rsidP="002B519B">
            <w:pPr>
              <w:jc w:val="left"/>
              <w:rPr>
                <w:rFonts w:asciiTheme="minorEastAsia" w:eastAsiaTheme="minorEastAsia" w:hAnsiTheme="minorEastAsia"/>
                <w:bCs/>
                <w:sz w:val="21"/>
                <w:szCs w:val="21"/>
                <w:lang w:eastAsia="zh-TW"/>
              </w:rPr>
            </w:pPr>
            <w:r w:rsidRPr="00B95423">
              <w:rPr>
                <w:rFonts w:asciiTheme="minorEastAsia" w:eastAsiaTheme="minorEastAsia" w:hAnsiTheme="minorEastAsia" w:hint="eastAsia"/>
                <w:bCs/>
                <w:sz w:val="21"/>
                <w:szCs w:val="21"/>
                <w:lang w:eastAsia="zh-TW"/>
              </w:rPr>
              <w:t>無變化</w:t>
            </w:r>
          </w:p>
        </w:tc>
        <w:tc>
          <w:tcPr>
            <w:tcW w:w="926" w:type="pct"/>
            <w:vMerge w:val="restart"/>
            <w:tcBorders>
              <w:top w:val="outset" w:sz="6" w:space="0" w:color="111111"/>
              <w:left w:val="outset" w:sz="6" w:space="0" w:color="111111"/>
              <w:right w:val="outset" w:sz="6" w:space="0" w:color="111111"/>
            </w:tcBorders>
            <w:vAlign w:val="center"/>
          </w:tcPr>
          <w:p w14:paraId="6357FB3B" w14:textId="7EEBB4F4" w:rsidR="00E35D8C" w:rsidRPr="00B95423" w:rsidRDefault="00517B1C" w:rsidP="002B519B">
            <w:pPr>
              <w:jc w:val="center"/>
              <w:rPr>
                <w:sz w:val="21"/>
                <w:szCs w:val="21"/>
              </w:rPr>
            </w:pPr>
            <w:r w:rsidRPr="00B95423">
              <w:rPr>
                <w:rFonts w:eastAsia="PMingLiU"/>
                <w:sz w:val="21"/>
                <w:szCs w:val="21"/>
                <w:lang w:eastAsia="zh-TW"/>
              </w:rPr>
              <w:t>-</w:t>
            </w:r>
          </w:p>
        </w:tc>
        <w:tc>
          <w:tcPr>
            <w:tcW w:w="272" w:type="pct"/>
            <w:vMerge w:val="restart"/>
            <w:tcBorders>
              <w:top w:val="outset" w:sz="6" w:space="0" w:color="111111"/>
              <w:left w:val="outset" w:sz="6" w:space="0" w:color="111111"/>
              <w:right w:val="outset" w:sz="6" w:space="0" w:color="111111"/>
            </w:tcBorders>
            <w:vAlign w:val="center"/>
          </w:tcPr>
          <w:p w14:paraId="414DF687" w14:textId="3389E1AA" w:rsidR="00E35D8C" w:rsidRPr="00B95423" w:rsidRDefault="00517B1C" w:rsidP="002B519B">
            <w:pPr>
              <w:jc w:val="righ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否</w:t>
            </w:r>
          </w:p>
        </w:tc>
      </w:tr>
      <w:tr w:rsidR="00E35D8C" w:rsidRPr="00B95423" w14:paraId="02DCC57A" w14:textId="77777777" w:rsidTr="006A746E">
        <w:trPr>
          <w:trHeight w:val="336"/>
        </w:trPr>
        <w:tc>
          <w:tcPr>
            <w:tcW w:w="519" w:type="pct"/>
            <w:vMerge/>
            <w:tcBorders>
              <w:left w:val="outset" w:sz="6" w:space="0" w:color="111111"/>
              <w:bottom w:val="outset" w:sz="6" w:space="0" w:color="111111"/>
              <w:right w:val="outset" w:sz="6" w:space="0" w:color="111111"/>
            </w:tcBorders>
            <w:vAlign w:val="center"/>
          </w:tcPr>
          <w:p w14:paraId="3C782B5D" w14:textId="77777777" w:rsidR="00E35D8C" w:rsidRPr="00B95423" w:rsidRDefault="00E35D8C" w:rsidP="002B519B">
            <w:pPr>
              <w:jc w:val="left"/>
              <w:rPr>
                <w:rFonts w:asciiTheme="minorEastAsia" w:eastAsiaTheme="minorEastAsia" w:hAnsiTheme="minorEastAsia"/>
                <w:bCs/>
                <w:sz w:val="21"/>
                <w:szCs w:val="21"/>
              </w:rPr>
            </w:pPr>
          </w:p>
        </w:tc>
        <w:tc>
          <w:tcPr>
            <w:tcW w:w="554" w:type="pct"/>
            <w:tcBorders>
              <w:top w:val="single" w:sz="4" w:space="0" w:color="auto"/>
              <w:left w:val="outset" w:sz="6" w:space="0" w:color="111111"/>
              <w:bottom w:val="outset" w:sz="6" w:space="0" w:color="111111"/>
              <w:right w:val="outset" w:sz="6" w:space="0" w:color="111111"/>
            </w:tcBorders>
            <w:vAlign w:val="center"/>
          </w:tcPr>
          <w:p w14:paraId="69245930" w14:textId="4BA2F553"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非執行董事</w:t>
            </w:r>
          </w:p>
        </w:tc>
        <w:tc>
          <w:tcPr>
            <w:tcW w:w="254" w:type="pct"/>
            <w:vMerge/>
            <w:tcBorders>
              <w:left w:val="outset" w:sz="6" w:space="0" w:color="111111"/>
              <w:bottom w:val="outset" w:sz="6" w:space="0" w:color="111111"/>
              <w:right w:val="outset" w:sz="6" w:space="0" w:color="111111"/>
            </w:tcBorders>
            <w:vAlign w:val="center"/>
          </w:tcPr>
          <w:p w14:paraId="327E6E70" w14:textId="77777777" w:rsidR="00E35D8C" w:rsidRPr="00B95423" w:rsidRDefault="00E35D8C" w:rsidP="002B519B">
            <w:pPr>
              <w:jc w:val="left"/>
              <w:rPr>
                <w:rFonts w:asciiTheme="minorEastAsia" w:eastAsiaTheme="minorEastAsia" w:hAnsiTheme="minorEastAsia"/>
                <w:bCs/>
                <w:sz w:val="21"/>
                <w:szCs w:val="21"/>
              </w:rPr>
            </w:pPr>
          </w:p>
        </w:tc>
        <w:tc>
          <w:tcPr>
            <w:tcW w:w="336" w:type="pct"/>
            <w:vMerge/>
            <w:tcBorders>
              <w:left w:val="outset" w:sz="6" w:space="0" w:color="111111"/>
              <w:bottom w:val="outset" w:sz="6" w:space="0" w:color="111111"/>
              <w:right w:val="outset" w:sz="6" w:space="0" w:color="111111"/>
            </w:tcBorders>
            <w:vAlign w:val="center"/>
          </w:tcPr>
          <w:p w14:paraId="375F9D06" w14:textId="77777777" w:rsidR="00E35D8C" w:rsidRPr="00B95423" w:rsidRDefault="00E35D8C" w:rsidP="002B519B">
            <w:pPr>
              <w:jc w:val="left"/>
              <w:rPr>
                <w:rFonts w:asciiTheme="minorEastAsia" w:eastAsiaTheme="minorEastAsia" w:hAnsiTheme="minorEastAsia"/>
                <w:bCs/>
                <w:sz w:val="21"/>
                <w:szCs w:val="21"/>
              </w:rPr>
            </w:pPr>
          </w:p>
        </w:tc>
        <w:tc>
          <w:tcPr>
            <w:tcW w:w="598" w:type="pct"/>
            <w:tcBorders>
              <w:top w:val="single" w:sz="4" w:space="0" w:color="auto"/>
              <w:left w:val="outset" w:sz="6" w:space="0" w:color="111111"/>
              <w:bottom w:val="outset" w:sz="6" w:space="0" w:color="111111"/>
              <w:right w:val="outset" w:sz="6" w:space="0" w:color="111111"/>
            </w:tcBorders>
            <w:vAlign w:val="center"/>
          </w:tcPr>
          <w:p w14:paraId="6A17BCF4" w14:textId="1637BEF8"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2019</w:t>
            </w:r>
            <w:r w:rsidRPr="00B95423">
              <w:rPr>
                <w:rFonts w:asciiTheme="minorEastAsia" w:eastAsiaTheme="minorEastAsia" w:hAnsiTheme="minorEastAsia" w:hint="eastAsia"/>
                <w:bCs/>
                <w:sz w:val="21"/>
                <w:szCs w:val="21"/>
                <w:lang w:eastAsia="zh-TW"/>
              </w:rPr>
              <w:t>年</w:t>
            </w:r>
            <w:r w:rsidRPr="00B95423">
              <w:rPr>
                <w:rFonts w:asciiTheme="minorEastAsia" w:eastAsiaTheme="minorEastAsia" w:hAnsiTheme="minorEastAsia"/>
                <w:bCs/>
                <w:sz w:val="21"/>
                <w:szCs w:val="21"/>
                <w:lang w:eastAsia="zh-TW"/>
              </w:rPr>
              <w:t>6</w:t>
            </w:r>
            <w:r w:rsidRPr="00B95423">
              <w:rPr>
                <w:rFonts w:asciiTheme="minorEastAsia" w:eastAsiaTheme="minorEastAsia" w:hAnsiTheme="minorEastAsia" w:hint="eastAsia"/>
                <w:bCs/>
                <w:sz w:val="21"/>
                <w:szCs w:val="21"/>
                <w:lang w:eastAsia="zh-TW"/>
              </w:rPr>
              <w:t>月</w:t>
            </w:r>
            <w:r w:rsidRPr="00B95423">
              <w:rPr>
                <w:rFonts w:asciiTheme="minorEastAsia" w:eastAsiaTheme="minorEastAsia" w:hAnsiTheme="minorEastAsia"/>
                <w:bCs/>
                <w:sz w:val="21"/>
                <w:szCs w:val="21"/>
                <w:lang w:eastAsia="zh-TW"/>
              </w:rPr>
              <w:t>26</w:t>
            </w:r>
            <w:r w:rsidRPr="00B95423">
              <w:rPr>
                <w:rFonts w:asciiTheme="minorEastAsia" w:eastAsiaTheme="minorEastAsia" w:hAnsiTheme="minorEastAsia" w:hint="eastAsia"/>
                <w:bCs/>
                <w:sz w:val="21"/>
                <w:szCs w:val="21"/>
                <w:lang w:eastAsia="zh-TW"/>
              </w:rPr>
              <w:t>日</w:t>
            </w:r>
          </w:p>
        </w:tc>
        <w:tc>
          <w:tcPr>
            <w:tcW w:w="602" w:type="pct"/>
            <w:tcBorders>
              <w:top w:val="single" w:sz="4" w:space="0" w:color="auto"/>
              <w:left w:val="outset" w:sz="6" w:space="0" w:color="111111"/>
              <w:bottom w:val="outset" w:sz="6" w:space="0" w:color="111111"/>
              <w:right w:val="outset" w:sz="6" w:space="0" w:color="111111"/>
            </w:tcBorders>
          </w:tcPr>
          <w:p w14:paraId="2BB8CB50" w14:textId="1D9C05A6"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2019</w:t>
            </w:r>
            <w:r w:rsidRPr="00B95423">
              <w:rPr>
                <w:rFonts w:asciiTheme="minorEastAsia" w:eastAsiaTheme="minorEastAsia" w:hAnsiTheme="minorEastAsia" w:hint="eastAsia"/>
                <w:bCs/>
                <w:sz w:val="21"/>
                <w:szCs w:val="21"/>
                <w:lang w:eastAsia="zh-TW"/>
              </w:rPr>
              <w:t>年</w:t>
            </w:r>
            <w:r w:rsidRPr="00B95423">
              <w:rPr>
                <w:rFonts w:asciiTheme="minorEastAsia" w:eastAsiaTheme="minorEastAsia" w:hAnsiTheme="minorEastAsia"/>
                <w:bCs/>
                <w:sz w:val="21"/>
                <w:szCs w:val="21"/>
                <w:lang w:eastAsia="zh-TW"/>
              </w:rPr>
              <w:t>12</w:t>
            </w:r>
            <w:r w:rsidRPr="00B95423">
              <w:rPr>
                <w:rFonts w:asciiTheme="minorEastAsia" w:eastAsiaTheme="minorEastAsia" w:hAnsiTheme="minorEastAsia" w:hint="eastAsia"/>
                <w:bCs/>
                <w:sz w:val="21"/>
                <w:szCs w:val="21"/>
                <w:lang w:eastAsia="zh-TW"/>
              </w:rPr>
              <w:t>月</w:t>
            </w:r>
            <w:r w:rsidRPr="00B95423">
              <w:rPr>
                <w:rFonts w:asciiTheme="minorEastAsia" w:eastAsiaTheme="minorEastAsia" w:hAnsiTheme="minorEastAsia"/>
                <w:bCs/>
                <w:sz w:val="21"/>
                <w:szCs w:val="21"/>
                <w:lang w:eastAsia="zh-TW"/>
              </w:rPr>
              <w:t>19</w:t>
            </w:r>
            <w:r w:rsidRPr="00B95423">
              <w:rPr>
                <w:rFonts w:asciiTheme="minorEastAsia" w:eastAsiaTheme="minorEastAsia" w:hAnsiTheme="minorEastAsia" w:hint="eastAsia"/>
                <w:bCs/>
                <w:sz w:val="21"/>
                <w:szCs w:val="21"/>
                <w:lang w:eastAsia="zh-TW"/>
              </w:rPr>
              <w:t>日</w:t>
            </w:r>
          </w:p>
        </w:tc>
        <w:tc>
          <w:tcPr>
            <w:tcW w:w="287" w:type="pct"/>
            <w:vMerge/>
            <w:tcBorders>
              <w:left w:val="outset" w:sz="6" w:space="0" w:color="111111"/>
              <w:bottom w:val="outset" w:sz="6" w:space="0" w:color="111111"/>
              <w:right w:val="outset" w:sz="6" w:space="0" w:color="111111"/>
            </w:tcBorders>
            <w:vAlign w:val="center"/>
          </w:tcPr>
          <w:p w14:paraId="6B5C7A67" w14:textId="77777777" w:rsidR="00E35D8C" w:rsidRPr="00B95423" w:rsidRDefault="00E35D8C" w:rsidP="002B519B">
            <w:pPr>
              <w:jc w:val="left"/>
              <w:rPr>
                <w:rFonts w:asciiTheme="minorEastAsia" w:eastAsiaTheme="minorEastAsia" w:hAnsiTheme="minorEastAsia"/>
                <w:bCs/>
                <w:sz w:val="21"/>
                <w:szCs w:val="21"/>
              </w:rPr>
            </w:pPr>
          </w:p>
        </w:tc>
        <w:tc>
          <w:tcPr>
            <w:tcW w:w="288" w:type="pct"/>
            <w:vMerge/>
            <w:tcBorders>
              <w:left w:val="outset" w:sz="6" w:space="0" w:color="111111"/>
              <w:bottom w:val="outset" w:sz="6" w:space="0" w:color="111111"/>
              <w:right w:val="outset" w:sz="6" w:space="0" w:color="111111"/>
            </w:tcBorders>
            <w:vAlign w:val="center"/>
          </w:tcPr>
          <w:p w14:paraId="55D0A00D" w14:textId="77777777" w:rsidR="00E35D8C" w:rsidRPr="00B95423" w:rsidRDefault="00E35D8C" w:rsidP="002B519B">
            <w:pPr>
              <w:jc w:val="left"/>
              <w:rPr>
                <w:rFonts w:asciiTheme="minorEastAsia" w:eastAsiaTheme="minorEastAsia" w:hAnsiTheme="minorEastAsia"/>
                <w:bCs/>
                <w:sz w:val="21"/>
                <w:szCs w:val="21"/>
              </w:rPr>
            </w:pPr>
          </w:p>
        </w:tc>
        <w:tc>
          <w:tcPr>
            <w:tcW w:w="363" w:type="pct"/>
            <w:vMerge/>
            <w:tcBorders>
              <w:left w:val="outset" w:sz="6" w:space="0" w:color="111111"/>
              <w:bottom w:val="outset" w:sz="6" w:space="0" w:color="111111"/>
              <w:right w:val="outset" w:sz="6" w:space="0" w:color="111111"/>
            </w:tcBorders>
            <w:vAlign w:val="center"/>
          </w:tcPr>
          <w:p w14:paraId="3F98FC72" w14:textId="77777777" w:rsidR="00E35D8C" w:rsidRPr="00B95423" w:rsidRDefault="00E35D8C" w:rsidP="002B519B">
            <w:pPr>
              <w:jc w:val="left"/>
              <w:rPr>
                <w:rFonts w:asciiTheme="minorEastAsia" w:eastAsiaTheme="minorEastAsia" w:hAnsiTheme="minorEastAsia"/>
                <w:bCs/>
                <w:sz w:val="21"/>
                <w:szCs w:val="21"/>
              </w:rPr>
            </w:pPr>
          </w:p>
        </w:tc>
        <w:tc>
          <w:tcPr>
            <w:tcW w:w="926" w:type="pct"/>
            <w:vMerge/>
            <w:tcBorders>
              <w:left w:val="outset" w:sz="6" w:space="0" w:color="111111"/>
              <w:bottom w:val="outset" w:sz="6" w:space="0" w:color="111111"/>
              <w:right w:val="outset" w:sz="6" w:space="0" w:color="111111"/>
            </w:tcBorders>
            <w:vAlign w:val="center"/>
          </w:tcPr>
          <w:p w14:paraId="6B198691" w14:textId="77777777" w:rsidR="00E35D8C" w:rsidRPr="00B95423" w:rsidRDefault="00E35D8C" w:rsidP="002B519B">
            <w:pPr>
              <w:jc w:val="right"/>
              <w:rPr>
                <w:sz w:val="21"/>
                <w:szCs w:val="21"/>
              </w:rPr>
            </w:pPr>
          </w:p>
        </w:tc>
        <w:tc>
          <w:tcPr>
            <w:tcW w:w="272" w:type="pct"/>
            <w:vMerge/>
            <w:tcBorders>
              <w:left w:val="outset" w:sz="6" w:space="0" w:color="111111"/>
              <w:bottom w:val="outset" w:sz="6" w:space="0" w:color="111111"/>
              <w:right w:val="outset" w:sz="6" w:space="0" w:color="111111"/>
            </w:tcBorders>
            <w:vAlign w:val="center"/>
          </w:tcPr>
          <w:p w14:paraId="4D4C4AC2" w14:textId="77777777" w:rsidR="00E35D8C" w:rsidRPr="00B95423" w:rsidRDefault="00E35D8C" w:rsidP="002B519B">
            <w:pPr>
              <w:jc w:val="right"/>
              <w:rPr>
                <w:rFonts w:asciiTheme="minorEastAsia" w:eastAsiaTheme="minorEastAsia" w:hAnsiTheme="minorEastAsia"/>
                <w:bCs/>
                <w:sz w:val="21"/>
                <w:szCs w:val="21"/>
              </w:rPr>
            </w:pPr>
          </w:p>
        </w:tc>
      </w:tr>
      <w:tr w:rsidR="00E35D8C" w:rsidRPr="00B95423" w14:paraId="6F1B8549" w14:textId="77777777" w:rsidTr="006A746E">
        <w:tc>
          <w:tcPr>
            <w:tcW w:w="519" w:type="pct"/>
            <w:tcBorders>
              <w:top w:val="outset" w:sz="6" w:space="0" w:color="111111"/>
              <w:left w:val="outset" w:sz="6" w:space="0" w:color="111111"/>
              <w:bottom w:val="outset" w:sz="6" w:space="0" w:color="111111"/>
              <w:right w:val="outset" w:sz="6" w:space="0" w:color="111111"/>
            </w:tcBorders>
            <w:vAlign w:val="center"/>
          </w:tcPr>
          <w:p w14:paraId="6A909A5B" w14:textId="05917378"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李洪海</w:t>
            </w:r>
          </w:p>
        </w:tc>
        <w:tc>
          <w:tcPr>
            <w:tcW w:w="554" w:type="pct"/>
            <w:tcBorders>
              <w:top w:val="outset" w:sz="6" w:space="0" w:color="111111"/>
              <w:left w:val="outset" w:sz="6" w:space="0" w:color="111111"/>
              <w:bottom w:val="outset" w:sz="6" w:space="0" w:color="111111"/>
              <w:right w:val="outset" w:sz="6" w:space="0" w:color="111111"/>
            </w:tcBorders>
            <w:vAlign w:val="center"/>
          </w:tcPr>
          <w:p w14:paraId="487E8860" w14:textId="380784FB"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董事會秘書</w:t>
            </w:r>
          </w:p>
        </w:tc>
        <w:tc>
          <w:tcPr>
            <w:tcW w:w="254" w:type="pct"/>
            <w:tcBorders>
              <w:top w:val="outset" w:sz="6" w:space="0" w:color="111111"/>
              <w:left w:val="outset" w:sz="6" w:space="0" w:color="111111"/>
              <w:bottom w:val="outset" w:sz="6" w:space="0" w:color="111111"/>
              <w:right w:val="outset" w:sz="6" w:space="0" w:color="111111"/>
            </w:tcBorders>
            <w:vAlign w:val="center"/>
          </w:tcPr>
          <w:p w14:paraId="3942AA42" w14:textId="1385687A"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男</w:t>
            </w:r>
          </w:p>
        </w:tc>
        <w:tc>
          <w:tcPr>
            <w:tcW w:w="336" w:type="pct"/>
            <w:tcBorders>
              <w:top w:val="outset" w:sz="6" w:space="0" w:color="111111"/>
              <w:left w:val="outset" w:sz="6" w:space="0" w:color="111111"/>
              <w:bottom w:val="outset" w:sz="6" w:space="0" w:color="111111"/>
              <w:right w:val="outset" w:sz="6" w:space="0" w:color="111111"/>
            </w:tcBorders>
            <w:vAlign w:val="center"/>
          </w:tcPr>
          <w:p w14:paraId="4D8A8895" w14:textId="0005DB41"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56</w:t>
            </w:r>
          </w:p>
        </w:tc>
        <w:tc>
          <w:tcPr>
            <w:tcW w:w="598" w:type="pct"/>
            <w:tcBorders>
              <w:top w:val="outset" w:sz="6" w:space="0" w:color="111111"/>
              <w:left w:val="outset" w:sz="6" w:space="0" w:color="111111"/>
              <w:bottom w:val="outset" w:sz="6" w:space="0" w:color="111111"/>
              <w:right w:val="outset" w:sz="6" w:space="0" w:color="111111"/>
            </w:tcBorders>
            <w:vAlign w:val="center"/>
          </w:tcPr>
          <w:p w14:paraId="56A69777" w14:textId="07FDE972"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2015</w:t>
            </w:r>
            <w:r w:rsidRPr="00B95423">
              <w:rPr>
                <w:rFonts w:asciiTheme="minorEastAsia" w:eastAsiaTheme="minorEastAsia" w:hAnsiTheme="minorEastAsia" w:hint="eastAsia"/>
                <w:bCs/>
                <w:sz w:val="21"/>
                <w:szCs w:val="21"/>
                <w:lang w:eastAsia="zh-TW"/>
              </w:rPr>
              <w:t>年</w:t>
            </w:r>
            <w:r w:rsidRPr="00B95423">
              <w:rPr>
                <w:rFonts w:asciiTheme="minorEastAsia" w:eastAsiaTheme="minorEastAsia" w:hAnsiTheme="minorEastAsia"/>
                <w:bCs/>
                <w:sz w:val="21"/>
                <w:szCs w:val="21"/>
                <w:lang w:eastAsia="zh-TW"/>
              </w:rPr>
              <w:t>2</w:t>
            </w:r>
            <w:r w:rsidRPr="00B95423">
              <w:rPr>
                <w:rFonts w:asciiTheme="minorEastAsia" w:eastAsiaTheme="minorEastAsia" w:hAnsiTheme="minorEastAsia" w:hint="eastAsia"/>
                <w:bCs/>
                <w:sz w:val="21"/>
                <w:szCs w:val="21"/>
                <w:lang w:eastAsia="zh-TW"/>
              </w:rPr>
              <w:t>月</w:t>
            </w:r>
            <w:r w:rsidRPr="00B95423">
              <w:rPr>
                <w:rFonts w:asciiTheme="minorEastAsia" w:eastAsiaTheme="minorEastAsia" w:hAnsiTheme="minorEastAsia"/>
                <w:bCs/>
                <w:sz w:val="21"/>
                <w:szCs w:val="21"/>
                <w:lang w:eastAsia="zh-TW"/>
              </w:rPr>
              <w:t>9</w:t>
            </w:r>
            <w:r w:rsidRPr="00B95423">
              <w:rPr>
                <w:rFonts w:asciiTheme="minorEastAsia" w:eastAsiaTheme="minorEastAsia" w:hAnsiTheme="minorEastAsia" w:hint="eastAsia"/>
                <w:bCs/>
                <w:sz w:val="21"/>
                <w:szCs w:val="21"/>
                <w:lang w:eastAsia="zh-TW"/>
              </w:rPr>
              <w:t>日</w:t>
            </w:r>
          </w:p>
        </w:tc>
        <w:tc>
          <w:tcPr>
            <w:tcW w:w="602" w:type="pct"/>
            <w:tcBorders>
              <w:top w:val="outset" w:sz="6" w:space="0" w:color="111111"/>
              <w:left w:val="outset" w:sz="6" w:space="0" w:color="111111"/>
              <w:bottom w:val="outset" w:sz="6" w:space="0" w:color="111111"/>
              <w:right w:val="outset" w:sz="6" w:space="0" w:color="111111"/>
            </w:tcBorders>
          </w:tcPr>
          <w:p w14:paraId="500D9A2E" w14:textId="4D9366BD"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2021</w:t>
            </w:r>
            <w:r w:rsidRPr="00B95423">
              <w:rPr>
                <w:rFonts w:asciiTheme="minorEastAsia" w:eastAsiaTheme="minorEastAsia" w:hAnsiTheme="minorEastAsia" w:hint="eastAsia"/>
                <w:bCs/>
                <w:sz w:val="21"/>
                <w:szCs w:val="21"/>
                <w:lang w:eastAsia="zh-TW"/>
              </w:rPr>
              <w:t>年</w:t>
            </w:r>
            <w:r w:rsidRPr="00B95423">
              <w:rPr>
                <w:rFonts w:asciiTheme="minorEastAsia" w:eastAsiaTheme="minorEastAsia" w:hAnsiTheme="minorEastAsia"/>
                <w:bCs/>
                <w:sz w:val="21"/>
                <w:szCs w:val="21"/>
                <w:lang w:eastAsia="zh-TW"/>
              </w:rPr>
              <w:t>2</w:t>
            </w:r>
            <w:r w:rsidRPr="00B95423">
              <w:rPr>
                <w:rFonts w:asciiTheme="minorEastAsia" w:eastAsiaTheme="minorEastAsia" w:hAnsiTheme="minorEastAsia" w:hint="eastAsia"/>
                <w:bCs/>
                <w:sz w:val="21"/>
                <w:szCs w:val="21"/>
                <w:lang w:eastAsia="zh-TW"/>
              </w:rPr>
              <w:t>月</w:t>
            </w:r>
            <w:r w:rsidRPr="00B95423">
              <w:rPr>
                <w:rFonts w:asciiTheme="minorEastAsia" w:eastAsiaTheme="minorEastAsia" w:hAnsiTheme="minorEastAsia"/>
                <w:bCs/>
                <w:sz w:val="21"/>
                <w:szCs w:val="21"/>
                <w:lang w:eastAsia="zh-TW"/>
              </w:rPr>
              <w:t>7</w:t>
            </w:r>
            <w:r w:rsidRPr="00B95423">
              <w:rPr>
                <w:rFonts w:asciiTheme="minorEastAsia" w:eastAsiaTheme="minorEastAsia" w:hAnsiTheme="minorEastAsia" w:hint="eastAsia"/>
                <w:bCs/>
                <w:sz w:val="21"/>
                <w:szCs w:val="21"/>
                <w:lang w:eastAsia="zh-TW"/>
              </w:rPr>
              <w:t>日</w:t>
            </w:r>
          </w:p>
        </w:tc>
        <w:tc>
          <w:tcPr>
            <w:tcW w:w="287" w:type="pct"/>
            <w:tcBorders>
              <w:top w:val="outset" w:sz="6" w:space="0" w:color="111111"/>
              <w:left w:val="outset" w:sz="6" w:space="0" w:color="111111"/>
              <w:bottom w:val="outset" w:sz="6" w:space="0" w:color="111111"/>
              <w:right w:val="outset" w:sz="6" w:space="0" w:color="111111"/>
            </w:tcBorders>
            <w:vAlign w:val="center"/>
          </w:tcPr>
          <w:p w14:paraId="34E0AA68" w14:textId="2AD94B5C"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0</w:t>
            </w:r>
          </w:p>
        </w:tc>
        <w:tc>
          <w:tcPr>
            <w:tcW w:w="288" w:type="pct"/>
            <w:tcBorders>
              <w:top w:val="outset" w:sz="6" w:space="0" w:color="111111"/>
              <w:left w:val="outset" w:sz="6" w:space="0" w:color="111111"/>
              <w:bottom w:val="outset" w:sz="6" w:space="0" w:color="111111"/>
              <w:right w:val="outset" w:sz="6" w:space="0" w:color="111111"/>
            </w:tcBorders>
            <w:vAlign w:val="center"/>
          </w:tcPr>
          <w:p w14:paraId="29F62D80" w14:textId="6D2CD512"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0</w:t>
            </w:r>
          </w:p>
        </w:tc>
        <w:tc>
          <w:tcPr>
            <w:tcW w:w="363" w:type="pct"/>
            <w:tcBorders>
              <w:top w:val="outset" w:sz="6" w:space="0" w:color="111111"/>
              <w:left w:val="outset" w:sz="6" w:space="0" w:color="111111"/>
              <w:bottom w:val="outset" w:sz="6" w:space="0" w:color="111111"/>
              <w:right w:val="outset" w:sz="6" w:space="0" w:color="111111"/>
            </w:tcBorders>
            <w:vAlign w:val="center"/>
          </w:tcPr>
          <w:p w14:paraId="643C598B" w14:textId="6BF70CC5" w:rsidR="00E35D8C" w:rsidRPr="00B95423" w:rsidRDefault="00517B1C" w:rsidP="002B519B">
            <w:pPr>
              <w:jc w:val="left"/>
              <w:rPr>
                <w:rFonts w:asciiTheme="minorEastAsia" w:eastAsiaTheme="minorEastAsia" w:hAnsiTheme="minorEastAsia"/>
                <w:bCs/>
                <w:sz w:val="21"/>
                <w:szCs w:val="21"/>
                <w:lang w:eastAsia="zh-TW"/>
              </w:rPr>
            </w:pPr>
            <w:r w:rsidRPr="00B95423">
              <w:rPr>
                <w:rFonts w:asciiTheme="minorEastAsia" w:eastAsiaTheme="minorEastAsia" w:hAnsiTheme="minorEastAsia" w:hint="eastAsia"/>
                <w:bCs/>
                <w:sz w:val="21"/>
                <w:szCs w:val="21"/>
                <w:lang w:eastAsia="zh-TW"/>
              </w:rPr>
              <w:t>無變化</w:t>
            </w:r>
          </w:p>
        </w:tc>
        <w:tc>
          <w:tcPr>
            <w:tcW w:w="926" w:type="pct"/>
            <w:tcBorders>
              <w:top w:val="outset" w:sz="6" w:space="0" w:color="111111"/>
              <w:left w:val="outset" w:sz="6" w:space="0" w:color="111111"/>
              <w:bottom w:val="outset" w:sz="6" w:space="0" w:color="111111"/>
              <w:right w:val="outset" w:sz="6" w:space="0" w:color="111111"/>
            </w:tcBorders>
            <w:vAlign w:val="center"/>
          </w:tcPr>
          <w:p w14:paraId="7A4425B9" w14:textId="7FB1DDDE" w:rsidR="00E35D8C" w:rsidRPr="00B95423" w:rsidRDefault="00517B1C" w:rsidP="002B519B">
            <w:pPr>
              <w:ind w:right="105"/>
              <w:jc w:val="right"/>
              <w:rPr>
                <w:sz w:val="21"/>
                <w:szCs w:val="21"/>
              </w:rPr>
            </w:pPr>
            <w:r w:rsidRPr="00B95423">
              <w:rPr>
                <w:rFonts w:eastAsia="PMingLiU"/>
                <w:sz w:val="21"/>
                <w:szCs w:val="21"/>
                <w:lang w:eastAsia="zh-TW"/>
              </w:rPr>
              <w:t>615,364</w:t>
            </w:r>
          </w:p>
        </w:tc>
        <w:tc>
          <w:tcPr>
            <w:tcW w:w="272" w:type="pct"/>
            <w:tcBorders>
              <w:top w:val="outset" w:sz="6" w:space="0" w:color="111111"/>
              <w:left w:val="outset" w:sz="6" w:space="0" w:color="111111"/>
              <w:bottom w:val="outset" w:sz="6" w:space="0" w:color="111111"/>
              <w:right w:val="outset" w:sz="6" w:space="0" w:color="111111"/>
            </w:tcBorders>
            <w:vAlign w:val="center"/>
          </w:tcPr>
          <w:p w14:paraId="2368308E" w14:textId="65999B09" w:rsidR="00E35D8C" w:rsidRPr="00B95423" w:rsidRDefault="00517B1C" w:rsidP="002B519B">
            <w:pPr>
              <w:jc w:val="righ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否</w:t>
            </w:r>
          </w:p>
        </w:tc>
      </w:tr>
      <w:tr w:rsidR="00E35D8C" w:rsidRPr="00B95423" w14:paraId="76ED376A" w14:textId="77777777" w:rsidTr="006A746E">
        <w:tc>
          <w:tcPr>
            <w:tcW w:w="519" w:type="pct"/>
            <w:tcBorders>
              <w:top w:val="outset" w:sz="6" w:space="0" w:color="111111"/>
              <w:left w:val="outset" w:sz="6" w:space="0" w:color="111111"/>
              <w:bottom w:val="outset" w:sz="6" w:space="0" w:color="111111"/>
              <w:right w:val="outset" w:sz="6" w:space="0" w:color="111111"/>
            </w:tcBorders>
            <w:vAlign w:val="center"/>
          </w:tcPr>
          <w:p w14:paraId="0DD52939" w14:textId="50DD9F2E"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劉中雲</w:t>
            </w:r>
          </w:p>
        </w:tc>
        <w:tc>
          <w:tcPr>
            <w:tcW w:w="554" w:type="pct"/>
            <w:tcBorders>
              <w:top w:val="outset" w:sz="6" w:space="0" w:color="111111"/>
              <w:left w:val="outset" w:sz="6" w:space="0" w:color="111111"/>
              <w:bottom w:val="outset" w:sz="6" w:space="0" w:color="111111"/>
              <w:right w:val="outset" w:sz="6" w:space="0" w:color="111111"/>
            </w:tcBorders>
            <w:vAlign w:val="center"/>
          </w:tcPr>
          <w:p w14:paraId="459B322B" w14:textId="61308BAA"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原董事長</w:t>
            </w:r>
          </w:p>
        </w:tc>
        <w:tc>
          <w:tcPr>
            <w:tcW w:w="254" w:type="pct"/>
            <w:tcBorders>
              <w:top w:val="outset" w:sz="6" w:space="0" w:color="111111"/>
              <w:left w:val="outset" w:sz="6" w:space="0" w:color="111111"/>
              <w:bottom w:val="outset" w:sz="6" w:space="0" w:color="111111"/>
              <w:right w:val="outset" w:sz="6" w:space="0" w:color="111111"/>
            </w:tcBorders>
            <w:vAlign w:val="center"/>
          </w:tcPr>
          <w:p w14:paraId="6DE079E1" w14:textId="1E6ADE70"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男</w:t>
            </w:r>
          </w:p>
        </w:tc>
        <w:tc>
          <w:tcPr>
            <w:tcW w:w="336" w:type="pct"/>
            <w:tcBorders>
              <w:top w:val="outset" w:sz="6" w:space="0" w:color="111111"/>
              <w:left w:val="outset" w:sz="6" w:space="0" w:color="111111"/>
              <w:bottom w:val="outset" w:sz="6" w:space="0" w:color="111111"/>
              <w:right w:val="outset" w:sz="6" w:space="0" w:color="111111"/>
            </w:tcBorders>
            <w:vAlign w:val="center"/>
          </w:tcPr>
          <w:p w14:paraId="57B099E8" w14:textId="04E434D3"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57</w:t>
            </w:r>
          </w:p>
        </w:tc>
        <w:tc>
          <w:tcPr>
            <w:tcW w:w="598" w:type="pct"/>
            <w:tcBorders>
              <w:top w:val="outset" w:sz="6" w:space="0" w:color="111111"/>
              <w:left w:val="outset" w:sz="6" w:space="0" w:color="111111"/>
              <w:bottom w:val="outset" w:sz="6" w:space="0" w:color="111111"/>
              <w:right w:val="outset" w:sz="6" w:space="0" w:color="111111"/>
            </w:tcBorders>
            <w:vAlign w:val="center"/>
          </w:tcPr>
          <w:p w14:paraId="2D0D4C26" w14:textId="70DD64CE"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2018</w:t>
            </w:r>
            <w:r w:rsidRPr="00B95423">
              <w:rPr>
                <w:rFonts w:asciiTheme="minorEastAsia" w:eastAsiaTheme="minorEastAsia" w:hAnsiTheme="minorEastAsia" w:hint="eastAsia"/>
                <w:bCs/>
                <w:sz w:val="21"/>
                <w:szCs w:val="21"/>
                <w:lang w:eastAsia="zh-TW"/>
              </w:rPr>
              <w:t>年</w:t>
            </w:r>
            <w:r w:rsidRPr="00B95423">
              <w:rPr>
                <w:rFonts w:asciiTheme="minorEastAsia" w:eastAsiaTheme="minorEastAsia" w:hAnsiTheme="minorEastAsia"/>
                <w:bCs/>
                <w:sz w:val="21"/>
                <w:szCs w:val="21"/>
                <w:lang w:eastAsia="zh-TW"/>
              </w:rPr>
              <w:t>12</w:t>
            </w:r>
            <w:r w:rsidRPr="00B95423">
              <w:rPr>
                <w:rFonts w:asciiTheme="minorEastAsia" w:eastAsiaTheme="minorEastAsia" w:hAnsiTheme="minorEastAsia" w:hint="eastAsia"/>
                <w:bCs/>
                <w:sz w:val="21"/>
                <w:szCs w:val="21"/>
                <w:lang w:eastAsia="zh-TW"/>
              </w:rPr>
              <w:t>月</w:t>
            </w:r>
            <w:r w:rsidRPr="00B95423">
              <w:rPr>
                <w:rFonts w:asciiTheme="minorEastAsia" w:eastAsiaTheme="minorEastAsia" w:hAnsiTheme="minorEastAsia"/>
                <w:bCs/>
                <w:sz w:val="21"/>
                <w:szCs w:val="21"/>
                <w:lang w:eastAsia="zh-TW"/>
              </w:rPr>
              <w:t>24</w:t>
            </w:r>
            <w:r w:rsidRPr="00B95423">
              <w:rPr>
                <w:rFonts w:asciiTheme="minorEastAsia" w:eastAsiaTheme="minorEastAsia" w:hAnsiTheme="minorEastAsia" w:hint="eastAsia"/>
                <w:bCs/>
                <w:sz w:val="21"/>
                <w:szCs w:val="21"/>
                <w:lang w:eastAsia="zh-TW"/>
              </w:rPr>
              <w:t>日</w:t>
            </w:r>
          </w:p>
        </w:tc>
        <w:tc>
          <w:tcPr>
            <w:tcW w:w="602" w:type="pct"/>
            <w:tcBorders>
              <w:top w:val="outset" w:sz="6" w:space="0" w:color="111111"/>
              <w:left w:val="outset" w:sz="6" w:space="0" w:color="111111"/>
              <w:bottom w:val="outset" w:sz="6" w:space="0" w:color="111111"/>
              <w:right w:val="outset" w:sz="6" w:space="0" w:color="111111"/>
            </w:tcBorders>
          </w:tcPr>
          <w:p w14:paraId="722F12BC" w14:textId="1D47BB3C"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2019</w:t>
            </w:r>
            <w:r w:rsidRPr="00B95423">
              <w:rPr>
                <w:rFonts w:asciiTheme="minorEastAsia" w:eastAsiaTheme="minorEastAsia" w:hAnsiTheme="minorEastAsia" w:hint="eastAsia"/>
                <w:bCs/>
                <w:sz w:val="21"/>
                <w:szCs w:val="21"/>
                <w:lang w:eastAsia="zh-TW"/>
              </w:rPr>
              <w:t>年</w:t>
            </w:r>
            <w:r w:rsidRPr="00B95423">
              <w:rPr>
                <w:rFonts w:asciiTheme="minorEastAsia" w:eastAsiaTheme="minorEastAsia" w:hAnsiTheme="minorEastAsia"/>
                <w:bCs/>
                <w:sz w:val="21"/>
                <w:szCs w:val="21"/>
                <w:lang w:eastAsia="zh-TW"/>
              </w:rPr>
              <w:t>12</w:t>
            </w:r>
            <w:r w:rsidRPr="00B95423">
              <w:rPr>
                <w:rFonts w:asciiTheme="minorEastAsia" w:eastAsiaTheme="minorEastAsia" w:hAnsiTheme="minorEastAsia" w:hint="eastAsia"/>
                <w:bCs/>
                <w:sz w:val="21"/>
                <w:szCs w:val="21"/>
                <w:lang w:eastAsia="zh-TW"/>
              </w:rPr>
              <w:t>月</w:t>
            </w:r>
            <w:r w:rsidRPr="00B95423">
              <w:rPr>
                <w:rFonts w:asciiTheme="minorEastAsia" w:eastAsiaTheme="minorEastAsia" w:hAnsiTheme="minorEastAsia"/>
                <w:bCs/>
                <w:sz w:val="21"/>
                <w:szCs w:val="21"/>
                <w:lang w:eastAsia="zh-TW"/>
              </w:rPr>
              <w:t>9</w:t>
            </w:r>
            <w:r w:rsidRPr="00B95423">
              <w:rPr>
                <w:rFonts w:asciiTheme="minorEastAsia" w:eastAsiaTheme="minorEastAsia" w:hAnsiTheme="minorEastAsia" w:hint="eastAsia"/>
                <w:bCs/>
                <w:sz w:val="21"/>
                <w:szCs w:val="21"/>
                <w:lang w:eastAsia="zh-TW"/>
              </w:rPr>
              <w:t>日</w:t>
            </w:r>
          </w:p>
        </w:tc>
        <w:tc>
          <w:tcPr>
            <w:tcW w:w="287" w:type="pct"/>
            <w:tcBorders>
              <w:top w:val="outset" w:sz="6" w:space="0" w:color="111111"/>
              <w:left w:val="outset" w:sz="6" w:space="0" w:color="111111"/>
              <w:bottom w:val="outset" w:sz="6" w:space="0" w:color="111111"/>
              <w:right w:val="outset" w:sz="6" w:space="0" w:color="111111"/>
            </w:tcBorders>
            <w:vAlign w:val="center"/>
          </w:tcPr>
          <w:p w14:paraId="12EEBAB3" w14:textId="63E69CD3"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0</w:t>
            </w:r>
          </w:p>
        </w:tc>
        <w:tc>
          <w:tcPr>
            <w:tcW w:w="288" w:type="pct"/>
            <w:tcBorders>
              <w:top w:val="outset" w:sz="6" w:space="0" w:color="111111"/>
              <w:left w:val="outset" w:sz="6" w:space="0" w:color="111111"/>
              <w:bottom w:val="outset" w:sz="6" w:space="0" w:color="111111"/>
              <w:right w:val="outset" w:sz="6" w:space="0" w:color="111111"/>
            </w:tcBorders>
            <w:vAlign w:val="center"/>
          </w:tcPr>
          <w:p w14:paraId="6B7D1701" w14:textId="211B350D"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0</w:t>
            </w:r>
          </w:p>
        </w:tc>
        <w:tc>
          <w:tcPr>
            <w:tcW w:w="363" w:type="pct"/>
            <w:tcBorders>
              <w:top w:val="outset" w:sz="6" w:space="0" w:color="111111"/>
              <w:left w:val="outset" w:sz="6" w:space="0" w:color="111111"/>
              <w:bottom w:val="outset" w:sz="6" w:space="0" w:color="111111"/>
              <w:right w:val="outset" w:sz="6" w:space="0" w:color="111111"/>
            </w:tcBorders>
            <w:vAlign w:val="center"/>
          </w:tcPr>
          <w:p w14:paraId="38E8611F" w14:textId="2BCF0ADE" w:rsidR="00E35D8C" w:rsidRPr="00B95423" w:rsidRDefault="00517B1C" w:rsidP="002B519B">
            <w:pPr>
              <w:jc w:val="left"/>
              <w:rPr>
                <w:rFonts w:asciiTheme="minorEastAsia" w:eastAsiaTheme="minorEastAsia" w:hAnsiTheme="minorEastAsia"/>
                <w:bCs/>
                <w:sz w:val="21"/>
                <w:szCs w:val="21"/>
                <w:lang w:eastAsia="zh-TW"/>
              </w:rPr>
            </w:pPr>
            <w:r w:rsidRPr="00B95423">
              <w:rPr>
                <w:rFonts w:asciiTheme="minorEastAsia" w:eastAsiaTheme="minorEastAsia" w:hAnsiTheme="minorEastAsia" w:hint="eastAsia"/>
                <w:bCs/>
                <w:sz w:val="21"/>
                <w:szCs w:val="21"/>
                <w:lang w:eastAsia="zh-TW"/>
              </w:rPr>
              <w:t>無變化</w:t>
            </w:r>
          </w:p>
        </w:tc>
        <w:tc>
          <w:tcPr>
            <w:tcW w:w="926" w:type="pct"/>
            <w:tcBorders>
              <w:top w:val="outset" w:sz="6" w:space="0" w:color="111111"/>
              <w:left w:val="outset" w:sz="6" w:space="0" w:color="111111"/>
              <w:bottom w:val="outset" w:sz="6" w:space="0" w:color="111111"/>
              <w:right w:val="outset" w:sz="6" w:space="0" w:color="111111"/>
            </w:tcBorders>
            <w:vAlign w:val="center"/>
          </w:tcPr>
          <w:p w14:paraId="45E2C17F" w14:textId="40E0A3A4" w:rsidR="00E35D8C" w:rsidRPr="00B95423" w:rsidRDefault="00517B1C" w:rsidP="002B519B">
            <w:pPr>
              <w:jc w:val="center"/>
              <w:rPr>
                <w:rFonts w:asciiTheme="minorEastAsia" w:eastAsiaTheme="minorEastAsia" w:hAnsiTheme="minorEastAsia"/>
                <w:bCs/>
                <w:sz w:val="21"/>
                <w:szCs w:val="21"/>
              </w:rPr>
            </w:pPr>
            <w:r w:rsidRPr="00B95423">
              <w:rPr>
                <w:rFonts w:eastAsia="PMingLiU"/>
                <w:sz w:val="21"/>
                <w:szCs w:val="21"/>
                <w:lang w:eastAsia="zh-TW"/>
              </w:rPr>
              <w:t>-</w:t>
            </w:r>
          </w:p>
        </w:tc>
        <w:tc>
          <w:tcPr>
            <w:tcW w:w="272" w:type="pct"/>
            <w:tcBorders>
              <w:top w:val="outset" w:sz="6" w:space="0" w:color="111111"/>
              <w:left w:val="outset" w:sz="6" w:space="0" w:color="111111"/>
              <w:bottom w:val="outset" w:sz="6" w:space="0" w:color="111111"/>
              <w:right w:val="outset" w:sz="6" w:space="0" w:color="111111"/>
            </w:tcBorders>
            <w:vAlign w:val="center"/>
          </w:tcPr>
          <w:p w14:paraId="2725F9CF" w14:textId="04F29EE0" w:rsidR="00E35D8C" w:rsidRPr="00B95423" w:rsidRDefault="00517B1C" w:rsidP="002B519B">
            <w:pPr>
              <w:jc w:val="righ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是</w:t>
            </w:r>
          </w:p>
        </w:tc>
      </w:tr>
      <w:tr w:rsidR="00E35D8C" w:rsidRPr="00B95423" w14:paraId="76F60C87" w14:textId="77777777" w:rsidTr="006A746E">
        <w:trPr>
          <w:trHeight w:val="451"/>
        </w:trPr>
        <w:tc>
          <w:tcPr>
            <w:tcW w:w="519" w:type="pct"/>
            <w:vMerge w:val="restart"/>
            <w:tcBorders>
              <w:top w:val="outset" w:sz="6" w:space="0" w:color="111111"/>
              <w:left w:val="outset" w:sz="6" w:space="0" w:color="111111"/>
              <w:right w:val="outset" w:sz="6" w:space="0" w:color="111111"/>
            </w:tcBorders>
            <w:vAlign w:val="center"/>
          </w:tcPr>
          <w:p w14:paraId="0573C6B6" w14:textId="6AC5B81C"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孫清德</w:t>
            </w:r>
          </w:p>
        </w:tc>
        <w:tc>
          <w:tcPr>
            <w:tcW w:w="554" w:type="pct"/>
            <w:tcBorders>
              <w:top w:val="outset" w:sz="6" w:space="0" w:color="111111"/>
              <w:left w:val="outset" w:sz="6" w:space="0" w:color="111111"/>
              <w:bottom w:val="single" w:sz="4" w:space="0" w:color="auto"/>
              <w:right w:val="outset" w:sz="6" w:space="0" w:color="111111"/>
            </w:tcBorders>
            <w:vAlign w:val="center"/>
          </w:tcPr>
          <w:p w14:paraId="459AE87E" w14:textId="3E3507FA"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原副董事長</w:t>
            </w:r>
          </w:p>
        </w:tc>
        <w:tc>
          <w:tcPr>
            <w:tcW w:w="254" w:type="pct"/>
            <w:vMerge w:val="restart"/>
            <w:tcBorders>
              <w:top w:val="outset" w:sz="6" w:space="0" w:color="111111"/>
              <w:left w:val="outset" w:sz="6" w:space="0" w:color="111111"/>
              <w:right w:val="outset" w:sz="6" w:space="0" w:color="111111"/>
            </w:tcBorders>
            <w:vAlign w:val="center"/>
          </w:tcPr>
          <w:p w14:paraId="62D60256" w14:textId="137FDAC3"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男</w:t>
            </w:r>
          </w:p>
        </w:tc>
        <w:tc>
          <w:tcPr>
            <w:tcW w:w="336" w:type="pct"/>
            <w:vMerge w:val="restart"/>
            <w:tcBorders>
              <w:top w:val="outset" w:sz="6" w:space="0" w:color="111111"/>
              <w:left w:val="outset" w:sz="6" w:space="0" w:color="111111"/>
              <w:right w:val="outset" w:sz="6" w:space="0" w:color="111111"/>
            </w:tcBorders>
            <w:vAlign w:val="center"/>
          </w:tcPr>
          <w:p w14:paraId="472491E8" w14:textId="2AF8359F"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58</w:t>
            </w:r>
          </w:p>
        </w:tc>
        <w:tc>
          <w:tcPr>
            <w:tcW w:w="598" w:type="pct"/>
            <w:vMerge w:val="restart"/>
            <w:tcBorders>
              <w:top w:val="outset" w:sz="6" w:space="0" w:color="111111"/>
              <w:left w:val="outset" w:sz="6" w:space="0" w:color="111111"/>
              <w:right w:val="outset" w:sz="6" w:space="0" w:color="111111"/>
            </w:tcBorders>
            <w:vAlign w:val="center"/>
          </w:tcPr>
          <w:p w14:paraId="60FE4400" w14:textId="3740A815"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2016</w:t>
            </w:r>
            <w:r w:rsidRPr="00B95423">
              <w:rPr>
                <w:rFonts w:asciiTheme="minorEastAsia" w:eastAsiaTheme="minorEastAsia" w:hAnsiTheme="minorEastAsia" w:hint="eastAsia"/>
                <w:bCs/>
                <w:sz w:val="21"/>
                <w:szCs w:val="21"/>
                <w:lang w:eastAsia="zh-TW"/>
              </w:rPr>
              <w:t>年</w:t>
            </w:r>
            <w:r w:rsidRPr="00B95423">
              <w:rPr>
                <w:rFonts w:asciiTheme="minorEastAsia" w:eastAsiaTheme="minorEastAsia" w:hAnsiTheme="minorEastAsia"/>
                <w:bCs/>
                <w:sz w:val="21"/>
                <w:szCs w:val="21"/>
                <w:lang w:eastAsia="zh-TW"/>
              </w:rPr>
              <w:t>6</w:t>
            </w:r>
            <w:r w:rsidRPr="00B95423">
              <w:rPr>
                <w:rFonts w:asciiTheme="minorEastAsia" w:eastAsiaTheme="minorEastAsia" w:hAnsiTheme="minorEastAsia" w:hint="eastAsia"/>
                <w:bCs/>
                <w:sz w:val="21"/>
                <w:szCs w:val="21"/>
                <w:lang w:eastAsia="zh-TW"/>
              </w:rPr>
              <w:t>月</w:t>
            </w:r>
            <w:r w:rsidRPr="00B95423">
              <w:rPr>
                <w:rFonts w:asciiTheme="minorEastAsia" w:eastAsiaTheme="minorEastAsia" w:hAnsiTheme="minorEastAsia"/>
                <w:bCs/>
                <w:sz w:val="21"/>
                <w:szCs w:val="21"/>
                <w:lang w:eastAsia="zh-TW"/>
              </w:rPr>
              <w:t>6</w:t>
            </w:r>
            <w:r w:rsidRPr="00B95423">
              <w:rPr>
                <w:rFonts w:asciiTheme="minorEastAsia" w:eastAsiaTheme="minorEastAsia" w:hAnsiTheme="minorEastAsia" w:hint="eastAsia"/>
                <w:bCs/>
                <w:sz w:val="21"/>
                <w:szCs w:val="21"/>
                <w:lang w:eastAsia="zh-TW"/>
              </w:rPr>
              <w:t>日</w:t>
            </w:r>
          </w:p>
        </w:tc>
        <w:tc>
          <w:tcPr>
            <w:tcW w:w="602" w:type="pct"/>
            <w:vMerge w:val="restart"/>
            <w:tcBorders>
              <w:top w:val="outset" w:sz="6" w:space="0" w:color="111111"/>
              <w:left w:val="outset" w:sz="6" w:space="0" w:color="111111"/>
              <w:right w:val="outset" w:sz="6" w:space="0" w:color="111111"/>
            </w:tcBorders>
          </w:tcPr>
          <w:p w14:paraId="1583A239" w14:textId="26853EED"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2019</w:t>
            </w:r>
            <w:r w:rsidRPr="00B95423">
              <w:rPr>
                <w:rFonts w:asciiTheme="minorEastAsia" w:eastAsiaTheme="minorEastAsia" w:hAnsiTheme="minorEastAsia" w:hint="eastAsia"/>
                <w:bCs/>
                <w:sz w:val="21"/>
                <w:szCs w:val="21"/>
                <w:lang w:eastAsia="zh-TW"/>
              </w:rPr>
              <w:t>年</w:t>
            </w:r>
            <w:r w:rsidRPr="00B95423">
              <w:rPr>
                <w:rFonts w:asciiTheme="minorEastAsia" w:eastAsiaTheme="minorEastAsia" w:hAnsiTheme="minorEastAsia"/>
                <w:bCs/>
                <w:sz w:val="21"/>
                <w:szCs w:val="21"/>
                <w:lang w:eastAsia="zh-TW"/>
              </w:rPr>
              <w:t>5</w:t>
            </w:r>
            <w:r w:rsidRPr="00B95423">
              <w:rPr>
                <w:rFonts w:asciiTheme="minorEastAsia" w:eastAsiaTheme="minorEastAsia" w:hAnsiTheme="minorEastAsia" w:hint="eastAsia"/>
                <w:bCs/>
                <w:sz w:val="21"/>
                <w:szCs w:val="21"/>
                <w:lang w:eastAsia="zh-TW"/>
              </w:rPr>
              <w:t>月</w:t>
            </w:r>
            <w:r w:rsidRPr="00B95423">
              <w:rPr>
                <w:rFonts w:asciiTheme="minorEastAsia" w:eastAsiaTheme="minorEastAsia" w:hAnsiTheme="minorEastAsia"/>
                <w:bCs/>
                <w:sz w:val="21"/>
                <w:szCs w:val="21"/>
                <w:lang w:eastAsia="zh-TW"/>
              </w:rPr>
              <w:t>10</w:t>
            </w:r>
            <w:r w:rsidRPr="00B95423">
              <w:rPr>
                <w:rFonts w:asciiTheme="minorEastAsia" w:eastAsiaTheme="minorEastAsia" w:hAnsiTheme="minorEastAsia" w:hint="eastAsia"/>
                <w:bCs/>
                <w:sz w:val="21"/>
                <w:szCs w:val="21"/>
                <w:lang w:eastAsia="zh-TW"/>
              </w:rPr>
              <w:t>日</w:t>
            </w:r>
          </w:p>
        </w:tc>
        <w:tc>
          <w:tcPr>
            <w:tcW w:w="287" w:type="pct"/>
            <w:vMerge w:val="restart"/>
            <w:tcBorders>
              <w:top w:val="outset" w:sz="6" w:space="0" w:color="111111"/>
              <w:left w:val="outset" w:sz="6" w:space="0" w:color="111111"/>
              <w:right w:val="outset" w:sz="6" w:space="0" w:color="111111"/>
            </w:tcBorders>
            <w:vAlign w:val="center"/>
          </w:tcPr>
          <w:p w14:paraId="75F31F99" w14:textId="60CBCD28"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0</w:t>
            </w:r>
          </w:p>
        </w:tc>
        <w:tc>
          <w:tcPr>
            <w:tcW w:w="288" w:type="pct"/>
            <w:vMerge w:val="restart"/>
            <w:tcBorders>
              <w:top w:val="outset" w:sz="6" w:space="0" w:color="111111"/>
              <w:left w:val="outset" w:sz="6" w:space="0" w:color="111111"/>
              <w:right w:val="outset" w:sz="6" w:space="0" w:color="111111"/>
            </w:tcBorders>
            <w:vAlign w:val="center"/>
          </w:tcPr>
          <w:p w14:paraId="0B1027F2" w14:textId="058A672E"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0</w:t>
            </w:r>
          </w:p>
        </w:tc>
        <w:tc>
          <w:tcPr>
            <w:tcW w:w="363" w:type="pct"/>
            <w:vMerge w:val="restart"/>
            <w:tcBorders>
              <w:top w:val="outset" w:sz="6" w:space="0" w:color="111111"/>
              <w:left w:val="outset" w:sz="6" w:space="0" w:color="111111"/>
              <w:right w:val="outset" w:sz="6" w:space="0" w:color="111111"/>
            </w:tcBorders>
            <w:vAlign w:val="center"/>
          </w:tcPr>
          <w:p w14:paraId="05D93008" w14:textId="29A4F58D" w:rsidR="00E35D8C" w:rsidRPr="00B95423" w:rsidRDefault="00517B1C" w:rsidP="002B519B">
            <w:pPr>
              <w:jc w:val="left"/>
              <w:rPr>
                <w:rFonts w:asciiTheme="minorEastAsia" w:eastAsiaTheme="minorEastAsia" w:hAnsiTheme="minorEastAsia"/>
                <w:bCs/>
                <w:sz w:val="21"/>
                <w:szCs w:val="21"/>
                <w:lang w:eastAsia="zh-TW"/>
              </w:rPr>
            </w:pPr>
            <w:r w:rsidRPr="00B95423">
              <w:rPr>
                <w:rFonts w:asciiTheme="minorEastAsia" w:eastAsiaTheme="minorEastAsia" w:hAnsiTheme="minorEastAsia" w:hint="eastAsia"/>
                <w:bCs/>
                <w:sz w:val="21"/>
                <w:szCs w:val="21"/>
                <w:lang w:eastAsia="zh-TW"/>
              </w:rPr>
              <w:t>無變化</w:t>
            </w:r>
          </w:p>
        </w:tc>
        <w:tc>
          <w:tcPr>
            <w:tcW w:w="926" w:type="pct"/>
            <w:vMerge w:val="restart"/>
            <w:tcBorders>
              <w:top w:val="outset" w:sz="6" w:space="0" w:color="111111"/>
              <w:left w:val="outset" w:sz="6" w:space="0" w:color="111111"/>
              <w:right w:val="outset" w:sz="6" w:space="0" w:color="111111"/>
            </w:tcBorders>
            <w:vAlign w:val="center"/>
          </w:tcPr>
          <w:p w14:paraId="78145076" w14:textId="386CF1A6" w:rsidR="00E35D8C" w:rsidRPr="00B95423" w:rsidRDefault="00517B1C" w:rsidP="002B519B">
            <w:pPr>
              <w:ind w:right="105"/>
              <w:jc w:val="right"/>
              <w:rPr>
                <w:sz w:val="21"/>
                <w:szCs w:val="21"/>
              </w:rPr>
            </w:pPr>
            <w:r w:rsidRPr="00B95423">
              <w:rPr>
                <w:rFonts w:eastAsia="PMingLiU"/>
                <w:sz w:val="21"/>
                <w:szCs w:val="21"/>
                <w:lang w:eastAsia="zh-TW"/>
              </w:rPr>
              <w:t>370,451</w:t>
            </w:r>
          </w:p>
        </w:tc>
        <w:tc>
          <w:tcPr>
            <w:tcW w:w="272" w:type="pct"/>
            <w:vMerge w:val="restart"/>
            <w:tcBorders>
              <w:top w:val="outset" w:sz="6" w:space="0" w:color="111111"/>
              <w:left w:val="outset" w:sz="6" w:space="0" w:color="111111"/>
              <w:right w:val="outset" w:sz="6" w:space="0" w:color="111111"/>
            </w:tcBorders>
            <w:vAlign w:val="center"/>
          </w:tcPr>
          <w:p w14:paraId="3E5FA97E" w14:textId="467F3576" w:rsidR="00E35D8C" w:rsidRPr="00B95423" w:rsidRDefault="00517B1C" w:rsidP="002B519B">
            <w:pPr>
              <w:jc w:val="righ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否</w:t>
            </w:r>
          </w:p>
        </w:tc>
      </w:tr>
      <w:tr w:rsidR="006A746E" w:rsidRPr="00B95423" w14:paraId="30E2979E" w14:textId="77777777" w:rsidTr="006A746E">
        <w:trPr>
          <w:trHeight w:val="418"/>
        </w:trPr>
        <w:tc>
          <w:tcPr>
            <w:tcW w:w="519" w:type="pct"/>
            <w:vMerge/>
            <w:tcBorders>
              <w:top w:val="outset" w:sz="6" w:space="0" w:color="111111"/>
              <w:left w:val="outset" w:sz="6" w:space="0" w:color="111111"/>
              <w:right w:val="outset" w:sz="6" w:space="0" w:color="111111"/>
            </w:tcBorders>
            <w:vAlign w:val="center"/>
          </w:tcPr>
          <w:p w14:paraId="584B9B5D" w14:textId="77777777" w:rsidR="00E35D8C" w:rsidRPr="00B95423" w:rsidRDefault="00E35D8C" w:rsidP="002B519B">
            <w:pPr>
              <w:jc w:val="left"/>
              <w:rPr>
                <w:rFonts w:asciiTheme="minorEastAsia" w:eastAsiaTheme="minorEastAsia" w:hAnsiTheme="minorEastAsia"/>
                <w:bCs/>
                <w:sz w:val="21"/>
                <w:szCs w:val="21"/>
              </w:rPr>
            </w:pPr>
          </w:p>
        </w:tc>
        <w:tc>
          <w:tcPr>
            <w:tcW w:w="554" w:type="pct"/>
            <w:vMerge w:val="restart"/>
            <w:tcBorders>
              <w:top w:val="single" w:sz="4" w:space="0" w:color="auto"/>
              <w:left w:val="outset" w:sz="6" w:space="0" w:color="111111"/>
              <w:right w:val="outset" w:sz="6" w:space="0" w:color="111111"/>
            </w:tcBorders>
            <w:vAlign w:val="center"/>
          </w:tcPr>
          <w:p w14:paraId="67943698" w14:textId="1932C6A3"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原總經理</w:t>
            </w:r>
          </w:p>
        </w:tc>
        <w:tc>
          <w:tcPr>
            <w:tcW w:w="254" w:type="pct"/>
            <w:vMerge/>
            <w:tcBorders>
              <w:top w:val="outset" w:sz="6" w:space="0" w:color="111111"/>
              <w:left w:val="outset" w:sz="6" w:space="0" w:color="111111"/>
              <w:right w:val="outset" w:sz="6" w:space="0" w:color="111111"/>
            </w:tcBorders>
            <w:vAlign w:val="center"/>
          </w:tcPr>
          <w:p w14:paraId="3BFF5011" w14:textId="77777777" w:rsidR="00E35D8C" w:rsidRPr="00B95423" w:rsidRDefault="00E35D8C" w:rsidP="002B519B">
            <w:pPr>
              <w:jc w:val="left"/>
              <w:rPr>
                <w:rFonts w:asciiTheme="minorEastAsia" w:eastAsiaTheme="minorEastAsia" w:hAnsiTheme="minorEastAsia"/>
                <w:bCs/>
                <w:sz w:val="21"/>
                <w:szCs w:val="21"/>
              </w:rPr>
            </w:pPr>
          </w:p>
        </w:tc>
        <w:tc>
          <w:tcPr>
            <w:tcW w:w="336" w:type="pct"/>
            <w:vMerge/>
            <w:tcBorders>
              <w:top w:val="outset" w:sz="6" w:space="0" w:color="111111"/>
              <w:left w:val="outset" w:sz="6" w:space="0" w:color="111111"/>
              <w:right w:val="outset" w:sz="6" w:space="0" w:color="111111"/>
            </w:tcBorders>
            <w:vAlign w:val="center"/>
          </w:tcPr>
          <w:p w14:paraId="4CAF76C3" w14:textId="77777777" w:rsidR="00E35D8C" w:rsidRPr="00B95423" w:rsidRDefault="00E35D8C" w:rsidP="002B519B">
            <w:pPr>
              <w:jc w:val="left"/>
              <w:rPr>
                <w:rFonts w:asciiTheme="minorEastAsia" w:eastAsiaTheme="minorEastAsia" w:hAnsiTheme="minorEastAsia"/>
                <w:bCs/>
                <w:sz w:val="21"/>
                <w:szCs w:val="21"/>
              </w:rPr>
            </w:pPr>
          </w:p>
        </w:tc>
        <w:tc>
          <w:tcPr>
            <w:tcW w:w="598" w:type="pct"/>
            <w:vMerge/>
            <w:tcBorders>
              <w:left w:val="outset" w:sz="6" w:space="0" w:color="111111"/>
              <w:bottom w:val="single" w:sz="4" w:space="0" w:color="auto"/>
              <w:right w:val="outset" w:sz="6" w:space="0" w:color="111111"/>
            </w:tcBorders>
            <w:vAlign w:val="center"/>
          </w:tcPr>
          <w:p w14:paraId="026C07D6" w14:textId="77777777" w:rsidR="00E35D8C" w:rsidRPr="00B95423" w:rsidRDefault="00E35D8C" w:rsidP="002B519B">
            <w:pPr>
              <w:jc w:val="left"/>
              <w:rPr>
                <w:rFonts w:asciiTheme="minorEastAsia" w:eastAsiaTheme="minorEastAsia" w:hAnsiTheme="minorEastAsia"/>
                <w:bCs/>
                <w:sz w:val="21"/>
                <w:szCs w:val="21"/>
              </w:rPr>
            </w:pPr>
          </w:p>
        </w:tc>
        <w:tc>
          <w:tcPr>
            <w:tcW w:w="602" w:type="pct"/>
            <w:vMerge/>
            <w:tcBorders>
              <w:top w:val="outset" w:sz="6" w:space="0" w:color="111111"/>
              <w:left w:val="outset" w:sz="6" w:space="0" w:color="111111"/>
              <w:right w:val="outset" w:sz="6" w:space="0" w:color="111111"/>
            </w:tcBorders>
          </w:tcPr>
          <w:p w14:paraId="05754CED" w14:textId="77777777" w:rsidR="00E35D8C" w:rsidRPr="00B95423" w:rsidRDefault="00E35D8C" w:rsidP="002B519B">
            <w:pPr>
              <w:jc w:val="left"/>
              <w:rPr>
                <w:rFonts w:asciiTheme="minorEastAsia" w:eastAsiaTheme="minorEastAsia" w:hAnsiTheme="minorEastAsia"/>
                <w:bCs/>
                <w:sz w:val="21"/>
                <w:szCs w:val="21"/>
              </w:rPr>
            </w:pPr>
          </w:p>
        </w:tc>
        <w:tc>
          <w:tcPr>
            <w:tcW w:w="287" w:type="pct"/>
            <w:vMerge/>
            <w:tcBorders>
              <w:top w:val="outset" w:sz="6" w:space="0" w:color="111111"/>
              <w:left w:val="outset" w:sz="6" w:space="0" w:color="111111"/>
              <w:right w:val="outset" w:sz="6" w:space="0" w:color="111111"/>
            </w:tcBorders>
            <w:vAlign w:val="center"/>
          </w:tcPr>
          <w:p w14:paraId="0014CBB6" w14:textId="77777777" w:rsidR="00E35D8C" w:rsidRPr="00B95423" w:rsidRDefault="00E35D8C" w:rsidP="002B519B">
            <w:pPr>
              <w:jc w:val="left"/>
              <w:rPr>
                <w:rFonts w:asciiTheme="minorEastAsia" w:eastAsiaTheme="minorEastAsia" w:hAnsiTheme="minorEastAsia"/>
                <w:bCs/>
                <w:sz w:val="21"/>
                <w:szCs w:val="21"/>
              </w:rPr>
            </w:pPr>
          </w:p>
        </w:tc>
        <w:tc>
          <w:tcPr>
            <w:tcW w:w="288" w:type="pct"/>
            <w:vMerge/>
            <w:tcBorders>
              <w:top w:val="outset" w:sz="6" w:space="0" w:color="111111"/>
              <w:left w:val="outset" w:sz="6" w:space="0" w:color="111111"/>
              <w:right w:val="outset" w:sz="6" w:space="0" w:color="111111"/>
            </w:tcBorders>
            <w:vAlign w:val="center"/>
          </w:tcPr>
          <w:p w14:paraId="38D7C4A6" w14:textId="77777777" w:rsidR="00E35D8C" w:rsidRPr="00B95423" w:rsidRDefault="00E35D8C" w:rsidP="002B519B">
            <w:pPr>
              <w:jc w:val="left"/>
              <w:rPr>
                <w:rFonts w:asciiTheme="minorEastAsia" w:eastAsiaTheme="minorEastAsia" w:hAnsiTheme="minorEastAsia"/>
                <w:bCs/>
                <w:sz w:val="21"/>
                <w:szCs w:val="21"/>
              </w:rPr>
            </w:pPr>
          </w:p>
        </w:tc>
        <w:tc>
          <w:tcPr>
            <w:tcW w:w="363" w:type="pct"/>
            <w:vMerge/>
            <w:tcBorders>
              <w:top w:val="outset" w:sz="6" w:space="0" w:color="111111"/>
              <w:left w:val="outset" w:sz="6" w:space="0" w:color="111111"/>
              <w:right w:val="outset" w:sz="6" w:space="0" w:color="111111"/>
            </w:tcBorders>
            <w:vAlign w:val="center"/>
          </w:tcPr>
          <w:p w14:paraId="489FE016" w14:textId="77777777" w:rsidR="00E35D8C" w:rsidRPr="00B95423" w:rsidRDefault="00E35D8C" w:rsidP="002B519B">
            <w:pPr>
              <w:jc w:val="left"/>
              <w:rPr>
                <w:rFonts w:asciiTheme="minorEastAsia" w:eastAsiaTheme="minorEastAsia" w:hAnsiTheme="minorEastAsia"/>
                <w:bCs/>
                <w:sz w:val="21"/>
                <w:szCs w:val="21"/>
              </w:rPr>
            </w:pPr>
          </w:p>
        </w:tc>
        <w:tc>
          <w:tcPr>
            <w:tcW w:w="926" w:type="pct"/>
            <w:vMerge/>
            <w:tcBorders>
              <w:top w:val="outset" w:sz="6" w:space="0" w:color="111111"/>
              <w:left w:val="outset" w:sz="6" w:space="0" w:color="111111"/>
              <w:right w:val="outset" w:sz="6" w:space="0" w:color="111111"/>
            </w:tcBorders>
            <w:vAlign w:val="center"/>
          </w:tcPr>
          <w:p w14:paraId="38648D06" w14:textId="77777777" w:rsidR="00E35D8C" w:rsidRPr="00B95423" w:rsidRDefault="00E35D8C" w:rsidP="002B519B">
            <w:pPr>
              <w:jc w:val="right"/>
              <w:rPr>
                <w:sz w:val="21"/>
                <w:szCs w:val="21"/>
              </w:rPr>
            </w:pPr>
          </w:p>
        </w:tc>
        <w:tc>
          <w:tcPr>
            <w:tcW w:w="272" w:type="pct"/>
            <w:vMerge/>
            <w:tcBorders>
              <w:top w:val="outset" w:sz="6" w:space="0" w:color="111111"/>
              <w:left w:val="outset" w:sz="6" w:space="0" w:color="111111"/>
              <w:right w:val="outset" w:sz="6" w:space="0" w:color="111111"/>
            </w:tcBorders>
            <w:vAlign w:val="center"/>
          </w:tcPr>
          <w:p w14:paraId="048301A4" w14:textId="77777777" w:rsidR="00E35D8C" w:rsidRPr="00B95423" w:rsidRDefault="00E35D8C" w:rsidP="002B519B">
            <w:pPr>
              <w:jc w:val="right"/>
              <w:rPr>
                <w:rFonts w:asciiTheme="minorEastAsia" w:eastAsiaTheme="minorEastAsia" w:hAnsiTheme="minorEastAsia"/>
                <w:bCs/>
                <w:sz w:val="21"/>
                <w:szCs w:val="21"/>
              </w:rPr>
            </w:pPr>
          </w:p>
        </w:tc>
      </w:tr>
      <w:tr w:rsidR="00E35D8C" w:rsidRPr="00B95423" w14:paraId="09F003B9" w14:textId="77777777" w:rsidTr="006A746E">
        <w:trPr>
          <w:trHeight w:val="221"/>
        </w:trPr>
        <w:tc>
          <w:tcPr>
            <w:tcW w:w="519" w:type="pct"/>
            <w:vMerge/>
            <w:tcBorders>
              <w:left w:val="outset" w:sz="6" w:space="0" w:color="111111"/>
              <w:bottom w:val="outset" w:sz="6" w:space="0" w:color="111111"/>
              <w:right w:val="outset" w:sz="6" w:space="0" w:color="111111"/>
            </w:tcBorders>
            <w:vAlign w:val="center"/>
          </w:tcPr>
          <w:p w14:paraId="7FDF5439" w14:textId="77777777" w:rsidR="00E35D8C" w:rsidRPr="00B95423" w:rsidRDefault="00E35D8C" w:rsidP="002B519B">
            <w:pPr>
              <w:jc w:val="left"/>
              <w:rPr>
                <w:rFonts w:asciiTheme="minorEastAsia" w:eastAsiaTheme="minorEastAsia" w:hAnsiTheme="minorEastAsia"/>
                <w:bCs/>
                <w:sz w:val="21"/>
                <w:szCs w:val="21"/>
              </w:rPr>
            </w:pPr>
          </w:p>
        </w:tc>
        <w:tc>
          <w:tcPr>
            <w:tcW w:w="554" w:type="pct"/>
            <w:vMerge/>
            <w:tcBorders>
              <w:left w:val="outset" w:sz="6" w:space="0" w:color="111111"/>
              <w:bottom w:val="outset" w:sz="6" w:space="0" w:color="111111"/>
              <w:right w:val="outset" w:sz="6" w:space="0" w:color="111111"/>
            </w:tcBorders>
            <w:vAlign w:val="center"/>
          </w:tcPr>
          <w:p w14:paraId="35AF0804" w14:textId="77777777" w:rsidR="00E35D8C" w:rsidRPr="00B95423" w:rsidRDefault="00E35D8C" w:rsidP="002B519B">
            <w:pPr>
              <w:jc w:val="left"/>
              <w:rPr>
                <w:rFonts w:asciiTheme="minorEastAsia" w:eastAsiaTheme="minorEastAsia" w:hAnsiTheme="minorEastAsia"/>
                <w:bCs/>
                <w:sz w:val="21"/>
                <w:szCs w:val="21"/>
              </w:rPr>
            </w:pPr>
          </w:p>
        </w:tc>
        <w:tc>
          <w:tcPr>
            <w:tcW w:w="254" w:type="pct"/>
            <w:vMerge/>
            <w:tcBorders>
              <w:left w:val="outset" w:sz="6" w:space="0" w:color="111111"/>
              <w:bottom w:val="outset" w:sz="6" w:space="0" w:color="111111"/>
              <w:right w:val="outset" w:sz="6" w:space="0" w:color="111111"/>
            </w:tcBorders>
            <w:vAlign w:val="center"/>
          </w:tcPr>
          <w:p w14:paraId="16D35E4B" w14:textId="77777777" w:rsidR="00E35D8C" w:rsidRPr="00B95423" w:rsidRDefault="00E35D8C" w:rsidP="002B519B">
            <w:pPr>
              <w:jc w:val="left"/>
              <w:rPr>
                <w:rFonts w:asciiTheme="minorEastAsia" w:eastAsiaTheme="minorEastAsia" w:hAnsiTheme="minorEastAsia"/>
                <w:bCs/>
                <w:sz w:val="21"/>
                <w:szCs w:val="21"/>
              </w:rPr>
            </w:pPr>
          </w:p>
        </w:tc>
        <w:tc>
          <w:tcPr>
            <w:tcW w:w="336" w:type="pct"/>
            <w:vMerge/>
            <w:tcBorders>
              <w:left w:val="outset" w:sz="6" w:space="0" w:color="111111"/>
              <w:bottom w:val="outset" w:sz="6" w:space="0" w:color="111111"/>
              <w:right w:val="outset" w:sz="6" w:space="0" w:color="111111"/>
            </w:tcBorders>
            <w:vAlign w:val="center"/>
          </w:tcPr>
          <w:p w14:paraId="45D518BF" w14:textId="77777777" w:rsidR="00E35D8C" w:rsidRPr="00B95423" w:rsidRDefault="00E35D8C" w:rsidP="002B519B">
            <w:pPr>
              <w:jc w:val="left"/>
              <w:rPr>
                <w:rFonts w:asciiTheme="minorEastAsia" w:eastAsiaTheme="minorEastAsia" w:hAnsiTheme="minorEastAsia"/>
                <w:bCs/>
                <w:sz w:val="21"/>
                <w:szCs w:val="21"/>
              </w:rPr>
            </w:pPr>
          </w:p>
        </w:tc>
        <w:tc>
          <w:tcPr>
            <w:tcW w:w="598" w:type="pct"/>
            <w:tcBorders>
              <w:top w:val="single" w:sz="4" w:space="0" w:color="auto"/>
              <w:left w:val="outset" w:sz="6" w:space="0" w:color="111111"/>
              <w:bottom w:val="outset" w:sz="6" w:space="0" w:color="111111"/>
              <w:right w:val="outset" w:sz="6" w:space="0" w:color="111111"/>
            </w:tcBorders>
            <w:vAlign w:val="center"/>
          </w:tcPr>
          <w:p w14:paraId="1B232564" w14:textId="24A86E7B"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2016</w:t>
            </w:r>
            <w:r w:rsidRPr="00B95423">
              <w:rPr>
                <w:rFonts w:asciiTheme="minorEastAsia" w:eastAsiaTheme="minorEastAsia" w:hAnsiTheme="minorEastAsia" w:hint="eastAsia"/>
                <w:bCs/>
                <w:sz w:val="21"/>
                <w:szCs w:val="21"/>
                <w:lang w:eastAsia="zh-TW"/>
              </w:rPr>
              <w:t>年</w:t>
            </w:r>
            <w:r w:rsidRPr="00B95423">
              <w:rPr>
                <w:rFonts w:asciiTheme="minorEastAsia" w:eastAsiaTheme="minorEastAsia" w:hAnsiTheme="minorEastAsia"/>
                <w:bCs/>
                <w:sz w:val="21"/>
                <w:szCs w:val="21"/>
                <w:lang w:eastAsia="zh-TW"/>
              </w:rPr>
              <w:t>3</w:t>
            </w:r>
            <w:r w:rsidRPr="00B95423">
              <w:rPr>
                <w:rFonts w:asciiTheme="minorEastAsia" w:eastAsiaTheme="minorEastAsia" w:hAnsiTheme="minorEastAsia" w:hint="eastAsia"/>
                <w:bCs/>
                <w:sz w:val="21"/>
                <w:szCs w:val="21"/>
                <w:lang w:eastAsia="zh-TW"/>
              </w:rPr>
              <w:t>月</w:t>
            </w:r>
            <w:r w:rsidRPr="00B95423">
              <w:rPr>
                <w:rFonts w:asciiTheme="minorEastAsia" w:eastAsiaTheme="minorEastAsia" w:hAnsiTheme="minorEastAsia"/>
                <w:bCs/>
                <w:sz w:val="21"/>
                <w:szCs w:val="21"/>
                <w:lang w:eastAsia="zh-TW"/>
              </w:rPr>
              <w:t>11</w:t>
            </w:r>
            <w:r w:rsidRPr="00B95423">
              <w:rPr>
                <w:rFonts w:asciiTheme="minorEastAsia" w:eastAsiaTheme="minorEastAsia" w:hAnsiTheme="minorEastAsia" w:hint="eastAsia"/>
                <w:bCs/>
                <w:sz w:val="21"/>
                <w:szCs w:val="21"/>
                <w:lang w:eastAsia="zh-TW"/>
              </w:rPr>
              <w:t>日</w:t>
            </w:r>
          </w:p>
        </w:tc>
        <w:tc>
          <w:tcPr>
            <w:tcW w:w="602" w:type="pct"/>
            <w:vMerge/>
            <w:tcBorders>
              <w:left w:val="outset" w:sz="6" w:space="0" w:color="111111"/>
              <w:bottom w:val="outset" w:sz="6" w:space="0" w:color="111111"/>
              <w:right w:val="outset" w:sz="6" w:space="0" w:color="111111"/>
            </w:tcBorders>
          </w:tcPr>
          <w:p w14:paraId="2E5E242D" w14:textId="77777777" w:rsidR="00E35D8C" w:rsidRPr="00B95423" w:rsidRDefault="00E35D8C" w:rsidP="002B519B">
            <w:pPr>
              <w:jc w:val="left"/>
              <w:rPr>
                <w:rFonts w:asciiTheme="minorEastAsia" w:eastAsiaTheme="minorEastAsia" w:hAnsiTheme="minorEastAsia"/>
                <w:bCs/>
                <w:sz w:val="21"/>
                <w:szCs w:val="21"/>
              </w:rPr>
            </w:pPr>
          </w:p>
        </w:tc>
        <w:tc>
          <w:tcPr>
            <w:tcW w:w="287" w:type="pct"/>
            <w:vMerge/>
            <w:tcBorders>
              <w:left w:val="outset" w:sz="6" w:space="0" w:color="111111"/>
              <w:bottom w:val="outset" w:sz="6" w:space="0" w:color="111111"/>
              <w:right w:val="outset" w:sz="6" w:space="0" w:color="111111"/>
            </w:tcBorders>
            <w:vAlign w:val="center"/>
          </w:tcPr>
          <w:p w14:paraId="6C9EAAB0" w14:textId="77777777" w:rsidR="00E35D8C" w:rsidRPr="00B95423" w:rsidRDefault="00E35D8C" w:rsidP="002B519B">
            <w:pPr>
              <w:jc w:val="left"/>
              <w:rPr>
                <w:rFonts w:asciiTheme="minorEastAsia" w:eastAsiaTheme="minorEastAsia" w:hAnsiTheme="minorEastAsia"/>
                <w:bCs/>
                <w:sz w:val="21"/>
                <w:szCs w:val="21"/>
              </w:rPr>
            </w:pPr>
          </w:p>
        </w:tc>
        <w:tc>
          <w:tcPr>
            <w:tcW w:w="288" w:type="pct"/>
            <w:vMerge/>
            <w:tcBorders>
              <w:left w:val="outset" w:sz="6" w:space="0" w:color="111111"/>
              <w:bottom w:val="outset" w:sz="6" w:space="0" w:color="111111"/>
              <w:right w:val="outset" w:sz="6" w:space="0" w:color="111111"/>
            </w:tcBorders>
            <w:vAlign w:val="center"/>
          </w:tcPr>
          <w:p w14:paraId="1E0701B3" w14:textId="77777777" w:rsidR="00E35D8C" w:rsidRPr="00B95423" w:rsidRDefault="00E35D8C" w:rsidP="002B519B">
            <w:pPr>
              <w:jc w:val="left"/>
              <w:rPr>
                <w:rFonts w:asciiTheme="minorEastAsia" w:eastAsiaTheme="minorEastAsia" w:hAnsiTheme="minorEastAsia"/>
                <w:bCs/>
                <w:sz w:val="21"/>
                <w:szCs w:val="21"/>
              </w:rPr>
            </w:pPr>
          </w:p>
        </w:tc>
        <w:tc>
          <w:tcPr>
            <w:tcW w:w="363" w:type="pct"/>
            <w:vMerge/>
            <w:tcBorders>
              <w:left w:val="outset" w:sz="6" w:space="0" w:color="111111"/>
              <w:bottom w:val="outset" w:sz="6" w:space="0" w:color="111111"/>
              <w:right w:val="outset" w:sz="6" w:space="0" w:color="111111"/>
            </w:tcBorders>
            <w:vAlign w:val="center"/>
          </w:tcPr>
          <w:p w14:paraId="0DD8E8E7" w14:textId="77777777" w:rsidR="00E35D8C" w:rsidRPr="00B95423" w:rsidRDefault="00E35D8C" w:rsidP="002B519B">
            <w:pPr>
              <w:jc w:val="left"/>
              <w:rPr>
                <w:rFonts w:asciiTheme="minorEastAsia" w:eastAsiaTheme="minorEastAsia" w:hAnsiTheme="minorEastAsia"/>
                <w:bCs/>
                <w:sz w:val="21"/>
                <w:szCs w:val="21"/>
              </w:rPr>
            </w:pPr>
          </w:p>
        </w:tc>
        <w:tc>
          <w:tcPr>
            <w:tcW w:w="926" w:type="pct"/>
            <w:vMerge/>
            <w:tcBorders>
              <w:left w:val="outset" w:sz="6" w:space="0" w:color="111111"/>
              <w:bottom w:val="outset" w:sz="6" w:space="0" w:color="111111"/>
              <w:right w:val="outset" w:sz="6" w:space="0" w:color="111111"/>
            </w:tcBorders>
            <w:vAlign w:val="center"/>
          </w:tcPr>
          <w:p w14:paraId="556B9439" w14:textId="77777777" w:rsidR="00E35D8C" w:rsidRPr="00B95423" w:rsidRDefault="00E35D8C" w:rsidP="002B519B">
            <w:pPr>
              <w:jc w:val="right"/>
              <w:rPr>
                <w:sz w:val="21"/>
                <w:szCs w:val="21"/>
              </w:rPr>
            </w:pPr>
          </w:p>
        </w:tc>
        <w:tc>
          <w:tcPr>
            <w:tcW w:w="272" w:type="pct"/>
            <w:vMerge/>
            <w:tcBorders>
              <w:left w:val="outset" w:sz="6" w:space="0" w:color="111111"/>
              <w:bottom w:val="outset" w:sz="6" w:space="0" w:color="111111"/>
              <w:right w:val="outset" w:sz="6" w:space="0" w:color="111111"/>
            </w:tcBorders>
            <w:vAlign w:val="center"/>
          </w:tcPr>
          <w:p w14:paraId="1B22324A" w14:textId="77777777" w:rsidR="00E35D8C" w:rsidRPr="00B95423" w:rsidRDefault="00E35D8C" w:rsidP="002B519B">
            <w:pPr>
              <w:jc w:val="right"/>
              <w:rPr>
                <w:rFonts w:asciiTheme="minorEastAsia" w:eastAsiaTheme="minorEastAsia" w:hAnsiTheme="minorEastAsia"/>
                <w:bCs/>
                <w:sz w:val="21"/>
                <w:szCs w:val="21"/>
              </w:rPr>
            </w:pPr>
          </w:p>
        </w:tc>
      </w:tr>
      <w:tr w:rsidR="00E35D8C" w:rsidRPr="00B95423" w14:paraId="3EDA0737" w14:textId="77777777" w:rsidTr="006A746E">
        <w:tc>
          <w:tcPr>
            <w:tcW w:w="519" w:type="pct"/>
            <w:tcBorders>
              <w:top w:val="outset" w:sz="6" w:space="0" w:color="111111"/>
              <w:left w:val="outset" w:sz="6" w:space="0" w:color="111111"/>
              <w:bottom w:val="outset" w:sz="6" w:space="0" w:color="111111"/>
              <w:right w:val="outset" w:sz="6" w:space="0" w:color="111111"/>
            </w:tcBorders>
            <w:vAlign w:val="center"/>
          </w:tcPr>
          <w:p w14:paraId="57CB8495" w14:textId="6CA332AE"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李煒</w:t>
            </w:r>
          </w:p>
        </w:tc>
        <w:tc>
          <w:tcPr>
            <w:tcW w:w="554" w:type="pct"/>
            <w:tcBorders>
              <w:top w:val="outset" w:sz="6" w:space="0" w:color="111111"/>
              <w:left w:val="outset" w:sz="6" w:space="0" w:color="111111"/>
              <w:bottom w:val="outset" w:sz="6" w:space="0" w:color="111111"/>
              <w:right w:val="outset" w:sz="6" w:space="0" w:color="111111"/>
            </w:tcBorders>
            <w:vAlign w:val="center"/>
          </w:tcPr>
          <w:p w14:paraId="35AA20B2" w14:textId="4BDC40C9"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原監事會主席</w:t>
            </w:r>
          </w:p>
        </w:tc>
        <w:tc>
          <w:tcPr>
            <w:tcW w:w="254" w:type="pct"/>
            <w:tcBorders>
              <w:top w:val="outset" w:sz="6" w:space="0" w:color="111111"/>
              <w:left w:val="outset" w:sz="6" w:space="0" w:color="111111"/>
              <w:bottom w:val="outset" w:sz="6" w:space="0" w:color="111111"/>
              <w:right w:val="outset" w:sz="6" w:space="0" w:color="111111"/>
            </w:tcBorders>
            <w:vAlign w:val="center"/>
          </w:tcPr>
          <w:p w14:paraId="5AB51AF6" w14:textId="5BAE375C"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男</w:t>
            </w:r>
          </w:p>
        </w:tc>
        <w:tc>
          <w:tcPr>
            <w:tcW w:w="336" w:type="pct"/>
            <w:tcBorders>
              <w:top w:val="outset" w:sz="6" w:space="0" w:color="111111"/>
              <w:left w:val="outset" w:sz="6" w:space="0" w:color="111111"/>
              <w:bottom w:val="outset" w:sz="6" w:space="0" w:color="111111"/>
              <w:right w:val="outset" w:sz="6" w:space="0" w:color="111111"/>
            </w:tcBorders>
            <w:vAlign w:val="center"/>
          </w:tcPr>
          <w:p w14:paraId="70D84873" w14:textId="458EA42E"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42</w:t>
            </w:r>
          </w:p>
        </w:tc>
        <w:tc>
          <w:tcPr>
            <w:tcW w:w="598" w:type="pct"/>
            <w:tcBorders>
              <w:top w:val="outset" w:sz="6" w:space="0" w:color="111111"/>
              <w:left w:val="outset" w:sz="6" w:space="0" w:color="111111"/>
              <w:bottom w:val="outset" w:sz="6" w:space="0" w:color="111111"/>
              <w:right w:val="outset" w:sz="6" w:space="0" w:color="111111"/>
            </w:tcBorders>
            <w:vAlign w:val="center"/>
          </w:tcPr>
          <w:p w14:paraId="346051FF" w14:textId="6F8D38FD"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2017</w:t>
            </w:r>
            <w:r w:rsidRPr="00B95423">
              <w:rPr>
                <w:rFonts w:asciiTheme="minorEastAsia" w:eastAsiaTheme="minorEastAsia" w:hAnsiTheme="minorEastAsia" w:hint="eastAsia"/>
                <w:bCs/>
                <w:sz w:val="21"/>
                <w:szCs w:val="21"/>
                <w:lang w:eastAsia="zh-TW"/>
              </w:rPr>
              <w:t>年</w:t>
            </w:r>
            <w:r w:rsidRPr="00B95423">
              <w:rPr>
                <w:rFonts w:asciiTheme="minorEastAsia" w:eastAsiaTheme="minorEastAsia" w:hAnsiTheme="minorEastAsia"/>
                <w:bCs/>
                <w:sz w:val="21"/>
                <w:szCs w:val="21"/>
                <w:lang w:eastAsia="zh-TW"/>
              </w:rPr>
              <w:t>6</w:t>
            </w:r>
            <w:r w:rsidRPr="00B95423">
              <w:rPr>
                <w:rFonts w:asciiTheme="minorEastAsia" w:eastAsiaTheme="minorEastAsia" w:hAnsiTheme="minorEastAsia" w:hint="eastAsia"/>
                <w:bCs/>
                <w:sz w:val="21"/>
                <w:szCs w:val="21"/>
                <w:lang w:eastAsia="zh-TW"/>
              </w:rPr>
              <w:t>月</w:t>
            </w:r>
            <w:r w:rsidRPr="00B95423">
              <w:rPr>
                <w:rFonts w:asciiTheme="minorEastAsia" w:eastAsiaTheme="minorEastAsia" w:hAnsiTheme="minorEastAsia"/>
                <w:bCs/>
                <w:sz w:val="21"/>
                <w:szCs w:val="21"/>
                <w:lang w:eastAsia="zh-TW"/>
              </w:rPr>
              <w:t>27</w:t>
            </w:r>
            <w:r w:rsidRPr="00B95423">
              <w:rPr>
                <w:rFonts w:asciiTheme="minorEastAsia" w:eastAsiaTheme="minorEastAsia" w:hAnsiTheme="minorEastAsia" w:hint="eastAsia"/>
                <w:bCs/>
                <w:sz w:val="21"/>
                <w:szCs w:val="21"/>
                <w:lang w:eastAsia="zh-TW"/>
              </w:rPr>
              <w:t>日</w:t>
            </w:r>
          </w:p>
        </w:tc>
        <w:tc>
          <w:tcPr>
            <w:tcW w:w="602" w:type="pct"/>
            <w:tcBorders>
              <w:top w:val="outset" w:sz="6" w:space="0" w:color="111111"/>
              <w:left w:val="outset" w:sz="6" w:space="0" w:color="111111"/>
              <w:bottom w:val="outset" w:sz="6" w:space="0" w:color="111111"/>
              <w:right w:val="outset" w:sz="6" w:space="0" w:color="111111"/>
            </w:tcBorders>
          </w:tcPr>
          <w:p w14:paraId="6E3684F7" w14:textId="7B8FFC4E"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2019</w:t>
            </w:r>
            <w:r w:rsidRPr="00B95423">
              <w:rPr>
                <w:rFonts w:asciiTheme="minorEastAsia" w:eastAsiaTheme="minorEastAsia" w:hAnsiTheme="minorEastAsia" w:hint="eastAsia"/>
                <w:bCs/>
                <w:sz w:val="21"/>
                <w:szCs w:val="21"/>
                <w:lang w:eastAsia="zh-TW"/>
              </w:rPr>
              <w:t>年</w:t>
            </w:r>
            <w:r w:rsidRPr="00B95423">
              <w:rPr>
                <w:rFonts w:asciiTheme="minorEastAsia" w:eastAsiaTheme="minorEastAsia" w:hAnsiTheme="minorEastAsia"/>
                <w:bCs/>
                <w:sz w:val="21"/>
                <w:szCs w:val="21"/>
                <w:lang w:eastAsia="zh-TW"/>
              </w:rPr>
              <w:t>12</w:t>
            </w:r>
            <w:r w:rsidRPr="00B95423">
              <w:rPr>
                <w:rFonts w:asciiTheme="minorEastAsia" w:eastAsiaTheme="minorEastAsia" w:hAnsiTheme="minorEastAsia" w:hint="eastAsia"/>
                <w:bCs/>
                <w:sz w:val="21"/>
                <w:szCs w:val="21"/>
                <w:lang w:eastAsia="zh-TW"/>
              </w:rPr>
              <w:t>月</w:t>
            </w:r>
            <w:r w:rsidRPr="00B95423">
              <w:rPr>
                <w:rFonts w:asciiTheme="minorEastAsia" w:eastAsiaTheme="minorEastAsia" w:hAnsiTheme="minorEastAsia"/>
                <w:bCs/>
                <w:sz w:val="21"/>
                <w:szCs w:val="21"/>
                <w:lang w:eastAsia="zh-TW"/>
              </w:rPr>
              <w:t>19</w:t>
            </w:r>
            <w:r w:rsidRPr="00B95423">
              <w:rPr>
                <w:rFonts w:asciiTheme="minorEastAsia" w:eastAsiaTheme="minorEastAsia" w:hAnsiTheme="minorEastAsia" w:hint="eastAsia"/>
                <w:bCs/>
                <w:sz w:val="21"/>
                <w:szCs w:val="21"/>
                <w:lang w:eastAsia="zh-TW"/>
              </w:rPr>
              <w:t>日</w:t>
            </w:r>
          </w:p>
        </w:tc>
        <w:tc>
          <w:tcPr>
            <w:tcW w:w="287" w:type="pct"/>
            <w:tcBorders>
              <w:top w:val="outset" w:sz="6" w:space="0" w:color="111111"/>
              <w:left w:val="outset" w:sz="6" w:space="0" w:color="111111"/>
              <w:bottom w:val="outset" w:sz="6" w:space="0" w:color="111111"/>
              <w:right w:val="outset" w:sz="6" w:space="0" w:color="111111"/>
            </w:tcBorders>
            <w:vAlign w:val="center"/>
          </w:tcPr>
          <w:p w14:paraId="3C97F60F" w14:textId="5DCF3079"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0</w:t>
            </w:r>
          </w:p>
        </w:tc>
        <w:tc>
          <w:tcPr>
            <w:tcW w:w="288" w:type="pct"/>
            <w:tcBorders>
              <w:top w:val="outset" w:sz="6" w:space="0" w:color="111111"/>
              <w:left w:val="outset" w:sz="6" w:space="0" w:color="111111"/>
              <w:bottom w:val="outset" w:sz="6" w:space="0" w:color="111111"/>
              <w:right w:val="outset" w:sz="6" w:space="0" w:color="111111"/>
            </w:tcBorders>
            <w:vAlign w:val="center"/>
          </w:tcPr>
          <w:p w14:paraId="2CC780E1" w14:textId="708380C6"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0</w:t>
            </w:r>
          </w:p>
        </w:tc>
        <w:tc>
          <w:tcPr>
            <w:tcW w:w="363" w:type="pct"/>
            <w:tcBorders>
              <w:top w:val="outset" w:sz="6" w:space="0" w:color="111111"/>
              <w:left w:val="outset" w:sz="6" w:space="0" w:color="111111"/>
              <w:bottom w:val="outset" w:sz="6" w:space="0" w:color="111111"/>
              <w:right w:val="outset" w:sz="6" w:space="0" w:color="111111"/>
            </w:tcBorders>
            <w:vAlign w:val="center"/>
          </w:tcPr>
          <w:p w14:paraId="7CA812FF" w14:textId="7FF01E91" w:rsidR="00E35D8C" w:rsidRPr="00B95423" w:rsidRDefault="00517B1C" w:rsidP="002B519B">
            <w:pPr>
              <w:jc w:val="left"/>
              <w:rPr>
                <w:rFonts w:asciiTheme="minorEastAsia" w:eastAsiaTheme="minorEastAsia" w:hAnsiTheme="minorEastAsia"/>
                <w:bCs/>
                <w:sz w:val="21"/>
                <w:szCs w:val="21"/>
                <w:lang w:eastAsia="zh-TW"/>
              </w:rPr>
            </w:pPr>
            <w:r w:rsidRPr="00B95423">
              <w:rPr>
                <w:rFonts w:asciiTheme="minorEastAsia" w:eastAsiaTheme="minorEastAsia" w:hAnsiTheme="minorEastAsia" w:hint="eastAsia"/>
                <w:bCs/>
                <w:sz w:val="21"/>
                <w:szCs w:val="21"/>
                <w:lang w:eastAsia="zh-TW"/>
              </w:rPr>
              <w:t>無變化</w:t>
            </w:r>
          </w:p>
        </w:tc>
        <w:tc>
          <w:tcPr>
            <w:tcW w:w="926" w:type="pct"/>
            <w:tcBorders>
              <w:top w:val="outset" w:sz="6" w:space="0" w:color="111111"/>
              <w:left w:val="outset" w:sz="6" w:space="0" w:color="111111"/>
              <w:bottom w:val="outset" w:sz="6" w:space="0" w:color="111111"/>
              <w:right w:val="outset" w:sz="6" w:space="0" w:color="111111"/>
            </w:tcBorders>
            <w:vAlign w:val="center"/>
          </w:tcPr>
          <w:p w14:paraId="56EDC9FB" w14:textId="39D19D95" w:rsidR="00E35D8C" w:rsidRPr="00B95423" w:rsidRDefault="00517B1C" w:rsidP="002B519B">
            <w:pPr>
              <w:ind w:right="105"/>
              <w:jc w:val="right"/>
              <w:rPr>
                <w:sz w:val="21"/>
                <w:szCs w:val="21"/>
              </w:rPr>
            </w:pPr>
            <w:r w:rsidRPr="00B95423">
              <w:rPr>
                <w:rFonts w:eastAsia="PMingLiU"/>
                <w:sz w:val="21"/>
                <w:szCs w:val="21"/>
                <w:lang w:eastAsia="zh-TW"/>
              </w:rPr>
              <w:t>702,796</w:t>
            </w:r>
          </w:p>
        </w:tc>
        <w:tc>
          <w:tcPr>
            <w:tcW w:w="272" w:type="pct"/>
            <w:tcBorders>
              <w:top w:val="outset" w:sz="6" w:space="0" w:color="111111"/>
              <w:left w:val="outset" w:sz="6" w:space="0" w:color="111111"/>
              <w:bottom w:val="outset" w:sz="6" w:space="0" w:color="111111"/>
              <w:right w:val="outset" w:sz="6" w:space="0" w:color="111111"/>
            </w:tcBorders>
            <w:vAlign w:val="center"/>
          </w:tcPr>
          <w:p w14:paraId="7B6A7A12" w14:textId="39972F2D" w:rsidR="00E35D8C" w:rsidRPr="00B95423" w:rsidRDefault="00517B1C" w:rsidP="002B519B">
            <w:pPr>
              <w:jc w:val="righ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否</w:t>
            </w:r>
          </w:p>
        </w:tc>
      </w:tr>
      <w:tr w:rsidR="00E35D8C" w:rsidRPr="00B95423" w14:paraId="795AC3FA" w14:textId="77777777" w:rsidTr="006A746E">
        <w:tc>
          <w:tcPr>
            <w:tcW w:w="519" w:type="pct"/>
            <w:tcBorders>
              <w:top w:val="outset" w:sz="6" w:space="0" w:color="111111"/>
              <w:left w:val="outset" w:sz="6" w:space="0" w:color="111111"/>
              <w:bottom w:val="outset" w:sz="6" w:space="0" w:color="111111"/>
              <w:right w:val="outset" w:sz="6" w:space="0" w:color="111111"/>
            </w:tcBorders>
            <w:vAlign w:val="center"/>
          </w:tcPr>
          <w:p w14:paraId="4D539A6D" w14:textId="77F9A736"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鄒惠平</w:t>
            </w:r>
          </w:p>
        </w:tc>
        <w:tc>
          <w:tcPr>
            <w:tcW w:w="554" w:type="pct"/>
            <w:tcBorders>
              <w:top w:val="outset" w:sz="6" w:space="0" w:color="111111"/>
              <w:left w:val="outset" w:sz="6" w:space="0" w:color="111111"/>
              <w:bottom w:val="outset" w:sz="6" w:space="0" w:color="111111"/>
              <w:right w:val="outset" w:sz="6" w:space="0" w:color="111111"/>
            </w:tcBorders>
            <w:vAlign w:val="center"/>
          </w:tcPr>
          <w:p w14:paraId="1B583273" w14:textId="3F90C8F7"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原監事</w:t>
            </w:r>
          </w:p>
        </w:tc>
        <w:tc>
          <w:tcPr>
            <w:tcW w:w="254" w:type="pct"/>
            <w:tcBorders>
              <w:top w:val="outset" w:sz="6" w:space="0" w:color="111111"/>
              <w:left w:val="outset" w:sz="6" w:space="0" w:color="111111"/>
              <w:bottom w:val="outset" w:sz="6" w:space="0" w:color="111111"/>
              <w:right w:val="outset" w:sz="6" w:space="0" w:color="111111"/>
            </w:tcBorders>
            <w:vAlign w:val="center"/>
          </w:tcPr>
          <w:p w14:paraId="21941A01" w14:textId="307A796F"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男</w:t>
            </w:r>
          </w:p>
        </w:tc>
        <w:tc>
          <w:tcPr>
            <w:tcW w:w="336" w:type="pct"/>
            <w:tcBorders>
              <w:top w:val="outset" w:sz="6" w:space="0" w:color="111111"/>
              <w:left w:val="outset" w:sz="6" w:space="0" w:color="111111"/>
              <w:bottom w:val="outset" w:sz="6" w:space="0" w:color="111111"/>
              <w:right w:val="outset" w:sz="6" w:space="0" w:color="111111"/>
            </w:tcBorders>
            <w:vAlign w:val="center"/>
          </w:tcPr>
          <w:p w14:paraId="49B662FE" w14:textId="659158A9"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59</w:t>
            </w:r>
          </w:p>
        </w:tc>
        <w:tc>
          <w:tcPr>
            <w:tcW w:w="598" w:type="pct"/>
            <w:tcBorders>
              <w:top w:val="outset" w:sz="6" w:space="0" w:color="111111"/>
              <w:left w:val="outset" w:sz="6" w:space="0" w:color="111111"/>
              <w:bottom w:val="outset" w:sz="6" w:space="0" w:color="111111"/>
              <w:right w:val="outset" w:sz="6" w:space="0" w:color="111111"/>
            </w:tcBorders>
            <w:vAlign w:val="center"/>
          </w:tcPr>
          <w:p w14:paraId="750080D0" w14:textId="4E49C2D7"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2015</w:t>
            </w:r>
            <w:r w:rsidRPr="00B95423">
              <w:rPr>
                <w:rFonts w:asciiTheme="minorEastAsia" w:eastAsiaTheme="minorEastAsia" w:hAnsiTheme="minorEastAsia" w:hint="eastAsia"/>
                <w:bCs/>
                <w:sz w:val="21"/>
                <w:szCs w:val="21"/>
                <w:lang w:eastAsia="zh-TW"/>
              </w:rPr>
              <w:t>年</w:t>
            </w:r>
            <w:r w:rsidRPr="00B95423">
              <w:rPr>
                <w:rFonts w:asciiTheme="minorEastAsia" w:eastAsiaTheme="minorEastAsia" w:hAnsiTheme="minorEastAsia"/>
                <w:bCs/>
                <w:sz w:val="21"/>
                <w:szCs w:val="21"/>
                <w:lang w:eastAsia="zh-TW"/>
              </w:rPr>
              <w:t>2</w:t>
            </w:r>
            <w:r w:rsidRPr="00B95423">
              <w:rPr>
                <w:rFonts w:asciiTheme="minorEastAsia" w:eastAsiaTheme="minorEastAsia" w:hAnsiTheme="minorEastAsia" w:hint="eastAsia"/>
                <w:bCs/>
                <w:sz w:val="21"/>
                <w:szCs w:val="21"/>
                <w:lang w:eastAsia="zh-TW"/>
              </w:rPr>
              <w:t>月</w:t>
            </w:r>
            <w:r w:rsidRPr="00B95423">
              <w:rPr>
                <w:rFonts w:asciiTheme="minorEastAsia" w:eastAsiaTheme="minorEastAsia" w:hAnsiTheme="minorEastAsia"/>
                <w:bCs/>
                <w:sz w:val="21"/>
                <w:szCs w:val="21"/>
                <w:lang w:eastAsia="zh-TW"/>
              </w:rPr>
              <w:t>9</w:t>
            </w:r>
            <w:r w:rsidRPr="00B95423">
              <w:rPr>
                <w:rFonts w:asciiTheme="minorEastAsia" w:eastAsiaTheme="minorEastAsia" w:hAnsiTheme="minorEastAsia" w:hint="eastAsia"/>
                <w:bCs/>
                <w:sz w:val="21"/>
                <w:szCs w:val="21"/>
                <w:lang w:eastAsia="zh-TW"/>
              </w:rPr>
              <w:t>日</w:t>
            </w:r>
          </w:p>
        </w:tc>
        <w:tc>
          <w:tcPr>
            <w:tcW w:w="602" w:type="pct"/>
            <w:tcBorders>
              <w:top w:val="outset" w:sz="6" w:space="0" w:color="111111"/>
              <w:left w:val="outset" w:sz="6" w:space="0" w:color="111111"/>
              <w:bottom w:val="outset" w:sz="6" w:space="0" w:color="111111"/>
              <w:right w:val="outset" w:sz="6" w:space="0" w:color="111111"/>
            </w:tcBorders>
          </w:tcPr>
          <w:p w14:paraId="2F5AA3E6" w14:textId="4630707A"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2019</w:t>
            </w:r>
            <w:r w:rsidRPr="00B95423">
              <w:rPr>
                <w:rFonts w:asciiTheme="minorEastAsia" w:eastAsiaTheme="minorEastAsia" w:hAnsiTheme="minorEastAsia" w:hint="eastAsia"/>
                <w:bCs/>
                <w:sz w:val="21"/>
                <w:szCs w:val="21"/>
                <w:lang w:eastAsia="zh-TW"/>
              </w:rPr>
              <w:t>年</w:t>
            </w:r>
            <w:r w:rsidRPr="00B95423">
              <w:rPr>
                <w:rFonts w:asciiTheme="minorEastAsia" w:eastAsiaTheme="minorEastAsia" w:hAnsiTheme="minorEastAsia"/>
                <w:bCs/>
                <w:sz w:val="21"/>
                <w:szCs w:val="21"/>
                <w:lang w:eastAsia="zh-TW"/>
              </w:rPr>
              <w:t>5</w:t>
            </w:r>
            <w:r w:rsidRPr="00B95423">
              <w:rPr>
                <w:rFonts w:asciiTheme="minorEastAsia" w:eastAsiaTheme="minorEastAsia" w:hAnsiTheme="minorEastAsia" w:hint="eastAsia"/>
                <w:bCs/>
                <w:sz w:val="21"/>
                <w:szCs w:val="21"/>
                <w:lang w:eastAsia="zh-TW"/>
              </w:rPr>
              <w:t>月</w:t>
            </w:r>
            <w:r w:rsidRPr="00B95423">
              <w:rPr>
                <w:rFonts w:asciiTheme="minorEastAsia" w:eastAsiaTheme="minorEastAsia" w:hAnsiTheme="minorEastAsia"/>
                <w:bCs/>
                <w:sz w:val="21"/>
                <w:szCs w:val="21"/>
                <w:lang w:eastAsia="zh-TW"/>
              </w:rPr>
              <w:t>30</w:t>
            </w:r>
            <w:r w:rsidRPr="00B95423">
              <w:rPr>
                <w:rFonts w:asciiTheme="minorEastAsia" w:eastAsiaTheme="minorEastAsia" w:hAnsiTheme="minorEastAsia" w:hint="eastAsia"/>
                <w:bCs/>
                <w:sz w:val="21"/>
                <w:szCs w:val="21"/>
                <w:lang w:eastAsia="zh-TW"/>
              </w:rPr>
              <w:t>日</w:t>
            </w:r>
          </w:p>
        </w:tc>
        <w:tc>
          <w:tcPr>
            <w:tcW w:w="287" w:type="pct"/>
            <w:tcBorders>
              <w:top w:val="outset" w:sz="6" w:space="0" w:color="111111"/>
              <w:left w:val="outset" w:sz="6" w:space="0" w:color="111111"/>
              <w:bottom w:val="outset" w:sz="6" w:space="0" w:color="111111"/>
              <w:right w:val="outset" w:sz="6" w:space="0" w:color="111111"/>
            </w:tcBorders>
            <w:vAlign w:val="center"/>
          </w:tcPr>
          <w:p w14:paraId="434E7D9B" w14:textId="4B57CEDD"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0</w:t>
            </w:r>
          </w:p>
        </w:tc>
        <w:tc>
          <w:tcPr>
            <w:tcW w:w="288" w:type="pct"/>
            <w:tcBorders>
              <w:top w:val="outset" w:sz="6" w:space="0" w:color="111111"/>
              <w:left w:val="outset" w:sz="6" w:space="0" w:color="111111"/>
              <w:bottom w:val="outset" w:sz="6" w:space="0" w:color="111111"/>
              <w:right w:val="outset" w:sz="6" w:space="0" w:color="111111"/>
            </w:tcBorders>
            <w:vAlign w:val="center"/>
          </w:tcPr>
          <w:p w14:paraId="35356EFD" w14:textId="02A7C643"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0</w:t>
            </w:r>
          </w:p>
        </w:tc>
        <w:tc>
          <w:tcPr>
            <w:tcW w:w="363" w:type="pct"/>
            <w:tcBorders>
              <w:top w:val="outset" w:sz="6" w:space="0" w:color="111111"/>
              <w:left w:val="outset" w:sz="6" w:space="0" w:color="111111"/>
              <w:bottom w:val="outset" w:sz="6" w:space="0" w:color="111111"/>
              <w:right w:val="outset" w:sz="6" w:space="0" w:color="111111"/>
            </w:tcBorders>
            <w:vAlign w:val="center"/>
          </w:tcPr>
          <w:p w14:paraId="5DEFA4EB" w14:textId="796DA0DF" w:rsidR="00E35D8C" w:rsidRPr="00B95423" w:rsidRDefault="00517B1C" w:rsidP="002B519B">
            <w:pPr>
              <w:jc w:val="left"/>
              <w:rPr>
                <w:rFonts w:asciiTheme="minorEastAsia" w:eastAsiaTheme="minorEastAsia" w:hAnsiTheme="minorEastAsia"/>
                <w:bCs/>
                <w:sz w:val="21"/>
                <w:szCs w:val="21"/>
                <w:lang w:eastAsia="zh-TW"/>
              </w:rPr>
            </w:pPr>
            <w:r w:rsidRPr="00B95423">
              <w:rPr>
                <w:rFonts w:asciiTheme="minorEastAsia" w:eastAsiaTheme="minorEastAsia" w:hAnsiTheme="minorEastAsia" w:hint="eastAsia"/>
                <w:bCs/>
                <w:sz w:val="21"/>
                <w:szCs w:val="21"/>
                <w:lang w:eastAsia="zh-TW"/>
              </w:rPr>
              <w:t>無變化</w:t>
            </w:r>
          </w:p>
        </w:tc>
        <w:tc>
          <w:tcPr>
            <w:tcW w:w="926" w:type="pct"/>
            <w:tcBorders>
              <w:top w:val="outset" w:sz="6" w:space="0" w:color="111111"/>
              <w:left w:val="outset" w:sz="6" w:space="0" w:color="111111"/>
              <w:bottom w:val="outset" w:sz="6" w:space="0" w:color="111111"/>
              <w:right w:val="outset" w:sz="6" w:space="0" w:color="111111"/>
            </w:tcBorders>
            <w:vAlign w:val="center"/>
          </w:tcPr>
          <w:p w14:paraId="4D96B060" w14:textId="7DC1957A" w:rsidR="00E35D8C" w:rsidRPr="00B95423" w:rsidRDefault="00517B1C" w:rsidP="002B519B">
            <w:pPr>
              <w:jc w:val="right"/>
              <w:rPr>
                <w:sz w:val="21"/>
                <w:szCs w:val="21"/>
              </w:rPr>
            </w:pPr>
            <w:r w:rsidRPr="00B95423">
              <w:rPr>
                <w:rFonts w:eastAsia="PMingLiU"/>
                <w:sz w:val="21"/>
                <w:szCs w:val="21"/>
                <w:lang w:eastAsia="zh-TW"/>
              </w:rPr>
              <w:t>-</w:t>
            </w:r>
          </w:p>
        </w:tc>
        <w:tc>
          <w:tcPr>
            <w:tcW w:w="272" w:type="pct"/>
            <w:tcBorders>
              <w:top w:val="outset" w:sz="6" w:space="0" w:color="111111"/>
              <w:left w:val="outset" w:sz="6" w:space="0" w:color="111111"/>
              <w:bottom w:val="outset" w:sz="6" w:space="0" w:color="111111"/>
              <w:right w:val="outset" w:sz="6" w:space="0" w:color="111111"/>
            </w:tcBorders>
            <w:vAlign w:val="center"/>
          </w:tcPr>
          <w:p w14:paraId="28F92705" w14:textId="06907404" w:rsidR="00E35D8C" w:rsidRPr="00B95423" w:rsidRDefault="00517B1C" w:rsidP="002B519B">
            <w:pPr>
              <w:jc w:val="right"/>
              <w:rPr>
                <w:sz w:val="21"/>
                <w:szCs w:val="21"/>
              </w:rPr>
            </w:pPr>
            <w:r w:rsidRPr="00B95423">
              <w:rPr>
                <w:rFonts w:eastAsia="PMingLiU" w:hint="eastAsia"/>
                <w:sz w:val="21"/>
                <w:szCs w:val="21"/>
                <w:lang w:eastAsia="zh-TW"/>
              </w:rPr>
              <w:t>是</w:t>
            </w:r>
          </w:p>
        </w:tc>
      </w:tr>
      <w:tr w:rsidR="00E35D8C" w:rsidRPr="00B95423" w14:paraId="4F9278E5" w14:textId="77777777" w:rsidTr="006A746E">
        <w:tc>
          <w:tcPr>
            <w:tcW w:w="519" w:type="pct"/>
            <w:tcBorders>
              <w:top w:val="outset" w:sz="6" w:space="0" w:color="111111"/>
              <w:left w:val="outset" w:sz="6" w:space="0" w:color="111111"/>
              <w:bottom w:val="outset" w:sz="6" w:space="0" w:color="111111"/>
              <w:right w:val="outset" w:sz="6" w:space="0" w:color="111111"/>
            </w:tcBorders>
            <w:vAlign w:val="center"/>
          </w:tcPr>
          <w:p w14:paraId="2A1D53DE" w14:textId="6EBF7951"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李天</w:t>
            </w:r>
          </w:p>
        </w:tc>
        <w:tc>
          <w:tcPr>
            <w:tcW w:w="554" w:type="pct"/>
            <w:tcBorders>
              <w:top w:val="outset" w:sz="6" w:space="0" w:color="111111"/>
              <w:left w:val="outset" w:sz="6" w:space="0" w:color="111111"/>
              <w:bottom w:val="outset" w:sz="6" w:space="0" w:color="111111"/>
              <w:right w:val="outset" w:sz="6" w:space="0" w:color="111111"/>
            </w:tcBorders>
            <w:vAlign w:val="center"/>
          </w:tcPr>
          <w:p w14:paraId="422743D7" w14:textId="429E1DA6"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原總會計師</w:t>
            </w:r>
          </w:p>
        </w:tc>
        <w:tc>
          <w:tcPr>
            <w:tcW w:w="254" w:type="pct"/>
            <w:tcBorders>
              <w:top w:val="outset" w:sz="6" w:space="0" w:color="111111"/>
              <w:left w:val="outset" w:sz="6" w:space="0" w:color="111111"/>
              <w:bottom w:val="outset" w:sz="6" w:space="0" w:color="111111"/>
              <w:right w:val="outset" w:sz="6" w:space="0" w:color="111111"/>
            </w:tcBorders>
            <w:vAlign w:val="center"/>
          </w:tcPr>
          <w:p w14:paraId="776260ED" w14:textId="46E441A5"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男</w:t>
            </w:r>
          </w:p>
        </w:tc>
        <w:tc>
          <w:tcPr>
            <w:tcW w:w="336" w:type="pct"/>
            <w:tcBorders>
              <w:top w:val="outset" w:sz="6" w:space="0" w:color="111111"/>
              <w:left w:val="outset" w:sz="6" w:space="0" w:color="111111"/>
              <w:bottom w:val="outset" w:sz="6" w:space="0" w:color="111111"/>
              <w:right w:val="outset" w:sz="6" w:space="0" w:color="111111"/>
            </w:tcBorders>
            <w:vAlign w:val="center"/>
          </w:tcPr>
          <w:p w14:paraId="142D4B6D" w14:textId="3DB736B3"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45</w:t>
            </w:r>
          </w:p>
        </w:tc>
        <w:tc>
          <w:tcPr>
            <w:tcW w:w="598" w:type="pct"/>
            <w:tcBorders>
              <w:top w:val="outset" w:sz="6" w:space="0" w:color="111111"/>
              <w:left w:val="outset" w:sz="6" w:space="0" w:color="111111"/>
              <w:bottom w:val="outset" w:sz="6" w:space="0" w:color="111111"/>
              <w:right w:val="outset" w:sz="6" w:space="0" w:color="111111"/>
            </w:tcBorders>
            <w:vAlign w:val="center"/>
          </w:tcPr>
          <w:p w14:paraId="28B35AA8" w14:textId="3DA897FB"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2017</w:t>
            </w:r>
            <w:r w:rsidRPr="00B95423">
              <w:rPr>
                <w:rFonts w:asciiTheme="minorEastAsia" w:eastAsiaTheme="minorEastAsia" w:hAnsiTheme="minorEastAsia" w:hint="eastAsia"/>
                <w:bCs/>
                <w:sz w:val="21"/>
                <w:szCs w:val="21"/>
                <w:lang w:eastAsia="zh-TW"/>
              </w:rPr>
              <w:t>年</w:t>
            </w:r>
            <w:r w:rsidRPr="00B95423">
              <w:rPr>
                <w:rFonts w:asciiTheme="minorEastAsia" w:eastAsiaTheme="minorEastAsia" w:hAnsiTheme="minorEastAsia"/>
                <w:bCs/>
                <w:sz w:val="21"/>
                <w:szCs w:val="21"/>
                <w:lang w:eastAsia="zh-TW"/>
              </w:rPr>
              <w:t>8</w:t>
            </w:r>
            <w:r w:rsidRPr="00B95423">
              <w:rPr>
                <w:rFonts w:asciiTheme="minorEastAsia" w:eastAsiaTheme="minorEastAsia" w:hAnsiTheme="minorEastAsia" w:hint="eastAsia"/>
                <w:bCs/>
                <w:sz w:val="21"/>
                <w:szCs w:val="21"/>
                <w:lang w:eastAsia="zh-TW"/>
              </w:rPr>
              <w:t>月</w:t>
            </w:r>
            <w:r w:rsidRPr="00B95423">
              <w:rPr>
                <w:rFonts w:asciiTheme="minorEastAsia" w:eastAsiaTheme="minorEastAsia" w:hAnsiTheme="minorEastAsia"/>
                <w:bCs/>
                <w:sz w:val="21"/>
                <w:szCs w:val="21"/>
                <w:lang w:eastAsia="zh-TW"/>
              </w:rPr>
              <w:t>29</w:t>
            </w:r>
            <w:r w:rsidRPr="00B95423">
              <w:rPr>
                <w:rFonts w:asciiTheme="minorEastAsia" w:eastAsiaTheme="minorEastAsia" w:hAnsiTheme="minorEastAsia" w:hint="eastAsia"/>
                <w:bCs/>
                <w:sz w:val="21"/>
                <w:szCs w:val="21"/>
                <w:lang w:eastAsia="zh-TW"/>
              </w:rPr>
              <w:t>日</w:t>
            </w:r>
          </w:p>
        </w:tc>
        <w:tc>
          <w:tcPr>
            <w:tcW w:w="602" w:type="pct"/>
            <w:tcBorders>
              <w:top w:val="outset" w:sz="6" w:space="0" w:color="111111"/>
              <w:left w:val="outset" w:sz="6" w:space="0" w:color="111111"/>
              <w:bottom w:val="outset" w:sz="6" w:space="0" w:color="111111"/>
              <w:right w:val="outset" w:sz="6" w:space="0" w:color="111111"/>
            </w:tcBorders>
          </w:tcPr>
          <w:p w14:paraId="03A9B281" w14:textId="14EC29AF"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2019</w:t>
            </w:r>
            <w:r w:rsidRPr="00B95423">
              <w:rPr>
                <w:rFonts w:asciiTheme="minorEastAsia" w:eastAsiaTheme="minorEastAsia" w:hAnsiTheme="minorEastAsia" w:hint="eastAsia"/>
                <w:bCs/>
                <w:sz w:val="21"/>
                <w:szCs w:val="21"/>
                <w:lang w:eastAsia="zh-TW"/>
              </w:rPr>
              <w:t>年</w:t>
            </w:r>
            <w:r w:rsidRPr="00B95423">
              <w:rPr>
                <w:rFonts w:asciiTheme="minorEastAsia" w:eastAsiaTheme="minorEastAsia" w:hAnsiTheme="minorEastAsia"/>
                <w:bCs/>
                <w:sz w:val="21"/>
                <w:szCs w:val="21"/>
                <w:lang w:eastAsia="zh-TW"/>
              </w:rPr>
              <w:t>12</w:t>
            </w:r>
            <w:r w:rsidRPr="00B95423">
              <w:rPr>
                <w:rFonts w:asciiTheme="minorEastAsia" w:eastAsiaTheme="minorEastAsia" w:hAnsiTheme="minorEastAsia" w:hint="eastAsia"/>
                <w:bCs/>
                <w:sz w:val="21"/>
                <w:szCs w:val="21"/>
                <w:lang w:eastAsia="zh-TW"/>
              </w:rPr>
              <w:t>月</w:t>
            </w:r>
            <w:r w:rsidRPr="00B95423">
              <w:rPr>
                <w:rFonts w:asciiTheme="minorEastAsia" w:eastAsiaTheme="minorEastAsia" w:hAnsiTheme="minorEastAsia"/>
                <w:bCs/>
                <w:sz w:val="21"/>
                <w:szCs w:val="21"/>
                <w:lang w:eastAsia="zh-TW"/>
              </w:rPr>
              <w:t>19</w:t>
            </w:r>
            <w:r w:rsidRPr="00B95423">
              <w:rPr>
                <w:rFonts w:asciiTheme="minorEastAsia" w:eastAsiaTheme="minorEastAsia" w:hAnsiTheme="minorEastAsia" w:hint="eastAsia"/>
                <w:bCs/>
                <w:sz w:val="21"/>
                <w:szCs w:val="21"/>
                <w:lang w:eastAsia="zh-TW"/>
              </w:rPr>
              <w:t>日</w:t>
            </w:r>
          </w:p>
        </w:tc>
        <w:tc>
          <w:tcPr>
            <w:tcW w:w="287" w:type="pct"/>
            <w:tcBorders>
              <w:top w:val="outset" w:sz="6" w:space="0" w:color="111111"/>
              <w:left w:val="outset" w:sz="6" w:space="0" w:color="111111"/>
              <w:bottom w:val="outset" w:sz="6" w:space="0" w:color="111111"/>
              <w:right w:val="outset" w:sz="6" w:space="0" w:color="111111"/>
            </w:tcBorders>
            <w:vAlign w:val="center"/>
          </w:tcPr>
          <w:p w14:paraId="2031BFAE" w14:textId="4307E8FA"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0</w:t>
            </w:r>
          </w:p>
        </w:tc>
        <w:tc>
          <w:tcPr>
            <w:tcW w:w="288" w:type="pct"/>
            <w:tcBorders>
              <w:top w:val="outset" w:sz="6" w:space="0" w:color="111111"/>
              <w:left w:val="outset" w:sz="6" w:space="0" w:color="111111"/>
              <w:bottom w:val="outset" w:sz="6" w:space="0" w:color="111111"/>
              <w:right w:val="outset" w:sz="6" w:space="0" w:color="111111"/>
            </w:tcBorders>
            <w:vAlign w:val="center"/>
          </w:tcPr>
          <w:p w14:paraId="2F932E42" w14:textId="2181A6D3" w:rsidR="00E35D8C" w:rsidRPr="00B95423" w:rsidRDefault="00517B1C" w:rsidP="002B519B">
            <w:pPr>
              <w:jc w:val="left"/>
              <w:rPr>
                <w:rFonts w:asciiTheme="minorEastAsia" w:eastAsiaTheme="minorEastAsia" w:hAnsiTheme="minorEastAsia"/>
                <w:bCs/>
                <w:sz w:val="21"/>
                <w:szCs w:val="21"/>
              </w:rPr>
            </w:pPr>
            <w:r w:rsidRPr="00B95423">
              <w:rPr>
                <w:rFonts w:asciiTheme="minorEastAsia" w:eastAsiaTheme="minorEastAsia" w:hAnsiTheme="minorEastAsia"/>
                <w:bCs/>
                <w:sz w:val="21"/>
                <w:szCs w:val="21"/>
                <w:lang w:eastAsia="zh-TW"/>
              </w:rPr>
              <w:t>0</w:t>
            </w:r>
          </w:p>
        </w:tc>
        <w:tc>
          <w:tcPr>
            <w:tcW w:w="363" w:type="pct"/>
            <w:tcBorders>
              <w:top w:val="outset" w:sz="6" w:space="0" w:color="111111"/>
              <w:left w:val="outset" w:sz="6" w:space="0" w:color="111111"/>
              <w:bottom w:val="outset" w:sz="6" w:space="0" w:color="111111"/>
              <w:right w:val="outset" w:sz="6" w:space="0" w:color="111111"/>
            </w:tcBorders>
            <w:vAlign w:val="center"/>
          </w:tcPr>
          <w:p w14:paraId="3C626EB9" w14:textId="05E9A4A1" w:rsidR="00E35D8C" w:rsidRPr="00B95423" w:rsidRDefault="00517B1C" w:rsidP="002B519B">
            <w:pPr>
              <w:jc w:val="left"/>
              <w:rPr>
                <w:rFonts w:asciiTheme="minorEastAsia" w:eastAsiaTheme="minorEastAsia" w:hAnsiTheme="minorEastAsia"/>
                <w:bCs/>
                <w:sz w:val="21"/>
                <w:szCs w:val="21"/>
                <w:lang w:eastAsia="zh-TW"/>
              </w:rPr>
            </w:pPr>
            <w:r w:rsidRPr="00B95423">
              <w:rPr>
                <w:rFonts w:asciiTheme="minorEastAsia" w:eastAsiaTheme="minorEastAsia" w:hAnsiTheme="minorEastAsia" w:hint="eastAsia"/>
                <w:bCs/>
                <w:sz w:val="21"/>
                <w:szCs w:val="21"/>
                <w:lang w:eastAsia="zh-TW"/>
              </w:rPr>
              <w:t>無變化</w:t>
            </w:r>
          </w:p>
        </w:tc>
        <w:tc>
          <w:tcPr>
            <w:tcW w:w="926" w:type="pct"/>
            <w:tcBorders>
              <w:top w:val="outset" w:sz="6" w:space="0" w:color="111111"/>
              <w:left w:val="outset" w:sz="6" w:space="0" w:color="111111"/>
              <w:bottom w:val="outset" w:sz="6" w:space="0" w:color="111111"/>
              <w:right w:val="outset" w:sz="6" w:space="0" w:color="111111"/>
            </w:tcBorders>
            <w:vAlign w:val="center"/>
          </w:tcPr>
          <w:p w14:paraId="273E7365" w14:textId="6F5D5BE6" w:rsidR="00E35D8C" w:rsidRPr="00B95423" w:rsidRDefault="00517B1C" w:rsidP="002B519B">
            <w:pPr>
              <w:ind w:right="105"/>
              <w:jc w:val="right"/>
              <w:rPr>
                <w:sz w:val="21"/>
                <w:szCs w:val="21"/>
              </w:rPr>
            </w:pPr>
            <w:r w:rsidRPr="00B95423">
              <w:rPr>
                <w:rFonts w:eastAsia="PMingLiU"/>
                <w:sz w:val="21"/>
                <w:szCs w:val="21"/>
                <w:lang w:eastAsia="zh-TW"/>
              </w:rPr>
              <w:t>736,767</w:t>
            </w:r>
          </w:p>
        </w:tc>
        <w:tc>
          <w:tcPr>
            <w:tcW w:w="272" w:type="pct"/>
            <w:tcBorders>
              <w:top w:val="outset" w:sz="6" w:space="0" w:color="111111"/>
              <w:left w:val="outset" w:sz="6" w:space="0" w:color="111111"/>
              <w:bottom w:val="outset" w:sz="6" w:space="0" w:color="111111"/>
              <w:right w:val="outset" w:sz="6" w:space="0" w:color="111111"/>
            </w:tcBorders>
            <w:vAlign w:val="center"/>
          </w:tcPr>
          <w:p w14:paraId="21DDA869" w14:textId="6B9B7539" w:rsidR="00E35D8C" w:rsidRPr="00B95423" w:rsidRDefault="00517B1C" w:rsidP="002B519B">
            <w:pPr>
              <w:jc w:val="right"/>
              <w:rPr>
                <w:rFonts w:asciiTheme="minorEastAsia" w:eastAsiaTheme="minorEastAsia" w:hAnsiTheme="minorEastAsia"/>
                <w:bCs/>
                <w:sz w:val="21"/>
                <w:szCs w:val="21"/>
              </w:rPr>
            </w:pPr>
            <w:r w:rsidRPr="00B95423">
              <w:rPr>
                <w:rFonts w:asciiTheme="minorEastAsia" w:eastAsiaTheme="minorEastAsia" w:hAnsiTheme="minorEastAsia" w:hint="eastAsia"/>
                <w:bCs/>
                <w:sz w:val="21"/>
                <w:szCs w:val="21"/>
                <w:lang w:eastAsia="zh-TW"/>
              </w:rPr>
              <w:t>否</w:t>
            </w:r>
          </w:p>
        </w:tc>
      </w:tr>
    </w:tbl>
    <w:p w14:paraId="4134BE3C" w14:textId="7099D09F" w:rsidR="00E35D8C" w:rsidRPr="00B95423" w:rsidRDefault="00517B1C" w:rsidP="00E35D8C">
      <w:pPr>
        <w:autoSpaceDE w:val="0"/>
        <w:autoSpaceDN w:val="0"/>
        <w:adjustRightInd w:val="0"/>
        <w:jc w:val="left"/>
        <w:rPr>
          <w:rFonts w:ascii="宋体" w:hAnsi="宋体" w:cs="MHeiHK-Light"/>
          <w:bCs/>
          <w:sz w:val="21"/>
          <w:szCs w:val="21"/>
          <w:lang w:eastAsia="zh-TW"/>
        </w:rPr>
      </w:pPr>
      <w:r w:rsidRPr="00B95423">
        <w:rPr>
          <w:rFonts w:ascii="宋体" w:eastAsia="PMingLiU" w:hAnsi="宋体" w:cs="MHeiHK-Light" w:hint="eastAsia"/>
          <w:bCs/>
          <w:sz w:val="21"/>
          <w:szCs w:val="21"/>
          <w:lang w:eastAsia="zh-TW"/>
        </w:rPr>
        <w:t>注：</w:t>
      </w:r>
      <w:r w:rsidRPr="00B95423">
        <w:rPr>
          <w:rFonts w:ascii="宋体" w:eastAsia="PMingLiU" w:hAnsi="宋体" w:cs="MHeiHK-Light"/>
          <w:bCs/>
          <w:sz w:val="21"/>
          <w:szCs w:val="21"/>
          <w:lang w:eastAsia="zh-TW"/>
        </w:rPr>
        <w:t>1</w:t>
      </w:r>
      <w:r w:rsidRPr="00B95423">
        <w:rPr>
          <w:rFonts w:ascii="宋体" w:eastAsia="PMingLiU" w:hAnsi="宋体" w:cs="MHeiHK-Light" w:hint="eastAsia"/>
          <w:bCs/>
          <w:sz w:val="21"/>
          <w:szCs w:val="21"/>
          <w:lang w:eastAsia="zh-TW"/>
        </w:rPr>
        <w:t>、陳錫坤先生、張洪山先生、張永傑先生、左堯久先生、張錦宏先生、李洪海先生及李天先生</w:t>
      </w:r>
      <w:r w:rsidRPr="00B95423">
        <w:rPr>
          <w:rFonts w:ascii="宋体" w:eastAsia="PMingLiU" w:hAnsi="宋体" w:cs="MHeiHK-Light"/>
          <w:bCs/>
          <w:sz w:val="21"/>
          <w:szCs w:val="21"/>
          <w:lang w:eastAsia="zh-TW"/>
        </w:rPr>
        <w:t>2019</w:t>
      </w:r>
      <w:r w:rsidRPr="00B95423">
        <w:rPr>
          <w:rFonts w:ascii="宋体" w:eastAsia="PMingLiU" w:hAnsi="宋体" w:cs="MHeiHK-Light" w:hint="eastAsia"/>
          <w:bCs/>
          <w:sz w:val="21"/>
          <w:szCs w:val="21"/>
          <w:lang w:eastAsia="zh-TW"/>
        </w:rPr>
        <w:t>年均領取</w:t>
      </w:r>
      <w:r w:rsidRPr="00B95423">
        <w:rPr>
          <w:rFonts w:ascii="宋体" w:eastAsia="PMingLiU" w:hAnsi="宋体" w:cs="MHeiHK-Light"/>
          <w:bCs/>
          <w:sz w:val="21"/>
          <w:szCs w:val="21"/>
          <w:lang w:eastAsia="zh-TW"/>
        </w:rPr>
        <w:t>12</w:t>
      </w:r>
      <w:r w:rsidRPr="00B95423">
        <w:rPr>
          <w:rFonts w:ascii="宋体" w:eastAsia="PMingLiU" w:hAnsi="宋体" w:cs="MHeiHK-Light" w:hint="eastAsia"/>
          <w:bCs/>
          <w:sz w:val="21"/>
          <w:szCs w:val="21"/>
          <w:lang w:eastAsia="zh-TW"/>
        </w:rPr>
        <w:t>個月薪酬；袁建強先生分別自</w:t>
      </w:r>
      <w:r w:rsidRPr="00B95423">
        <w:rPr>
          <w:rFonts w:ascii="宋体" w:eastAsia="PMingLiU" w:hAnsi="宋体" w:cs="MHeiHK-Light"/>
          <w:bCs/>
          <w:sz w:val="21"/>
          <w:szCs w:val="21"/>
          <w:lang w:eastAsia="zh-TW"/>
        </w:rPr>
        <w:t>2019</w:t>
      </w:r>
      <w:r w:rsidRPr="00B95423">
        <w:rPr>
          <w:rFonts w:ascii="宋体" w:eastAsia="PMingLiU" w:hAnsi="宋体" w:cs="MHeiHK-Light" w:hint="eastAsia"/>
          <w:bCs/>
          <w:sz w:val="21"/>
          <w:szCs w:val="21"/>
          <w:lang w:eastAsia="zh-TW"/>
        </w:rPr>
        <w:t>年</w:t>
      </w:r>
      <w:r w:rsidRPr="00B95423">
        <w:rPr>
          <w:rFonts w:ascii="宋体" w:eastAsia="PMingLiU" w:hAnsi="宋体" w:cs="MHeiHK-Light"/>
          <w:bCs/>
          <w:sz w:val="21"/>
          <w:szCs w:val="21"/>
          <w:lang w:eastAsia="zh-TW"/>
        </w:rPr>
        <w:t>5</w:t>
      </w:r>
      <w:r w:rsidRPr="00B95423">
        <w:rPr>
          <w:rFonts w:ascii="宋体" w:eastAsia="PMingLiU" w:hAnsi="宋体" w:cs="MHeiHK-Light" w:hint="eastAsia"/>
          <w:bCs/>
          <w:sz w:val="21"/>
          <w:szCs w:val="21"/>
          <w:lang w:eastAsia="zh-TW"/>
        </w:rPr>
        <w:t>月</w:t>
      </w:r>
      <w:r w:rsidRPr="00B95423">
        <w:rPr>
          <w:rFonts w:ascii="宋体" w:eastAsia="PMingLiU" w:hAnsi="宋体" w:cs="MHeiHK-Light"/>
          <w:bCs/>
          <w:sz w:val="21"/>
          <w:szCs w:val="21"/>
          <w:lang w:eastAsia="zh-TW"/>
        </w:rPr>
        <w:t>20</w:t>
      </w:r>
      <w:r w:rsidRPr="00B95423">
        <w:rPr>
          <w:rFonts w:ascii="宋体" w:eastAsia="PMingLiU" w:hAnsi="宋体" w:cs="MHeiHK-Light" w:hint="eastAsia"/>
          <w:bCs/>
          <w:sz w:val="21"/>
          <w:szCs w:val="21"/>
          <w:lang w:eastAsia="zh-TW"/>
        </w:rPr>
        <w:t>日和</w:t>
      </w:r>
      <w:r w:rsidRPr="00B95423">
        <w:rPr>
          <w:rFonts w:ascii="宋体" w:eastAsia="PMingLiU" w:hAnsi="宋体" w:cs="MHeiHK-Light"/>
          <w:bCs/>
          <w:sz w:val="21"/>
          <w:szCs w:val="21"/>
          <w:lang w:eastAsia="zh-TW"/>
        </w:rPr>
        <w:t>2019</w:t>
      </w:r>
      <w:r w:rsidRPr="00B95423">
        <w:rPr>
          <w:rFonts w:ascii="宋体" w:eastAsia="PMingLiU" w:hAnsi="宋体" w:cs="MHeiHK-Light" w:hint="eastAsia"/>
          <w:bCs/>
          <w:sz w:val="21"/>
          <w:szCs w:val="21"/>
          <w:lang w:eastAsia="zh-TW"/>
        </w:rPr>
        <w:t>年</w:t>
      </w:r>
      <w:r w:rsidRPr="00B95423">
        <w:rPr>
          <w:rFonts w:ascii="宋体" w:eastAsia="PMingLiU" w:hAnsi="宋体" w:cs="MHeiHK-Light"/>
          <w:bCs/>
          <w:sz w:val="21"/>
          <w:szCs w:val="21"/>
          <w:lang w:eastAsia="zh-TW"/>
        </w:rPr>
        <w:t>6</w:t>
      </w:r>
      <w:r w:rsidRPr="00B95423">
        <w:rPr>
          <w:rFonts w:ascii="宋体" w:eastAsia="PMingLiU" w:hAnsi="宋体" w:cs="MHeiHK-Light" w:hint="eastAsia"/>
          <w:bCs/>
          <w:sz w:val="21"/>
          <w:szCs w:val="21"/>
          <w:lang w:eastAsia="zh-TW"/>
        </w:rPr>
        <w:t>月</w:t>
      </w:r>
      <w:r w:rsidRPr="00B95423">
        <w:rPr>
          <w:rFonts w:ascii="宋体" w:eastAsia="PMingLiU" w:hAnsi="宋体" w:cs="MHeiHK-Light"/>
          <w:bCs/>
          <w:sz w:val="21"/>
          <w:szCs w:val="21"/>
          <w:lang w:eastAsia="zh-TW"/>
        </w:rPr>
        <w:t>26</w:t>
      </w:r>
      <w:r w:rsidRPr="00B95423">
        <w:rPr>
          <w:rFonts w:ascii="宋体" w:eastAsia="PMingLiU" w:hAnsi="宋体" w:cs="MHeiHK-Light" w:hint="eastAsia"/>
          <w:bCs/>
          <w:sz w:val="21"/>
          <w:szCs w:val="21"/>
          <w:lang w:eastAsia="zh-TW"/>
        </w:rPr>
        <w:t>日擔任總經理和執行董事，</w:t>
      </w:r>
      <w:r w:rsidRPr="00B95423">
        <w:rPr>
          <w:rFonts w:ascii="宋体" w:eastAsia="PMingLiU" w:hAnsi="宋体" w:cs="MHeiHK-Light"/>
          <w:bCs/>
          <w:sz w:val="21"/>
          <w:szCs w:val="21"/>
          <w:lang w:eastAsia="zh-TW"/>
        </w:rPr>
        <w:t>2019</w:t>
      </w:r>
      <w:r w:rsidRPr="00B95423">
        <w:rPr>
          <w:rFonts w:ascii="宋体" w:eastAsia="PMingLiU" w:hAnsi="宋体" w:cs="MHeiHK-Light" w:hint="eastAsia"/>
          <w:bCs/>
          <w:sz w:val="21"/>
          <w:szCs w:val="21"/>
          <w:lang w:eastAsia="zh-TW"/>
        </w:rPr>
        <w:t>年領取</w:t>
      </w:r>
      <w:r w:rsidRPr="00B95423">
        <w:rPr>
          <w:rFonts w:ascii="宋体" w:eastAsia="PMingLiU" w:hAnsi="宋体" w:cs="MHeiHK-Light"/>
          <w:bCs/>
          <w:sz w:val="21"/>
          <w:szCs w:val="21"/>
          <w:lang w:eastAsia="zh-TW"/>
        </w:rPr>
        <w:t>7</w:t>
      </w:r>
      <w:r w:rsidRPr="00B95423">
        <w:rPr>
          <w:rFonts w:ascii="宋体" w:eastAsia="PMingLiU" w:hAnsi="宋体" w:cs="MHeiHK-Light" w:hint="eastAsia"/>
          <w:bCs/>
          <w:sz w:val="21"/>
          <w:szCs w:val="21"/>
          <w:lang w:eastAsia="zh-TW"/>
        </w:rPr>
        <w:t>個月薪酬；馬祥先生自</w:t>
      </w:r>
      <w:r w:rsidRPr="00B95423">
        <w:rPr>
          <w:rFonts w:ascii="宋体" w:eastAsia="PMingLiU" w:hAnsi="宋体" w:cs="MHeiHK-Light"/>
          <w:bCs/>
          <w:sz w:val="21"/>
          <w:szCs w:val="21"/>
          <w:lang w:eastAsia="zh-TW"/>
        </w:rPr>
        <w:t>2019</w:t>
      </w:r>
      <w:r w:rsidRPr="00B95423">
        <w:rPr>
          <w:rFonts w:ascii="宋体" w:eastAsia="PMingLiU" w:hAnsi="宋体" w:cs="MHeiHK-Light" w:hint="eastAsia"/>
          <w:bCs/>
          <w:sz w:val="21"/>
          <w:szCs w:val="21"/>
          <w:lang w:eastAsia="zh-TW"/>
        </w:rPr>
        <w:t>年</w:t>
      </w:r>
      <w:r w:rsidRPr="00B95423">
        <w:rPr>
          <w:rFonts w:ascii="宋体" w:eastAsia="PMingLiU" w:hAnsi="宋体" w:cs="MHeiHK-Light"/>
          <w:bCs/>
          <w:sz w:val="21"/>
          <w:szCs w:val="21"/>
          <w:lang w:eastAsia="zh-TW"/>
        </w:rPr>
        <w:t>12</w:t>
      </w:r>
      <w:r w:rsidRPr="00B95423">
        <w:rPr>
          <w:rFonts w:ascii="宋体" w:eastAsia="PMingLiU" w:hAnsi="宋体" w:cs="MHeiHK-Light" w:hint="eastAsia"/>
          <w:bCs/>
          <w:sz w:val="21"/>
          <w:szCs w:val="21"/>
          <w:lang w:eastAsia="zh-TW"/>
        </w:rPr>
        <w:t>月</w:t>
      </w:r>
      <w:r w:rsidRPr="00B95423">
        <w:rPr>
          <w:rFonts w:ascii="宋体" w:eastAsia="PMingLiU" w:hAnsi="宋体" w:cs="MHeiHK-Light"/>
          <w:bCs/>
          <w:sz w:val="21"/>
          <w:szCs w:val="21"/>
          <w:lang w:eastAsia="zh-TW"/>
        </w:rPr>
        <w:t>19</w:t>
      </w:r>
      <w:r w:rsidRPr="00B95423">
        <w:rPr>
          <w:rFonts w:ascii="宋体" w:eastAsia="PMingLiU" w:hAnsi="宋体" w:cs="MHeiHK-Light" w:hint="eastAsia"/>
          <w:bCs/>
          <w:sz w:val="21"/>
          <w:szCs w:val="21"/>
          <w:lang w:eastAsia="zh-TW"/>
        </w:rPr>
        <w:t>日擔任監事會主席，</w:t>
      </w:r>
      <w:r w:rsidRPr="00B95423">
        <w:rPr>
          <w:rFonts w:ascii="宋体" w:eastAsia="PMingLiU" w:hAnsi="宋体" w:cs="MHeiHK-Light"/>
          <w:bCs/>
          <w:sz w:val="21"/>
          <w:szCs w:val="21"/>
          <w:lang w:eastAsia="zh-TW"/>
        </w:rPr>
        <w:t>2019</w:t>
      </w:r>
      <w:r w:rsidRPr="00B95423">
        <w:rPr>
          <w:rFonts w:ascii="宋体" w:eastAsia="PMingLiU" w:hAnsi="宋体" w:cs="MHeiHK-Light" w:hint="eastAsia"/>
          <w:bCs/>
          <w:sz w:val="21"/>
          <w:szCs w:val="21"/>
          <w:lang w:eastAsia="zh-TW"/>
        </w:rPr>
        <w:t>年領取</w:t>
      </w:r>
      <w:r w:rsidRPr="00B95423">
        <w:rPr>
          <w:rFonts w:ascii="宋体" w:eastAsia="PMingLiU" w:hAnsi="宋体" w:cs="MHeiHK-Light"/>
          <w:bCs/>
          <w:sz w:val="21"/>
          <w:szCs w:val="21"/>
          <w:lang w:eastAsia="zh-TW"/>
        </w:rPr>
        <w:t>1</w:t>
      </w:r>
      <w:r w:rsidRPr="00B95423">
        <w:rPr>
          <w:rFonts w:ascii="宋体" w:eastAsia="PMingLiU" w:hAnsi="宋体" w:cs="MHeiHK-Light" w:hint="eastAsia"/>
          <w:bCs/>
          <w:sz w:val="21"/>
          <w:szCs w:val="21"/>
          <w:lang w:eastAsia="zh-TW"/>
        </w:rPr>
        <w:t>個月薪酬；陳惟國先生自</w:t>
      </w:r>
      <w:r w:rsidRPr="00B95423">
        <w:rPr>
          <w:rFonts w:ascii="宋体" w:eastAsia="PMingLiU" w:hAnsi="宋体" w:cs="MHeiHK-Light"/>
          <w:bCs/>
          <w:sz w:val="21"/>
          <w:szCs w:val="21"/>
          <w:lang w:eastAsia="zh-TW"/>
        </w:rPr>
        <w:t>2019</w:t>
      </w:r>
      <w:r w:rsidRPr="00B95423">
        <w:rPr>
          <w:rFonts w:ascii="宋体" w:eastAsia="PMingLiU" w:hAnsi="宋体" w:cs="MHeiHK-Light" w:hint="eastAsia"/>
          <w:bCs/>
          <w:sz w:val="21"/>
          <w:szCs w:val="21"/>
          <w:lang w:eastAsia="zh-TW"/>
        </w:rPr>
        <w:t>年</w:t>
      </w:r>
      <w:r w:rsidRPr="00B95423">
        <w:rPr>
          <w:rFonts w:ascii="宋体" w:eastAsia="PMingLiU" w:hAnsi="宋体" w:cs="MHeiHK-Light"/>
          <w:bCs/>
          <w:sz w:val="21"/>
          <w:szCs w:val="21"/>
          <w:lang w:eastAsia="zh-TW"/>
        </w:rPr>
        <w:t>5</w:t>
      </w:r>
      <w:r w:rsidRPr="00B95423">
        <w:rPr>
          <w:rFonts w:ascii="宋体" w:eastAsia="PMingLiU" w:hAnsi="宋体" w:cs="MHeiHK-Light" w:hint="eastAsia"/>
          <w:bCs/>
          <w:sz w:val="21"/>
          <w:szCs w:val="21"/>
          <w:lang w:eastAsia="zh-TW"/>
        </w:rPr>
        <w:t>月</w:t>
      </w:r>
      <w:r w:rsidRPr="00B95423">
        <w:rPr>
          <w:rFonts w:ascii="宋体" w:eastAsia="PMingLiU" w:hAnsi="宋体" w:cs="MHeiHK-Light"/>
          <w:bCs/>
          <w:sz w:val="21"/>
          <w:szCs w:val="21"/>
          <w:lang w:eastAsia="zh-TW"/>
        </w:rPr>
        <w:t>30</w:t>
      </w:r>
      <w:r w:rsidRPr="00B95423">
        <w:rPr>
          <w:rFonts w:ascii="宋体" w:eastAsia="PMingLiU" w:hAnsi="宋体" w:cs="MHeiHK-Light" w:hint="eastAsia"/>
          <w:bCs/>
          <w:sz w:val="21"/>
          <w:szCs w:val="21"/>
          <w:lang w:eastAsia="zh-TW"/>
        </w:rPr>
        <w:t>日擔任職工代表監事，</w:t>
      </w:r>
      <w:r w:rsidRPr="00B95423">
        <w:rPr>
          <w:rFonts w:ascii="宋体" w:eastAsia="PMingLiU" w:hAnsi="宋体" w:cs="MHeiHK-Light"/>
          <w:bCs/>
          <w:sz w:val="21"/>
          <w:szCs w:val="21"/>
          <w:lang w:eastAsia="zh-TW"/>
        </w:rPr>
        <w:t>2019</w:t>
      </w:r>
      <w:r w:rsidRPr="00B95423">
        <w:rPr>
          <w:rFonts w:ascii="宋体" w:eastAsia="PMingLiU" w:hAnsi="宋体" w:cs="MHeiHK-Light" w:hint="eastAsia"/>
          <w:bCs/>
          <w:sz w:val="21"/>
          <w:szCs w:val="21"/>
          <w:lang w:eastAsia="zh-TW"/>
        </w:rPr>
        <w:t>年領取</w:t>
      </w:r>
      <w:r w:rsidRPr="00B95423">
        <w:rPr>
          <w:rFonts w:ascii="宋体" w:eastAsia="PMingLiU" w:hAnsi="宋体" w:cs="MHeiHK-Light"/>
          <w:bCs/>
          <w:sz w:val="21"/>
          <w:szCs w:val="21"/>
          <w:lang w:eastAsia="zh-TW"/>
        </w:rPr>
        <w:t>7</w:t>
      </w:r>
      <w:r w:rsidRPr="00B95423">
        <w:rPr>
          <w:rFonts w:ascii="宋体" w:eastAsia="PMingLiU" w:hAnsi="宋体" w:cs="MHeiHK-Light" w:hint="eastAsia"/>
          <w:bCs/>
          <w:sz w:val="21"/>
          <w:szCs w:val="21"/>
          <w:lang w:eastAsia="zh-TW"/>
        </w:rPr>
        <w:t>個月薪酬；肖毅先生自</w:t>
      </w:r>
      <w:r w:rsidRPr="00B95423">
        <w:rPr>
          <w:rFonts w:ascii="宋体" w:eastAsia="PMingLiU" w:hAnsi="宋体" w:cs="MHeiHK-Light"/>
          <w:bCs/>
          <w:sz w:val="21"/>
          <w:szCs w:val="21"/>
          <w:lang w:eastAsia="zh-TW"/>
        </w:rPr>
        <w:t>2019</w:t>
      </w:r>
      <w:r w:rsidRPr="00B95423">
        <w:rPr>
          <w:rFonts w:ascii="宋体" w:eastAsia="PMingLiU" w:hAnsi="宋体" w:cs="MHeiHK-Light" w:hint="eastAsia"/>
          <w:bCs/>
          <w:sz w:val="21"/>
          <w:szCs w:val="21"/>
          <w:lang w:eastAsia="zh-TW"/>
        </w:rPr>
        <w:t>年</w:t>
      </w:r>
      <w:r w:rsidRPr="00B95423">
        <w:rPr>
          <w:rFonts w:ascii="宋体" w:eastAsia="PMingLiU" w:hAnsi="宋体" w:cs="MHeiHK-Light"/>
          <w:bCs/>
          <w:sz w:val="21"/>
          <w:szCs w:val="21"/>
          <w:lang w:eastAsia="zh-TW"/>
        </w:rPr>
        <w:t>12</w:t>
      </w:r>
      <w:r w:rsidRPr="00B95423">
        <w:rPr>
          <w:rFonts w:ascii="宋体" w:eastAsia="PMingLiU" w:hAnsi="宋体" w:cs="MHeiHK-Light" w:hint="eastAsia"/>
          <w:bCs/>
          <w:sz w:val="21"/>
          <w:szCs w:val="21"/>
          <w:lang w:eastAsia="zh-TW"/>
        </w:rPr>
        <w:t>月</w:t>
      </w:r>
      <w:r w:rsidRPr="00B95423">
        <w:rPr>
          <w:rFonts w:ascii="宋体" w:eastAsia="PMingLiU" w:hAnsi="宋体" w:cs="MHeiHK-Light"/>
          <w:bCs/>
          <w:sz w:val="21"/>
          <w:szCs w:val="21"/>
          <w:lang w:eastAsia="zh-TW"/>
        </w:rPr>
        <w:t>19</w:t>
      </w:r>
      <w:r w:rsidRPr="00B95423">
        <w:rPr>
          <w:rFonts w:ascii="宋体" w:eastAsia="PMingLiU" w:hAnsi="宋体" w:cs="MHeiHK-Light" w:hint="eastAsia"/>
          <w:bCs/>
          <w:sz w:val="21"/>
          <w:szCs w:val="21"/>
          <w:lang w:eastAsia="zh-TW"/>
        </w:rPr>
        <w:t>日擔任總會計師，</w:t>
      </w:r>
      <w:r w:rsidRPr="00B95423">
        <w:rPr>
          <w:rFonts w:ascii="宋体" w:eastAsia="PMingLiU" w:hAnsi="宋体" w:cs="MHeiHK-Light"/>
          <w:bCs/>
          <w:sz w:val="21"/>
          <w:szCs w:val="21"/>
          <w:lang w:eastAsia="zh-TW"/>
        </w:rPr>
        <w:t>2019</w:t>
      </w:r>
      <w:r w:rsidRPr="00B95423">
        <w:rPr>
          <w:rFonts w:ascii="宋体" w:eastAsia="PMingLiU" w:hAnsi="宋体" w:cs="MHeiHK-Light" w:hint="eastAsia"/>
          <w:bCs/>
          <w:sz w:val="21"/>
          <w:szCs w:val="21"/>
          <w:lang w:eastAsia="zh-TW"/>
        </w:rPr>
        <w:t>年沒有領取薪酬。孫清德先生自</w:t>
      </w:r>
      <w:r w:rsidRPr="00B95423">
        <w:rPr>
          <w:rFonts w:ascii="宋体" w:eastAsia="PMingLiU" w:hAnsi="宋体" w:cs="MHeiHK-Light"/>
          <w:bCs/>
          <w:sz w:val="21"/>
          <w:szCs w:val="21"/>
          <w:lang w:eastAsia="zh-TW"/>
        </w:rPr>
        <w:t>2019</w:t>
      </w:r>
      <w:r w:rsidRPr="00B95423">
        <w:rPr>
          <w:rFonts w:ascii="宋体" w:eastAsia="PMingLiU" w:hAnsi="宋体" w:cs="MHeiHK-Light" w:hint="eastAsia"/>
          <w:bCs/>
          <w:sz w:val="21"/>
          <w:szCs w:val="21"/>
          <w:lang w:eastAsia="zh-TW"/>
        </w:rPr>
        <w:t>年</w:t>
      </w:r>
      <w:r w:rsidRPr="00B95423">
        <w:rPr>
          <w:rFonts w:ascii="宋体" w:eastAsia="PMingLiU" w:hAnsi="宋体" w:cs="MHeiHK-Light"/>
          <w:bCs/>
          <w:sz w:val="21"/>
          <w:szCs w:val="21"/>
          <w:lang w:eastAsia="zh-TW"/>
        </w:rPr>
        <w:t>5</w:t>
      </w:r>
      <w:r w:rsidRPr="00B95423">
        <w:rPr>
          <w:rFonts w:ascii="宋体" w:eastAsia="PMingLiU" w:hAnsi="宋体" w:cs="MHeiHK-Light" w:hint="eastAsia"/>
          <w:bCs/>
          <w:sz w:val="21"/>
          <w:szCs w:val="21"/>
          <w:lang w:eastAsia="zh-TW"/>
        </w:rPr>
        <w:t>月</w:t>
      </w:r>
      <w:r w:rsidRPr="00B95423">
        <w:rPr>
          <w:rFonts w:ascii="宋体" w:eastAsia="PMingLiU" w:hAnsi="宋体" w:cs="MHeiHK-Light"/>
          <w:bCs/>
          <w:sz w:val="21"/>
          <w:szCs w:val="21"/>
          <w:lang w:eastAsia="zh-TW"/>
        </w:rPr>
        <w:t>10</w:t>
      </w:r>
      <w:r w:rsidRPr="00B95423">
        <w:rPr>
          <w:rFonts w:ascii="宋体" w:eastAsia="PMingLiU" w:hAnsi="宋体" w:cs="MHeiHK-Light" w:hint="eastAsia"/>
          <w:bCs/>
          <w:sz w:val="21"/>
          <w:szCs w:val="21"/>
          <w:lang w:eastAsia="zh-TW"/>
        </w:rPr>
        <w:t>日離任副董事長、總</w:t>
      </w:r>
      <w:r w:rsidRPr="00B95423">
        <w:rPr>
          <w:rFonts w:ascii="宋体" w:eastAsia="PMingLiU" w:hAnsi="宋体" w:cs="MHeiHK-Light" w:hint="eastAsia"/>
          <w:bCs/>
          <w:sz w:val="21"/>
          <w:szCs w:val="21"/>
          <w:lang w:eastAsia="zh-TW"/>
        </w:rPr>
        <w:lastRenderedPageBreak/>
        <w:t>經理，</w:t>
      </w:r>
      <w:r w:rsidRPr="00B95423">
        <w:rPr>
          <w:rFonts w:ascii="宋体" w:eastAsia="PMingLiU" w:hAnsi="宋体" w:cs="MHeiHK-Light"/>
          <w:bCs/>
          <w:sz w:val="21"/>
          <w:szCs w:val="21"/>
          <w:lang w:eastAsia="zh-TW"/>
        </w:rPr>
        <w:t>2019</w:t>
      </w:r>
      <w:r w:rsidRPr="00B95423">
        <w:rPr>
          <w:rFonts w:ascii="宋体" w:eastAsia="PMingLiU" w:hAnsi="宋体" w:cs="MHeiHK-Light" w:hint="eastAsia"/>
          <w:bCs/>
          <w:sz w:val="21"/>
          <w:szCs w:val="21"/>
          <w:lang w:eastAsia="zh-TW"/>
        </w:rPr>
        <w:t>年領取</w:t>
      </w:r>
      <w:r w:rsidRPr="00B95423">
        <w:rPr>
          <w:rFonts w:ascii="宋体" w:eastAsia="PMingLiU" w:hAnsi="宋体" w:cs="MHeiHK-Light"/>
          <w:bCs/>
          <w:sz w:val="21"/>
          <w:szCs w:val="21"/>
          <w:lang w:eastAsia="zh-TW"/>
        </w:rPr>
        <w:t>5</w:t>
      </w:r>
      <w:r w:rsidRPr="00B95423">
        <w:rPr>
          <w:rFonts w:ascii="宋体" w:eastAsia="PMingLiU" w:hAnsi="宋体" w:cs="MHeiHK-Light" w:hint="eastAsia"/>
          <w:bCs/>
          <w:sz w:val="21"/>
          <w:szCs w:val="21"/>
          <w:lang w:eastAsia="zh-TW"/>
        </w:rPr>
        <w:t>個月薪酬。李煒先生自</w:t>
      </w:r>
      <w:r w:rsidRPr="00B95423">
        <w:rPr>
          <w:rFonts w:ascii="宋体" w:eastAsia="PMingLiU" w:hAnsi="宋体" w:cs="MHeiHK-Light"/>
          <w:bCs/>
          <w:sz w:val="21"/>
          <w:szCs w:val="21"/>
          <w:lang w:eastAsia="zh-TW"/>
        </w:rPr>
        <w:t>2019</w:t>
      </w:r>
      <w:r w:rsidRPr="00B95423">
        <w:rPr>
          <w:rFonts w:ascii="宋体" w:eastAsia="PMingLiU" w:hAnsi="宋体" w:cs="MHeiHK-Light" w:hint="eastAsia"/>
          <w:bCs/>
          <w:sz w:val="21"/>
          <w:szCs w:val="21"/>
          <w:lang w:eastAsia="zh-TW"/>
        </w:rPr>
        <w:t>年</w:t>
      </w:r>
      <w:r w:rsidRPr="00B95423">
        <w:rPr>
          <w:rFonts w:ascii="宋体" w:eastAsia="PMingLiU" w:hAnsi="宋体" w:cs="MHeiHK-Light"/>
          <w:bCs/>
          <w:sz w:val="21"/>
          <w:szCs w:val="21"/>
          <w:lang w:eastAsia="zh-TW"/>
        </w:rPr>
        <w:t>12</w:t>
      </w:r>
      <w:r w:rsidRPr="00B95423">
        <w:rPr>
          <w:rFonts w:ascii="宋体" w:eastAsia="PMingLiU" w:hAnsi="宋体" w:cs="MHeiHK-Light" w:hint="eastAsia"/>
          <w:bCs/>
          <w:sz w:val="21"/>
          <w:szCs w:val="21"/>
          <w:lang w:eastAsia="zh-TW"/>
        </w:rPr>
        <w:t>月</w:t>
      </w:r>
      <w:r w:rsidRPr="00B95423">
        <w:rPr>
          <w:rFonts w:ascii="宋体" w:eastAsia="PMingLiU" w:hAnsi="宋体" w:cs="MHeiHK-Light"/>
          <w:bCs/>
          <w:sz w:val="21"/>
          <w:szCs w:val="21"/>
          <w:lang w:eastAsia="zh-TW"/>
        </w:rPr>
        <w:t>19</w:t>
      </w:r>
      <w:r w:rsidRPr="00B95423">
        <w:rPr>
          <w:rFonts w:ascii="宋体" w:eastAsia="PMingLiU" w:hAnsi="宋体" w:cs="MHeiHK-Light" w:hint="eastAsia"/>
          <w:bCs/>
          <w:sz w:val="21"/>
          <w:szCs w:val="21"/>
          <w:lang w:eastAsia="zh-TW"/>
        </w:rPr>
        <w:t>日離任監事會主席，</w:t>
      </w:r>
      <w:r w:rsidRPr="00B95423">
        <w:rPr>
          <w:rFonts w:ascii="宋体" w:eastAsia="PMingLiU" w:hAnsi="宋体" w:cs="MHeiHK-Light"/>
          <w:bCs/>
          <w:sz w:val="21"/>
          <w:szCs w:val="21"/>
          <w:lang w:eastAsia="zh-TW"/>
        </w:rPr>
        <w:t>2019</w:t>
      </w:r>
      <w:r w:rsidRPr="00B95423">
        <w:rPr>
          <w:rFonts w:ascii="宋体" w:eastAsia="PMingLiU" w:hAnsi="宋体" w:cs="MHeiHK-Light" w:hint="eastAsia"/>
          <w:bCs/>
          <w:sz w:val="21"/>
          <w:szCs w:val="21"/>
          <w:lang w:eastAsia="zh-TW"/>
        </w:rPr>
        <w:t>年領取</w:t>
      </w:r>
      <w:r w:rsidRPr="00B95423">
        <w:rPr>
          <w:rFonts w:ascii="宋体" w:eastAsia="PMingLiU" w:hAnsi="宋体" w:cs="MHeiHK-Light"/>
          <w:bCs/>
          <w:sz w:val="21"/>
          <w:szCs w:val="21"/>
          <w:lang w:eastAsia="zh-TW"/>
        </w:rPr>
        <w:t>11</w:t>
      </w:r>
      <w:r w:rsidRPr="00B95423">
        <w:rPr>
          <w:rFonts w:ascii="宋体" w:eastAsia="PMingLiU" w:hAnsi="宋体" w:cs="MHeiHK-Light" w:hint="eastAsia"/>
          <w:bCs/>
          <w:sz w:val="21"/>
          <w:szCs w:val="21"/>
          <w:lang w:eastAsia="zh-TW"/>
        </w:rPr>
        <w:t>個月薪酬。</w:t>
      </w:r>
    </w:p>
    <w:p w14:paraId="1F72E3DB" w14:textId="5CAE3940" w:rsidR="00E35D8C" w:rsidRPr="00B95423" w:rsidRDefault="00517B1C" w:rsidP="00E35D8C">
      <w:pPr>
        <w:autoSpaceDE w:val="0"/>
        <w:autoSpaceDN w:val="0"/>
        <w:adjustRightInd w:val="0"/>
        <w:ind w:firstLineChars="200" w:firstLine="420"/>
        <w:jc w:val="left"/>
        <w:rPr>
          <w:rFonts w:ascii="宋体" w:hAnsi="宋体" w:cs="MHeiHK-Light"/>
          <w:bCs/>
          <w:sz w:val="21"/>
          <w:szCs w:val="21"/>
          <w:lang w:eastAsia="zh-TW"/>
        </w:rPr>
      </w:pPr>
      <w:r w:rsidRPr="00B95423">
        <w:rPr>
          <w:rFonts w:ascii="宋体" w:eastAsia="PMingLiU" w:hAnsi="宋体" w:cs="MHeiHK-Light"/>
          <w:bCs/>
          <w:sz w:val="21"/>
          <w:szCs w:val="21"/>
          <w:lang w:eastAsia="zh-TW"/>
        </w:rPr>
        <w:t>2</w:t>
      </w:r>
      <w:r w:rsidRPr="00B95423">
        <w:rPr>
          <w:rFonts w:ascii="宋体" w:eastAsia="PMingLiU" w:hAnsi="宋体" w:cs="MHeiHK-Light" w:hint="eastAsia"/>
          <w:bCs/>
          <w:sz w:val="21"/>
          <w:szCs w:val="21"/>
          <w:lang w:eastAsia="zh-TW"/>
        </w:rPr>
        <w:t>、姜波女士、潘穎先生、陳衛東先生、董秀成先生</w:t>
      </w:r>
      <w:r w:rsidRPr="00B95423">
        <w:rPr>
          <w:rFonts w:ascii="宋体" w:eastAsia="PMingLiU" w:hAnsi="宋体" w:cs="MHeiHK-Light"/>
          <w:bCs/>
          <w:sz w:val="21"/>
          <w:szCs w:val="21"/>
          <w:lang w:eastAsia="zh-TW"/>
        </w:rPr>
        <w:t>2019</w:t>
      </w:r>
      <w:r w:rsidRPr="00B95423">
        <w:rPr>
          <w:rFonts w:ascii="宋体" w:eastAsia="PMingLiU" w:hAnsi="宋体" w:cs="MHeiHK-Light" w:hint="eastAsia"/>
          <w:bCs/>
          <w:sz w:val="21"/>
          <w:szCs w:val="21"/>
          <w:lang w:eastAsia="zh-TW"/>
        </w:rPr>
        <w:t>年領取</w:t>
      </w:r>
      <w:r w:rsidRPr="00B95423">
        <w:rPr>
          <w:rFonts w:ascii="宋体" w:eastAsia="PMingLiU" w:hAnsi="宋体" w:cs="MHeiHK-Light"/>
          <w:bCs/>
          <w:sz w:val="21"/>
          <w:szCs w:val="21"/>
          <w:lang w:eastAsia="zh-TW"/>
        </w:rPr>
        <w:t>12</w:t>
      </w:r>
      <w:r w:rsidRPr="00B95423">
        <w:rPr>
          <w:rFonts w:ascii="宋体" w:eastAsia="PMingLiU" w:hAnsi="宋体" w:cs="MHeiHK-Light" w:hint="eastAsia"/>
          <w:bCs/>
          <w:sz w:val="21"/>
          <w:szCs w:val="21"/>
          <w:lang w:eastAsia="zh-TW"/>
        </w:rPr>
        <w:t>個月袍金。</w:t>
      </w:r>
    </w:p>
    <w:p w14:paraId="4BECCDB3" w14:textId="6AD71EF8" w:rsidR="00601EE2" w:rsidRPr="00B95423" w:rsidRDefault="00601EE2" w:rsidP="00CB3BC3">
      <w:pPr>
        <w:outlineLvl w:val="0"/>
        <w:rPr>
          <w:b/>
          <w:bCs/>
          <w:sz w:val="22"/>
          <w:szCs w:val="22"/>
          <w:lang w:eastAsia="zh-TW"/>
        </w:rPr>
      </w:pPr>
    </w:p>
    <w:p w14:paraId="21C4DAF9" w14:textId="36B705AB" w:rsidR="00E35D8C" w:rsidRPr="00B95423" w:rsidRDefault="00517B1C" w:rsidP="00CB3BC3">
      <w:pPr>
        <w:rPr>
          <w:rFonts w:eastAsia="PMingLiU"/>
          <w:b/>
          <w:bCs/>
          <w:sz w:val="22"/>
          <w:szCs w:val="22"/>
          <w:lang w:eastAsia="zh-TW"/>
        </w:rPr>
      </w:pPr>
      <w:r w:rsidRPr="00B95423">
        <w:rPr>
          <w:rFonts w:eastAsia="PMingLiU"/>
          <w:b/>
          <w:bCs/>
          <w:sz w:val="22"/>
          <w:szCs w:val="22"/>
          <w:lang w:eastAsia="zh-TW"/>
        </w:rPr>
        <w:t>2</w:t>
      </w:r>
      <w:r w:rsidRPr="00B95423">
        <w:rPr>
          <w:rFonts w:eastAsia="PMingLiU" w:hint="eastAsia"/>
          <w:b/>
          <w:bCs/>
          <w:sz w:val="22"/>
          <w:szCs w:val="22"/>
          <w:lang w:eastAsia="zh-TW"/>
        </w:rPr>
        <w:t>、董事、監事及高級管理人員在報告期內被授予股權激勵情況</w:t>
      </w:r>
    </w:p>
    <w:sdt>
      <w:sdtPr>
        <w:rPr>
          <w:rFonts w:hint="eastAsia"/>
          <w:szCs w:val="21"/>
        </w:rPr>
        <w:alias w:val="模块:董事、监事、高级管理人员报告期内被授予的股票期权情况"/>
        <w:tag w:val="_SEC_cb6da47b42d44f27b4519486a0703c09"/>
        <w:id w:val="19906286"/>
      </w:sdtPr>
      <w:sdtEndPr>
        <w:rPr>
          <w:rFonts w:eastAsia="PMingLiU" w:hint="default"/>
          <w:color w:val="000000" w:themeColor="text1"/>
          <w:sz w:val="22"/>
          <w:szCs w:val="22"/>
          <w:lang w:eastAsia="zh-TW"/>
        </w:rPr>
      </w:sdtEndPr>
      <w:sdtContent>
        <w:p w14:paraId="34DE823F" w14:textId="77777777" w:rsidR="00A705E5" w:rsidRPr="00B95423" w:rsidRDefault="00A705E5" w:rsidP="00E35D8C">
          <w:pPr>
            <w:kinsoku w:val="0"/>
            <w:overflowPunct w:val="0"/>
            <w:autoSpaceDE w:val="0"/>
            <w:autoSpaceDN w:val="0"/>
            <w:adjustRightInd w:val="0"/>
            <w:snapToGrid w:val="0"/>
            <w:ind w:right="200"/>
            <w:jc w:val="right"/>
            <w:rPr>
              <w:sz w:val="21"/>
              <w:szCs w:val="21"/>
              <w:lang w:eastAsia="zh-CN"/>
            </w:rPr>
          </w:pPr>
          <w:r w:rsidRPr="00B95423">
            <w:rPr>
              <w:rFonts w:eastAsia="PMingLiU" w:hint="eastAsia"/>
              <w:sz w:val="21"/>
              <w:szCs w:val="21"/>
              <w:lang w:eastAsia="zh-TW"/>
            </w:rPr>
            <w:t>單位</w:t>
          </w:r>
          <w:r w:rsidRPr="00B95423">
            <w:rPr>
              <w:rFonts w:eastAsia="PMingLiU"/>
              <w:sz w:val="21"/>
              <w:szCs w:val="21"/>
              <w:lang w:eastAsia="zh-TW"/>
            </w:rPr>
            <w:t>:</w:t>
          </w:r>
          <w:r w:rsidRPr="00B95423">
            <w:rPr>
              <w:rFonts w:eastAsia="PMingLiU" w:hint="eastAsia"/>
              <w:sz w:val="21"/>
              <w:szCs w:val="21"/>
              <w:lang w:eastAsia="zh-TW"/>
            </w:rPr>
            <w:t>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
            <w:gridCol w:w="800"/>
            <w:gridCol w:w="1025"/>
            <w:gridCol w:w="922"/>
            <w:gridCol w:w="922"/>
            <w:gridCol w:w="1108"/>
            <w:gridCol w:w="985"/>
            <w:gridCol w:w="1169"/>
            <w:gridCol w:w="1169"/>
          </w:tblGrid>
          <w:tr w:rsidR="00A705E5" w:rsidRPr="00B95423" w14:paraId="4A75F567" w14:textId="77777777" w:rsidTr="002B519B">
            <w:trPr>
              <w:trHeight w:val="20"/>
            </w:trPr>
            <w:tc>
              <w:tcPr>
                <w:tcW w:w="510" w:type="pct"/>
                <w:vAlign w:val="center"/>
              </w:tcPr>
              <w:p w14:paraId="57376ED8" w14:textId="77777777" w:rsidR="00A705E5" w:rsidRPr="00B95423" w:rsidRDefault="00A705E5" w:rsidP="002B519B">
                <w:pPr>
                  <w:kinsoku w:val="0"/>
                  <w:overflowPunct w:val="0"/>
                  <w:autoSpaceDE w:val="0"/>
                  <w:autoSpaceDN w:val="0"/>
                  <w:adjustRightInd w:val="0"/>
                  <w:snapToGrid w:val="0"/>
                  <w:jc w:val="center"/>
                  <w:rPr>
                    <w:rFonts w:ascii="宋体" w:eastAsia="PMingLiU" w:hAnsi="宋体" w:cs="MHeiHK-Light"/>
                    <w:bCs/>
                    <w:sz w:val="21"/>
                    <w:szCs w:val="21"/>
                    <w:lang w:eastAsia="zh-TW"/>
                  </w:rPr>
                </w:pPr>
                <w:r w:rsidRPr="00B95423">
                  <w:rPr>
                    <w:rFonts w:ascii="宋体" w:eastAsia="PMingLiU" w:hAnsi="宋体" w:cs="MHeiHK-Light" w:hint="eastAsia"/>
                    <w:bCs/>
                    <w:sz w:val="21"/>
                    <w:szCs w:val="21"/>
                    <w:lang w:eastAsia="zh-TW"/>
                  </w:rPr>
                  <w:t>姓名</w:t>
                </w:r>
              </w:p>
            </w:tc>
            <w:tc>
              <w:tcPr>
                <w:tcW w:w="444" w:type="pct"/>
                <w:vAlign w:val="center"/>
              </w:tcPr>
              <w:p w14:paraId="04A44B02" w14:textId="77777777" w:rsidR="00A705E5" w:rsidRPr="00B95423" w:rsidRDefault="00A705E5" w:rsidP="002B519B">
                <w:pPr>
                  <w:kinsoku w:val="0"/>
                  <w:overflowPunct w:val="0"/>
                  <w:autoSpaceDE w:val="0"/>
                  <w:autoSpaceDN w:val="0"/>
                  <w:adjustRightInd w:val="0"/>
                  <w:snapToGrid w:val="0"/>
                  <w:jc w:val="center"/>
                  <w:rPr>
                    <w:rFonts w:ascii="宋体" w:eastAsia="PMingLiU" w:hAnsi="宋体" w:cs="MHeiHK-Light"/>
                    <w:bCs/>
                    <w:sz w:val="21"/>
                    <w:szCs w:val="21"/>
                    <w:lang w:eastAsia="zh-TW"/>
                  </w:rPr>
                </w:pPr>
                <w:r w:rsidRPr="00B95423">
                  <w:rPr>
                    <w:rFonts w:ascii="宋体" w:eastAsia="PMingLiU" w:hAnsi="宋体" w:cs="MHeiHK-Light" w:hint="eastAsia"/>
                    <w:bCs/>
                    <w:sz w:val="21"/>
                    <w:szCs w:val="21"/>
                    <w:lang w:eastAsia="zh-TW"/>
                  </w:rPr>
                  <w:t>職務</w:t>
                </w:r>
              </w:p>
            </w:tc>
            <w:tc>
              <w:tcPr>
                <w:tcW w:w="568" w:type="pct"/>
                <w:vAlign w:val="center"/>
              </w:tcPr>
              <w:p w14:paraId="2DDE4CD7" w14:textId="77777777" w:rsidR="00A705E5" w:rsidRPr="00B95423" w:rsidRDefault="00A705E5" w:rsidP="002B519B">
                <w:pPr>
                  <w:kinsoku w:val="0"/>
                  <w:overflowPunct w:val="0"/>
                  <w:autoSpaceDE w:val="0"/>
                  <w:autoSpaceDN w:val="0"/>
                  <w:adjustRightInd w:val="0"/>
                  <w:snapToGrid w:val="0"/>
                  <w:jc w:val="center"/>
                  <w:rPr>
                    <w:rFonts w:ascii="宋体" w:eastAsia="PMingLiU" w:hAnsi="宋体" w:cs="MHeiHK-Light"/>
                    <w:bCs/>
                    <w:sz w:val="21"/>
                    <w:szCs w:val="21"/>
                    <w:lang w:eastAsia="zh-TW"/>
                  </w:rPr>
                </w:pPr>
                <w:r w:rsidRPr="00B95423">
                  <w:rPr>
                    <w:rFonts w:ascii="宋体" w:eastAsia="PMingLiU" w:hAnsi="宋体" w:cs="MHeiHK-Light" w:hint="eastAsia"/>
                    <w:bCs/>
                    <w:sz w:val="21"/>
                    <w:szCs w:val="21"/>
                    <w:lang w:eastAsia="zh-TW"/>
                  </w:rPr>
                  <w:t>年初持有股票期權數量</w:t>
                </w:r>
              </w:p>
            </w:tc>
            <w:tc>
              <w:tcPr>
                <w:tcW w:w="511" w:type="pct"/>
                <w:vAlign w:val="center"/>
              </w:tcPr>
              <w:p w14:paraId="4436A806" w14:textId="77777777" w:rsidR="00A705E5" w:rsidRPr="00B95423" w:rsidRDefault="00A705E5" w:rsidP="002B519B">
                <w:pPr>
                  <w:kinsoku w:val="0"/>
                  <w:overflowPunct w:val="0"/>
                  <w:autoSpaceDE w:val="0"/>
                  <w:autoSpaceDN w:val="0"/>
                  <w:adjustRightInd w:val="0"/>
                  <w:snapToGrid w:val="0"/>
                  <w:jc w:val="center"/>
                  <w:rPr>
                    <w:rFonts w:ascii="宋体" w:eastAsia="PMingLiU" w:hAnsi="宋体" w:cs="MHeiHK-Light"/>
                    <w:bCs/>
                    <w:sz w:val="21"/>
                    <w:szCs w:val="21"/>
                    <w:lang w:eastAsia="zh-TW"/>
                  </w:rPr>
                </w:pPr>
                <w:r w:rsidRPr="00B95423">
                  <w:rPr>
                    <w:rFonts w:ascii="宋体" w:eastAsia="PMingLiU" w:hAnsi="宋体" w:cs="MHeiHK-Light" w:hint="eastAsia"/>
                    <w:bCs/>
                    <w:sz w:val="21"/>
                    <w:szCs w:val="21"/>
                    <w:lang w:eastAsia="zh-TW"/>
                  </w:rPr>
                  <w:t>報告期新授予股票期權數量</w:t>
                </w:r>
              </w:p>
            </w:tc>
            <w:tc>
              <w:tcPr>
                <w:tcW w:w="511" w:type="pct"/>
                <w:vAlign w:val="center"/>
              </w:tcPr>
              <w:p w14:paraId="7FD8D8CD" w14:textId="77777777" w:rsidR="00A705E5" w:rsidRPr="00B95423" w:rsidRDefault="00A705E5" w:rsidP="002B519B">
                <w:pPr>
                  <w:kinsoku w:val="0"/>
                  <w:overflowPunct w:val="0"/>
                  <w:autoSpaceDE w:val="0"/>
                  <w:autoSpaceDN w:val="0"/>
                  <w:adjustRightInd w:val="0"/>
                  <w:snapToGrid w:val="0"/>
                  <w:jc w:val="center"/>
                  <w:rPr>
                    <w:rFonts w:ascii="宋体" w:eastAsia="PMingLiU" w:hAnsi="宋体" w:cs="MHeiHK-Light"/>
                    <w:bCs/>
                    <w:sz w:val="21"/>
                    <w:szCs w:val="21"/>
                    <w:lang w:eastAsia="zh-TW"/>
                  </w:rPr>
                </w:pPr>
                <w:r w:rsidRPr="00B95423">
                  <w:rPr>
                    <w:rFonts w:ascii="宋体" w:eastAsia="PMingLiU" w:hAnsi="宋体" w:cs="MHeiHK-Light" w:hint="eastAsia"/>
                    <w:bCs/>
                    <w:sz w:val="21"/>
                    <w:szCs w:val="21"/>
                    <w:lang w:eastAsia="zh-TW"/>
                  </w:rPr>
                  <w:t>報告期內可行權股份</w:t>
                </w:r>
              </w:p>
            </w:tc>
            <w:tc>
              <w:tcPr>
                <w:tcW w:w="614" w:type="pct"/>
                <w:vAlign w:val="center"/>
              </w:tcPr>
              <w:p w14:paraId="3D021C85" w14:textId="77777777" w:rsidR="00A705E5" w:rsidRPr="00B95423" w:rsidRDefault="00A705E5" w:rsidP="002B519B">
                <w:pPr>
                  <w:kinsoku w:val="0"/>
                  <w:overflowPunct w:val="0"/>
                  <w:autoSpaceDE w:val="0"/>
                  <w:autoSpaceDN w:val="0"/>
                  <w:adjustRightInd w:val="0"/>
                  <w:snapToGrid w:val="0"/>
                  <w:jc w:val="center"/>
                  <w:rPr>
                    <w:rFonts w:ascii="宋体" w:eastAsia="PMingLiU" w:hAnsi="宋体" w:cs="MHeiHK-Light"/>
                    <w:bCs/>
                    <w:sz w:val="21"/>
                    <w:szCs w:val="21"/>
                    <w:lang w:eastAsia="zh-TW"/>
                  </w:rPr>
                </w:pPr>
                <w:r w:rsidRPr="00B95423">
                  <w:rPr>
                    <w:rFonts w:ascii="宋体" w:eastAsia="PMingLiU" w:hAnsi="宋体" w:cs="MHeiHK-Light" w:hint="eastAsia"/>
                    <w:bCs/>
                    <w:sz w:val="21"/>
                    <w:szCs w:val="21"/>
                    <w:lang w:eastAsia="zh-TW"/>
                  </w:rPr>
                  <w:t>報告期注銷股票期權數量</w:t>
                </w:r>
              </w:p>
            </w:tc>
            <w:tc>
              <w:tcPr>
                <w:tcW w:w="546" w:type="pct"/>
              </w:tcPr>
              <w:p w14:paraId="150CF176" w14:textId="77777777" w:rsidR="00A705E5" w:rsidRPr="00A705E5" w:rsidRDefault="00A705E5" w:rsidP="002B519B">
                <w:pPr>
                  <w:kinsoku w:val="0"/>
                  <w:overflowPunct w:val="0"/>
                  <w:autoSpaceDE w:val="0"/>
                  <w:autoSpaceDN w:val="0"/>
                  <w:adjustRightInd w:val="0"/>
                  <w:snapToGrid w:val="0"/>
                  <w:jc w:val="center"/>
                  <w:rPr>
                    <w:rFonts w:ascii="宋体" w:eastAsia="PMingLiU" w:hAnsi="宋体" w:cs="MHeiHK-Light"/>
                    <w:bCs/>
                    <w:sz w:val="21"/>
                    <w:szCs w:val="21"/>
                    <w:lang w:eastAsia="zh-TW"/>
                  </w:rPr>
                </w:pPr>
                <w:r w:rsidRPr="00A705E5">
                  <w:rPr>
                    <w:rFonts w:ascii="宋体" w:eastAsia="PMingLiU" w:hAnsi="宋体" w:cs="MHeiHK-Light" w:hint="eastAsia"/>
                    <w:bCs/>
                    <w:sz w:val="21"/>
                    <w:szCs w:val="21"/>
                    <w:lang w:eastAsia="zh-TW"/>
                  </w:rPr>
                  <w:t>股票期權行權價格</w:t>
                </w:r>
              </w:p>
              <w:p w14:paraId="2C97F8DC" w14:textId="77777777" w:rsidR="00A705E5" w:rsidRPr="00A705E5" w:rsidRDefault="00A705E5">
                <w:pPr>
                  <w:kinsoku w:val="0"/>
                  <w:overflowPunct w:val="0"/>
                  <w:autoSpaceDE w:val="0"/>
                  <w:autoSpaceDN w:val="0"/>
                  <w:adjustRightInd w:val="0"/>
                  <w:snapToGrid w:val="0"/>
                  <w:jc w:val="center"/>
                  <w:rPr>
                    <w:rFonts w:ascii="宋体" w:eastAsia="PMingLiU" w:hAnsi="宋体" w:cs="MHeiHK-Light"/>
                    <w:bCs/>
                    <w:sz w:val="21"/>
                    <w:szCs w:val="21"/>
                    <w:lang w:eastAsia="zh-TW"/>
                  </w:rPr>
                </w:pPr>
                <w:r w:rsidRPr="00A705E5">
                  <w:rPr>
                    <w:rFonts w:ascii="宋体" w:eastAsia="PMingLiU" w:hAnsi="宋体" w:cs="MHeiHK-Light"/>
                    <w:bCs/>
                    <w:sz w:val="21"/>
                    <w:szCs w:val="21"/>
                    <w:lang w:eastAsia="zh-TW"/>
                  </w:rPr>
                  <w:t>(</w:t>
                </w:r>
                <w:r w:rsidRPr="00A705E5">
                  <w:rPr>
                    <w:rFonts w:ascii="宋体" w:eastAsia="PMingLiU" w:hAnsi="宋体" w:cs="MHeiHK-Light" w:hint="eastAsia"/>
                    <w:bCs/>
                    <w:sz w:val="21"/>
                    <w:szCs w:val="21"/>
                    <w:lang w:eastAsia="zh-TW"/>
                  </w:rPr>
                  <w:t>人民幣元</w:t>
                </w:r>
                <w:r w:rsidRPr="00A705E5">
                  <w:rPr>
                    <w:rFonts w:ascii="宋体" w:eastAsia="PMingLiU" w:hAnsi="宋体" w:cs="MHeiHK-Light"/>
                    <w:bCs/>
                    <w:sz w:val="21"/>
                    <w:szCs w:val="21"/>
                    <w:lang w:eastAsia="zh-TW"/>
                  </w:rPr>
                  <w:t>/</w:t>
                </w:r>
                <w:r w:rsidRPr="00A705E5">
                  <w:rPr>
                    <w:rFonts w:ascii="宋体" w:eastAsia="PMingLiU" w:hAnsi="宋体" w:cs="MHeiHK-Light" w:hint="eastAsia"/>
                    <w:bCs/>
                    <w:sz w:val="21"/>
                    <w:szCs w:val="21"/>
                    <w:lang w:eastAsia="zh-TW"/>
                  </w:rPr>
                  <w:t>股</w:t>
                </w:r>
                <w:r w:rsidRPr="00A705E5">
                  <w:rPr>
                    <w:rFonts w:ascii="宋体" w:eastAsia="PMingLiU" w:hAnsi="宋体" w:cs="MHeiHK-Light"/>
                    <w:bCs/>
                    <w:sz w:val="21"/>
                    <w:szCs w:val="21"/>
                    <w:lang w:eastAsia="zh-TW"/>
                  </w:rPr>
                  <w:t>)</w:t>
                </w:r>
              </w:p>
            </w:tc>
            <w:tc>
              <w:tcPr>
                <w:tcW w:w="648" w:type="pct"/>
                <w:vAlign w:val="center"/>
              </w:tcPr>
              <w:p w14:paraId="5D32E437" w14:textId="77777777" w:rsidR="00A705E5" w:rsidRPr="00A705E5" w:rsidRDefault="00A705E5" w:rsidP="002B519B">
                <w:pPr>
                  <w:kinsoku w:val="0"/>
                  <w:overflowPunct w:val="0"/>
                  <w:autoSpaceDE w:val="0"/>
                  <w:autoSpaceDN w:val="0"/>
                  <w:adjustRightInd w:val="0"/>
                  <w:snapToGrid w:val="0"/>
                  <w:jc w:val="center"/>
                  <w:rPr>
                    <w:rFonts w:ascii="宋体" w:eastAsia="PMingLiU" w:hAnsi="宋体" w:cs="MHeiHK-Light"/>
                    <w:bCs/>
                    <w:sz w:val="21"/>
                    <w:szCs w:val="21"/>
                    <w:lang w:eastAsia="zh-TW"/>
                  </w:rPr>
                </w:pPr>
                <w:r w:rsidRPr="00A705E5">
                  <w:rPr>
                    <w:rFonts w:ascii="宋体" w:eastAsia="PMingLiU" w:hAnsi="宋体" w:cs="MHeiHK-Light" w:hint="eastAsia"/>
                    <w:bCs/>
                    <w:sz w:val="21"/>
                    <w:szCs w:val="21"/>
                    <w:lang w:eastAsia="zh-TW"/>
                  </w:rPr>
                  <w:t>年末持有股票期權數量</w:t>
                </w:r>
              </w:p>
            </w:tc>
            <w:tc>
              <w:tcPr>
                <w:tcW w:w="648" w:type="pct"/>
              </w:tcPr>
              <w:p w14:paraId="0469F916" w14:textId="77777777" w:rsidR="00A705E5" w:rsidRPr="00A705E5" w:rsidRDefault="00A705E5" w:rsidP="002B519B">
                <w:pPr>
                  <w:kinsoku w:val="0"/>
                  <w:overflowPunct w:val="0"/>
                  <w:autoSpaceDE w:val="0"/>
                  <w:autoSpaceDN w:val="0"/>
                  <w:adjustRightInd w:val="0"/>
                  <w:snapToGrid w:val="0"/>
                  <w:jc w:val="center"/>
                  <w:rPr>
                    <w:rFonts w:ascii="宋体" w:eastAsia="PMingLiU" w:hAnsi="宋体" w:cs="MHeiHK-Light"/>
                    <w:bCs/>
                    <w:sz w:val="21"/>
                    <w:szCs w:val="21"/>
                    <w:lang w:eastAsia="zh-TW"/>
                  </w:rPr>
                </w:pPr>
                <w:r w:rsidRPr="00A705E5">
                  <w:rPr>
                    <w:rFonts w:ascii="宋体" w:eastAsia="PMingLiU" w:hAnsi="宋体" w:cs="MHeiHK-Light" w:hint="eastAsia"/>
                    <w:bCs/>
                    <w:sz w:val="21"/>
                    <w:szCs w:val="21"/>
                    <w:lang w:eastAsia="zh-TW"/>
                  </w:rPr>
                  <w:t>報告期末市價</w:t>
                </w:r>
              </w:p>
              <w:p w14:paraId="70857211" w14:textId="77777777" w:rsidR="00A705E5" w:rsidRPr="00A705E5" w:rsidRDefault="00A705E5" w:rsidP="002B519B">
                <w:pPr>
                  <w:kinsoku w:val="0"/>
                  <w:overflowPunct w:val="0"/>
                  <w:autoSpaceDE w:val="0"/>
                  <w:autoSpaceDN w:val="0"/>
                  <w:adjustRightInd w:val="0"/>
                  <w:snapToGrid w:val="0"/>
                  <w:jc w:val="center"/>
                  <w:rPr>
                    <w:rFonts w:ascii="宋体" w:eastAsia="PMingLiU" w:hAnsi="宋体" w:cs="MHeiHK-Light"/>
                    <w:bCs/>
                    <w:sz w:val="21"/>
                    <w:szCs w:val="21"/>
                    <w:lang w:eastAsia="zh-TW"/>
                  </w:rPr>
                </w:pPr>
                <w:r w:rsidRPr="00A705E5">
                  <w:rPr>
                    <w:rFonts w:ascii="宋体" w:eastAsia="PMingLiU" w:hAnsi="宋体" w:cs="MHeiHK-Light" w:hint="eastAsia"/>
                    <w:bCs/>
                    <w:sz w:val="21"/>
                    <w:szCs w:val="21"/>
                    <w:lang w:eastAsia="zh-TW"/>
                  </w:rPr>
                  <w:t>（人民幣元</w:t>
                </w:r>
                <w:r w:rsidRPr="00A705E5">
                  <w:rPr>
                    <w:rFonts w:ascii="宋体" w:eastAsia="PMingLiU" w:hAnsi="宋体" w:cs="MHeiHK-Light"/>
                    <w:bCs/>
                    <w:sz w:val="21"/>
                    <w:szCs w:val="21"/>
                    <w:lang w:eastAsia="zh-TW"/>
                  </w:rPr>
                  <w:t>/</w:t>
                </w:r>
                <w:r w:rsidRPr="00A705E5">
                  <w:rPr>
                    <w:rFonts w:ascii="宋体" w:eastAsia="PMingLiU" w:hAnsi="宋体" w:cs="MHeiHK-Light" w:hint="eastAsia"/>
                    <w:bCs/>
                    <w:sz w:val="21"/>
                    <w:szCs w:val="21"/>
                    <w:lang w:eastAsia="zh-TW"/>
                  </w:rPr>
                  <w:t>股）</w:t>
                </w:r>
              </w:p>
            </w:tc>
          </w:tr>
          <w:tr w:rsidR="00A705E5" w:rsidRPr="00B95423" w14:paraId="0FB57C2F" w14:textId="77777777" w:rsidTr="002B519B">
            <w:trPr>
              <w:trHeight w:val="20"/>
            </w:trPr>
            <w:tc>
              <w:tcPr>
                <w:tcW w:w="510" w:type="pct"/>
                <w:vAlign w:val="center"/>
              </w:tcPr>
              <w:p w14:paraId="2A545ABE" w14:textId="77777777" w:rsidR="00A705E5" w:rsidRPr="00B95423" w:rsidRDefault="00A705E5" w:rsidP="002B519B">
                <w:pPr>
                  <w:jc w:val="center"/>
                  <w:rPr>
                    <w:color w:val="000000" w:themeColor="text1"/>
                    <w:sz w:val="18"/>
                    <w:szCs w:val="18"/>
                  </w:rPr>
                </w:pPr>
                <w:r w:rsidRPr="00B95423">
                  <w:rPr>
                    <w:rFonts w:eastAsia="PMingLiU" w:hint="eastAsia"/>
                    <w:color w:val="000000" w:themeColor="text1"/>
                    <w:sz w:val="18"/>
                    <w:szCs w:val="18"/>
                    <w:lang w:eastAsia="zh-TW"/>
                  </w:rPr>
                  <w:t>張永傑</w:t>
                </w:r>
              </w:p>
            </w:tc>
            <w:tc>
              <w:tcPr>
                <w:tcW w:w="444" w:type="pct"/>
              </w:tcPr>
              <w:p w14:paraId="0129FB33" w14:textId="77777777" w:rsidR="00A705E5" w:rsidRPr="00B95423" w:rsidRDefault="00A705E5" w:rsidP="002B519B">
                <w:pPr>
                  <w:kinsoku w:val="0"/>
                  <w:overflowPunct w:val="0"/>
                  <w:autoSpaceDE w:val="0"/>
                  <w:autoSpaceDN w:val="0"/>
                  <w:adjustRightInd w:val="0"/>
                  <w:snapToGrid w:val="0"/>
                  <w:ind w:right="26"/>
                  <w:rPr>
                    <w:sz w:val="18"/>
                    <w:szCs w:val="18"/>
                  </w:rPr>
                </w:pPr>
                <w:r w:rsidRPr="00B95423">
                  <w:rPr>
                    <w:rFonts w:eastAsia="PMingLiU" w:hint="eastAsia"/>
                    <w:sz w:val="18"/>
                    <w:szCs w:val="18"/>
                    <w:lang w:eastAsia="zh-TW"/>
                  </w:rPr>
                  <w:t>副總經理</w:t>
                </w:r>
              </w:p>
            </w:tc>
            <w:tc>
              <w:tcPr>
                <w:tcW w:w="568" w:type="pct"/>
              </w:tcPr>
              <w:p w14:paraId="429694A4" w14:textId="77777777" w:rsidR="00A705E5" w:rsidRPr="00B95423" w:rsidRDefault="00A705E5" w:rsidP="002B519B">
                <w:pPr>
                  <w:kinsoku w:val="0"/>
                  <w:overflowPunct w:val="0"/>
                  <w:autoSpaceDE w:val="0"/>
                  <w:autoSpaceDN w:val="0"/>
                  <w:adjustRightInd w:val="0"/>
                  <w:snapToGrid w:val="0"/>
                  <w:ind w:right="26"/>
                  <w:jc w:val="right"/>
                  <w:rPr>
                    <w:sz w:val="18"/>
                    <w:szCs w:val="18"/>
                  </w:rPr>
                </w:pPr>
                <w:r w:rsidRPr="00B95423">
                  <w:rPr>
                    <w:rFonts w:eastAsia="PMingLiU"/>
                    <w:sz w:val="18"/>
                    <w:szCs w:val="18"/>
                    <w:lang w:eastAsia="zh-TW"/>
                  </w:rPr>
                  <w:t>133,000</w:t>
                </w:r>
              </w:p>
            </w:tc>
            <w:tc>
              <w:tcPr>
                <w:tcW w:w="511" w:type="pct"/>
              </w:tcPr>
              <w:p w14:paraId="25D12B80" w14:textId="77777777" w:rsidR="00A705E5" w:rsidRPr="00B95423" w:rsidRDefault="00A705E5" w:rsidP="002B519B">
                <w:pPr>
                  <w:kinsoku w:val="0"/>
                  <w:overflowPunct w:val="0"/>
                  <w:autoSpaceDE w:val="0"/>
                  <w:autoSpaceDN w:val="0"/>
                  <w:adjustRightInd w:val="0"/>
                  <w:snapToGrid w:val="0"/>
                  <w:ind w:right="26"/>
                  <w:jc w:val="right"/>
                  <w:rPr>
                    <w:sz w:val="18"/>
                    <w:szCs w:val="18"/>
                  </w:rPr>
                </w:pPr>
                <w:r w:rsidRPr="00B95423">
                  <w:rPr>
                    <w:rFonts w:eastAsia="PMingLiU"/>
                    <w:sz w:val="18"/>
                    <w:szCs w:val="18"/>
                    <w:lang w:eastAsia="zh-TW"/>
                  </w:rPr>
                  <w:t>0</w:t>
                </w:r>
              </w:p>
            </w:tc>
            <w:tc>
              <w:tcPr>
                <w:tcW w:w="511" w:type="pct"/>
              </w:tcPr>
              <w:p w14:paraId="647E9D39" w14:textId="77777777" w:rsidR="00A705E5" w:rsidRPr="00B95423" w:rsidRDefault="00A705E5" w:rsidP="002B519B">
                <w:pPr>
                  <w:kinsoku w:val="0"/>
                  <w:overflowPunct w:val="0"/>
                  <w:autoSpaceDE w:val="0"/>
                  <w:autoSpaceDN w:val="0"/>
                  <w:adjustRightInd w:val="0"/>
                  <w:snapToGrid w:val="0"/>
                  <w:ind w:right="26"/>
                  <w:jc w:val="right"/>
                  <w:rPr>
                    <w:sz w:val="18"/>
                    <w:szCs w:val="18"/>
                  </w:rPr>
                </w:pPr>
                <w:r w:rsidRPr="00B95423">
                  <w:rPr>
                    <w:rFonts w:eastAsia="PMingLiU"/>
                    <w:sz w:val="18"/>
                    <w:szCs w:val="18"/>
                    <w:lang w:eastAsia="zh-TW"/>
                  </w:rPr>
                  <w:t>0</w:t>
                </w:r>
              </w:p>
            </w:tc>
            <w:tc>
              <w:tcPr>
                <w:tcW w:w="614" w:type="pct"/>
              </w:tcPr>
              <w:p w14:paraId="686277BC" w14:textId="77777777" w:rsidR="00A705E5" w:rsidRPr="00B95423" w:rsidRDefault="00A705E5" w:rsidP="002B519B">
                <w:pPr>
                  <w:kinsoku w:val="0"/>
                  <w:overflowPunct w:val="0"/>
                  <w:autoSpaceDE w:val="0"/>
                  <w:autoSpaceDN w:val="0"/>
                  <w:adjustRightInd w:val="0"/>
                  <w:snapToGrid w:val="0"/>
                  <w:ind w:right="26"/>
                  <w:jc w:val="right"/>
                  <w:rPr>
                    <w:sz w:val="18"/>
                    <w:szCs w:val="18"/>
                  </w:rPr>
                </w:pPr>
                <w:r w:rsidRPr="00B95423">
                  <w:rPr>
                    <w:rFonts w:eastAsia="PMingLiU"/>
                    <w:sz w:val="18"/>
                    <w:szCs w:val="18"/>
                    <w:lang w:eastAsia="zh-TW"/>
                  </w:rPr>
                  <w:t>-57,000</w:t>
                </w:r>
              </w:p>
            </w:tc>
            <w:tc>
              <w:tcPr>
                <w:tcW w:w="546" w:type="pct"/>
              </w:tcPr>
              <w:p w14:paraId="249853F2" w14:textId="77777777" w:rsidR="00A705E5" w:rsidRPr="00B95423" w:rsidRDefault="00A705E5" w:rsidP="002B519B">
                <w:pPr>
                  <w:kinsoku w:val="0"/>
                  <w:overflowPunct w:val="0"/>
                  <w:autoSpaceDE w:val="0"/>
                  <w:autoSpaceDN w:val="0"/>
                  <w:adjustRightInd w:val="0"/>
                  <w:snapToGrid w:val="0"/>
                  <w:ind w:right="26"/>
                  <w:jc w:val="right"/>
                  <w:rPr>
                    <w:sz w:val="18"/>
                    <w:szCs w:val="18"/>
                  </w:rPr>
                </w:pPr>
                <w:r w:rsidRPr="00B95423">
                  <w:rPr>
                    <w:rFonts w:eastAsia="PMingLiU"/>
                    <w:sz w:val="18"/>
                    <w:szCs w:val="18"/>
                    <w:lang w:eastAsia="zh-TW"/>
                  </w:rPr>
                  <w:t>5.63</w:t>
                </w:r>
              </w:p>
            </w:tc>
            <w:tc>
              <w:tcPr>
                <w:tcW w:w="648" w:type="pct"/>
              </w:tcPr>
              <w:p w14:paraId="02D92CEE" w14:textId="77777777" w:rsidR="00A705E5" w:rsidRPr="00B95423" w:rsidRDefault="00A705E5" w:rsidP="002B519B">
                <w:pPr>
                  <w:kinsoku w:val="0"/>
                  <w:overflowPunct w:val="0"/>
                  <w:autoSpaceDE w:val="0"/>
                  <w:autoSpaceDN w:val="0"/>
                  <w:adjustRightInd w:val="0"/>
                  <w:snapToGrid w:val="0"/>
                  <w:ind w:right="26"/>
                  <w:jc w:val="right"/>
                  <w:rPr>
                    <w:sz w:val="18"/>
                    <w:szCs w:val="18"/>
                  </w:rPr>
                </w:pPr>
                <w:r w:rsidRPr="00B95423">
                  <w:rPr>
                    <w:rFonts w:eastAsia="PMingLiU"/>
                    <w:sz w:val="18"/>
                    <w:szCs w:val="18"/>
                    <w:lang w:eastAsia="zh-TW"/>
                  </w:rPr>
                  <w:t>76,000</w:t>
                </w:r>
              </w:p>
            </w:tc>
            <w:tc>
              <w:tcPr>
                <w:tcW w:w="648" w:type="pct"/>
              </w:tcPr>
              <w:p w14:paraId="609D5AE9" w14:textId="77777777" w:rsidR="00A705E5" w:rsidRPr="00B95423" w:rsidRDefault="00A705E5" w:rsidP="002B519B">
                <w:pPr>
                  <w:kinsoku w:val="0"/>
                  <w:overflowPunct w:val="0"/>
                  <w:autoSpaceDE w:val="0"/>
                  <w:autoSpaceDN w:val="0"/>
                  <w:adjustRightInd w:val="0"/>
                  <w:snapToGrid w:val="0"/>
                  <w:ind w:right="26"/>
                  <w:jc w:val="right"/>
                  <w:rPr>
                    <w:sz w:val="18"/>
                    <w:szCs w:val="18"/>
                  </w:rPr>
                </w:pPr>
                <w:r w:rsidRPr="00B95423">
                  <w:rPr>
                    <w:rFonts w:eastAsia="PMingLiU"/>
                    <w:sz w:val="18"/>
                    <w:szCs w:val="18"/>
                    <w:lang w:eastAsia="zh-TW"/>
                  </w:rPr>
                  <w:t>2.34</w:t>
                </w:r>
              </w:p>
            </w:tc>
          </w:tr>
          <w:tr w:rsidR="00A705E5" w:rsidRPr="00B95423" w14:paraId="2EFD3A1D" w14:textId="77777777" w:rsidTr="002B519B">
            <w:trPr>
              <w:trHeight w:val="20"/>
            </w:trPr>
            <w:tc>
              <w:tcPr>
                <w:tcW w:w="510" w:type="pct"/>
                <w:vAlign w:val="center"/>
              </w:tcPr>
              <w:p w14:paraId="4069D1E5" w14:textId="77777777" w:rsidR="00A705E5" w:rsidRPr="00B95423" w:rsidRDefault="00A705E5" w:rsidP="002B519B">
                <w:pPr>
                  <w:jc w:val="center"/>
                  <w:rPr>
                    <w:color w:val="000000" w:themeColor="text1"/>
                    <w:sz w:val="18"/>
                    <w:szCs w:val="18"/>
                  </w:rPr>
                </w:pPr>
                <w:r w:rsidRPr="00B95423">
                  <w:rPr>
                    <w:rFonts w:eastAsia="PMingLiU" w:hint="eastAsia"/>
                    <w:color w:val="000000" w:themeColor="text1"/>
                    <w:sz w:val="18"/>
                    <w:szCs w:val="18"/>
                    <w:lang w:eastAsia="zh-TW"/>
                  </w:rPr>
                  <w:t>劉汝山</w:t>
                </w:r>
              </w:p>
            </w:tc>
            <w:tc>
              <w:tcPr>
                <w:tcW w:w="444" w:type="pct"/>
              </w:tcPr>
              <w:p w14:paraId="36A60839" w14:textId="77777777" w:rsidR="00A705E5" w:rsidRPr="00B95423" w:rsidRDefault="00A705E5" w:rsidP="002B519B">
                <w:pPr>
                  <w:kinsoku w:val="0"/>
                  <w:overflowPunct w:val="0"/>
                  <w:autoSpaceDE w:val="0"/>
                  <w:autoSpaceDN w:val="0"/>
                  <w:adjustRightInd w:val="0"/>
                  <w:snapToGrid w:val="0"/>
                  <w:ind w:right="26"/>
                  <w:rPr>
                    <w:sz w:val="18"/>
                    <w:szCs w:val="18"/>
                  </w:rPr>
                </w:pPr>
                <w:r w:rsidRPr="00B95423">
                  <w:rPr>
                    <w:rFonts w:eastAsia="PMingLiU" w:hint="eastAsia"/>
                    <w:sz w:val="18"/>
                    <w:szCs w:val="18"/>
                    <w:lang w:eastAsia="zh-TW"/>
                  </w:rPr>
                  <w:t>黨委副書記</w:t>
                </w:r>
              </w:p>
            </w:tc>
            <w:tc>
              <w:tcPr>
                <w:tcW w:w="568" w:type="pct"/>
              </w:tcPr>
              <w:p w14:paraId="1A9637DE" w14:textId="77777777" w:rsidR="00A705E5" w:rsidRPr="00B95423" w:rsidRDefault="00A705E5" w:rsidP="002B519B">
                <w:pPr>
                  <w:kinsoku w:val="0"/>
                  <w:overflowPunct w:val="0"/>
                  <w:autoSpaceDE w:val="0"/>
                  <w:autoSpaceDN w:val="0"/>
                  <w:adjustRightInd w:val="0"/>
                  <w:snapToGrid w:val="0"/>
                  <w:ind w:right="26"/>
                  <w:jc w:val="right"/>
                  <w:rPr>
                    <w:sz w:val="18"/>
                    <w:szCs w:val="18"/>
                  </w:rPr>
                </w:pPr>
                <w:r w:rsidRPr="00B95423">
                  <w:rPr>
                    <w:rFonts w:eastAsia="PMingLiU"/>
                    <w:sz w:val="18"/>
                    <w:szCs w:val="18"/>
                    <w:lang w:eastAsia="zh-TW"/>
                  </w:rPr>
                  <w:t>133,000</w:t>
                </w:r>
              </w:p>
            </w:tc>
            <w:tc>
              <w:tcPr>
                <w:tcW w:w="511" w:type="pct"/>
              </w:tcPr>
              <w:p w14:paraId="0FEA0C3A" w14:textId="77777777" w:rsidR="00A705E5" w:rsidRPr="00B95423" w:rsidRDefault="00A705E5" w:rsidP="002B519B">
                <w:pPr>
                  <w:kinsoku w:val="0"/>
                  <w:overflowPunct w:val="0"/>
                  <w:autoSpaceDE w:val="0"/>
                  <w:autoSpaceDN w:val="0"/>
                  <w:adjustRightInd w:val="0"/>
                  <w:snapToGrid w:val="0"/>
                  <w:ind w:right="26"/>
                  <w:jc w:val="right"/>
                  <w:rPr>
                    <w:sz w:val="18"/>
                    <w:szCs w:val="18"/>
                  </w:rPr>
                </w:pPr>
                <w:r w:rsidRPr="00B95423">
                  <w:rPr>
                    <w:rFonts w:eastAsia="PMingLiU"/>
                    <w:sz w:val="18"/>
                    <w:szCs w:val="18"/>
                    <w:lang w:eastAsia="zh-TW"/>
                  </w:rPr>
                  <w:t>0</w:t>
                </w:r>
              </w:p>
            </w:tc>
            <w:tc>
              <w:tcPr>
                <w:tcW w:w="511" w:type="pct"/>
              </w:tcPr>
              <w:p w14:paraId="20E3D8FA" w14:textId="77777777" w:rsidR="00A705E5" w:rsidRPr="00B95423" w:rsidRDefault="00A705E5" w:rsidP="002B519B">
                <w:pPr>
                  <w:kinsoku w:val="0"/>
                  <w:overflowPunct w:val="0"/>
                  <w:autoSpaceDE w:val="0"/>
                  <w:autoSpaceDN w:val="0"/>
                  <w:adjustRightInd w:val="0"/>
                  <w:snapToGrid w:val="0"/>
                  <w:ind w:right="26"/>
                  <w:jc w:val="right"/>
                  <w:rPr>
                    <w:sz w:val="18"/>
                    <w:szCs w:val="18"/>
                  </w:rPr>
                </w:pPr>
                <w:r w:rsidRPr="00B95423">
                  <w:rPr>
                    <w:rFonts w:eastAsia="PMingLiU"/>
                    <w:sz w:val="18"/>
                    <w:szCs w:val="18"/>
                    <w:lang w:eastAsia="zh-TW"/>
                  </w:rPr>
                  <w:t>0</w:t>
                </w:r>
              </w:p>
            </w:tc>
            <w:tc>
              <w:tcPr>
                <w:tcW w:w="614" w:type="pct"/>
              </w:tcPr>
              <w:p w14:paraId="6007A25F" w14:textId="77777777" w:rsidR="00A705E5" w:rsidRPr="00B95423" w:rsidRDefault="00A705E5" w:rsidP="002B519B">
                <w:pPr>
                  <w:kinsoku w:val="0"/>
                  <w:overflowPunct w:val="0"/>
                  <w:autoSpaceDE w:val="0"/>
                  <w:autoSpaceDN w:val="0"/>
                  <w:adjustRightInd w:val="0"/>
                  <w:snapToGrid w:val="0"/>
                  <w:ind w:right="26"/>
                  <w:jc w:val="right"/>
                  <w:rPr>
                    <w:sz w:val="18"/>
                    <w:szCs w:val="18"/>
                  </w:rPr>
                </w:pPr>
                <w:r w:rsidRPr="00B95423">
                  <w:rPr>
                    <w:rFonts w:eastAsia="PMingLiU"/>
                    <w:sz w:val="18"/>
                    <w:szCs w:val="18"/>
                    <w:lang w:eastAsia="zh-TW"/>
                  </w:rPr>
                  <w:t>-57,000</w:t>
                </w:r>
              </w:p>
            </w:tc>
            <w:tc>
              <w:tcPr>
                <w:tcW w:w="546" w:type="pct"/>
              </w:tcPr>
              <w:p w14:paraId="1FECEF27" w14:textId="77777777" w:rsidR="00A705E5" w:rsidRPr="00B95423" w:rsidRDefault="00A705E5" w:rsidP="002B519B">
                <w:pPr>
                  <w:kinsoku w:val="0"/>
                  <w:overflowPunct w:val="0"/>
                  <w:autoSpaceDE w:val="0"/>
                  <w:autoSpaceDN w:val="0"/>
                  <w:adjustRightInd w:val="0"/>
                  <w:snapToGrid w:val="0"/>
                  <w:ind w:right="26"/>
                  <w:jc w:val="right"/>
                  <w:rPr>
                    <w:sz w:val="18"/>
                    <w:szCs w:val="18"/>
                  </w:rPr>
                </w:pPr>
                <w:r w:rsidRPr="00B95423">
                  <w:rPr>
                    <w:rFonts w:eastAsia="PMingLiU"/>
                    <w:sz w:val="18"/>
                    <w:szCs w:val="18"/>
                    <w:lang w:eastAsia="zh-TW"/>
                  </w:rPr>
                  <w:t>5.63</w:t>
                </w:r>
              </w:p>
            </w:tc>
            <w:tc>
              <w:tcPr>
                <w:tcW w:w="648" w:type="pct"/>
              </w:tcPr>
              <w:p w14:paraId="5F9F806F" w14:textId="77777777" w:rsidR="00A705E5" w:rsidRPr="00B95423" w:rsidRDefault="00A705E5" w:rsidP="002B519B">
                <w:pPr>
                  <w:kinsoku w:val="0"/>
                  <w:overflowPunct w:val="0"/>
                  <w:autoSpaceDE w:val="0"/>
                  <w:autoSpaceDN w:val="0"/>
                  <w:adjustRightInd w:val="0"/>
                  <w:snapToGrid w:val="0"/>
                  <w:ind w:right="26"/>
                  <w:jc w:val="right"/>
                  <w:rPr>
                    <w:sz w:val="18"/>
                    <w:szCs w:val="18"/>
                  </w:rPr>
                </w:pPr>
                <w:r w:rsidRPr="00B95423">
                  <w:rPr>
                    <w:rFonts w:eastAsia="PMingLiU"/>
                    <w:sz w:val="18"/>
                    <w:szCs w:val="18"/>
                    <w:lang w:eastAsia="zh-TW"/>
                  </w:rPr>
                  <w:t>76,000</w:t>
                </w:r>
              </w:p>
            </w:tc>
            <w:tc>
              <w:tcPr>
                <w:tcW w:w="648" w:type="pct"/>
              </w:tcPr>
              <w:p w14:paraId="050F174B" w14:textId="77777777" w:rsidR="00A705E5" w:rsidRPr="00B95423" w:rsidRDefault="00A705E5" w:rsidP="002B519B">
                <w:pPr>
                  <w:kinsoku w:val="0"/>
                  <w:overflowPunct w:val="0"/>
                  <w:autoSpaceDE w:val="0"/>
                  <w:autoSpaceDN w:val="0"/>
                  <w:adjustRightInd w:val="0"/>
                  <w:snapToGrid w:val="0"/>
                  <w:ind w:right="26"/>
                  <w:jc w:val="right"/>
                  <w:rPr>
                    <w:sz w:val="18"/>
                    <w:szCs w:val="18"/>
                  </w:rPr>
                </w:pPr>
                <w:r w:rsidRPr="00B95423">
                  <w:rPr>
                    <w:rFonts w:eastAsia="PMingLiU"/>
                    <w:sz w:val="18"/>
                    <w:szCs w:val="18"/>
                    <w:lang w:eastAsia="zh-TW"/>
                  </w:rPr>
                  <w:t>2.34</w:t>
                </w:r>
              </w:p>
            </w:tc>
          </w:tr>
          <w:tr w:rsidR="00A705E5" w:rsidRPr="00B95423" w14:paraId="50C0F796" w14:textId="77777777" w:rsidTr="002B519B">
            <w:trPr>
              <w:trHeight w:val="20"/>
            </w:trPr>
            <w:tc>
              <w:tcPr>
                <w:tcW w:w="510" w:type="pct"/>
                <w:vAlign w:val="center"/>
              </w:tcPr>
              <w:p w14:paraId="43AB4845" w14:textId="77777777" w:rsidR="00A705E5" w:rsidRPr="00B95423" w:rsidRDefault="00A705E5" w:rsidP="002B519B">
                <w:pPr>
                  <w:jc w:val="center"/>
                  <w:rPr>
                    <w:color w:val="000000" w:themeColor="text1"/>
                    <w:sz w:val="18"/>
                    <w:szCs w:val="18"/>
                  </w:rPr>
                </w:pPr>
                <w:r w:rsidRPr="00B95423">
                  <w:rPr>
                    <w:rFonts w:eastAsia="PMingLiU" w:hint="eastAsia"/>
                    <w:color w:val="000000" w:themeColor="text1"/>
                    <w:sz w:val="18"/>
                    <w:szCs w:val="18"/>
                    <w:lang w:eastAsia="zh-TW"/>
                  </w:rPr>
                  <w:t>左堯久</w:t>
                </w:r>
              </w:p>
            </w:tc>
            <w:tc>
              <w:tcPr>
                <w:tcW w:w="444" w:type="pct"/>
              </w:tcPr>
              <w:p w14:paraId="1D0061D3" w14:textId="77777777" w:rsidR="00A705E5" w:rsidRPr="00B95423" w:rsidRDefault="00A705E5" w:rsidP="002B519B">
                <w:pPr>
                  <w:kinsoku w:val="0"/>
                  <w:overflowPunct w:val="0"/>
                  <w:autoSpaceDE w:val="0"/>
                  <w:autoSpaceDN w:val="0"/>
                  <w:adjustRightInd w:val="0"/>
                  <w:snapToGrid w:val="0"/>
                  <w:ind w:right="26"/>
                  <w:rPr>
                    <w:sz w:val="18"/>
                    <w:szCs w:val="18"/>
                  </w:rPr>
                </w:pPr>
                <w:r w:rsidRPr="00B95423">
                  <w:rPr>
                    <w:rFonts w:eastAsia="PMingLiU" w:hint="eastAsia"/>
                    <w:sz w:val="18"/>
                    <w:szCs w:val="18"/>
                    <w:lang w:eastAsia="zh-TW"/>
                  </w:rPr>
                  <w:t>副總經理</w:t>
                </w:r>
              </w:p>
            </w:tc>
            <w:tc>
              <w:tcPr>
                <w:tcW w:w="568" w:type="pct"/>
              </w:tcPr>
              <w:p w14:paraId="32B59E90" w14:textId="77777777" w:rsidR="00A705E5" w:rsidRPr="00B95423" w:rsidRDefault="00A705E5" w:rsidP="002B519B">
                <w:pPr>
                  <w:kinsoku w:val="0"/>
                  <w:overflowPunct w:val="0"/>
                  <w:autoSpaceDE w:val="0"/>
                  <w:autoSpaceDN w:val="0"/>
                  <w:adjustRightInd w:val="0"/>
                  <w:snapToGrid w:val="0"/>
                  <w:ind w:right="26"/>
                  <w:jc w:val="right"/>
                  <w:rPr>
                    <w:sz w:val="18"/>
                    <w:szCs w:val="18"/>
                  </w:rPr>
                </w:pPr>
                <w:r w:rsidRPr="00B95423">
                  <w:rPr>
                    <w:rFonts w:eastAsia="PMingLiU"/>
                    <w:sz w:val="18"/>
                    <w:szCs w:val="18"/>
                    <w:lang w:eastAsia="zh-TW"/>
                  </w:rPr>
                  <w:t>126,000</w:t>
                </w:r>
              </w:p>
            </w:tc>
            <w:tc>
              <w:tcPr>
                <w:tcW w:w="511" w:type="pct"/>
              </w:tcPr>
              <w:p w14:paraId="7C90DC04" w14:textId="77777777" w:rsidR="00A705E5" w:rsidRPr="00B95423" w:rsidRDefault="00A705E5" w:rsidP="002B519B">
                <w:pPr>
                  <w:kinsoku w:val="0"/>
                  <w:overflowPunct w:val="0"/>
                  <w:autoSpaceDE w:val="0"/>
                  <w:autoSpaceDN w:val="0"/>
                  <w:adjustRightInd w:val="0"/>
                  <w:snapToGrid w:val="0"/>
                  <w:ind w:right="26"/>
                  <w:jc w:val="right"/>
                  <w:rPr>
                    <w:sz w:val="18"/>
                    <w:szCs w:val="18"/>
                  </w:rPr>
                </w:pPr>
                <w:r w:rsidRPr="00B95423">
                  <w:rPr>
                    <w:rFonts w:eastAsia="PMingLiU"/>
                    <w:sz w:val="18"/>
                    <w:szCs w:val="18"/>
                    <w:lang w:eastAsia="zh-TW"/>
                  </w:rPr>
                  <w:t>0</w:t>
                </w:r>
              </w:p>
            </w:tc>
            <w:tc>
              <w:tcPr>
                <w:tcW w:w="511" w:type="pct"/>
              </w:tcPr>
              <w:p w14:paraId="5C558042" w14:textId="77777777" w:rsidR="00A705E5" w:rsidRPr="00B95423" w:rsidRDefault="00A705E5" w:rsidP="002B519B">
                <w:pPr>
                  <w:kinsoku w:val="0"/>
                  <w:overflowPunct w:val="0"/>
                  <w:autoSpaceDE w:val="0"/>
                  <w:autoSpaceDN w:val="0"/>
                  <w:adjustRightInd w:val="0"/>
                  <w:snapToGrid w:val="0"/>
                  <w:ind w:right="26"/>
                  <w:jc w:val="right"/>
                  <w:rPr>
                    <w:sz w:val="18"/>
                    <w:szCs w:val="18"/>
                  </w:rPr>
                </w:pPr>
                <w:r w:rsidRPr="00B95423">
                  <w:rPr>
                    <w:rFonts w:eastAsia="PMingLiU"/>
                    <w:sz w:val="18"/>
                    <w:szCs w:val="18"/>
                    <w:lang w:eastAsia="zh-TW"/>
                  </w:rPr>
                  <w:t>0</w:t>
                </w:r>
              </w:p>
            </w:tc>
            <w:tc>
              <w:tcPr>
                <w:tcW w:w="614" w:type="pct"/>
              </w:tcPr>
              <w:p w14:paraId="57265917" w14:textId="77777777" w:rsidR="00A705E5" w:rsidRPr="00B95423" w:rsidRDefault="00A705E5" w:rsidP="002B519B">
                <w:pPr>
                  <w:kinsoku w:val="0"/>
                  <w:overflowPunct w:val="0"/>
                  <w:autoSpaceDE w:val="0"/>
                  <w:autoSpaceDN w:val="0"/>
                  <w:adjustRightInd w:val="0"/>
                  <w:snapToGrid w:val="0"/>
                  <w:ind w:right="26"/>
                  <w:jc w:val="right"/>
                  <w:rPr>
                    <w:sz w:val="18"/>
                    <w:szCs w:val="18"/>
                  </w:rPr>
                </w:pPr>
                <w:r w:rsidRPr="00B95423">
                  <w:rPr>
                    <w:rFonts w:eastAsia="PMingLiU"/>
                    <w:sz w:val="18"/>
                    <w:szCs w:val="18"/>
                    <w:lang w:eastAsia="zh-TW"/>
                  </w:rPr>
                  <w:t>-54,000</w:t>
                </w:r>
              </w:p>
            </w:tc>
            <w:tc>
              <w:tcPr>
                <w:tcW w:w="546" w:type="pct"/>
              </w:tcPr>
              <w:p w14:paraId="75349D85" w14:textId="77777777" w:rsidR="00A705E5" w:rsidRPr="00B95423" w:rsidRDefault="00A705E5" w:rsidP="002B519B">
                <w:pPr>
                  <w:kinsoku w:val="0"/>
                  <w:overflowPunct w:val="0"/>
                  <w:autoSpaceDE w:val="0"/>
                  <w:autoSpaceDN w:val="0"/>
                  <w:adjustRightInd w:val="0"/>
                  <w:snapToGrid w:val="0"/>
                  <w:ind w:right="26"/>
                  <w:jc w:val="right"/>
                  <w:rPr>
                    <w:sz w:val="18"/>
                    <w:szCs w:val="18"/>
                  </w:rPr>
                </w:pPr>
                <w:r w:rsidRPr="00B95423">
                  <w:rPr>
                    <w:rFonts w:eastAsia="PMingLiU"/>
                    <w:sz w:val="18"/>
                    <w:szCs w:val="18"/>
                    <w:lang w:eastAsia="zh-TW"/>
                  </w:rPr>
                  <w:t>5.63</w:t>
                </w:r>
              </w:p>
            </w:tc>
            <w:tc>
              <w:tcPr>
                <w:tcW w:w="648" w:type="pct"/>
              </w:tcPr>
              <w:p w14:paraId="7E8BF32B" w14:textId="77777777" w:rsidR="00A705E5" w:rsidRPr="00B95423" w:rsidRDefault="00A705E5" w:rsidP="002B519B">
                <w:pPr>
                  <w:kinsoku w:val="0"/>
                  <w:overflowPunct w:val="0"/>
                  <w:autoSpaceDE w:val="0"/>
                  <w:autoSpaceDN w:val="0"/>
                  <w:adjustRightInd w:val="0"/>
                  <w:snapToGrid w:val="0"/>
                  <w:ind w:right="26"/>
                  <w:jc w:val="right"/>
                  <w:rPr>
                    <w:sz w:val="18"/>
                    <w:szCs w:val="18"/>
                  </w:rPr>
                </w:pPr>
                <w:r w:rsidRPr="00B95423">
                  <w:rPr>
                    <w:rFonts w:eastAsia="PMingLiU"/>
                    <w:sz w:val="18"/>
                    <w:szCs w:val="18"/>
                    <w:lang w:eastAsia="zh-TW"/>
                  </w:rPr>
                  <w:t>72,000</w:t>
                </w:r>
              </w:p>
            </w:tc>
            <w:tc>
              <w:tcPr>
                <w:tcW w:w="648" w:type="pct"/>
              </w:tcPr>
              <w:p w14:paraId="59FCC290" w14:textId="77777777" w:rsidR="00A705E5" w:rsidRPr="00B95423" w:rsidRDefault="00A705E5" w:rsidP="002B519B">
                <w:pPr>
                  <w:kinsoku w:val="0"/>
                  <w:overflowPunct w:val="0"/>
                  <w:autoSpaceDE w:val="0"/>
                  <w:autoSpaceDN w:val="0"/>
                  <w:adjustRightInd w:val="0"/>
                  <w:snapToGrid w:val="0"/>
                  <w:ind w:right="26"/>
                  <w:jc w:val="right"/>
                  <w:rPr>
                    <w:sz w:val="18"/>
                    <w:szCs w:val="18"/>
                  </w:rPr>
                </w:pPr>
                <w:r w:rsidRPr="00B95423">
                  <w:rPr>
                    <w:rFonts w:eastAsia="PMingLiU"/>
                    <w:sz w:val="18"/>
                    <w:szCs w:val="18"/>
                    <w:lang w:eastAsia="zh-TW"/>
                  </w:rPr>
                  <w:t>2.34</w:t>
                </w:r>
              </w:p>
            </w:tc>
          </w:tr>
          <w:tr w:rsidR="00A705E5" w:rsidRPr="00B95423" w14:paraId="23FF6A02" w14:textId="77777777" w:rsidTr="002B519B">
            <w:trPr>
              <w:trHeight w:val="20"/>
            </w:trPr>
            <w:tc>
              <w:tcPr>
                <w:tcW w:w="510" w:type="pct"/>
                <w:vAlign w:val="center"/>
              </w:tcPr>
              <w:p w14:paraId="15E71734" w14:textId="77777777" w:rsidR="00A705E5" w:rsidRPr="00B95423" w:rsidRDefault="00A705E5" w:rsidP="002B519B">
                <w:pPr>
                  <w:jc w:val="center"/>
                  <w:rPr>
                    <w:color w:val="000000" w:themeColor="text1"/>
                    <w:sz w:val="18"/>
                    <w:szCs w:val="18"/>
                  </w:rPr>
                </w:pPr>
                <w:r w:rsidRPr="00B95423">
                  <w:rPr>
                    <w:rFonts w:eastAsia="PMingLiU" w:hint="eastAsia"/>
                    <w:color w:val="000000" w:themeColor="text1"/>
                    <w:sz w:val="18"/>
                    <w:szCs w:val="18"/>
                    <w:lang w:eastAsia="zh-TW"/>
                  </w:rPr>
                  <w:t>張錦宏</w:t>
                </w:r>
              </w:p>
            </w:tc>
            <w:tc>
              <w:tcPr>
                <w:tcW w:w="444" w:type="pct"/>
              </w:tcPr>
              <w:p w14:paraId="5D71D3F8" w14:textId="77777777" w:rsidR="00A705E5" w:rsidRPr="00B95423" w:rsidRDefault="00A705E5" w:rsidP="002B519B">
                <w:pPr>
                  <w:kinsoku w:val="0"/>
                  <w:overflowPunct w:val="0"/>
                  <w:autoSpaceDE w:val="0"/>
                  <w:autoSpaceDN w:val="0"/>
                  <w:adjustRightInd w:val="0"/>
                  <w:snapToGrid w:val="0"/>
                  <w:ind w:right="26"/>
                  <w:rPr>
                    <w:sz w:val="18"/>
                    <w:szCs w:val="18"/>
                  </w:rPr>
                </w:pPr>
                <w:r w:rsidRPr="00B95423">
                  <w:rPr>
                    <w:rFonts w:eastAsia="PMingLiU" w:hint="eastAsia"/>
                    <w:sz w:val="18"/>
                    <w:szCs w:val="18"/>
                    <w:lang w:eastAsia="zh-TW"/>
                  </w:rPr>
                  <w:t>副總經理</w:t>
                </w:r>
              </w:p>
            </w:tc>
            <w:tc>
              <w:tcPr>
                <w:tcW w:w="568" w:type="pct"/>
              </w:tcPr>
              <w:p w14:paraId="72DDC621" w14:textId="77777777" w:rsidR="00A705E5" w:rsidRPr="00B95423" w:rsidRDefault="00A705E5" w:rsidP="002B519B">
                <w:pPr>
                  <w:kinsoku w:val="0"/>
                  <w:overflowPunct w:val="0"/>
                  <w:autoSpaceDE w:val="0"/>
                  <w:autoSpaceDN w:val="0"/>
                  <w:adjustRightInd w:val="0"/>
                  <w:snapToGrid w:val="0"/>
                  <w:ind w:right="26"/>
                  <w:jc w:val="right"/>
                  <w:rPr>
                    <w:sz w:val="18"/>
                    <w:szCs w:val="18"/>
                  </w:rPr>
                </w:pPr>
                <w:r w:rsidRPr="00B95423">
                  <w:rPr>
                    <w:rFonts w:eastAsia="PMingLiU"/>
                    <w:sz w:val="18"/>
                    <w:szCs w:val="18"/>
                    <w:lang w:eastAsia="zh-TW"/>
                  </w:rPr>
                  <w:t>126,000</w:t>
                </w:r>
              </w:p>
            </w:tc>
            <w:tc>
              <w:tcPr>
                <w:tcW w:w="511" w:type="pct"/>
              </w:tcPr>
              <w:p w14:paraId="4106D58D" w14:textId="77777777" w:rsidR="00A705E5" w:rsidRPr="00B95423" w:rsidRDefault="00A705E5" w:rsidP="002B519B">
                <w:pPr>
                  <w:kinsoku w:val="0"/>
                  <w:overflowPunct w:val="0"/>
                  <w:autoSpaceDE w:val="0"/>
                  <w:autoSpaceDN w:val="0"/>
                  <w:adjustRightInd w:val="0"/>
                  <w:snapToGrid w:val="0"/>
                  <w:ind w:right="26"/>
                  <w:jc w:val="right"/>
                  <w:rPr>
                    <w:sz w:val="18"/>
                    <w:szCs w:val="18"/>
                  </w:rPr>
                </w:pPr>
                <w:r w:rsidRPr="00B95423">
                  <w:rPr>
                    <w:rFonts w:eastAsia="PMingLiU"/>
                    <w:sz w:val="18"/>
                    <w:szCs w:val="18"/>
                    <w:lang w:eastAsia="zh-TW"/>
                  </w:rPr>
                  <w:t>0</w:t>
                </w:r>
              </w:p>
            </w:tc>
            <w:tc>
              <w:tcPr>
                <w:tcW w:w="511" w:type="pct"/>
              </w:tcPr>
              <w:p w14:paraId="3E3B5BEA" w14:textId="77777777" w:rsidR="00A705E5" w:rsidRPr="00B95423" w:rsidRDefault="00A705E5" w:rsidP="002B519B">
                <w:pPr>
                  <w:kinsoku w:val="0"/>
                  <w:overflowPunct w:val="0"/>
                  <w:autoSpaceDE w:val="0"/>
                  <w:autoSpaceDN w:val="0"/>
                  <w:adjustRightInd w:val="0"/>
                  <w:snapToGrid w:val="0"/>
                  <w:ind w:right="26"/>
                  <w:jc w:val="right"/>
                  <w:rPr>
                    <w:sz w:val="18"/>
                    <w:szCs w:val="18"/>
                  </w:rPr>
                </w:pPr>
                <w:r w:rsidRPr="00B95423">
                  <w:rPr>
                    <w:rFonts w:eastAsia="PMingLiU"/>
                    <w:sz w:val="18"/>
                    <w:szCs w:val="18"/>
                    <w:lang w:eastAsia="zh-TW"/>
                  </w:rPr>
                  <w:t>0</w:t>
                </w:r>
              </w:p>
            </w:tc>
            <w:tc>
              <w:tcPr>
                <w:tcW w:w="614" w:type="pct"/>
              </w:tcPr>
              <w:p w14:paraId="0641E3BF" w14:textId="77777777" w:rsidR="00A705E5" w:rsidRPr="00B95423" w:rsidRDefault="00A705E5" w:rsidP="002B519B">
                <w:pPr>
                  <w:kinsoku w:val="0"/>
                  <w:overflowPunct w:val="0"/>
                  <w:autoSpaceDE w:val="0"/>
                  <w:autoSpaceDN w:val="0"/>
                  <w:adjustRightInd w:val="0"/>
                  <w:snapToGrid w:val="0"/>
                  <w:ind w:right="26"/>
                  <w:jc w:val="right"/>
                  <w:rPr>
                    <w:sz w:val="18"/>
                    <w:szCs w:val="18"/>
                  </w:rPr>
                </w:pPr>
                <w:r w:rsidRPr="00B95423">
                  <w:rPr>
                    <w:rFonts w:eastAsia="PMingLiU"/>
                    <w:sz w:val="18"/>
                    <w:szCs w:val="18"/>
                    <w:lang w:eastAsia="zh-TW"/>
                  </w:rPr>
                  <w:t>-54,000</w:t>
                </w:r>
              </w:p>
            </w:tc>
            <w:tc>
              <w:tcPr>
                <w:tcW w:w="546" w:type="pct"/>
              </w:tcPr>
              <w:p w14:paraId="28CAD1A8" w14:textId="77777777" w:rsidR="00A705E5" w:rsidRPr="00B95423" w:rsidRDefault="00A705E5" w:rsidP="002B519B">
                <w:pPr>
                  <w:kinsoku w:val="0"/>
                  <w:overflowPunct w:val="0"/>
                  <w:autoSpaceDE w:val="0"/>
                  <w:autoSpaceDN w:val="0"/>
                  <w:adjustRightInd w:val="0"/>
                  <w:snapToGrid w:val="0"/>
                  <w:ind w:right="26"/>
                  <w:jc w:val="right"/>
                  <w:rPr>
                    <w:sz w:val="18"/>
                    <w:szCs w:val="18"/>
                  </w:rPr>
                </w:pPr>
                <w:r w:rsidRPr="00B95423">
                  <w:rPr>
                    <w:rFonts w:eastAsia="PMingLiU"/>
                    <w:sz w:val="18"/>
                    <w:szCs w:val="18"/>
                    <w:lang w:eastAsia="zh-TW"/>
                  </w:rPr>
                  <w:t>5.63</w:t>
                </w:r>
              </w:p>
            </w:tc>
            <w:tc>
              <w:tcPr>
                <w:tcW w:w="648" w:type="pct"/>
              </w:tcPr>
              <w:p w14:paraId="07D9E783" w14:textId="77777777" w:rsidR="00A705E5" w:rsidRPr="00B95423" w:rsidRDefault="00A705E5" w:rsidP="002B519B">
                <w:pPr>
                  <w:kinsoku w:val="0"/>
                  <w:overflowPunct w:val="0"/>
                  <w:autoSpaceDE w:val="0"/>
                  <w:autoSpaceDN w:val="0"/>
                  <w:adjustRightInd w:val="0"/>
                  <w:snapToGrid w:val="0"/>
                  <w:ind w:right="26"/>
                  <w:jc w:val="right"/>
                  <w:rPr>
                    <w:sz w:val="18"/>
                    <w:szCs w:val="18"/>
                  </w:rPr>
                </w:pPr>
                <w:r w:rsidRPr="00B95423">
                  <w:rPr>
                    <w:rFonts w:eastAsia="PMingLiU"/>
                    <w:sz w:val="18"/>
                    <w:szCs w:val="18"/>
                    <w:lang w:eastAsia="zh-TW"/>
                  </w:rPr>
                  <w:t>72,000</w:t>
                </w:r>
              </w:p>
            </w:tc>
            <w:tc>
              <w:tcPr>
                <w:tcW w:w="648" w:type="pct"/>
              </w:tcPr>
              <w:p w14:paraId="4D933906" w14:textId="77777777" w:rsidR="00A705E5" w:rsidRPr="00B95423" w:rsidRDefault="00A705E5" w:rsidP="002B519B">
                <w:pPr>
                  <w:kinsoku w:val="0"/>
                  <w:overflowPunct w:val="0"/>
                  <w:autoSpaceDE w:val="0"/>
                  <w:autoSpaceDN w:val="0"/>
                  <w:adjustRightInd w:val="0"/>
                  <w:snapToGrid w:val="0"/>
                  <w:ind w:right="26"/>
                  <w:jc w:val="right"/>
                  <w:rPr>
                    <w:sz w:val="18"/>
                    <w:szCs w:val="18"/>
                  </w:rPr>
                </w:pPr>
                <w:r w:rsidRPr="00B95423">
                  <w:rPr>
                    <w:rFonts w:eastAsia="PMingLiU"/>
                    <w:sz w:val="18"/>
                    <w:szCs w:val="18"/>
                    <w:lang w:eastAsia="zh-TW"/>
                  </w:rPr>
                  <w:t>2.34</w:t>
                </w:r>
              </w:p>
            </w:tc>
          </w:tr>
          <w:tr w:rsidR="00A705E5" w:rsidRPr="00B95423" w14:paraId="27F9ECFC" w14:textId="77777777" w:rsidTr="002B519B">
            <w:trPr>
              <w:trHeight w:val="20"/>
            </w:trPr>
            <w:tc>
              <w:tcPr>
                <w:tcW w:w="510" w:type="pct"/>
                <w:vAlign w:val="center"/>
              </w:tcPr>
              <w:p w14:paraId="18928580" w14:textId="77777777" w:rsidR="00A705E5" w:rsidRPr="00B95423" w:rsidRDefault="00A705E5" w:rsidP="002B519B">
                <w:pPr>
                  <w:jc w:val="center"/>
                  <w:rPr>
                    <w:color w:val="000000" w:themeColor="text1"/>
                    <w:sz w:val="18"/>
                    <w:szCs w:val="18"/>
                  </w:rPr>
                </w:pPr>
                <w:r w:rsidRPr="00B95423">
                  <w:rPr>
                    <w:rFonts w:eastAsia="PMingLiU" w:hint="eastAsia"/>
                    <w:color w:val="000000" w:themeColor="text1"/>
                    <w:sz w:val="18"/>
                    <w:szCs w:val="18"/>
                    <w:lang w:eastAsia="zh-TW"/>
                  </w:rPr>
                  <w:t>李洪海</w:t>
                </w:r>
              </w:p>
            </w:tc>
            <w:tc>
              <w:tcPr>
                <w:tcW w:w="444" w:type="pct"/>
              </w:tcPr>
              <w:p w14:paraId="481850DF" w14:textId="77777777" w:rsidR="00A705E5" w:rsidRPr="00B95423" w:rsidRDefault="00A705E5" w:rsidP="002B519B">
                <w:pPr>
                  <w:kinsoku w:val="0"/>
                  <w:overflowPunct w:val="0"/>
                  <w:autoSpaceDE w:val="0"/>
                  <w:autoSpaceDN w:val="0"/>
                  <w:adjustRightInd w:val="0"/>
                  <w:snapToGrid w:val="0"/>
                  <w:ind w:right="26"/>
                  <w:rPr>
                    <w:sz w:val="18"/>
                    <w:szCs w:val="18"/>
                  </w:rPr>
                </w:pPr>
                <w:r w:rsidRPr="00B95423">
                  <w:rPr>
                    <w:rFonts w:eastAsia="PMingLiU" w:hint="eastAsia"/>
                    <w:sz w:val="18"/>
                    <w:szCs w:val="18"/>
                    <w:lang w:eastAsia="zh-TW"/>
                  </w:rPr>
                  <w:t>董事會秘書</w:t>
                </w:r>
              </w:p>
            </w:tc>
            <w:tc>
              <w:tcPr>
                <w:tcW w:w="568" w:type="pct"/>
              </w:tcPr>
              <w:p w14:paraId="67E35EE4" w14:textId="77777777" w:rsidR="00A705E5" w:rsidRPr="00B95423" w:rsidRDefault="00A705E5" w:rsidP="002B519B">
                <w:pPr>
                  <w:kinsoku w:val="0"/>
                  <w:overflowPunct w:val="0"/>
                  <w:autoSpaceDE w:val="0"/>
                  <w:autoSpaceDN w:val="0"/>
                  <w:adjustRightInd w:val="0"/>
                  <w:snapToGrid w:val="0"/>
                  <w:ind w:right="26"/>
                  <w:jc w:val="right"/>
                  <w:rPr>
                    <w:sz w:val="18"/>
                    <w:szCs w:val="18"/>
                  </w:rPr>
                </w:pPr>
                <w:r w:rsidRPr="00B95423">
                  <w:rPr>
                    <w:rFonts w:eastAsia="PMingLiU"/>
                    <w:sz w:val="18"/>
                    <w:szCs w:val="18"/>
                    <w:lang w:eastAsia="zh-TW"/>
                  </w:rPr>
                  <w:t>98,000</w:t>
                </w:r>
              </w:p>
            </w:tc>
            <w:tc>
              <w:tcPr>
                <w:tcW w:w="511" w:type="pct"/>
              </w:tcPr>
              <w:p w14:paraId="18BC2F8A" w14:textId="77777777" w:rsidR="00A705E5" w:rsidRPr="00B95423" w:rsidRDefault="00A705E5" w:rsidP="002B519B">
                <w:pPr>
                  <w:kinsoku w:val="0"/>
                  <w:overflowPunct w:val="0"/>
                  <w:autoSpaceDE w:val="0"/>
                  <w:autoSpaceDN w:val="0"/>
                  <w:adjustRightInd w:val="0"/>
                  <w:snapToGrid w:val="0"/>
                  <w:ind w:right="26"/>
                  <w:jc w:val="right"/>
                  <w:rPr>
                    <w:sz w:val="18"/>
                    <w:szCs w:val="18"/>
                  </w:rPr>
                </w:pPr>
                <w:r w:rsidRPr="00B95423">
                  <w:rPr>
                    <w:rFonts w:eastAsia="PMingLiU"/>
                    <w:sz w:val="18"/>
                    <w:szCs w:val="18"/>
                    <w:lang w:eastAsia="zh-TW"/>
                  </w:rPr>
                  <w:t>0</w:t>
                </w:r>
              </w:p>
            </w:tc>
            <w:tc>
              <w:tcPr>
                <w:tcW w:w="511" w:type="pct"/>
              </w:tcPr>
              <w:p w14:paraId="06788B64" w14:textId="77777777" w:rsidR="00A705E5" w:rsidRPr="00B95423" w:rsidRDefault="00A705E5" w:rsidP="002B519B">
                <w:pPr>
                  <w:kinsoku w:val="0"/>
                  <w:overflowPunct w:val="0"/>
                  <w:autoSpaceDE w:val="0"/>
                  <w:autoSpaceDN w:val="0"/>
                  <w:adjustRightInd w:val="0"/>
                  <w:snapToGrid w:val="0"/>
                  <w:ind w:right="26"/>
                  <w:jc w:val="right"/>
                  <w:rPr>
                    <w:sz w:val="18"/>
                    <w:szCs w:val="18"/>
                  </w:rPr>
                </w:pPr>
                <w:r w:rsidRPr="00B95423">
                  <w:rPr>
                    <w:rFonts w:eastAsia="PMingLiU"/>
                    <w:sz w:val="18"/>
                    <w:szCs w:val="18"/>
                    <w:lang w:eastAsia="zh-TW"/>
                  </w:rPr>
                  <w:t>0</w:t>
                </w:r>
              </w:p>
            </w:tc>
            <w:tc>
              <w:tcPr>
                <w:tcW w:w="614" w:type="pct"/>
              </w:tcPr>
              <w:p w14:paraId="59882F07" w14:textId="77777777" w:rsidR="00A705E5" w:rsidRPr="00B95423" w:rsidRDefault="00A705E5" w:rsidP="002B519B">
                <w:pPr>
                  <w:kinsoku w:val="0"/>
                  <w:overflowPunct w:val="0"/>
                  <w:autoSpaceDE w:val="0"/>
                  <w:autoSpaceDN w:val="0"/>
                  <w:adjustRightInd w:val="0"/>
                  <w:snapToGrid w:val="0"/>
                  <w:ind w:right="26"/>
                  <w:jc w:val="right"/>
                  <w:rPr>
                    <w:sz w:val="18"/>
                    <w:szCs w:val="18"/>
                  </w:rPr>
                </w:pPr>
                <w:r w:rsidRPr="00B95423">
                  <w:rPr>
                    <w:rFonts w:eastAsia="PMingLiU"/>
                    <w:sz w:val="18"/>
                    <w:szCs w:val="18"/>
                    <w:lang w:eastAsia="zh-TW"/>
                  </w:rPr>
                  <w:t>-42,000</w:t>
                </w:r>
              </w:p>
            </w:tc>
            <w:tc>
              <w:tcPr>
                <w:tcW w:w="546" w:type="pct"/>
              </w:tcPr>
              <w:p w14:paraId="5881061E" w14:textId="77777777" w:rsidR="00A705E5" w:rsidRPr="00B95423" w:rsidRDefault="00A705E5" w:rsidP="002B519B">
                <w:pPr>
                  <w:kinsoku w:val="0"/>
                  <w:overflowPunct w:val="0"/>
                  <w:autoSpaceDE w:val="0"/>
                  <w:autoSpaceDN w:val="0"/>
                  <w:adjustRightInd w:val="0"/>
                  <w:snapToGrid w:val="0"/>
                  <w:ind w:right="26"/>
                  <w:jc w:val="right"/>
                  <w:rPr>
                    <w:sz w:val="18"/>
                    <w:szCs w:val="18"/>
                  </w:rPr>
                </w:pPr>
                <w:r w:rsidRPr="00B95423">
                  <w:rPr>
                    <w:rFonts w:eastAsia="PMingLiU"/>
                    <w:sz w:val="18"/>
                    <w:szCs w:val="18"/>
                    <w:lang w:eastAsia="zh-TW"/>
                  </w:rPr>
                  <w:t>5.63</w:t>
                </w:r>
              </w:p>
            </w:tc>
            <w:tc>
              <w:tcPr>
                <w:tcW w:w="648" w:type="pct"/>
              </w:tcPr>
              <w:p w14:paraId="68D4A049" w14:textId="77777777" w:rsidR="00A705E5" w:rsidRPr="00B95423" w:rsidRDefault="00A705E5" w:rsidP="002B519B">
                <w:pPr>
                  <w:kinsoku w:val="0"/>
                  <w:overflowPunct w:val="0"/>
                  <w:autoSpaceDE w:val="0"/>
                  <w:autoSpaceDN w:val="0"/>
                  <w:adjustRightInd w:val="0"/>
                  <w:snapToGrid w:val="0"/>
                  <w:ind w:right="26"/>
                  <w:jc w:val="right"/>
                  <w:rPr>
                    <w:sz w:val="18"/>
                    <w:szCs w:val="18"/>
                  </w:rPr>
                </w:pPr>
                <w:r w:rsidRPr="00B95423">
                  <w:rPr>
                    <w:rFonts w:eastAsia="PMingLiU"/>
                    <w:sz w:val="18"/>
                    <w:szCs w:val="18"/>
                    <w:lang w:eastAsia="zh-TW"/>
                  </w:rPr>
                  <w:t>56,000</w:t>
                </w:r>
              </w:p>
            </w:tc>
            <w:tc>
              <w:tcPr>
                <w:tcW w:w="648" w:type="pct"/>
              </w:tcPr>
              <w:p w14:paraId="4016063B" w14:textId="77777777" w:rsidR="00A705E5" w:rsidRPr="00B95423" w:rsidRDefault="00A705E5" w:rsidP="002B519B">
                <w:pPr>
                  <w:kinsoku w:val="0"/>
                  <w:overflowPunct w:val="0"/>
                  <w:autoSpaceDE w:val="0"/>
                  <w:autoSpaceDN w:val="0"/>
                  <w:adjustRightInd w:val="0"/>
                  <w:snapToGrid w:val="0"/>
                  <w:ind w:right="26"/>
                  <w:jc w:val="right"/>
                  <w:rPr>
                    <w:sz w:val="18"/>
                    <w:szCs w:val="18"/>
                  </w:rPr>
                </w:pPr>
                <w:r w:rsidRPr="00B95423">
                  <w:rPr>
                    <w:rFonts w:eastAsia="PMingLiU"/>
                    <w:sz w:val="18"/>
                    <w:szCs w:val="18"/>
                    <w:lang w:eastAsia="zh-TW"/>
                  </w:rPr>
                  <w:t>2.34</w:t>
                </w:r>
              </w:p>
            </w:tc>
          </w:tr>
          <w:tr w:rsidR="00A705E5" w:rsidRPr="00B95423" w14:paraId="55CEF3CE" w14:textId="77777777" w:rsidTr="002B519B">
            <w:trPr>
              <w:trHeight w:val="20"/>
            </w:trPr>
            <w:tc>
              <w:tcPr>
                <w:tcW w:w="510" w:type="pct"/>
                <w:vAlign w:val="center"/>
              </w:tcPr>
              <w:p w14:paraId="3A055A70" w14:textId="77777777" w:rsidR="00A705E5" w:rsidRPr="00B95423" w:rsidRDefault="00A705E5" w:rsidP="002B519B">
                <w:pPr>
                  <w:jc w:val="center"/>
                  <w:rPr>
                    <w:color w:val="000000" w:themeColor="text1"/>
                    <w:sz w:val="18"/>
                    <w:szCs w:val="18"/>
                  </w:rPr>
                </w:pPr>
                <w:r w:rsidRPr="00B95423">
                  <w:rPr>
                    <w:rFonts w:eastAsia="PMingLiU" w:hint="eastAsia"/>
                    <w:color w:val="000000" w:themeColor="text1"/>
                    <w:sz w:val="18"/>
                    <w:szCs w:val="18"/>
                    <w:lang w:eastAsia="zh-TW"/>
                  </w:rPr>
                  <w:t>孫清德</w:t>
                </w:r>
              </w:p>
            </w:tc>
            <w:tc>
              <w:tcPr>
                <w:tcW w:w="444" w:type="pct"/>
              </w:tcPr>
              <w:p w14:paraId="7A6B3AD3" w14:textId="77777777" w:rsidR="00A705E5" w:rsidRPr="00B95423" w:rsidRDefault="00A705E5" w:rsidP="002B519B">
                <w:pPr>
                  <w:kinsoku w:val="0"/>
                  <w:overflowPunct w:val="0"/>
                  <w:autoSpaceDE w:val="0"/>
                  <w:autoSpaceDN w:val="0"/>
                  <w:adjustRightInd w:val="0"/>
                  <w:snapToGrid w:val="0"/>
                  <w:ind w:right="26"/>
                  <w:rPr>
                    <w:sz w:val="18"/>
                    <w:szCs w:val="18"/>
                  </w:rPr>
                </w:pPr>
                <w:r w:rsidRPr="00B95423">
                  <w:rPr>
                    <w:rFonts w:eastAsia="PMingLiU" w:hint="eastAsia"/>
                    <w:sz w:val="18"/>
                    <w:szCs w:val="18"/>
                    <w:lang w:eastAsia="zh-TW"/>
                  </w:rPr>
                  <w:t>原副董事長、總經理</w:t>
                </w:r>
              </w:p>
            </w:tc>
            <w:tc>
              <w:tcPr>
                <w:tcW w:w="568" w:type="pct"/>
              </w:tcPr>
              <w:p w14:paraId="7EBC9D12" w14:textId="77777777" w:rsidR="00A705E5" w:rsidRPr="00B95423" w:rsidRDefault="00A705E5" w:rsidP="002B519B">
                <w:pPr>
                  <w:kinsoku w:val="0"/>
                  <w:overflowPunct w:val="0"/>
                  <w:autoSpaceDE w:val="0"/>
                  <w:autoSpaceDN w:val="0"/>
                  <w:adjustRightInd w:val="0"/>
                  <w:snapToGrid w:val="0"/>
                  <w:ind w:right="26"/>
                  <w:jc w:val="right"/>
                  <w:rPr>
                    <w:sz w:val="18"/>
                    <w:szCs w:val="18"/>
                  </w:rPr>
                </w:pPr>
                <w:r w:rsidRPr="00B95423">
                  <w:rPr>
                    <w:rFonts w:eastAsia="PMingLiU"/>
                    <w:sz w:val="18"/>
                    <w:szCs w:val="18"/>
                    <w:lang w:eastAsia="zh-TW"/>
                  </w:rPr>
                  <w:t>147,000</w:t>
                </w:r>
              </w:p>
            </w:tc>
            <w:tc>
              <w:tcPr>
                <w:tcW w:w="511" w:type="pct"/>
              </w:tcPr>
              <w:p w14:paraId="24E2B573" w14:textId="77777777" w:rsidR="00A705E5" w:rsidRPr="00B95423" w:rsidRDefault="00A705E5" w:rsidP="002B519B">
                <w:pPr>
                  <w:kinsoku w:val="0"/>
                  <w:overflowPunct w:val="0"/>
                  <w:autoSpaceDE w:val="0"/>
                  <w:autoSpaceDN w:val="0"/>
                  <w:adjustRightInd w:val="0"/>
                  <w:snapToGrid w:val="0"/>
                  <w:ind w:right="26"/>
                  <w:jc w:val="right"/>
                  <w:rPr>
                    <w:sz w:val="18"/>
                    <w:szCs w:val="18"/>
                  </w:rPr>
                </w:pPr>
                <w:r w:rsidRPr="00B95423">
                  <w:rPr>
                    <w:rFonts w:eastAsia="PMingLiU"/>
                    <w:sz w:val="18"/>
                    <w:szCs w:val="18"/>
                    <w:lang w:eastAsia="zh-TW"/>
                  </w:rPr>
                  <w:t>0</w:t>
                </w:r>
              </w:p>
            </w:tc>
            <w:tc>
              <w:tcPr>
                <w:tcW w:w="511" w:type="pct"/>
              </w:tcPr>
              <w:p w14:paraId="2857C4A3" w14:textId="77777777" w:rsidR="00A705E5" w:rsidRPr="00B95423" w:rsidRDefault="00A705E5" w:rsidP="002B519B">
                <w:pPr>
                  <w:kinsoku w:val="0"/>
                  <w:overflowPunct w:val="0"/>
                  <w:autoSpaceDE w:val="0"/>
                  <w:autoSpaceDN w:val="0"/>
                  <w:adjustRightInd w:val="0"/>
                  <w:snapToGrid w:val="0"/>
                  <w:ind w:right="26"/>
                  <w:jc w:val="right"/>
                  <w:rPr>
                    <w:sz w:val="18"/>
                    <w:szCs w:val="18"/>
                  </w:rPr>
                </w:pPr>
                <w:r w:rsidRPr="00B95423">
                  <w:rPr>
                    <w:rFonts w:eastAsia="PMingLiU"/>
                    <w:sz w:val="18"/>
                    <w:szCs w:val="18"/>
                    <w:lang w:eastAsia="zh-TW"/>
                  </w:rPr>
                  <w:t>0</w:t>
                </w:r>
              </w:p>
            </w:tc>
            <w:tc>
              <w:tcPr>
                <w:tcW w:w="614" w:type="pct"/>
              </w:tcPr>
              <w:p w14:paraId="4A1F5C1C" w14:textId="77777777" w:rsidR="00A705E5" w:rsidRPr="00B95423" w:rsidRDefault="00A705E5" w:rsidP="002B519B">
                <w:pPr>
                  <w:kinsoku w:val="0"/>
                  <w:overflowPunct w:val="0"/>
                  <w:autoSpaceDE w:val="0"/>
                  <w:autoSpaceDN w:val="0"/>
                  <w:adjustRightInd w:val="0"/>
                  <w:snapToGrid w:val="0"/>
                  <w:ind w:right="26"/>
                  <w:jc w:val="right"/>
                  <w:rPr>
                    <w:sz w:val="18"/>
                    <w:szCs w:val="18"/>
                  </w:rPr>
                </w:pPr>
                <w:r w:rsidRPr="00B95423">
                  <w:rPr>
                    <w:rFonts w:eastAsia="PMingLiU"/>
                    <w:sz w:val="18"/>
                    <w:szCs w:val="18"/>
                    <w:lang w:eastAsia="zh-TW"/>
                  </w:rPr>
                  <w:t>-147,000</w:t>
                </w:r>
              </w:p>
            </w:tc>
            <w:tc>
              <w:tcPr>
                <w:tcW w:w="546" w:type="pct"/>
              </w:tcPr>
              <w:p w14:paraId="301D6F2C" w14:textId="77777777" w:rsidR="00A705E5" w:rsidRPr="00B95423" w:rsidRDefault="00A705E5" w:rsidP="002B519B">
                <w:pPr>
                  <w:kinsoku w:val="0"/>
                  <w:overflowPunct w:val="0"/>
                  <w:autoSpaceDE w:val="0"/>
                  <w:autoSpaceDN w:val="0"/>
                  <w:adjustRightInd w:val="0"/>
                  <w:snapToGrid w:val="0"/>
                  <w:ind w:right="26"/>
                  <w:jc w:val="right"/>
                  <w:rPr>
                    <w:sz w:val="18"/>
                    <w:szCs w:val="18"/>
                  </w:rPr>
                </w:pPr>
                <w:r w:rsidRPr="00B95423">
                  <w:rPr>
                    <w:rFonts w:eastAsia="PMingLiU"/>
                    <w:sz w:val="18"/>
                    <w:szCs w:val="18"/>
                    <w:lang w:eastAsia="zh-TW"/>
                  </w:rPr>
                  <w:t>5.63</w:t>
                </w:r>
              </w:p>
            </w:tc>
            <w:tc>
              <w:tcPr>
                <w:tcW w:w="648" w:type="pct"/>
              </w:tcPr>
              <w:p w14:paraId="743EAC05" w14:textId="77777777" w:rsidR="00A705E5" w:rsidRPr="00B95423" w:rsidRDefault="00A705E5" w:rsidP="002B519B">
                <w:pPr>
                  <w:kinsoku w:val="0"/>
                  <w:overflowPunct w:val="0"/>
                  <w:autoSpaceDE w:val="0"/>
                  <w:autoSpaceDN w:val="0"/>
                  <w:adjustRightInd w:val="0"/>
                  <w:snapToGrid w:val="0"/>
                  <w:ind w:right="26"/>
                  <w:jc w:val="right"/>
                  <w:rPr>
                    <w:sz w:val="18"/>
                    <w:szCs w:val="18"/>
                  </w:rPr>
                </w:pPr>
                <w:r w:rsidRPr="00B95423">
                  <w:rPr>
                    <w:rFonts w:eastAsia="PMingLiU"/>
                    <w:sz w:val="18"/>
                    <w:szCs w:val="18"/>
                    <w:lang w:eastAsia="zh-TW"/>
                  </w:rPr>
                  <w:t>0</w:t>
                </w:r>
              </w:p>
            </w:tc>
            <w:tc>
              <w:tcPr>
                <w:tcW w:w="648" w:type="pct"/>
              </w:tcPr>
              <w:p w14:paraId="235A2F22" w14:textId="77777777" w:rsidR="00A705E5" w:rsidRPr="00B95423" w:rsidRDefault="00A705E5" w:rsidP="002B519B">
                <w:pPr>
                  <w:kinsoku w:val="0"/>
                  <w:overflowPunct w:val="0"/>
                  <w:autoSpaceDE w:val="0"/>
                  <w:autoSpaceDN w:val="0"/>
                  <w:adjustRightInd w:val="0"/>
                  <w:snapToGrid w:val="0"/>
                  <w:ind w:right="26"/>
                  <w:jc w:val="right"/>
                  <w:rPr>
                    <w:sz w:val="18"/>
                    <w:szCs w:val="18"/>
                  </w:rPr>
                </w:pPr>
                <w:r w:rsidRPr="00B95423">
                  <w:rPr>
                    <w:rFonts w:eastAsia="PMingLiU"/>
                    <w:sz w:val="18"/>
                    <w:szCs w:val="18"/>
                    <w:lang w:eastAsia="zh-TW"/>
                  </w:rPr>
                  <w:t>2.34</w:t>
                </w:r>
              </w:p>
            </w:tc>
          </w:tr>
          <w:tr w:rsidR="00A705E5" w:rsidRPr="00B95423" w14:paraId="6C2DB296" w14:textId="77777777" w:rsidTr="002B519B">
            <w:trPr>
              <w:trHeight w:val="20"/>
            </w:trPr>
            <w:tc>
              <w:tcPr>
                <w:tcW w:w="510" w:type="pct"/>
                <w:vAlign w:val="center"/>
              </w:tcPr>
              <w:p w14:paraId="7F6C1879" w14:textId="77777777" w:rsidR="00A705E5" w:rsidRPr="00B95423" w:rsidRDefault="00A705E5" w:rsidP="002B519B">
                <w:pPr>
                  <w:kinsoku w:val="0"/>
                  <w:overflowPunct w:val="0"/>
                  <w:autoSpaceDE w:val="0"/>
                  <w:autoSpaceDN w:val="0"/>
                  <w:adjustRightInd w:val="0"/>
                  <w:snapToGrid w:val="0"/>
                  <w:ind w:right="26"/>
                  <w:jc w:val="center"/>
                  <w:rPr>
                    <w:sz w:val="18"/>
                    <w:szCs w:val="18"/>
                  </w:rPr>
                </w:pPr>
                <w:r w:rsidRPr="00B95423">
                  <w:rPr>
                    <w:rFonts w:eastAsia="PMingLiU" w:hint="eastAsia"/>
                    <w:sz w:val="18"/>
                    <w:szCs w:val="18"/>
                    <w:lang w:eastAsia="zh-TW"/>
                  </w:rPr>
                  <w:t>合計</w:t>
                </w:r>
              </w:p>
            </w:tc>
            <w:tc>
              <w:tcPr>
                <w:tcW w:w="444" w:type="pct"/>
              </w:tcPr>
              <w:p w14:paraId="70F3D6B6" w14:textId="77777777" w:rsidR="00A705E5" w:rsidRPr="00B95423" w:rsidRDefault="00A705E5" w:rsidP="002B519B">
                <w:pPr>
                  <w:kinsoku w:val="0"/>
                  <w:overflowPunct w:val="0"/>
                  <w:autoSpaceDE w:val="0"/>
                  <w:autoSpaceDN w:val="0"/>
                  <w:adjustRightInd w:val="0"/>
                  <w:snapToGrid w:val="0"/>
                  <w:ind w:right="26"/>
                  <w:jc w:val="center"/>
                  <w:rPr>
                    <w:sz w:val="18"/>
                    <w:szCs w:val="18"/>
                  </w:rPr>
                </w:pPr>
                <w:r w:rsidRPr="00B95423">
                  <w:rPr>
                    <w:rFonts w:eastAsia="PMingLiU"/>
                    <w:sz w:val="18"/>
                    <w:szCs w:val="18"/>
                    <w:lang w:eastAsia="zh-TW"/>
                  </w:rPr>
                  <w:t>/</w:t>
                </w:r>
              </w:p>
            </w:tc>
            <w:tc>
              <w:tcPr>
                <w:tcW w:w="568" w:type="pct"/>
              </w:tcPr>
              <w:p w14:paraId="5580EE97" w14:textId="77777777" w:rsidR="00A705E5" w:rsidRPr="00B95423" w:rsidRDefault="00A705E5" w:rsidP="002B519B">
                <w:pPr>
                  <w:kinsoku w:val="0"/>
                  <w:overflowPunct w:val="0"/>
                  <w:autoSpaceDE w:val="0"/>
                  <w:autoSpaceDN w:val="0"/>
                  <w:adjustRightInd w:val="0"/>
                  <w:snapToGrid w:val="0"/>
                  <w:ind w:right="26"/>
                  <w:jc w:val="right"/>
                  <w:rPr>
                    <w:color w:val="FFC000"/>
                    <w:sz w:val="18"/>
                    <w:szCs w:val="18"/>
                  </w:rPr>
                </w:pPr>
                <w:r w:rsidRPr="00B95423">
                  <w:rPr>
                    <w:rFonts w:eastAsia="PMingLiU"/>
                    <w:sz w:val="18"/>
                    <w:szCs w:val="18"/>
                    <w:lang w:eastAsia="zh-TW"/>
                  </w:rPr>
                  <w:t>763,000</w:t>
                </w:r>
              </w:p>
            </w:tc>
            <w:tc>
              <w:tcPr>
                <w:tcW w:w="511" w:type="pct"/>
              </w:tcPr>
              <w:p w14:paraId="4E4DF50A" w14:textId="77777777" w:rsidR="00A705E5" w:rsidRPr="00B95423" w:rsidRDefault="00A705E5" w:rsidP="002B519B">
                <w:pPr>
                  <w:kinsoku w:val="0"/>
                  <w:overflowPunct w:val="0"/>
                  <w:autoSpaceDE w:val="0"/>
                  <w:autoSpaceDN w:val="0"/>
                  <w:adjustRightInd w:val="0"/>
                  <w:snapToGrid w:val="0"/>
                  <w:ind w:right="26"/>
                  <w:jc w:val="right"/>
                  <w:rPr>
                    <w:color w:val="FFC000"/>
                    <w:sz w:val="18"/>
                    <w:szCs w:val="18"/>
                  </w:rPr>
                </w:pPr>
                <w:r w:rsidRPr="00B95423">
                  <w:rPr>
                    <w:rFonts w:eastAsia="PMingLiU"/>
                    <w:sz w:val="18"/>
                    <w:szCs w:val="18"/>
                    <w:lang w:eastAsia="zh-TW"/>
                  </w:rPr>
                  <w:t>0</w:t>
                </w:r>
              </w:p>
            </w:tc>
            <w:tc>
              <w:tcPr>
                <w:tcW w:w="511" w:type="pct"/>
              </w:tcPr>
              <w:p w14:paraId="1FBE66D6" w14:textId="77777777" w:rsidR="00A705E5" w:rsidRPr="00B95423" w:rsidRDefault="00A705E5" w:rsidP="002B519B">
                <w:pPr>
                  <w:kinsoku w:val="0"/>
                  <w:overflowPunct w:val="0"/>
                  <w:autoSpaceDE w:val="0"/>
                  <w:autoSpaceDN w:val="0"/>
                  <w:adjustRightInd w:val="0"/>
                  <w:snapToGrid w:val="0"/>
                  <w:ind w:right="26"/>
                  <w:jc w:val="right"/>
                  <w:rPr>
                    <w:color w:val="FFC000"/>
                    <w:sz w:val="18"/>
                    <w:szCs w:val="18"/>
                  </w:rPr>
                </w:pPr>
                <w:r w:rsidRPr="00B95423">
                  <w:rPr>
                    <w:rFonts w:eastAsia="PMingLiU"/>
                    <w:sz w:val="18"/>
                    <w:szCs w:val="18"/>
                    <w:lang w:eastAsia="zh-TW"/>
                  </w:rPr>
                  <w:t>0</w:t>
                </w:r>
              </w:p>
            </w:tc>
            <w:tc>
              <w:tcPr>
                <w:tcW w:w="614" w:type="pct"/>
              </w:tcPr>
              <w:p w14:paraId="667BF04A" w14:textId="77777777" w:rsidR="00A705E5" w:rsidRPr="00B95423" w:rsidRDefault="00A705E5" w:rsidP="002B519B">
                <w:pPr>
                  <w:kinsoku w:val="0"/>
                  <w:overflowPunct w:val="0"/>
                  <w:autoSpaceDE w:val="0"/>
                  <w:autoSpaceDN w:val="0"/>
                  <w:adjustRightInd w:val="0"/>
                  <w:snapToGrid w:val="0"/>
                  <w:ind w:right="26"/>
                  <w:jc w:val="right"/>
                  <w:rPr>
                    <w:color w:val="FFC000"/>
                    <w:sz w:val="18"/>
                    <w:szCs w:val="18"/>
                  </w:rPr>
                </w:pPr>
                <w:r w:rsidRPr="00B95423">
                  <w:rPr>
                    <w:rFonts w:eastAsia="PMingLiU"/>
                    <w:sz w:val="18"/>
                    <w:szCs w:val="18"/>
                    <w:lang w:eastAsia="zh-TW"/>
                  </w:rPr>
                  <w:t>-411,000</w:t>
                </w:r>
              </w:p>
            </w:tc>
            <w:tc>
              <w:tcPr>
                <w:tcW w:w="546" w:type="pct"/>
              </w:tcPr>
              <w:p w14:paraId="3BBE2AD6" w14:textId="77777777" w:rsidR="00A705E5" w:rsidRPr="00B95423" w:rsidRDefault="00A705E5" w:rsidP="002B519B">
                <w:pPr>
                  <w:kinsoku w:val="0"/>
                  <w:overflowPunct w:val="0"/>
                  <w:autoSpaceDE w:val="0"/>
                  <w:autoSpaceDN w:val="0"/>
                  <w:adjustRightInd w:val="0"/>
                  <w:snapToGrid w:val="0"/>
                  <w:ind w:right="26"/>
                  <w:jc w:val="right"/>
                  <w:rPr>
                    <w:sz w:val="18"/>
                    <w:szCs w:val="18"/>
                  </w:rPr>
                </w:pPr>
                <w:r w:rsidRPr="00B95423">
                  <w:rPr>
                    <w:rFonts w:eastAsia="PMingLiU"/>
                    <w:sz w:val="18"/>
                    <w:szCs w:val="18"/>
                    <w:lang w:eastAsia="zh-TW"/>
                  </w:rPr>
                  <w:t>/</w:t>
                </w:r>
              </w:p>
            </w:tc>
            <w:tc>
              <w:tcPr>
                <w:tcW w:w="648" w:type="pct"/>
              </w:tcPr>
              <w:p w14:paraId="097E396C" w14:textId="77777777" w:rsidR="00A705E5" w:rsidRPr="00B95423" w:rsidRDefault="00A705E5" w:rsidP="002B519B">
                <w:pPr>
                  <w:kinsoku w:val="0"/>
                  <w:overflowPunct w:val="0"/>
                  <w:autoSpaceDE w:val="0"/>
                  <w:autoSpaceDN w:val="0"/>
                  <w:adjustRightInd w:val="0"/>
                  <w:snapToGrid w:val="0"/>
                  <w:ind w:right="26"/>
                  <w:jc w:val="right"/>
                  <w:rPr>
                    <w:color w:val="FFC000"/>
                    <w:sz w:val="18"/>
                    <w:szCs w:val="18"/>
                  </w:rPr>
                </w:pPr>
                <w:r w:rsidRPr="00B95423">
                  <w:rPr>
                    <w:rFonts w:eastAsia="PMingLiU"/>
                    <w:sz w:val="18"/>
                    <w:szCs w:val="18"/>
                    <w:lang w:eastAsia="zh-TW"/>
                  </w:rPr>
                  <w:t>352,000</w:t>
                </w:r>
              </w:p>
            </w:tc>
            <w:tc>
              <w:tcPr>
                <w:tcW w:w="648" w:type="pct"/>
              </w:tcPr>
              <w:p w14:paraId="4A6DAA5E" w14:textId="77777777" w:rsidR="00A705E5" w:rsidRPr="00B95423" w:rsidRDefault="00A705E5" w:rsidP="002B519B">
                <w:pPr>
                  <w:kinsoku w:val="0"/>
                  <w:overflowPunct w:val="0"/>
                  <w:autoSpaceDE w:val="0"/>
                  <w:autoSpaceDN w:val="0"/>
                  <w:adjustRightInd w:val="0"/>
                  <w:snapToGrid w:val="0"/>
                  <w:ind w:right="26"/>
                  <w:jc w:val="right"/>
                  <w:rPr>
                    <w:sz w:val="18"/>
                    <w:szCs w:val="18"/>
                  </w:rPr>
                </w:pPr>
                <w:r w:rsidRPr="00B95423">
                  <w:rPr>
                    <w:rFonts w:eastAsia="PMingLiU"/>
                    <w:sz w:val="18"/>
                    <w:szCs w:val="18"/>
                    <w:lang w:eastAsia="zh-TW"/>
                  </w:rPr>
                  <w:t>/</w:t>
                </w:r>
              </w:p>
            </w:tc>
          </w:tr>
        </w:tbl>
        <w:p w14:paraId="3029078C" w14:textId="77777777" w:rsidR="00A705E5" w:rsidRPr="00B95423" w:rsidRDefault="00A705E5" w:rsidP="00E35D8C">
          <w:pPr>
            <w:rPr>
              <w:rStyle w:val="afe"/>
              <w:sz w:val="22"/>
              <w:szCs w:val="22"/>
            </w:rPr>
          </w:pPr>
        </w:p>
        <w:p w14:paraId="311364CB" w14:textId="77777777" w:rsidR="00A705E5" w:rsidRPr="00B95423" w:rsidRDefault="00A705E5" w:rsidP="00CB3BC3">
          <w:pPr>
            <w:autoSpaceDE w:val="0"/>
            <w:autoSpaceDN w:val="0"/>
            <w:adjustRightInd w:val="0"/>
            <w:rPr>
              <w:b/>
              <w:bCs/>
              <w:color w:val="000000"/>
              <w:sz w:val="22"/>
              <w:szCs w:val="22"/>
              <w:lang w:eastAsia="zh-TW"/>
            </w:rPr>
          </w:pPr>
          <w:r w:rsidRPr="00B95423">
            <w:rPr>
              <w:rFonts w:eastAsia="PMingLiU"/>
              <w:b/>
              <w:bCs/>
              <w:color w:val="000000"/>
              <w:sz w:val="22"/>
              <w:szCs w:val="22"/>
              <w:lang w:eastAsia="zh-TW"/>
            </w:rPr>
            <w:t>3.</w:t>
          </w:r>
          <w:r w:rsidRPr="00B95423">
            <w:rPr>
              <w:rFonts w:eastAsia="PMingLiU" w:hint="eastAsia"/>
              <w:b/>
              <w:bCs/>
              <w:color w:val="000000"/>
              <w:sz w:val="22"/>
              <w:szCs w:val="22"/>
              <w:lang w:eastAsia="zh-TW"/>
            </w:rPr>
            <w:t>董事、監事、高級管理人員參與齊心共贏計</w:t>
          </w:r>
          <w:r w:rsidRPr="00B95423">
            <w:rPr>
              <w:rFonts w:ascii="宋体" w:eastAsia="PMingLiU" w:hAnsi="宋体" w:hint="eastAsia"/>
              <w:b/>
              <w:bCs/>
              <w:color w:val="000000"/>
              <w:sz w:val="22"/>
              <w:szCs w:val="22"/>
              <w:lang w:eastAsia="zh-TW"/>
            </w:rPr>
            <w:t>劃</w:t>
          </w:r>
          <w:r w:rsidRPr="00B95423">
            <w:rPr>
              <w:rFonts w:eastAsia="PMingLiU" w:hint="eastAsia"/>
              <w:b/>
              <w:bCs/>
              <w:color w:val="000000"/>
              <w:sz w:val="22"/>
              <w:szCs w:val="22"/>
              <w:lang w:eastAsia="zh-TW"/>
            </w:rPr>
            <w:t>的情況</w:t>
          </w:r>
        </w:p>
        <w:p w14:paraId="500E9EE8" w14:textId="77777777" w:rsidR="00A705E5" w:rsidRPr="00B95423" w:rsidRDefault="00A705E5" w:rsidP="00CB3BC3">
          <w:pPr>
            <w:autoSpaceDE w:val="0"/>
            <w:autoSpaceDN w:val="0"/>
            <w:adjustRightInd w:val="0"/>
            <w:rPr>
              <w:rFonts w:asciiTheme="minorEastAsia" w:eastAsiaTheme="minorEastAsia" w:hAnsiTheme="minorEastAsia" w:cs="MSungHK-Light"/>
              <w:color w:val="211D1E"/>
              <w:sz w:val="22"/>
              <w:szCs w:val="22"/>
              <w:lang w:eastAsia="zh-TW"/>
            </w:rPr>
          </w:pPr>
          <w:r w:rsidRPr="00B95423">
            <w:rPr>
              <w:rFonts w:eastAsia="PMingLiU"/>
              <w:color w:val="000000"/>
              <w:sz w:val="22"/>
              <w:szCs w:val="22"/>
              <w:lang w:eastAsia="zh-TW"/>
            </w:rPr>
            <w:t>2018</w:t>
          </w:r>
          <w:r w:rsidRPr="00B95423">
            <w:rPr>
              <w:rFonts w:eastAsia="PMingLiU" w:hint="eastAsia"/>
              <w:color w:val="000000"/>
              <w:sz w:val="22"/>
              <w:szCs w:val="22"/>
              <w:lang w:eastAsia="zh-TW"/>
            </w:rPr>
            <w:t>年</w:t>
          </w:r>
          <w:r w:rsidRPr="00B95423">
            <w:rPr>
              <w:rFonts w:eastAsia="PMingLiU"/>
              <w:color w:val="000000"/>
              <w:sz w:val="22"/>
              <w:szCs w:val="22"/>
              <w:lang w:eastAsia="zh-TW"/>
            </w:rPr>
            <w:t>1</w:t>
          </w:r>
          <w:r w:rsidRPr="00B95423">
            <w:rPr>
              <w:rFonts w:eastAsia="PMingLiU" w:hint="eastAsia"/>
              <w:color w:val="000000"/>
              <w:sz w:val="22"/>
              <w:szCs w:val="22"/>
              <w:lang w:eastAsia="zh-TW"/>
            </w:rPr>
            <w:t>月</w:t>
          </w:r>
          <w:r w:rsidRPr="00B95423">
            <w:rPr>
              <w:rFonts w:eastAsia="PMingLiU"/>
              <w:color w:val="000000"/>
              <w:sz w:val="22"/>
              <w:szCs w:val="22"/>
              <w:lang w:eastAsia="zh-TW"/>
            </w:rPr>
            <w:t>25</w:t>
          </w:r>
          <w:r w:rsidRPr="00B95423">
            <w:rPr>
              <w:rFonts w:eastAsia="PMingLiU" w:hint="eastAsia"/>
              <w:color w:val="000000"/>
              <w:sz w:val="22"/>
              <w:szCs w:val="22"/>
              <w:lang w:eastAsia="zh-TW"/>
            </w:rPr>
            <w:t>日，本公司分別向中國石化集團公司和齊心共贏計劃非公開發行了</w:t>
          </w:r>
          <w:r w:rsidRPr="00B95423">
            <w:rPr>
              <w:rFonts w:eastAsia="PMingLiU"/>
              <w:color w:val="000000"/>
              <w:sz w:val="22"/>
              <w:szCs w:val="22"/>
              <w:lang w:eastAsia="zh-TW"/>
            </w:rPr>
            <w:t>1,503,568,702</w:t>
          </w:r>
          <w:r w:rsidRPr="00B95423">
            <w:rPr>
              <w:rFonts w:eastAsia="PMingLiU" w:hint="eastAsia"/>
              <w:color w:val="000000"/>
              <w:sz w:val="22"/>
              <w:szCs w:val="22"/>
              <w:lang w:eastAsia="zh-TW"/>
            </w:rPr>
            <w:t>股和</w:t>
          </w:r>
          <w:r w:rsidRPr="00B95423">
            <w:rPr>
              <w:rFonts w:eastAsia="PMingLiU"/>
              <w:color w:val="000000"/>
              <w:sz w:val="22"/>
              <w:szCs w:val="22"/>
              <w:lang w:eastAsia="zh-TW"/>
            </w:rPr>
            <w:t>23,148,854</w:t>
          </w:r>
          <w:r w:rsidRPr="00B95423">
            <w:rPr>
              <w:rFonts w:eastAsia="PMingLiU" w:hint="eastAsia"/>
              <w:color w:val="000000"/>
              <w:sz w:val="22"/>
              <w:szCs w:val="22"/>
              <w:lang w:eastAsia="zh-TW"/>
            </w:rPr>
            <w:t>股有限售條件</w:t>
          </w:r>
          <w:r w:rsidRPr="00B95423">
            <w:rPr>
              <w:rFonts w:eastAsia="PMingLiU"/>
              <w:color w:val="000000"/>
              <w:sz w:val="22"/>
              <w:szCs w:val="22"/>
              <w:lang w:eastAsia="zh-TW"/>
            </w:rPr>
            <w:t>A</w:t>
          </w:r>
          <w:r w:rsidRPr="00B95423">
            <w:rPr>
              <w:rFonts w:eastAsia="PMingLiU" w:hint="eastAsia"/>
              <w:color w:val="000000"/>
              <w:sz w:val="22"/>
              <w:szCs w:val="22"/>
              <w:lang w:eastAsia="zh-TW"/>
            </w:rPr>
            <w:t>股股份。</w:t>
          </w:r>
          <w:r w:rsidRPr="00B95423">
            <w:rPr>
              <w:rFonts w:eastAsia="PMingLiU" w:cs="MSungHK-Light" w:hint="eastAsia"/>
              <w:color w:val="211D1E"/>
              <w:sz w:val="22"/>
              <w:szCs w:val="22"/>
              <w:lang w:eastAsia="zh-TW"/>
            </w:rPr>
            <w:t>齊心共贏計劃由長江養老保險股份有限公司管理，其份額由本公司部分董事、監事、高級管理人員及其他核心管理人員認購，認購人數為</w:t>
          </w:r>
          <w:r w:rsidRPr="00B95423">
            <w:rPr>
              <w:rFonts w:ascii="Times LT Std" w:eastAsia="PMingLiU" w:cs="Times LT Std"/>
              <w:color w:val="211D1E"/>
              <w:sz w:val="22"/>
              <w:szCs w:val="22"/>
              <w:lang w:eastAsia="zh-TW"/>
            </w:rPr>
            <w:t>198</w:t>
          </w:r>
          <w:r w:rsidRPr="00B95423">
            <w:rPr>
              <w:rFonts w:eastAsia="PMingLiU" w:cs="MSungHK-Light" w:hint="eastAsia"/>
              <w:color w:val="211D1E"/>
              <w:sz w:val="22"/>
              <w:szCs w:val="22"/>
              <w:lang w:eastAsia="zh-TW"/>
            </w:rPr>
            <w:t>人，認購金額合計為人民幣</w:t>
          </w:r>
          <w:r w:rsidRPr="00B95423">
            <w:rPr>
              <w:rFonts w:ascii="Times LT Std" w:eastAsia="PMingLiU" w:cs="Times LT Std"/>
              <w:color w:val="211D1E"/>
              <w:sz w:val="22"/>
              <w:szCs w:val="22"/>
              <w:lang w:eastAsia="zh-TW"/>
            </w:rPr>
            <w:t>6,065</w:t>
          </w:r>
          <w:r w:rsidRPr="00B95423">
            <w:rPr>
              <w:rFonts w:eastAsia="PMingLiU" w:cs="MSungHK-Light" w:hint="eastAsia"/>
              <w:color w:val="211D1E"/>
              <w:sz w:val="22"/>
              <w:szCs w:val="22"/>
              <w:lang w:eastAsia="zh-TW"/>
            </w:rPr>
            <w:t>萬元。</w:t>
          </w:r>
          <w:r w:rsidRPr="00B95423">
            <w:rPr>
              <w:rFonts w:asciiTheme="minorEastAsia" w:eastAsiaTheme="minorEastAsia" w:hAnsiTheme="minorEastAsia" w:cs="MSungHK-Light" w:hint="eastAsia"/>
              <w:color w:val="211D1E"/>
              <w:sz w:val="22"/>
              <w:szCs w:val="22"/>
              <w:lang w:eastAsia="zh-TW"/>
            </w:rPr>
            <w:t>齊心共贏計劃每</w:t>
          </w:r>
          <w:r w:rsidRPr="00B95423">
            <w:rPr>
              <w:rFonts w:asciiTheme="minorEastAsia" w:eastAsiaTheme="minorEastAsia" w:hAnsiTheme="minorEastAsia" w:cs="Times LT Std"/>
              <w:color w:val="211D1E"/>
              <w:sz w:val="22"/>
              <w:szCs w:val="22"/>
              <w:lang w:eastAsia="zh-TW"/>
            </w:rPr>
            <w:t>1</w:t>
          </w:r>
          <w:r w:rsidRPr="00B95423">
            <w:rPr>
              <w:rFonts w:asciiTheme="minorEastAsia" w:eastAsiaTheme="minorEastAsia" w:hAnsiTheme="minorEastAsia" w:cs="MSungHK-Light" w:hint="eastAsia"/>
              <w:color w:val="211D1E"/>
              <w:sz w:val="22"/>
              <w:szCs w:val="22"/>
              <w:lang w:eastAsia="zh-TW"/>
            </w:rPr>
            <w:t>計劃份額的認購價格為人民幣</w:t>
          </w:r>
          <w:r w:rsidRPr="00B95423">
            <w:rPr>
              <w:rFonts w:asciiTheme="minorEastAsia" w:eastAsiaTheme="minorEastAsia" w:hAnsiTheme="minorEastAsia" w:cs="Times LT Std"/>
              <w:color w:val="211D1E"/>
              <w:sz w:val="22"/>
              <w:szCs w:val="22"/>
              <w:lang w:eastAsia="zh-TW"/>
            </w:rPr>
            <w:t>1.00</w:t>
          </w:r>
          <w:r w:rsidRPr="00B95423">
            <w:rPr>
              <w:rFonts w:asciiTheme="minorEastAsia" w:eastAsiaTheme="minorEastAsia" w:hAnsiTheme="minorEastAsia" w:cs="MSungHK-Light" w:hint="eastAsia"/>
              <w:color w:val="211D1E"/>
              <w:sz w:val="22"/>
              <w:szCs w:val="22"/>
              <w:lang w:eastAsia="zh-TW"/>
            </w:rPr>
            <w:t>元。</w:t>
          </w:r>
          <w:r w:rsidRPr="00B95423">
            <w:rPr>
              <w:rFonts w:eastAsia="PMingLiU" w:cs="MSungHK-Light" w:hint="eastAsia"/>
              <w:color w:val="211D1E"/>
              <w:sz w:val="22"/>
              <w:szCs w:val="22"/>
              <w:lang w:eastAsia="zh-TW"/>
            </w:rPr>
            <w:t>齊心共贏計劃的存續期為</w:t>
          </w:r>
          <w:r w:rsidRPr="00B95423">
            <w:rPr>
              <w:rFonts w:ascii="Times LT Std" w:eastAsia="PMingLiU" w:cs="Times LT Std"/>
              <w:color w:val="211D1E"/>
              <w:sz w:val="22"/>
              <w:szCs w:val="22"/>
              <w:lang w:eastAsia="zh-TW"/>
            </w:rPr>
            <w:t>48</w:t>
          </w:r>
          <w:r w:rsidRPr="00B95423">
            <w:rPr>
              <w:rFonts w:eastAsia="PMingLiU" w:cs="MSungHK-Light" w:hint="eastAsia"/>
              <w:color w:val="211D1E"/>
              <w:sz w:val="22"/>
              <w:szCs w:val="22"/>
              <w:lang w:eastAsia="zh-TW"/>
            </w:rPr>
            <w:t>個月，自</w:t>
          </w:r>
          <w:r w:rsidRPr="00B95423">
            <w:rPr>
              <w:rFonts w:eastAsia="PMingLiU" w:cs="MSungHK-Light"/>
              <w:color w:val="211D1E"/>
              <w:sz w:val="22"/>
              <w:szCs w:val="22"/>
              <w:lang w:eastAsia="zh-TW"/>
            </w:rPr>
            <w:t>2018</w:t>
          </w:r>
          <w:r w:rsidRPr="00B95423">
            <w:rPr>
              <w:rFonts w:eastAsia="PMingLiU" w:cs="MSungHK-Light" w:hint="eastAsia"/>
              <w:color w:val="211D1E"/>
              <w:sz w:val="22"/>
              <w:szCs w:val="22"/>
              <w:lang w:eastAsia="zh-TW"/>
            </w:rPr>
            <w:t>年</w:t>
          </w:r>
          <w:r w:rsidRPr="00B95423">
            <w:rPr>
              <w:rFonts w:eastAsia="PMingLiU" w:cs="MSungHK-Light"/>
              <w:color w:val="211D1E"/>
              <w:sz w:val="22"/>
              <w:szCs w:val="22"/>
              <w:lang w:eastAsia="zh-TW"/>
            </w:rPr>
            <w:t>1</w:t>
          </w:r>
          <w:r w:rsidRPr="00B95423">
            <w:rPr>
              <w:rFonts w:eastAsia="PMingLiU" w:cs="MSungHK-Light" w:hint="eastAsia"/>
              <w:color w:val="211D1E"/>
              <w:sz w:val="22"/>
              <w:szCs w:val="22"/>
              <w:lang w:eastAsia="zh-TW"/>
            </w:rPr>
            <w:t>月</w:t>
          </w:r>
          <w:r w:rsidRPr="00B95423">
            <w:rPr>
              <w:rFonts w:eastAsia="PMingLiU" w:cs="MSungHK-Light"/>
              <w:color w:val="211D1E"/>
              <w:sz w:val="22"/>
              <w:szCs w:val="22"/>
              <w:lang w:eastAsia="zh-TW"/>
            </w:rPr>
            <w:t>25</w:t>
          </w:r>
          <w:r w:rsidRPr="00B95423">
            <w:rPr>
              <w:rFonts w:eastAsia="PMingLiU" w:cs="MSungHK-Light" w:hint="eastAsia"/>
              <w:color w:val="211D1E"/>
              <w:sz w:val="22"/>
              <w:szCs w:val="22"/>
              <w:lang w:eastAsia="zh-TW"/>
            </w:rPr>
            <w:t>日起算，其中前</w:t>
          </w:r>
          <w:r w:rsidRPr="00B95423">
            <w:rPr>
              <w:rFonts w:ascii="Times LT Std" w:eastAsia="PMingLiU" w:cs="Times LT Std"/>
              <w:color w:val="211D1E"/>
              <w:sz w:val="22"/>
              <w:szCs w:val="22"/>
              <w:lang w:eastAsia="zh-TW"/>
            </w:rPr>
            <w:t>36</w:t>
          </w:r>
          <w:r w:rsidRPr="00B95423">
            <w:rPr>
              <w:rFonts w:eastAsia="PMingLiU" w:cs="MSungHK-Light" w:hint="eastAsia"/>
              <w:color w:val="211D1E"/>
              <w:sz w:val="22"/>
              <w:szCs w:val="22"/>
              <w:lang w:eastAsia="zh-TW"/>
            </w:rPr>
            <w:t>個月為鎖定期，後</w:t>
          </w:r>
          <w:r w:rsidRPr="00B95423">
            <w:rPr>
              <w:rFonts w:ascii="Times LT Std" w:eastAsia="PMingLiU" w:cs="Times LT Std"/>
              <w:color w:val="211D1E"/>
              <w:sz w:val="22"/>
              <w:szCs w:val="22"/>
              <w:lang w:eastAsia="zh-TW"/>
            </w:rPr>
            <w:t>12</w:t>
          </w:r>
          <w:r w:rsidRPr="00B95423">
            <w:rPr>
              <w:rFonts w:eastAsia="PMingLiU" w:cs="MSungHK-Light" w:hint="eastAsia"/>
              <w:color w:val="211D1E"/>
              <w:sz w:val="22"/>
              <w:szCs w:val="22"/>
              <w:lang w:eastAsia="zh-TW"/>
            </w:rPr>
            <w:t>個月為解鎖期</w:t>
          </w:r>
          <w:r w:rsidRPr="00B95423">
            <w:rPr>
              <w:rFonts w:asciiTheme="minorEastAsia" w:eastAsiaTheme="minorEastAsia" w:hAnsiTheme="minorEastAsia" w:cs="MSungHK-Light" w:hint="eastAsia"/>
              <w:color w:val="211D1E"/>
              <w:sz w:val="22"/>
              <w:szCs w:val="22"/>
              <w:lang w:eastAsia="zh-TW"/>
            </w:rPr>
            <w:t>。</w:t>
          </w:r>
        </w:p>
        <w:p w14:paraId="5BF2F7FB" w14:textId="77777777" w:rsidR="00A705E5" w:rsidRPr="00B95423" w:rsidRDefault="00A705E5" w:rsidP="00CB3BC3">
          <w:pPr>
            <w:autoSpaceDE w:val="0"/>
            <w:autoSpaceDN w:val="0"/>
            <w:adjustRightInd w:val="0"/>
            <w:rPr>
              <w:rFonts w:cs="MSungHK-Light"/>
              <w:color w:val="211D1E"/>
              <w:sz w:val="22"/>
              <w:szCs w:val="22"/>
              <w:lang w:eastAsia="zh-TW"/>
            </w:rPr>
          </w:pPr>
        </w:p>
        <w:p w14:paraId="13203FE3" w14:textId="77777777" w:rsidR="00A705E5" w:rsidRPr="00B95423" w:rsidRDefault="00A705E5" w:rsidP="00D16011">
          <w:pPr>
            <w:autoSpaceDE w:val="0"/>
            <w:autoSpaceDN w:val="0"/>
            <w:adjustRightInd w:val="0"/>
            <w:rPr>
              <w:rFonts w:eastAsiaTheme="minorEastAsia" w:cs="MSungHK-Light"/>
              <w:color w:val="211D1E"/>
              <w:sz w:val="22"/>
              <w:szCs w:val="22"/>
              <w:lang w:eastAsia="zh-TW"/>
            </w:rPr>
          </w:pPr>
          <w:r w:rsidRPr="00B95423">
            <w:rPr>
              <w:rFonts w:asciiTheme="minorEastAsia" w:eastAsiaTheme="minorEastAsia" w:hAnsiTheme="minorEastAsia" w:cs="MSungHK-Light" w:hint="eastAsia"/>
              <w:color w:val="211D1E"/>
              <w:sz w:val="22"/>
              <w:szCs w:val="22"/>
              <w:lang w:eastAsia="zh-TW"/>
            </w:rPr>
            <w:t>在齊心共贏計劃中，本公司董事、監事和高級管理人員合計認購</w:t>
          </w:r>
          <w:r w:rsidRPr="00B95423">
            <w:rPr>
              <w:rFonts w:asciiTheme="minorEastAsia" w:eastAsiaTheme="minorEastAsia" w:hAnsiTheme="minorEastAsia" w:cs="Times LT Std"/>
              <w:color w:val="211D1E"/>
              <w:sz w:val="22"/>
              <w:szCs w:val="22"/>
              <w:lang w:eastAsia="zh-TW"/>
            </w:rPr>
            <w:t>355</w:t>
          </w:r>
          <w:r w:rsidRPr="00B95423">
            <w:rPr>
              <w:rFonts w:asciiTheme="minorEastAsia" w:eastAsiaTheme="minorEastAsia" w:hAnsiTheme="minorEastAsia" w:cs="MSungHK-Light" w:hint="eastAsia"/>
              <w:color w:val="211D1E"/>
              <w:sz w:val="22"/>
              <w:szCs w:val="22"/>
              <w:lang w:eastAsia="zh-TW"/>
            </w:rPr>
            <w:t>萬份計劃份額，占齊心共贏計畫的計劃份額總數比例約為</w:t>
          </w:r>
          <w:r w:rsidRPr="00B95423">
            <w:rPr>
              <w:rFonts w:asciiTheme="minorEastAsia" w:eastAsiaTheme="minorEastAsia" w:hAnsiTheme="minorEastAsia" w:cs="Times LT Std"/>
              <w:color w:val="211D1E"/>
              <w:sz w:val="22"/>
              <w:szCs w:val="22"/>
              <w:lang w:eastAsia="zh-TW"/>
            </w:rPr>
            <w:t>5.9%</w:t>
          </w:r>
          <w:r w:rsidRPr="00B95423">
            <w:rPr>
              <w:rFonts w:asciiTheme="minorEastAsia" w:eastAsiaTheme="minorEastAsia" w:hAnsiTheme="minorEastAsia" w:cs="MSungHK-Light" w:hint="eastAsia"/>
              <w:color w:val="211D1E"/>
              <w:sz w:val="22"/>
              <w:szCs w:val="22"/>
              <w:lang w:eastAsia="zh-TW"/>
            </w:rPr>
            <w:t>。</w:t>
          </w:r>
          <w:r w:rsidRPr="00B95423">
            <w:rPr>
              <w:rFonts w:eastAsia="PMingLiU" w:cs="MSungHK-Light" w:hint="eastAsia"/>
              <w:color w:val="211D1E"/>
              <w:sz w:val="22"/>
              <w:szCs w:val="22"/>
              <w:lang w:eastAsia="zh-TW"/>
            </w:rPr>
            <w:t>認購齊心共贏計劃的本公司董事、監事和</w:t>
          </w:r>
          <w:r w:rsidRPr="00B95423">
            <w:rPr>
              <w:rFonts w:asciiTheme="minorEastAsia" w:eastAsiaTheme="minorEastAsia" w:hAnsiTheme="minorEastAsia" w:cs="MSungHK-Light" w:hint="eastAsia"/>
              <w:color w:val="211D1E"/>
              <w:sz w:val="22"/>
              <w:szCs w:val="22"/>
              <w:lang w:eastAsia="zh-TW"/>
            </w:rPr>
            <w:t>高級管理人員</w:t>
          </w:r>
          <w:r w:rsidRPr="00B95423">
            <w:rPr>
              <w:rFonts w:eastAsia="PMingLiU" w:cs="MSungHK-Light" w:hint="eastAsia"/>
              <w:color w:val="211D1E"/>
              <w:sz w:val="22"/>
              <w:szCs w:val="22"/>
              <w:lang w:eastAsia="zh-TW"/>
            </w:rPr>
            <w:t>合計</w:t>
          </w:r>
          <w:r w:rsidRPr="00B95423">
            <w:rPr>
              <w:rFonts w:ascii="Times LT Std" w:eastAsia="PMingLiU" w:cs="Times LT Std"/>
              <w:color w:val="211D1E"/>
              <w:sz w:val="22"/>
              <w:szCs w:val="22"/>
              <w:lang w:eastAsia="zh-TW"/>
            </w:rPr>
            <w:t>10</w:t>
          </w:r>
          <w:r w:rsidRPr="00B95423">
            <w:rPr>
              <w:rFonts w:eastAsia="PMingLiU" w:cs="MSungHK-Light" w:hint="eastAsia"/>
              <w:color w:val="211D1E"/>
              <w:sz w:val="22"/>
              <w:szCs w:val="22"/>
              <w:lang w:eastAsia="zh-TW"/>
            </w:rPr>
            <w:t>人。有關本公司董事、監事、高級管理人員參與齊心共贏計劃的情況詳見下表。</w:t>
          </w:r>
        </w:p>
        <w:p w14:paraId="573FA9ED" w14:textId="77777777" w:rsidR="00A705E5" w:rsidRPr="00B95423" w:rsidRDefault="00A705E5" w:rsidP="00D16011">
          <w:pPr>
            <w:kinsoku w:val="0"/>
            <w:overflowPunct w:val="0"/>
            <w:autoSpaceDE w:val="0"/>
            <w:autoSpaceDN w:val="0"/>
            <w:adjustRightInd w:val="0"/>
            <w:snapToGrid w:val="0"/>
            <w:jc w:val="right"/>
            <w:rPr>
              <w:szCs w:val="21"/>
              <w:lang w:eastAsia="zh-TW"/>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
            <w:gridCol w:w="1695"/>
            <w:gridCol w:w="1624"/>
            <w:gridCol w:w="1661"/>
            <w:gridCol w:w="1245"/>
            <w:gridCol w:w="1631"/>
          </w:tblGrid>
          <w:tr w:rsidR="00A705E5" w:rsidRPr="00B95423" w14:paraId="292892A3" w14:textId="77777777" w:rsidTr="002B519B">
            <w:trPr>
              <w:trHeight w:val="20"/>
            </w:trPr>
            <w:tc>
              <w:tcPr>
                <w:tcW w:w="602" w:type="pct"/>
                <w:vAlign w:val="center"/>
              </w:tcPr>
              <w:p w14:paraId="4066C75C" w14:textId="77777777" w:rsidR="00A705E5" w:rsidRPr="00B95423" w:rsidRDefault="00A705E5" w:rsidP="002B519B">
                <w:pPr>
                  <w:kinsoku w:val="0"/>
                  <w:overflowPunct w:val="0"/>
                  <w:autoSpaceDE w:val="0"/>
                  <w:autoSpaceDN w:val="0"/>
                  <w:adjustRightInd w:val="0"/>
                  <w:snapToGrid w:val="0"/>
                  <w:jc w:val="center"/>
                  <w:rPr>
                    <w:sz w:val="21"/>
                    <w:szCs w:val="21"/>
                  </w:rPr>
                </w:pPr>
                <w:r w:rsidRPr="00B95423">
                  <w:rPr>
                    <w:rFonts w:eastAsia="PMingLiU" w:hint="eastAsia"/>
                    <w:sz w:val="21"/>
                    <w:szCs w:val="21"/>
                    <w:lang w:eastAsia="zh-TW"/>
                  </w:rPr>
                  <w:t>姓名</w:t>
                </w:r>
              </w:p>
            </w:tc>
            <w:tc>
              <w:tcPr>
                <w:tcW w:w="949" w:type="pct"/>
                <w:vAlign w:val="center"/>
              </w:tcPr>
              <w:p w14:paraId="41FADB3B" w14:textId="77777777" w:rsidR="00A705E5" w:rsidRPr="00B95423" w:rsidRDefault="00A705E5" w:rsidP="002B519B">
                <w:pPr>
                  <w:kinsoku w:val="0"/>
                  <w:overflowPunct w:val="0"/>
                  <w:autoSpaceDE w:val="0"/>
                  <w:autoSpaceDN w:val="0"/>
                  <w:adjustRightInd w:val="0"/>
                  <w:snapToGrid w:val="0"/>
                  <w:jc w:val="center"/>
                  <w:rPr>
                    <w:sz w:val="21"/>
                    <w:szCs w:val="21"/>
                  </w:rPr>
                </w:pPr>
                <w:r w:rsidRPr="00B95423">
                  <w:rPr>
                    <w:rFonts w:eastAsia="PMingLiU" w:hint="eastAsia"/>
                    <w:sz w:val="21"/>
                    <w:szCs w:val="21"/>
                    <w:lang w:eastAsia="zh-TW"/>
                  </w:rPr>
                  <w:t>職務</w:t>
                </w:r>
              </w:p>
            </w:tc>
            <w:tc>
              <w:tcPr>
                <w:tcW w:w="909" w:type="pct"/>
                <w:vAlign w:val="center"/>
              </w:tcPr>
              <w:p w14:paraId="4FB932DC" w14:textId="77777777" w:rsidR="00A705E5" w:rsidRPr="00B95423" w:rsidRDefault="00A705E5" w:rsidP="002B519B">
                <w:pPr>
                  <w:kinsoku w:val="0"/>
                  <w:overflowPunct w:val="0"/>
                  <w:autoSpaceDE w:val="0"/>
                  <w:autoSpaceDN w:val="0"/>
                  <w:adjustRightInd w:val="0"/>
                  <w:snapToGrid w:val="0"/>
                  <w:jc w:val="center"/>
                  <w:rPr>
                    <w:sz w:val="21"/>
                    <w:szCs w:val="21"/>
                    <w:lang w:eastAsia="zh-TW"/>
                  </w:rPr>
                </w:pPr>
                <w:r w:rsidRPr="00B95423">
                  <w:rPr>
                    <w:rFonts w:eastAsia="PMingLiU" w:hint="eastAsia"/>
                    <w:sz w:val="21"/>
                    <w:szCs w:val="21"/>
                    <w:lang w:eastAsia="zh-TW"/>
                  </w:rPr>
                  <w:t>認購齊心共贏計劃金額</w:t>
                </w:r>
              </w:p>
              <w:p w14:paraId="0EE10641" w14:textId="77777777" w:rsidR="00A705E5" w:rsidRPr="00B95423" w:rsidRDefault="00A705E5" w:rsidP="002B519B">
                <w:pPr>
                  <w:kinsoku w:val="0"/>
                  <w:overflowPunct w:val="0"/>
                  <w:autoSpaceDE w:val="0"/>
                  <w:autoSpaceDN w:val="0"/>
                  <w:adjustRightInd w:val="0"/>
                  <w:snapToGrid w:val="0"/>
                  <w:jc w:val="center"/>
                  <w:rPr>
                    <w:sz w:val="21"/>
                    <w:szCs w:val="21"/>
                    <w:lang w:eastAsia="zh-TW"/>
                  </w:rPr>
                </w:pPr>
                <w:r w:rsidRPr="00B95423">
                  <w:rPr>
                    <w:rFonts w:eastAsia="PMingLiU" w:hint="eastAsia"/>
                    <w:sz w:val="21"/>
                    <w:szCs w:val="21"/>
                    <w:lang w:eastAsia="zh-TW"/>
                  </w:rPr>
                  <w:lastRenderedPageBreak/>
                  <w:t>（人民幣元）</w:t>
                </w:r>
              </w:p>
            </w:tc>
            <w:tc>
              <w:tcPr>
                <w:tcW w:w="930" w:type="pct"/>
                <w:vAlign w:val="center"/>
              </w:tcPr>
              <w:p w14:paraId="69B9A767" w14:textId="77777777" w:rsidR="00A705E5" w:rsidRPr="00B95423" w:rsidRDefault="00A705E5" w:rsidP="002B519B">
                <w:pPr>
                  <w:kinsoku w:val="0"/>
                  <w:overflowPunct w:val="0"/>
                  <w:autoSpaceDE w:val="0"/>
                  <w:autoSpaceDN w:val="0"/>
                  <w:adjustRightInd w:val="0"/>
                  <w:snapToGrid w:val="0"/>
                  <w:jc w:val="center"/>
                  <w:rPr>
                    <w:sz w:val="21"/>
                    <w:szCs w:val="21"/>
                    <w:lang w:eastAsia="zh-TW"/>
                  </w:rPr>
                </w:pPr>
                <w:r w:rsidRPr="00B95423">
                  <w:rPr>
                    <w:rFonts w:eastAsia="PMingLiU" w:hint="eastAsia"/>
                    <w:sz w:val="21"/>
                    <w:szCs w:val="21"/>
                    <w:lang w:eastAsia="zh-TW"/>
                  </w:rPr>
                  <w:lastRenderedPageBreak/>
                  <w:t>認購齊心共贏計劃的份額</w:t>
                </w:r>
              </w:p>
              <w:p w14:paraId="125818AD" w14:textId="77777777" w:rsidR="00A705E5" w:rsidRPr="00B95423" w:rsidRDefault="00A705E5" w:rsidP="002B519B">
                <w:pPr>
                  <w:kinsoku w:val="0"/>
                  <w:overflowPunct w:val="0"/>
                  <w:autoSpaceDE w:val="0"/>
                  <w:autoSpaceDN w:val="0"/>
                  <w:adjustRightInd w:val="0"/>
                  <w:snapToGrid w:val="0"/>
                  <w:jc w:val="center"/>
                  <w:rPr>
                    <w:sz w:val="21"/>
                    <w:szCs w:val="21"/>
                  </w:rPr>
                </w:pPr>
                <w:r w:rsidRPr="00B95423">
                  <w:rPr>
                    <w:rFonts w:eastAsia="PMingLiU" w:hint="eastAsia"/>
                    <w:sz w:val="21"/>
                    <w:szCs w:val="21"/>
                    <w:lang w:eastAsia="zh-TW"/>
                  </w:rPr>
                  <w:lastRenderedPageBreak/>
                  <w:t>（份）</w:t>
                </w:r>
              </w:p>
            </w:tc>
            <w:tc>
              <w:tcPr>
                <w:tcW w:w="697" w:type="pct"/>
                <w:vAlign w:val="center"/>
              </w:tcPr>
              <w:p w14:paraId="58B75ACB" w14:textId="77777777" w:rsidR="00A705E5" w:rsidRPr="00B95423" w:rsidRDefault="00A705E5" w:rsidP="002B519B">
                <w:pPr>
                  <w:kinsoku w:val="0"/>
                  <w:overflowPunct w:val="0"/>
                  <w:autoSpaceDE w:val="0"/>
                  <w:autoSpaceDN w:val="0"/>
                  <w:adjustRightInd w:val="0"/>
                  <w:snapToGrid w:val="0"/>
                  <w:jc w:val="center"/>
                  <w:rPr>
                    <w:sz w:val="21"/>
                    <w:szCs w:val="21"/>
                    <w:lang w:eastAsia="zh-TW"/>
                  </w:rPr>
                </w:pPr>
                <w:r w:rsidRPr="00B95423">
                  <w:rPr>
                    <w:rFonts w:eastAsia="PMingLiU" w:hint="eastAsia"/>
                    <w:sz w:val="21"/>
                    <w:szCs w:val="21"/>
                    <w:lang w:eastAsia="zh-TW"/>
                  </w:rPr>
                  <w:lastRenderedPageBreak/>
                  <w:t>認購價格</w:t>
                </w:r>
              </w:p>
              <w:p w14:paraId="0D23158F" w14:textId="77777777" w:rsidR="00A705E5" w:rsidRPr="00B95423" w:rsidRDefault="00A705E5" w:rsidP="002B519B">
                <w:pPr>
                  <w:kinsoku w:val="0"/>
                  <w:overflowPunct w:val="0"/>
                  <w:autoSpaceDE w:val="0"/>
                  <w:autoSpaceDN w:val="0"/>
                  <w:adjustRightInd w:val="0"/>
                  <w:snapToGrid w:val="0"/>
                  <w:jc w:val="center"/>
                  <w:rPr>
                    <w:sz w:val="21"/>
                    <w:szCs w:val="21"/>
                    <w:lang w:eastAsia="zh-TW"/>
                  </w:rPr>
                </w:pPr>
                <w:r w:rsidRPr="00B95423">
                  <w:rPr>
                    <w:rFonts w:eastAsia="PMingLiU" w:hint="eastAsia"/>
                    <w:sz w:val="21"/>
                    <w:szCs w:val="21"/>
                    <w:lang w:eastAsia="zh-TW"/>
                  </w:rPr>
                  <w:lastRenderedPageBreak/>
                  <w:t>（人民幣元</w:t>
                </w:r>
                <w:r w:rsidRPr="00B95423">
                  <w:rPr>
                    <w:rFonts w:eastAsia="PMingLiU"/>
                    <w:sz w:val="21"/>
                    <w:szCs w:val="21"/>
                    <w:lang w:eastAsia="zh-TW"/>
                  </w:rPr>
                  <w:t>/A</w:t>
                </w:r>
                <w:r w:rsidRPr="00B95423">
                  <w:rPr>
                    <w:rFonts w:eastAsia="PMingLiU" w:hint="eastAsia"/>
                    <w:sz w:val="21"/>
                    <w:szCs w:val="21"/>
                    <w:lang w:eastAsia="zh-TW"/>
                  </w:rPr>
                  <w:t>股）</w:t>
                </w:r>
              </w:p>
            </w:tc>
            <w:tc>
              <w:tcPr>
                <w:tcW w:w="913" w:type="pct"/>
                <w:vAlign w:val="center"/>
              </w:tcPr>
              <w:p w14:paraId="15FED370" w14:textId="77777777" w:rsidR="00A705E5" w:rsidRPr="00B95423" w:rsidRDefault="00A705E5" w:rsidP="002B519B">
                <w:pPr>
                  <w:kinsoku w:val="0"/>
                  <w:overflowPunct w:val="0"/>
                  <w:autoSpaceDE w:val="0"/>
                  <w:autoSpaceDN w:val="0"/>
                  <w:adjustRightInd w:val="0"/>
                  <w:snapToGrid w:val="0"/>
                  <w:jc w:val="center"/>
                  <w:rPr>
                    <w:sz w:val="21"/>
                    <w:szCs w:val="21"/>
                    <w:lang w:eastAsia="zh-TW"/>
                  </w:rPr>
                </w:pPr>
                <w:r w:rsidRPr="00B95423">
                  <w:rPr>
                    <w:rFonts w:eastAsia="PMingLiU" w:hint="eastAsia"/>
                    <w:sz w:val="21"/>
                    <w:szCs w:val="21"/>
                    <w:lang w:eastAsia="zh-TW"/>
                  </w:rPr>
                  <w:lastRenderedPageBreak/>
                  <w:t>約認購的</w:t>
                </w:r>
                <w:r w:rsidRPr="00B95423">
                  <w:rPr>
                    <w:rFonts w:eastAsia="PMingLiU"/>
                    <w:sz w:val="21"/>
                    <w:szCs w:val="21"/>
                    <w:lang w:eastAsia="zh-TW"/>
                  </w:rPr>
                  <w:t>A</w:t>
                </w:r>
                <w:r w:rsidRPr="00B95423">
                  <w:rPr>
                    <w:rFonts w:eastAsia="PMingLiU" w:hint="eastAsia"/>
                    <w:sz w:val="21"/>
                    <w:szCs w:val="21"/>
                    <w:lang w:eastAsia="zh-TW"/>
                  </w:rPr>
                  <w:t>股股份數量</w:t>
                </w:r>
              </w:p>
              <w:p w14:paraId="6C0223E9" w14:textId="77777777" w:rsidR="00A705E5" w:rsidRPr="00B95423" w:rsidRDefault="00A705E5" w:rsidP="002B519B">
                <w:pPr>
                  <w:kinsoku w:val="0"/>
                  <w:overflowPunct w:val="0"/>
                  <w:autoSpaceDE w:val="0"/>
                  <w:autoSpaceDN w:val="0"/>
                  <w:adjustRightInd w:val="0"/>
                  <w:snapToGrid w:val="0"/>
                  <w:jc w:val="center"/>
                  <w:rPr>
                    <w:sz w:val="21"/>
                    <w:szCs w:val="21"/>
                    <w:lang w:eastAsia="zh-TW"/>
                  </w:rPr>
                </w:pPr>
                <w:r w:rsidRPr="00B95423">
                  <w:rPr>
                    <w:rFonts w:eastAsia="PMingLiU" w:hint="eastAsia"/>
                    <w:sz w:val="21"/>
                    <w:szCs w:val="21"/>
                    <w:lang w:eastAsia="zh-TW"/>
                  </w:rPr>
                  <w:lastRenderedPageBreak/>
                  <w:t>（股）</w:t>
                </w:r>
              </w:p>
            </w:tc>
          </w:tr>
          <w:tr w:rsidR="00A705E5" w:rsidRPr="00B95423" w14:paraId="6C494BD1" w14:textId="77777777" w:rsidTr="002B519B">
            <w:trPr>
              <w:trHeight w:val="20"/>
            </w:trPr>
            <w:tc>
              <w:tcPr>
                <w:tcW w:w="602" w:type="pct"/>
                <w:vAlign w:val="center"/>
              </w:tcPr>
              <w:p w14:paraId="148E4DC3" w14:textId="77777777" w:rsidR="00A705E5" w:rsidRPr="00B95423" w:rsidRDefault="00A705E5" w:rsidP="002B519B">
                <w:pPr>
                  <w:jc w:val="left"/>
                  <w:rPr>
                    <w:color w:val="000000" w:themeColor="text1"/>
                    <w:sz w:val="21"/>
                    <w:szCs w:val="21"/>
                  </w:rPr>
                </w:pPr>
                <w:r w:rsidRPr="00B95423">
                  <w:rPr>
                    <w:rFonts w:eastAsia="PMingLiU" w:hint="eastAsia"/>
                    <w:color w:val="000000" w:themeColor="text1"/>
                    <w:sz w:val="21"/>
                    <w:szCs w:val="21"/>
                    <w:lang w:eastAsia="zh-TW"/>
                  </w:rPr>
                  <w:lastRenderedPageBreak/>
                  <w:t>陳錫坤</w:t>
                </w:r>
              </w:p>
            </w:tc>
            <w:tc>
              <w:tcPr>
                <w:tcW w:w="949" w:type="pct"/>
              </w:tcPr>
              <w:p w14:paraId="3249DD73" w14:textId="77777777" w:rsidR="00A705E5" w:rsidRPr="00B95423" w:rsidRDefault="00A705E5" w:rsidP="002B519B">
                <w:pPr>
                  <w:kinsoku w:val="0"/>
                  <w:overflowPunct w:val="0"/>
                  <w:autoSpaceDE w:val="0"/>
                  <w:autoSpaceDN w:val="0"/>
                  <w:adjustRightInd w:val="0"/>
                  <w:snapToGrid w:val="0"/>
                  <w:ind w:right="26"/>
                  <w:rPr>
                    <w:sz w:val="21"/>
                    <w:szCs w:val="21"/>
                  </w:rPr>
                </w:pPr>
                <w:r w:rsidRPr="00B95423">
                  <w:rPr>
                    <w:rFonts w:eastAsia="PMingLiU" w:hint="eastAsia"/>
                    <w:sz w:val="21"/>
                    <w:szCs w:val="21"/>
                    <w:lang w:eastAsia="zh-TW"/>
                  </w:rPr>
                  <w:t>董事長、黨委書記</w:t>
                </w:r>
              </w:p>
            </w:tc>
            <w:tc>
              <w:tcPr>
                <w:tcW w:w="909" w:type="pct"/>
              </w:tcPr>
              <w:p w14:paraId="56C153AD" w14:textId="77777777" w:rsidR="00A705E5" w:rsidRPr="00B95423" w:rsidRDefault="00A705E5" w:rsidP="002B519B">
                <w:pPr>
                  <w:kinsoku w:val="0"/>
                  <w:overflowPunct w:val="0"/>
                  <w:autoSpaceDE w:val="0"/>
                  <w:autoSpaceDN w:val="0"/>
                  <w:adjustRightInd w:val="0"/>
                  <w:snapToGrid w:val="0"/>
                  <w:ind w:right="26"/>
                  <w:jc w:val="right"/>
                  <w:rPr>
                    <w:sz w:val="21"/>
                    <w:szCs w:val="21"/>
                  </w:rPr>
                </w:pPr>
                <w:r w:rsidRPr="00B95423">
                  <w:rPr>
                    <w:rFonts w:eastAsia="PMingLiU"/>
                    <w:sz w:val="21"/>
                    <w:szCs w:val="21"/>
                    <w:lang w:eastAsia="zh-TW"/>
                  </w:rPr>
                  <w:t>400,000</w:t>
                </w:r>
              </w:p>
            </w:tc>
            <w:tc>
              <w:tcPr>
                <w:tcW w:w="930" w:type="pct"/>
              </w:tcPr>
              <w:p w14:paraId="51B3F7F3" w14:textId="77777777" w:rsidR="00A705E5" w:rsidRPr="00B95423" w:rsidRDefault="00A705E5" w:rsidP="002B519B">
                <w:pPr>
                  <w:kinsoku w:val="0"/>
                  <w:overflowPunct w:val="0"/>
                  <w:autoSpaceDE w:val="0"/>
                  <w:autoSpaceDN w:val="0"/>
                  <w:adjustRightInd w:val="0"/>
                  <w:snapToGrid w:val="0"/>
                  <w:ind w:right="26"/>
                  <w:jc w:val="right"/>
                  <w:rPr>
                    <w:sz w:val="21"/>
                    <w:szCs w:val="21"/>
                  </w:rPr>
                </w:pPr>
                <w:r w:rsidRPr="00B95423">
                  <w:rPr>
                    <w:rFonts w:eastAsia="PMingLiU"/>
                    <w:sz w:val="21"/>
                    <w:szCs w:val="21"/>
                    <w:lang w:eastAsia="zh-TW"/>
                  </w:rPr>
                  <w:t>400,000</w:t>
                </w:r>
              </w:p>
            </w:tc>
            <w:tc>
              <w:tcPr>
                <w:tcW w:w="697" w:type="pct"/>
              </w:tcPr>
              <w:p w14:paraId="003C18E5" w14:textId="77777777" w:rsidR="00A705E5" w:rsidRPr="00B95423" w:rsidRDefault="00A705E5" w:rsidP="002B519B">
                <w:pPr>
                  <w:kinsoku w:val="0"/>
                  <w:overflowPunct w:val="0"/>
                  <w:autoSpaceDE w:val="0"/>
                  <w:autoSpaceDN w:val="0"/>
                  <w:adjustRightInd w:val="0"/>
                  <w:snapToGrid w:val="0"/>
                  <w:ind w:right="26"/>
                  <w:jc w:val="right"/>
                  <w:rPr>
                    <w:sz w:val="21"/>
                    <w:szCs w:val="21"/>
                  </w:rPr>
                </w:pPr>
                <w:r w:rsidRPr="00B95423">
                  <w:rPr>
                    <w:rFonts w:eastAsia="PMingLiU"/>
                    <w:sz w:val="21"/>
                    <w:szCs w:val="21"/>
                    <w:lang w:eastAsia="zh-TW"/>
                  </w:rPr>
                  <w:t>2.62</w:t>
                </w:r>
              </w:p>
            </w:tc>
            <w:tc>
              <w:tcPr>
                <w:tcW w:w="913" w:type="pct"/>
              </w:tcPr>
              <w:p w14:paraId="1C93C716" w14:textId="77777777" w:rsidR="00A705E5" w:rsidRPr="00B95423" w:rsidRDefault="00A705E5" w:rsidP="002B519B">
                <w:pPr>
                  <w:kinsoku w:val="0"/>
                  <w:overflowPunct w:val="0"/>
                  <w:autoSpaceDE w:val="0"/>
                  <w:autoSpaceDN w:val="0"/>
                  <w:adjustRightInd w:val="0"/>
                  <w:snapToGrid w:val="0"/>
                  <w:ind w:right="26"/>
                  <w:jc w:val="right"/>
                  <w:rPr>
                    <w:sz w:val="21"/>
                    <w:szCs w:val="21"/>
                  </w:rPr>
                </w:pPr>
                <w:r w:rsidRPr="00B95423">
                  <w:rPr>
                    <w:rFonts w:eastAsia="PMingLiU"/>
                    <w:sz w:val="21"/>
                    <w:szCs w:val="21"/>
                    <w:lang w:eastAsia="zh-TW"/>
                  </w:rPr>
                  <w:t>152,671</w:t>
                </w:r>
              </w:p>
            </w:tc>
          </w:tr>
          <w:tr w:rsidR="00A705E5" w:rsidRPr="00B95423" w14:paraId="64989785" w14:textId="77777777" w:rsidTr="002B519B">
            <w:trPr>
              <w:trHeight w:val="20"/>
            </w:trPr>
            <w:tc>
              <w:tcPr>
                <w:tcW w:w="602" w:type="pct"/>
                <w:vAlign w:val="center"/>
              </w:tcPr>
              <w:p w14:paraId="52EE7B53" w14:textId="77777777" w:rsidR="00A705E5" w:rsidRPr="00B95423" w:rsidRDefault="00A705E5" w:rsidP="002B519B">
                <w:pPr>
                  <w:jc w:val="left"/>
                  <w:rPr>
                    <w:color w:val="000000" w:themeColor="text1"/>
                    <w:sz w:val="21"/>
                    <w:szCs w:val="21"/>
                  </w:rPr>
                </w:pPr>
                <w:r w:rsidRPr="00B95423">
                  <w:rPr>
                    <w:rFonts w:eastAsia="PMingLiU" w:hint="eastAsia"/>
                    <w:color w:val="000000" w:themeColor="text1"/>
                    <w:sz w:val="21"/>
                    <w:szCs w:val="21"/>
                    <w:lang w:eastAsia="zh-TW"/>
                  </w:rPr>
                  <w:t>張洪山</w:t>
                </w:r>
              </w:p>
            </w:tc>
            <w:tc>
              <w:tcPr>
                <w:tcW w:w="949" w:type="pct"/>
              </w:tcPr>
              <w:p w14:paraId="21FDF64C" w14:textId="77777777" w:rsidR="00A705E5" w:rsidRPr="00B95423" w:rsidRDefault="00A705E5" w:rsidP="002B519B">
                <w:pPr>
                  <w:kinsoku w:val="0"/>
                  <w:overflowPunct w:val="0"/>
                  <w:autoSpaceDE w:val="0"/>
                  <w:autoSpaceDN w:val="0"/>
                  <w:adjustRightInd w:val="0"/>
                  <w:snapToGrid w:val="0"/>
                  <w:ind w:right="26"/>
                  <w:rPr>
                    <w:sz w:val="21"/>
                    <w:szCs w:val="21"/>
                  </w:rPr>
                </w:pPr>
                <w:r w:rsidRPr="00B95423">
                  <w:rPr>
                    <w:rFonts w:eastAsia="PMingLiU" w:hint="eastAsia"/>
                    <w:sz w:val="21"/>
                    <w:szCs w:val="21"/>
                    <w:lang w:eastAsia="zh-TW"/>
                  </w:rPr>
                  <w:t>監事</w:t>
                </w:r>
              </w:p>
            </w:tc>
            <w:tc>
              <w:tcPr>
                <w:tcW w:w="909" w:type="pct"/>
              </w:tcPr>
              <w:p w14:paraId="26DE7E9A" w14:textId="77777777" w:rsidR="00A705E5" w:rsidRPr="00B95423" w:rsidRDefault="00A705E5" w:rsidP="002B519B">
                <w:pPr>
                  <w:kinsoku w:val="0"/>
                  <w:overflowPunct w:val="0"/>
                  <w:autoSpaceDE w:val="0"/>
                  <w:autoSpaceDN w:val="0"/>
                  <w:adjustRightInd w:val="0"/>
                  <w:snapToGrid w:val="0"/>
                  <w:ind w:right="26"/>
                  <w:jc w:val="right"/>
                  <w:rPr>
                    <w:sz w:val="21"/>
                    <w:szCs w:val="21"/>
                  </w:rPr>
                </w:pPr>
                <w:r w:rsidRPr="00B95423">
                  <w:rPr>
                    <w:rFonts w:eastAsia="PMingLiU"/>
                    <w:sz w:val="21"/>
                    <w:szCs w:val="21"/>
                    <w:lang w:eastAsia="zh-TW"/>
                  </w:rPr>
                  <w:t>350,000</w:t>
                </w:r>
              </w:p>
            </w:tc>
            <w:tc>
              <w:tcPr>
                <w:tcW w:w="930" w:type="pct"/>
              </w:tcPr>
              <w:p w14:paraId="40ABAE3D" w14:textId="77777777" w:rsidR="00A705E5" w:rsidRPr="00B95423" w:rsidRDefault="00A705E5" w:rsidP="002B519B">
                <w:pPr>
                  <w:kinsoku w:val="0"/>
                  <w:overflowPunct w:val="0"/>
                  <w:autoSpaceDE w:val="0"/>
                  <w:autoSpaceDN w:val="0"/>
                  <w:adjustRightInd w:val="0"/>
                  <w:snapToGrid w:val="0"/>
                  <w:ind w:right="26"/>
                  <w:jc w:val="right"/>
                  <w:rPr>
                    <w:sz w:val="21"/>
                    <w:szCs w:val="21"/>
                  </w:rPr>
                </w:pPr>
                <w:r w:rsidRPr="00B95423">
                  <w:rPr>
                    <w:rFonts w:eastAsia="PMingLiU"/>
                    <w:sz w:val="21"/>
                    <w:szCs w:val="21"/>
                    <w:lang w:eastAsia="zh-TW"/>
                  </w:rPr>
                  <w:t>350,000</w:t>
                </w:r>
              </w:p>
            </w:tc>
            <w:tc>
              <w:tcPr>
                <w:tcW w:w="697" w:type="pct"/>
              </w:tcPr>
              <w:p w14:paraId="15484144" w14:textId="77777777" w:rsidR="00A705E5" w:rsidRPr="00B95423" w:rsidRDefault="00A705E5" w:rsidP="002B519B">
                <w:pPr>
                  <w:kinsoku w:val="0"/>
                  <w:overflowPunct w:val="0"/>
                  <w:autoSpaceDE w:val="0"/>
                  <w:autoSpaceDN w:val="0"/>
                  <w:adjustRightInd w:val="0"/>
                  <w:snapToGrid w:val="0"/>
                  <w:ind w:right="26"/>
                  <w:jc w:val="right"/>
                  <w:rPr>
                    <w:sz w:val="21"/>
                    <w:szCs w:val="21"/>
                  </w:rPr>
                </w:pPr>
                <w:r w:rsidRPr="00B95423">
                  <w:rPr>
                    <w:rFonts w:eastAsia="PMingLiU"/>
                    <w:sz w:val="21"/>
                    <w:szCs w:val="21"/>
                    <w:lang w:eastAsia="zh-TW"/>
                  </w:rPr>
                  <w:t>2.62</w:t>
                </w:r>
              </w:p>
            </w:tc>
            <w:tc>
              <w:tcPr>
                <w:tcW w:w="913" w:type="pct"/>
              </w:tcPr>
              <w:p w14:paraId="0FFC7EC9" w14:textId="77777777" w:rsidR="00A705E5" w:rsidRPr="00B95423" w:rsidRDefault="00A705E5" w:rsidP="002B519B">
                <w:pPr>
                  <w:kinsoku w:val="0"/>
                  <w:overflowPunct w:val="0"/>
                  <w:autoSpaceDE w:val="0"/>
                  <w:autoSpaceDN w:val="0"/>
                  <w:adjustRightInd w:val="0"/>
                  <w:snapToGrid w:val="0"/>
                  <w:ind w:right="26"/>
                  <w:jc w:val="right"/>
                  <w:rPr>
                    <w:sz w:val="21"/>
                    <w:szCs w:val="21"/>
                  </w:rPr>
                </w:pPr>
                <w:r w:rsidRPr="00B95423">
                  <w:rPr>
                    <w:rFonts w:eastAsia="PMingLiU"/>
                    <w:sz w:val="21"/>
                    <w:szCs w:val="21"/>
                    <w:lang w:eastAsia="zh-TW"/>
                  </w:rPr>
                  <w:t>133,587</w:t>
                </w:r>
              </w:p>
            </w:tc>
          </w:tr>
          <w:tr w:rsidR="00A705E5" w:rsidRPr="00B95423" w14:paraId="54C4EC9B" w14:textId="77777777" w:rsidTr="002B519B">
            <w:trPr>
              <w:trHeight w:val="20"/>
            </w:trPr>
            <w:tc>
              <w:tcPr>
                <w:tcW w:w="602" w:type="pct"/>
                <w:vAlign w:val="center"/>
              </w:tcPr>
              <w:p w14:paraId="4CF9B37D" w14:textId="77777777" w:rsidR="00A705E5" w:rsidRPr="00B95423" w:rsidRDefault="00A705E5" w:rsidP="002B519B">
                <w:pPr>
                  <w:jc w:val="left"/>
                  <w:rPr>
                    <w:color w:val="000000" w:themeColor="text1"/>
                    <w:sz w:val="21"/>
                    <w:szCs w:val="21"/>
                  </w:rPr>
                </w:pPr>
                <w:r w:rsidRPr="00B95423">
                  <w:rPr>
                    <w:rFonts w:eastAsia="PMingLiU" w:hint="eastAsia"/>
                    <w:color w:val="000000" w:themeColor="text1"/>
                    <w:sz w:val="21"/>
                    <w:szCs w:val="21"/>
                    <w:lang w:eastAsia="zh-TW"/>
                  </w:rPr>
                  <w:t>張永傑</w:t>
                </w:r>
              </w:p>
            </w:tc>
            <w:tc>
              <w:tcPr>
                <w:tcW w:w="949" w:type="pct"/>
              </w:tcPr>
              <w:p w14:paraId="2267AB03" w14:textId="77777777" w:rsidR="00A705E5" w:rsidRPr="00B95423" w:rsidRDefault="00A705E5" w:rsidP="002B519B">
                <w:pPr>
                  <w:kinsoku w:val="0"/>
                  <w:overflowPunct w:val="0"/>
                  <w:autoSpaceDE w:val="0"/>
                  <w:autoSpaceDN w:val="0"/>
                  <w:adjustRightInd w:val="0"/>
                  <w:snapToGrid w:val="0"/>
                  <w:ind w:right="26"/>
                  <w:rPr>
                    <w:sz w:val="21"/>
                    <w:szCs w:val="21"/>
                  </w:rPr>
                </w:pPr>
                <w:r w:rsidRPr="00B95423">
                  <w:rPr>
                    <w:rFonts w:eastAsia="PMingLiU" w:hint="eastAsia"/>
                    <w:sz w:val="21"/>
                    <w:szCs w:val="21"/>
                    <w:lang w:eastAsia="zh-TW"/>
                  </w:rPr>
                  <w:t>副總經理</w:t>
                </w:r>
              </w:p>
            </w:tc>
            <w:tc>
              <w:tcPr>
                <w:tcW w:w="909" w:type="pct"/>
              </w:tcPr>
              <w:p w14:paraId="7E185B71" w14:textId="77777777" w:rsidR="00A705E5" w:rsidRPr="00B95423" w:rsidRDefault="00A705E5" w:rsidP="002B519B">
                <w:pPr>
                  <w:kinsoku w:val="0"/>
                  <w:overflowPunct w:val="0"/>
                  <w:autoSpaceDE w:val="0"/>
                  <w:autoSpaceDN w:val="0"/>
                  <w:adjustRightInd w:val="0"/>
                  <w:snapToGrid w:val="0"/>
                  <w:ind w:right="26"/>
                  <w:jc w:val="right"/>
                  <w:rPr>
                    <w:sz w:val="21"/>
                    <w:szCs w:val="21"/>
                  </w:rPr>
                </w:pPr>
                <w:r w:rsidRPr="00B95423">
                  <w:rPr>
                    <w:rFonts w:eastAsia="PMingLiU"/>
                    <w:sz w:val="21"/>
                    <w:szCs w:val="21"/>
                    <w:lang w:eastAsia="zh-TW"/>
                  </w:rPr>
                  <w:t>350,000</w:t>
                </w:r>
              </w:p>
            </w:tc>
            <w:tc>
              <w:tcPr>
                <w:tcW w:w="930" w:type="pct"/>
              </w:tcPr>
              <w:p w14:paraId="0778F797" w14:textId="77777777" w:rsidR="00A705E5" w:rsidRPr="00B95423" w:rsidRDefault="00A705E5" w:rsidP="002B519B">
                <w:pPr>
                  <w:kinsoku w:val="0"/>
                  <w:overflowPunct w:val="0"/>
                  <w:autoSpaceDE w:val="0"/>
                  <w:autoSpaceDN w:val="0"/>
                  <w:adjustRightInd w:val="0"/>
                  <w:snapToGrid w:val="0"/>
                  <w:ind w:right="26"/>
                  <w:jc w:val="right"/>
                  <w:rPr>
                    <w:sz w:val="21"/>
                    <w:szCs w:val="21"/>
                  </w:rPr>
                </w:pPr>
                <w:r w:rsidRPr="00B95423">
                  <w:rPr>
                    <w:rFonts w:eastAsia="PMingLiU"/>
                    <w:sz w:val="21"/>
                    <w:szCs w:val="21"/>
                    <w:lang w:eastAsia="zh-TW"/>
                  </w:rPr>
                  <w:t>350,000</w:t>
                </w:r>
              </w:p>
            </w:tc>
            <w:tc>
              <w:tcPr>
                <w:tcW w:w="697" w:type="pct"/>
              </w:tcPr>
              <w:p w14:paraId="46BF00F2" w14:textId="77777777" w:rsidR="00A705E5" w:rsidRPr="00B95423" w:rsidRDefault="00A705E5" w:rsidP="002B519B">
                <w:pPr>
                  <w:kinsoku w:val="0"/>
                  <w:overflowPunct w:val="0"/>
                  <w:autoSpaceDE w:val="0"/>
                  <w:autoSpaceDN w:val="0"/>
                  <w:adjustRightInd w:val="0"/>
                  <w:snapToGrid w:val="0"/>
                  <w:ind w:right="26"/>
                  <w:jc w:val="right"/>
                  <w:rPr>
                    <w:sz w:val="21"/>
                    <w:szCs w:val="21"/>
                  </w:rPr>
                </w:pPr>
                <w:r w:rsidRPr="00B95423">
                  <w:rPr>
                    <w:rFonts w:eastAsia="PMingLiU"/>
                    <w:sz w:val="21"/>
                    <w:szCs w:val="21"/>
                    <w:lang w:eastAsia="zh-TW"/>
                  </w:rPr>
                  <w:t>2.62</w:t>
                </w:r>
              </w:p>
            </w:tc>
            <w:tc>
              <w:tcPr>
                <w:tcW w:w="913" w:type="pct"/>
              </w:tcPr>
              <w:p w14:paraId="28941A62" w14:textId="77777777" w:rsidR="00A705E5" w:rsidRPr="00B95423" w:rsidRDefault="00A705E5" w:rsidP="002B519B">
                <w:pPr>
                  <w:kinsoku w:val="0"/>
                  <w:overflowPunct w:val="0"/>
                  <w:autoSpaceDE w:val="0"/>
                  <w:autoSpaceDN w:val="0"/>
                  <w:adjustRightInd w:val="0"/>
                  <w:snapToGrid w:val="0"/>
                  <w:ind w:right="26"/>
                  <w:jc w:val="right"/>
                  <w:rPr>
                    <w:sz w:val="21"/>
                    <w:szCs w:val="21"/>
                  </w:rPr>
                </w:pPr>
                <w:r w:rsidRPr="00B95423">
                  <w:rPr>
                    <w:rFonts w:eastAsia="PMingLiU"/>
                    <w:sz w:val="21"/>
                    <w:szCs w:val="21"/>
                    <w:lang w:eastAsia="zh-TW"/>
                  </w:rPr>
                  <w:t>133,587</w:t>
                </w:r>
              </w:p>
            </w:tc>
          </w:tr>
          <w:tr w:rsidR="00A705E5" w:rsidRPr="00B95423" w14:paraId="5B10EDE6" w14:textId="77777777" w:rsidTr="002B519B">
            <w:trPr>
              <w:trHeight w:val="20"/>
            </w:trPr>
            <w:tc>
              <w:tcPr>
                <w:tcW w:w="602" w:type="pct"/>
                <w:vAlign w:val="center"/>
              </w:tcPr>
              <w:p w14:paraId="21B5C955" w14:textId="77777777" w:rsidR="00A705E5" w:rsidRPr="00B95423" w:rsidRDefault="00A705E5" w:rsidP="002B519B">
                <w:pPr>
                  <w:jc w:val="left"/>
                  <w:rPr>
                    <w:color w:val="000000" w:themeColor="text1"/>
                    <w:sz w:val="21"/>
                    <w:szCs w:val="21"/>
                  </w:rPr>
                </w:pPr>
                <w:r w:rsidRPr="00B95423">
                  <w:rPr>
                    <w:rFonts w:eastAsia="PMingLiU" w:hint="eastAsia"/>
                    <w:color w:val="000000" w:themeColor="text1"/>
                    <w:sz w:val="21"/>
                    <w:szCs w:val="21"/>
                    <w:lang w:eastAsia="zh-TW"/>
                  </w:rPr>
                  <w:t>左堯久</w:t>
                </w:r>
              </w:p>
            </w:tc>
            <w:tc>
              <w:tcPr>
                <w:tcW w:w="949" w:type="pct"/>
              </w:tcPr>
              <w:p w14:paraId="55F97F3F" w14:textId="77777777" w:rsidR="00A705E5" w:rsidRPr="00B95423" w:rsidRDefault="00A705E5" w:rsidP="002B519B">
                <w:pPr>
                  <w:kinsoku w:val="0"/>
                  <w:overflowPunct w:val="0"/>
                  <w:autoSpaceDE w:val="0"/>
                  <w:autoSpaceDN w:val="0"/>
                  <w:adjustRightInd w:val="0"/>
                  <w:snapToGrid w:val="0"/>
                  <w:ind w:right="26"/>
                  <w:rPr>
                    <w:sz w:val="21"/>
                    <w:szCs w:val="21"/>
                  </w:rPr>
                </w:pPr>
                <w:r w:rsidRPr="00B95423">
                  <w:rPr>
                    <w:rFonts w:eastAsia="PMingLiU" w:hint="eastAsia"/>
                    <w:sz w:val="21"/>
                    <w:szCs w:val="21"/>
                    <w:lang w:eastAsia="zh-TW"/>
                  </w:rPr>
                  <w:t>副總經理</w:t>
                </w:r>
              </w:p>
            </w:tc>
            <w:tc>
              <w:tcPr>
                <w:tcW w:w="909" w:type="pct"/>
              </w:tcPr>
              <w:p w14:paraId="5F9364A8" w14:textId="77777777" w:rsidR="00A705E5" w:rsidRPr="00B95423" w:rsidRDefault="00A705E5" w:rsidP="002B519B">
                <w:pPr>
                  <w:kinsoku w:val="0"/>
                  <w:overflowPunct w:val="0"/>
                  <w:autoSpaceDE w:val="0"/>
                  <w:autoSpaceDN w:val="0"/>
                  <w:adjustRightInd w:val="0"/>
                  <w:snapToGrid w:val="0"/>
                  <w:ind w:right="26"/>
                  <w:jc w:val="right"/>
                  <w:rPr>
                    <w:sz w:val="21"/>
                    <w:szCs w:val="21"/>
                  </w:rPr>
                </w:pPr>
                <w:r w:rsidRPr="00B95423">
                  <w:rPr>
                    <w:rFonts w:eastAsia="PMingLiU"/>
                    <w:sz w:val="21"/>
                    <w:szCs w:val="21"/>
                    <w:lang w:eastAsia="zh-TW"/>
                  </w:rPr>
                  <w:t>350,000</w:t>
                </w:r>
              </w:p>
            </w:tc>
            <w:tc>
              <w:tcPr>
                <w:tcW w:w="930" w:type="pct"/>
              </w:tcPr>
              <w:p w14:paraId="348979E4" w14:textId="77777777" w:rsidR="00A705E5" w:rsidRPr="00B95423" w:rsidRDefault="00A705E5" w:rsidP="002B519B">
                <w:pPr>
                  <w:kinsoku w:val="0"/>
                  <w:overflowPunct w:val="0"/>
                  <w:autoSpaceDE w:val="0"/>
                  <w:autoSpaceDN w:val="0"/>
                  <w:adjustRightInd w:val="0"/>
                  <w:snapToGrid w:val="0"/>
                  <w:ind w:right="26"/>
                  <w:jc w:val="right"/>
                  <w:rPr>
                    <w:sz w:val="21"/>
                    <w:szCs w:val="21"/>
                  </w:rPr>
                </w:pPr>
                <w:r w:rsidRPr="00B95423">
                  <w:rPr>
                    <w:rFonts w:eastAsia="PMingLiU"/>
                    <w:sz w:val="21"/>
                    <w:szCs w:val="21"/>
                    <w:lang w:eastAsia="zh-TW"/>
                  </w:rPr>
                  <w:t>350,000</w:t>
                </w:r>
              </w:p>
            </w:tc>
            <w:tc>
              <w:tcPr>
                <w:tcW w:w="697" w:type="pct"/>
              </w:tcPr>
              <w:p w14:paraId="1915F925" w14:textId="77777777" w:rsidR="00A705E5" w:rsidRPr="00B95423" w:rsidRDefault="00A705E5" w:rsidP="002B519B">
                <w:pPr>
                  <w:kinsoku w:val="0"/>
                  <w:overflowPunct w:val="0"/>
                  <w:autoSpaceDE w:val="0"/>
                  <w:autoSpaceDN w:val="0"/>
                  <w:adjustRightInd w:val="0"/>
                  <w:snapToGrid w:val="0"/>
                  <w:ind w:right="26"/>
                  <w:jc w:val="right"/>
                  <w:rPr>
                    <w:sz w:val="21"/>
                    <w:szCs w:val="21"/>
                  </w:rPr>
                </w:pPr>
                <w:r w:rsidRPr="00B95423">
                  <w:rPr>
                    <w:rFonts w:eastAsia="PMingLiU"/>
                    <w:sz w:val="21"/>
                    <w:szCs w:val="21"/>
                    <w:lang w:eastAsia="zh-TW"/>
                  </w:rPr>
                  <w:t>2.62</w:t>
                </w:r>
              </w:p>
            </w:tc>
            <w:tc>
              <w:tcPr>
                <w:tcW w:w="913" w:type="pct"/>
              </w:tcPr>
              <w:p w14:paraId="7B03C7B2" w14:textId="77777777" w:rsidR="00A705E5" w:rsidRPr="00B95423" w:rsidRDefault="00A705E5" w:rsidP="002B519B">
                <w:pPr>
                  <w:kinsoku w:val="0"/>
                  <w:overflowPunct w:val="0"/>
                  <w:autoSpaceDE w:val="0"/>
                  <w:autoSpaceDN w:val="0"/>
                  <w:adjustRightInd w:val="0"/>
                  <w:snapToGrid w:val="0"/>
                  <w:ind w:right="26"/>
                  <w:jc w:val="right"/>
                  <w:rPr>
                    <w:sz w:val="21"/>
                    <w:szCs w:val="21"/>
                  </w:rPr>
                </w:pPr>
                <w:r w:rsidRPr="00B95423">
                  <w:rPr>
                    <w:rFonts w:eastAsia="PMingLiU"/>
                    <w:sz w:val="21"/>
                    <w:szCs w:val="21"/>
                    <w:lang w:eastAsia="zh-TW"/>
                  </w:rPr>
                  <w:t>133,587</w:t>
                </w:r>
              </w:p>
            </w:tc>
          </w:tr>
          <w:tr w:rsidR="00A705E5" w:rsidRPr="00B95423" w14:paraId="02D6AE28" w14:textId="77777777" w:rsidTr="002B519B">
            <w:trPr>
              <w:trHeight w:val="20"/>
            </w:trPr>
            <w:tc>
              <w:tcPr>
                <w:tcW w:w="602" w:type="pct"/>
                <w:vAlign w:val="center"/>
              </w:tcPr>
              <w:p w14:paraId="338382AC" w14:textId="77777777" w:rsidR="00A705E5" w:rsidRPr="00B95423" w:rsidRDefault="00A705E5" w:rsidP="002B519B">
                <w:pPr>
                  <w:jc w:val="left"/>
                  <w:rPr>
                    <w:color w:val="000000" w:themeColor="text1"/>
                    <w:sz w:val="21"/>
                    <w:szCs w:val="21"/>
                  </w:rPr>
                </w:pPr>
                <w:r w:rsidRPr="00B95423">
                  <w:rPr>
                    <w:rFonts w:eastAsia="PMingLiU" w:hint="eastAsia"/>
                    <w:color w:val="000000" w:themeColor="text1"/>
                    <w:sz w:val="21"/>
                    <w:szCs w:val="21"/>
                    <w:lang w:eastAsia="zh-TW"/>
                  </w:rPr>
                  <w:t>張錦宏</w:t>
                </w:r>
              </w:p>
            </w:tc>
            <w:tc>
              <w:tcPr>
                <w:tcW w:w="949" w:type="pct"/>
              </w:tcPr>
              <w:p w14:paraId="5738CC76" w14:textId="77777777" w:rsidR="00A705E5" w:rsidRPr="00B95423" w:rsidRDefault="00A705E5" w:rsidP="002B519B">
                <w:pPr>
                  <w:kinsoku w:val="0"/>
                  <w:overflowPunct w:val="0"/>
                  <w:autoSpaceDE w:val="0"/>
                  <w:autoSpaceDN w:val="0"/>
                  <w:adjustRightInd w:val="0"/>
                  <w:snapToGrid w:val="0"/>
                  <w:ind w:right="26"/>
                  <w:rPr>
                    <w:sz w:val="21"/>
                    <w:szCs w:val="21"/>
                  </w:rPr>
                </w:pPr>
                <w:r w:rsidRPr="00B95423">
                  <w:rPr>
                    <w:rFonts w:eastAsia="PMingLiU" w:hint="eastAsia"/>
                    <w:sz w:val="21"/>
                    <w:szCs w:val="21"/>
                    <w:lang w:eastAsia="zh-TW"/>
                  </w:rPr>
                  <w:t>副總經理</w:t>
                </w:r>
              </w:p>
            </w:tc>
            <w:tc>
              <w:tcPr>
                <w:tcW w:w="909" w:type="pct"/>
              </w:tcPr>
              <w:p w14:paraId="3908ABC0" w14:textId="77777777" w:rsidR="00A705E5" w:rsidRPr="00B95423" w:rsidRDefault="00A705E5" w:rsidP="002B519B">
                <w:pPr>
                  <w:kinsoku w:val="0"/>
                  <w:overflowPunct w:val="0"/>
                  <w:autoSpaceDE w:val="0"/>
                  <w:autoSpaceDN w:val="0"/>
                  <w:adjustRightInd w:val="0"/>
                  <w:snapToGrid w:val="0"/>
                  <w:ind w:right="26"/>
                  <w:jc w:val="right"/>
                  <w:rPr>
                    <w:sz w:val="21"/>
                    <w:szCs w:val="21"/>
                  </w:rPr>
                </w:pPr>
                <w:r w:rsidRPr="00B95423">
                  <w:rPr>
                    <w:rFonts w:eastAsia="PMingLiU"/>
                    <w:sz w:val="21"/>
                    <w:szCs w:val="21"/>
                    <w:lang w:eastAsia="zh-TW"/>
                  </w:rPr>
                  <w:t>350,000</w:t>
                </w:r>
              </w:p>
            </w:tc>
            <w:tc>
              <w:tcPr>
                <w:tcW w:w="930" w:type="pct"/>
              </w:tcPr>
              <w:p w14:paraId="1CB1B946" w14:textId="77777777" w:rsidR="00A705E5" w:rsidRPr="00B95423" w:rsidRDefault="00A705E5" w:rsidP="002B519B">
                <w:pPr>
                  <w:kinsoku w:val="0"/>
                  <w:overflowPunct w:val="0"/>
                  <w:autoSpaceDE w:val="0"/>
                  <w:autoSpaceDN w:val="0"/>
                  <w:adjustRightInd w:val="0"/>
                  <w:snapToGrid w:val="0"/>
                  <w:ind w:right="26"/>
                  <w:jc w:val="right"/>
                  <w:rPr>
                    <w:sz w:val="21"/>
                    <w:szCs w:val="21"/>
                  </w:rPr>
                </w:pPr>
                <w:r w:rsidRPr="00B95423">
                  <w:rPr>
                    <w:rFonts w:eastAsia="PMingLiU"/>
                    <w:sz w:val="21"/>
                    <w:szCs w:val="21"/>
                    <w:lang w:eastAsia="zh-TW"/>
                  </w:rPr>
                  <w:t>350,000</w:t>
                </w:r>
              </w:p>
            </w:tc>
            <w:tc>
              <w:tcPr>
                <w:tcW w:w="697" w:type="pct"/>
              </w:tcPr>
              <w:p w14:paraId="691D61B5" w14:textId="77777777" w:rsidR="00A705E5" w:rsidRPr="00B95423" w:rsidRDefault="00A705E5" w:rsidP="002B519B">
                <w:pPr>
                  <w:kinsoku w:val="0"/>
                  <w:overflowPunct w:val="0"/>
                  <w:autoSpaceDE w:val="0"/>
                  <w:autoSpaceDN w:val="0"/>
                  <w:adjustRightInd w:val="0"/>
                  <w:snapToGrid w:val="0"/>
                  <w:ind w:right="26"/>
                  <w:jc w:val="right"/>
                  <w:rPr>
                    <w:sz w:val="21"/>
                    <w:szCs w:val="21"/>
                  </w:rPr>
                </w:pPr>
                <w:r w:rsidRPr="00B95423">
                  <w:rPr>
                    <w:rFonts w:eastAsia="PMingLiU"/>
                    <w:sz w:val="21"/>
                    <w:szCs w:val="21"/>
                    <w:lang w:eastAsia="zh-TW"/>
                  </w:rPr>
                  <w:t>2.62</w:t>
                </w:r>
              </w:p>
            </w:tc>
            <w:tc>
              <w:tcPr>
                <w:tcW w:w="913" w:type="pct"/>
              </w:tcPr>
              <w:p w14:paraId="273A4E32" w14:textId="77777777" w:rsidR="00A705E5" w:rsidRPr="00B95423" w:rsidRDefault="00A705E5" w:rsidP="002B519B">
                <w:pPr>
                  <w:kinsoku w:val="0"/>
                  <w:overflowPunct w:val="0"/>
                  <w:autoSpaceDE w:val="0"/>
                  <w:autoSpaceDN w:val="0"/>
                  <w:adjustRightInd w:val="0"/>
                  <w:snapToGrid w:val="0"/>
                  <w:ind w:right="26"/>
                  <w:jc w:val="right"/>
                  <w:rPr>
                    <w:sz w:val="21"/>
                    <w:szCs w:val="21"/>
                  </w:rPr>
                </w:pPr>
                <w:r w:rsidRPr="00B95423">
                  <w:rPr>
                    <w:rFonts w:eastAsia="PMingLiU"/>
                    <w:sz w:val="21"/>
                    <w:szCs w:val="21"/>
                    <w:lang w:eastAsia="zh-TW"/>
                  </w:rPr>
                  <w:t>133,587</w:t>
                </w:r>
              </w:p>
            </w:tc>
          </w:tr>
          <w:tr w:rsidR="00A705E5" w:rsidRPr="00B95423" w14:paraId="261C172C" w14:textId="77777777" w:rsidTr="002B519B">
            <w:trPr>
              <w:trHeight w:val="20"/>
            </w:trPr>
            <w:tc>
              <w:tcPr>
                <w:tcW w:w="602" w:type="pct"/>
                <w:vAlign w:val="center"/>
              </w:tcPr>
              <w:p w14:paraId="00E3EDC8" w14:textId="77777777" w:rsidR="00A705E5" w:rsidRPr="00B95423" w:rsidRDefault="00A705E5" w:rsidP="002B519B">
                <w:pPr>
                  <w:jc w:val="left"/>
                  <w:rPr>
                    <w:color w:val="000000" w:themeColor="text1"/>
                    <w:sz w:val="21"/>
                    <w:szCs w:val="21"/>
                  </w:rPr>
                </w:pPr>
                <w:r w:rsidRPr="00B95423">
                  <w:rPr>
                    <w:rFonts w:eastAsia="PMingLiU" w:hint="eastAsia"/>
                    <w:color w:val="000000" w:themeColor="text1"/>
                    <w:sz w:val="21"/>
                    <w:szCs w:val="21"/>
                    <w:lang w:eastAsia="zh-TW"/>
                  </w:rPr>
                  <w:t>李洪海</w:t>
                </w:r>
              </w:p>
            </w:tc>
            <w:tc>
              <w:tcPr>
                <w:tcW w:w="949" w:type="pct"/>
              </w:tcPr>
              <w:p w14:paraId="4325BC71" w14:textId="77777777" w:rsidR="00A705E5" w:rsidRPr="00B95423" w:rsidRDefault="00A705E5" w:rsidP="002B519B">
                <w:pPr>
                  <w:kinsoku w:val="0"/>
                  <w:overflowPunct w:val="0"/>
                  <w:autoSpaceDE w:val="0"/>
                  <w:autoSpaceDN w:val="0"/>
                  <w:adjustRightInd w:val="0"/>
                  <w:snapToGrid w:val="0"/>
                  <w:ind w:right="26"/>
                  <w:rPr>
                    <w:sz w:val="21"/>
                    <w:szCs w:val="21"/>
                  </w:rPr>
                </w:pPr>
                <w:r w:rsidRPr="00B95423">
                  <w:rPr>
                    <w:rFonts w:eastAsia="PMingLiU" w:hint="eastAsia"/>
                    <w:sz w:val="21"/>
                    <w:szCs w:val="21"/>
                    <w:lang w:eastAsia="zh-TW"/>
                  </w:rPr>
                  <w:t>董事會秘書</w:t>
                </w:r>
              </w:p>
            </w:tc>
            <w:tc>
              <w:tcPr>
                <w:tcW w:w="909" w:type="pct"/>
              </w:tcPr>
              <w:p w14:paraId="19BB2106" w14:textId="77777777" w:rsidR="00A705E5" w:rsidRPr="00B95423" w:rsidRDefault="00A705E5" w:rsidP="002B519B">
                <w:pPr>
                  <w:kinsoku w:val="0"/>
                  <w:overflowPunct w:val="0"/>
                  <w:autoSpaceDE w:val="0"/>
                  <w:autoSpaceDN w:val="0"/>
                  <w:adjustRightInd w:val="0"/>
                  <w:snapToGrid w:val="0"/>
                  <w:ind w:right="26"/>
                  <w:jc w:val="right"/>
                  <w:rPr>
                    <w:sz w:val="21"/>
                    <w:szCs w:val="21"/>
                  </w:rPr>
                </w:pPr>
                <w:r w:rsidRPr="00B95423">
                  <w:rPr>
                    <w:rFonts w:eastAsia="PMingLiU"/>
                    <w:sz w:val="21"/>
                    <w:szCs w:val="21"/>
                    <w:lang w:eastAsia="zh-TW"/>
                  </w:rPr>
                  <w:t>300,000</w:t>
                </w:r>
              </w:p>
            </w:tc>
            <w:tc>
              <w:tcPr>
                <w:tcW w:w="930" w:type="pct"/>
              </w:tcPr>
              <w:p w14:paraId="3AEEB214" w14:textId="77777777" w:rsidR="00A705E5" w:rsidRPr="00B95423" w:rsidRDefault="00A705E5" w:rsidP="002B519B">
                <w:pPr>
                  <w:kinsoku w:val="0"/>
                  <w:overflowPunct w:val="0"/>
                  <w:autoSpaceDE w:val="0"/>
                  <w:autoSpaceDN w:val="0"/>
                  <w:adjustRightInd w:val="0"/>
                  <w:snapToGrid w:val="0"/>
                  <w:ind w:right="26"/>
                  <w:jc w:val="right"/>
                  <w:rPr>
                    <w:sz w:val="21"/>
                    <w:szCs w:val="21"/>
                  </w:rPr>
                </w:pPr>
                <w:r w:rsidRPr="00B95423">
                  <w:rPr>
                    <w:rFonts w:eastAsia="PMingLiU"/>
                    <w:sz w:val="21"/>
                    <w:szCs w:val="21"/>
                    <w:lang w:eastAsia="zh-TW"/>
                  </w:rPr>
                  <w:t>300,000</w:t>
                </w:r>
              </w:p>
            </w:tc>
            <w:tc>
              <w:tcPr>
                <w:tcW w:w="697" w:type="pct"/>
              </w:tcPr>
              <w:p w14:paraId="72328D5E" w14:textId="77777777" w:rsidR="00A705E5" w:rsidRPr="00B95423" w:rsidRDefault="00A705E5" w:rsidP="002B519B">
                <w:pPr>
                  <w:kinsoku w:val="0"/>
                  <w:overflowPunct w:val="0"/>
                  <w:autoSpaceDE w:val="0"/>
                  <w:autoSpaceDN w:val="0"/>
                  <w:adjustRightInd w:val="0"/>
                  <w:snapToGrid w:val="0"/>
                  <w:ind w:right="26"/>
                  <w:jc w:val="right"/>
                  <w:rPr>
                    <w:sz w:val="21"/>
                    <w:szCs w:val="21"/>
                  </w:rPr>
                </w:pPr>
                <w:r w:rsidRPr="00B95423">
                  <w:rPr>
                    <w:rFonts w:eastAsia="PMingLiU"/>
                    <w:sz w:val="21"/>
                    <w:szCs w:val="21"/>
                    <w:lang w:eastAsia="zh-TW"/>
                  </w:rPr>
                  <w:t>2.62</w:t>
                </w:r>
              </w:p>
            </w:tc>
            <w:tc>
              <w:tcPr>
                <w:tcW w:w="913" w:type="pct"/>
              </w:tcPr>
              <w:p w14:paraId="186642C4" w14:textId="77777777" w:rsidR="00A705E5" w:rsidRPr="00B95423" w:rsidRDefault="00A705E5" w:rsidP="002B519B">
                <w:pPr>
                  <w:kinsoku w:val="0"/>
                  <w:overflowPunct w:val="0"/>
                  <w:autoSpaceDE w:val="0"/>
                  <w:autoSpaceDN w:val="0"/>
                  <w:adjustRightInd w:val="0"/>
                  <w:snapToGrid w:val="0"/>
                  <w:ind w:right="26"/>
                  <w:jc w:val="right"/>
                  <w:rPr>
                    <w:sz w:val="21"/>
                    <w:szCs w:val="21"/>
                  </w:rPr>
                </w:pPr>
                <w:r w:rsidRPr="00B95423">
                  <w:rPr>
                    <w:rFonts w:eastAsia="PMingLiU"/>
                    <w:sz w:val="21"/>
                    <w:szCs w:val="21"/>
                    <w:lang w:eastAsia="zh-TW"/>
                  </w:rPr>
                  <w:t>114,503</w:t>
                </w:r>
              </w:p>
            </w:tc>
          </w:tr>
          <w:tr w:rsidR="00A705E5" w:rsidRPr="00B95423" w14:paraId="63B97AE9" w14:textId="77777777" w:rsidTr="002B519B">
            <w:trPr>
              <w:trHeight w:val="20"/>
            </w:trPr>
            <w:tc>
              <w:tcPr>
                <w:tcW w:w="602" w:type="pct"/>
                <w:vAlign w:val="center"/>
              </w:tcPr>
              <w:p w14:paraId="1EB1AEC8" w14:textId="77777777" w:rsidR="00A705E5" w:rsidRPr="00B95423" w:rsidRDefault="00A705E5" w:rsidP="002B519B">
                <w:pPr>
                  <w:jc w:val="left"/>
                  <w:rPr>
                    <w:color w:val="000000" w:themeColor="text1"/>
                    <w:sz w:val="21"/>
                    <w:szCs w:val="21"/>
                  </w:rPr>
                </w:pPr>
                <w:r w:rsidRPr="00B95423">
                  <w:rPr>
                    <w:rFonts w:eastAsia="PMingLiU" w:hint="eastAsia"/>
                    <w:color w:val="000000" w:themeColor="text1"/>
                    <w:sz w:val="21"/>
                    <w:szCs w:val="21"/>
                    <w:lang w:eastAsia="zh-TW"/>
                  </w:rPr>
                  <w:t>孫清德</w:t>
                </w:r>
              </w:p>
            </w:tc>
            <w:tc>
              <w:tcPr>
                <w:tcW w:w="949" w:type="pct"/>
              </w:tcPr>
              <w:p w14:paraId="218AE030" w14:textId="77777777" w:rsidR="00A705E5" w:rsidRPr="00B95423" w:rsidRDefault="00A705E5" w:rsidP="002B519B">
                <w:pPr>
                  <w:kinsoku w:val="0"/>
                  <w:overflowPunct w:val="0"/>
                  <w:autoSpaceDE w:val="0"/>
                  <w:autoSpaceDN w:val="0"/>
                  <w:adjustRightInd w:val="0"/>
                  <w:snapToGrid w:val="0"/>
                  <w:ind w:right="26"/>
                  <w:rPr>
                    <w:color w:val="0070C0"/>
                    <w:sz w:val="21"/>
                    <w:szCs w:val="21"/>
                  </w:rPr>
                </w:pPr>
                <w:r w:rsidRPr="00B95423">
                  <w:rPr>
                    <w:rFonts w:eastAsia="PMingLiU" w:hint="eastAsia"/>
                    <w:sz w:val="21"/>
                    <w:szCs w:val="21"/>
                    <w:lang w:eastAsia="zh-TW"/>
                  </w:rPr>
                  <w:t>原副董事長、總經理</w:t>
                </w:r>
              </w:p>
            </w:tc>
            <w:tc>
              <w:tcPr>
                <w:tcW w:w="909" w:type="pct"/>
              </w:tcPr>
              <w:p w14:paraId="67C74762" w14:textId="77777777" w:rsidR="00A705E5" w:rsidRPr="00B95423" w:rsidRDefault="00A705E5" w:rsidP="002B519B">
                <w:pPr>
                  <w:kinsoku w:val="0"/>
                  <w:overflowPunct w:val="0"/>
                  <w:autoSpaceDE w:val="0"/>
                  <w:autoSpaceDN w:val="0"/>
                  <w:adjustRightInd w:val="0"/>
                  <w:snapToGrid w:val="0"/>
                  <w:ind w:right="26"/>
                  <w:jc w:val="right"/>
                  <w:rPr>
                    <w:color w:val="FFC000"/>
                    <w:sz w:val="21"/>
                    <w:szCs w:val="21"/>
                  </w:rPr>
                </w:pPr>
                <w:r w:rsidRPr="00B95423">
                  <w:rPr>
                    <w:rFonts w:eastAsia="PMingLiU"/>
                    <w:sz w:val="21"/>
                    <w:szCs w:val="21"/>
                    <w:lang w:eastAsia="zh-TW"/>
                  </w:rPr>
                  <w:t>400,000</w:t>
                </w:r>
              </w:p>
            </w:tc>
            <w:tc>
              <w:tcPr>
                <w:tcW w:w="930" w:type="pct"/>
              </w:tcPr>
              <w:p w14:paraId="630A7269" w14:textId="77777777" w:rsidR="00A705E5" w:rsidRPr="00B95423" w:rsidRDefault="00A705E5" w:rsidP="002B519B">
                <w:pPr>
                  <w:kinsoku w:val="0"/>
                  <w:overflowPunct w:val="0"/>
                  <w:autoSpaceDE w:val="0"/>
                  <w:autoSpaceDN w:val="0"/>
                  <w:adjustRightInd w:val="0"/>
                  <w:snapToGrid w:val="0"/>
                  <w:ind w:right="26"/>
                  <w:jc w:val="right"/>
                  <w:rPr>
                    <w:color w:val="FFC000"/>
                    <w:sz w:val="21"/>
                    <w:szCs w:val="21"/>
                  </w:rPr>
                </w:pPr>
                <w:r w:rsidRPr="00B95423">
                  <w:rPr>
                    <w:rFonts w:eastAsia="PMingLiU"/>
                    <w:sz w:val="21"/>
                    <w:szCs w:val="21"/>
                    <w:lang w:eastAsia="zh-TW"/>
                  </w:rPr>
                  <w:t>400,000</w:t>
                </w:r>
              </w:p>
            </w:tc>
            <w:tc>
              <w:tcPr>
                <w:tcW w:w="697" w:type="pct"/>
              </w:tcPr>
              <w:p w14:paraId="22D410FF" w14:textId="77777777" w:rsidR="00A705E5" w:rsidRPr="00B95423" w:rsidRDefault="00A705E5" w:rsidP="002B519B">
                <w:pPr>
                  <w:kinsoku w:val="0"/>
                  <w:overflowPunct w:val="0"/>
                  <w:autoSpaceDE w:val="0"/>
                  <w:autoSpaceDN w:val="0"/>
                  <w:adjustRightInd w:val="0"/>
                  <w:snapToGrid w:val="0"/>
                  <w:ind w:right="26"/>
                  <w:jc w:val="right"/>
                  <w:rPr>
                    <w:color w:val="FFC000"/>
                    <w:sz w:val="21"/>
                    <w:szCs w:val="21"/>
                  </w:rPr>
                </w:pPr>
                <w:r w:rsidRPr="00B95423">
                  <w:rPr>
                    <w:rFonts w:eastAsia="PMingLiU"/>
                    <w:sz w:val="21"/>
                    <w:szCs w:val="21"/>
                    <w:lang w:eastAsia="zh-TW"/>
                  </w:rPr>
                  <w:t>2.62</w:t>
                </w:r>
              </w:p>
            </w:tc>
            <w:tc>
              <w:tcPr>
                <w:tcW w:w="913" w:type="pct"/>
              </w:tcPr>
              <w:p w14:paraId="3C9CBADD" w14:textId="77777777" w:rsidR="00A705E5" w:rsidRPr="00B95423" w:rsidRDefault="00A705E5" w:rsidP="002B519B">
                <w:pPr>
                  <w:kinsoku w:val="0"/>
                  <w:overflowPunct w:val="0"/>
                  <w:autoSpaceDE w:val="0"/>
                  <w:autoSpaceDN w:val="0"/>
                  <w:adjustRightInd w:val="0"/>
                  <w:snapToGrid w:val="0"/>
                  <w:ind w:right="26"/>
                  <w:jc w:val="right"/>
                  <w:rPr>
                    <w:color w:val="FFC000"/>
                    <w:sz w:val="21"/>
                    <w:szCs w:val="21"/>
                  </w:rPr>
                </w:pPr>
                <w:r w:rsidRPr="00B95423">
                  <w:rPr>
                    <w:rFonts w:eastAsia="PMingLiU"/>
                    <w:sz w:val="21"/>
                    <w:szCs w:val="21"/>
                    <w:lang w:eastAsia="zh-TW"/>
                  </w:rPr>
                  <w:t>152,671</w:t>
                </w:r>
              </w:p>
            </w:tc>
          </w:tr>
          <w:tr w:rsidR="00A705E5" w:rsidRPr="00B95423" w14:paraId="745A42A3" w14:textId="77777777" w:rsidTr="002B519B">
            <w:trPr>
              <w:trHeight w:val="20"/>
            </w:trPr>
            <w:tc>
              <w:tcPr>
                <w:tcW w:w="602" w:type="pct"/>
                <w:vAlign w:val="center"/>
              </w:tcPr>
              <w:p w14:paraId="5DAD398C" w14:textId="77777777" w:rsidR="00A705E5" w:rsidRPr="00B95423" w:rsidRDefault="00A705E5" w:rsidP="002B519B">
                <w:pPr>
                  <w:jc w:val="left"/>
                  <w:rPr>
                    <w:color w:val="000000" w:themeColor="text1"/>
                    <w:sz w:val="21"/>
                    <w:szCs w:val="21"/>
                  </w:rPr>
                </w:pPr>
                <w:r w:rsidRPr="00B95423">
                  <w:rPr>
                    <w:rFonts w:eastAsia="PMingLiU" w:hint="eastAsia"/>
                    <w:color w:val="000000" w:themeColor="text1"/>
                    <w:sz w:val="21"/>
                    <w:szCs w:val="21"/>
                    <w:lang w:eastAsia="zh-TW"/>
                  </w:rPr>
                  <w:t>李煒</w:t>
                </w:r>
              </w:p>
            </w:tc>
            <w:tc>
              <w:tcPr>
                <w:tcW w:w="949" w:type="pct"/>
              </w:tcPr>
              <w:p w14:paraId="5985A831" w14:textId="77777777" w:rsidR="00A705E5" w:rsidRPr="00B95423" w:rsidRDefault="00A705E5" w:rsidP="002B519B">
                <w:pPr>
                  <w:kinsoku w:val="0"/>
                  <w:overflowPunct w:val="0"/>
                  <w:autoSpaceDE w:val="0"/>
                  <w:autoSpaceDN w:val="0"/>
                  <w:adjustRightInd w:val="0"/>
                  <w:snapToGrid w:val="0"/>
                  <w:ind w:right="26"/>
                  <w:rPr>
                    <w:sz w:val="21"/>
                    <w:szCs w:val="21"/>
                  </w:rPr>
                </w:pPr>
                <w:r w:rsidRPr="00B95423">
                  <w:rPr>
                    <w:rFonts w:eastAsia="PMingLiU" w:hint="eastAsia"/>
                    <w:sz w:val="21"/>
                    <w:szCs w:val="21"/>
                    <w:lang w:eastAsia="zh-TW"/>
                  </w:rPr>
                  <w:t>原監事會主席</w:t>
                </w:r>
              </w:p>
            </w:tc>
            <w:tc>
              <w:tcPr>
                <w:tcW w:w="909" w:type="pct"/>
              </w:tcPr>
              <w:p w14:paraId="7792550F" w14:textId="77777777" w:rsidR="00A705E5" w:rsidRPr="00B95423" w:rsidRDefault="00A705E5" w:rsidP="002B519B">
                <w:pPr>
                  <w:kinsoku w:val="0"/>
                  <w:overflowPunct w:val="0"/>
                  <w:autoSpaceDE w:val="0"/>
                  <w:autoSpaceDN w:val="0"/>
                  <w:adjustRightInd w:val="0"/>
                  <w:snapToGrid w:val="0"/>
                  <w:ind w:right="26"/>
                  <w:jc w:val="right"/>
                  <w:rPr>
                    <w:sz w:val="21"/>
                    <w:szCs w:val="21"/>
                  </w:rPr>
                </w:pPr>
                <w:r w:rsidRPr="00B95423">
                  <w:rPr>
                    <w:rFonts w:eastAsia="PMingLiU"/>
                    <w:sz w:val="21"/>
                    <w:szCs w:val="21"/>
                    <w:lang w:eastAsia="zh-TW"/>
                  </w:rPr>
                  <w:t>350,000</w:t>
                </w:r>
              </w:p>
            </w:tc>
            <w:tc>
              <w:tcPr>
                <w:tcW w:w="930" w:type="pct"/>
              </w:tcPr>
              <w:p w14:paraId="43D62AEB" w14:textId="77777777" w:rsidR="00A705E5" w:rsidRPr="00B95423" w:rsidRDefault="00A705E5" w:rsidP="002B519B">
                <w:pPr>
                  <w:kinsoku w:val="0"/>
                  <w:overflowPunct w:val="0"/>
                  <w:autoSpaceDE w:val="0"/>
                  <w:autoSpaceDN w:val="0"/>
                  <w:adjustRightInd w:val="0"/>
                  <w:snapToGrid w:val="0"/>
                  <w:ind w:right="26"/>
                  <w:jc w:val="right"/>
                  <w:rPr>
                    <w:sz w:val="21"/>
                    <w:szCs w:val="21"/>
                  </w:rPr>
                </w:pPr>
                <w:r w:rsidRPr="00B95423">
                  <w:rPr>
                    <w:rFonts w:eastAsia="PMingLiU"/>
                    <w:sz w:val="21"/>
                    <w:szCs w:val="21"/>
                    <w:lang w:eastAsia="zh-TW"/>
                  </w:rPr>
                  <w:t>350,000</w:t>
                </w:r>
              </w:p>
            </w:tc>
            <w:tc>
              <w:tcPr>
                <w:tcW w:w="697" w:type="pct"/>
              </w:tcPr>
              <w:p w14:paraId="0A3946A0" w14:textId="77777777" w:rsidR="00A705E5" w:rsidRPr="00B95423" w:rsidRDefault="00A705E5" w:rsidP="002B519B">
                <w:pPr>
                  <w:kinsoku w:val="0"/>
                  <w:overflowPunct w:val="0"/>
                  <w:autoSpaceDE w:val="0"/>
                  <w:autoSpaceDN w:val="0"/>
                  <w:adjustRightInd w:val="0"/>
                  <w:snapToGrid w:val="0"/>
                  <w:ind w:right="26"/>
                  <w:jc w:val="right"/>
                  <w:rPr>
                    <w:sz w:val="21"/>
                    <w:szCs w:val="21"/>
                  </w:rPr>
                </w:pPr>
                <w:r w:rsidRPr="00B95423">
                  <w:rPr>
                    <w:rFonts w:eastAsia="PMingLiU"/>
                    <w:sz w:val="21"/>
                    <w:szCs w:val="21"/>
                    <w:lang w:eastAsia="zh-TW"/>
                  </w:rPr>
                  <w:t>2.62</w:t>
                </w:r>
              </w:p>
            </w:tc>
            <w:tc>
              <w:tcPr>
                <w:tcW w:w="913" w:type="pct"/>
              </w:tcPr>
              <w:p w14:paraId="52572604" w14:textId="77777777" w:rsidR="00A705E5" w:rsidRPr="00B95423" w:rsidRDefault="00A705E5" w:rsidP="002B519B">
                <w:pPr>
                  <w:kinsoku w:val="0"/>
                  <w:overflowPunct w:val="0"/>
                  <w:autoSpaceDE w:val="0"/>
                  <w:autoSpaceDN w:val="0"/>
                  <w:adjustRightInd w:val="0"/>
                  <w:snapToGrid w:val="0"/>
                  <w:ind w:right="26"/>
                  <w:jc w:val="right"/>
                  <w:rPr>
                    <w:sz w:val="21"/>
                    <w:szCs w:val="21"/>
                  </w:rPr>
                </w:pPr>
                <w:r w:rsidRPr="00B95423">
                  <w:rPr>
                    <w:rFonts w:eastAsia="PMingLiU"/>
                    <w:sz w:val="21"/>
                    <w:szCs w:val="21"/>
                    <w:lang w:eastAsia="zh-TW"/>
                  </w:rPr>
                  <w:t>133,587</w:t>
                </w:r>
              </w:p>
            </w:tc>
          </w:tr>
          <w:tr w:rsidR="00A705E5" w:rsidRPr="00B95423" w14:paraId="2F17D62D" w14:textId="77777777" w:rsidTr="002B519B">
            <w:trPr>
              <w:trHeight w:val="20"/>
            </w:trPr>
            <w:tc>
              <w:tcPr>
                <w:tcW w:w="602" w:type="pct"/>
                <w:vAlign w:val="center"/>
              </w:tcPr>
              <w:p w14:paraId="45BB6997" w14:textId="77777777" w:rsidR="00A705E5" w:rsidRPr="00B95423" w:rsidRDefault="00A705E5" w:rsidP="002B519B">
                <w:pPr>
                  <w:jc w:val="left"/>
                  <w:rPr>
                    <w:color w:val="000000" w:themeColor="text1"/>
                    <w:sz w:val="21"/>
                    <w:szCs w:val="21"/>
                  </w:rPr>
                </w:pPr>
                <w:r w:rsidRPr="00B95423">
                  <w:rPr>
                    <w:rFonts w:eastAsia="PMingLiU" w:hint="eastAsia"/>
                    <w:color w:val="000000" w:themeColor="text1"/>
                    <w:sz w:val="21"/>
                    <w:szCs w:val="21"/>
                    <w:lang w:eastAsia="zh-TW"/>
                  </w:rPr>
                  <w:t>李天</w:t>
                </w:r>
              </w:p>
            </w:tc>
            <w:tc>
              <w:tcPr>
                <w:tcW w:w="949" w:type="pct"/>
              </w:tcPr>
              <w:p w14:paraId="41CEA1CB" w14:textId="77777777" w:rsidR="00A705E5" w:rsidRPr="00B95423" w:rsidRDefault="00A705E5" w:rsidP="002B519B">
                <w:pPr>
                  <w:kinsoku w:val="0"/>
                  <w:overflowPunct w:val="0"/>
                  <w:autoSpaceDE w:val="0"/>
                  <w:autoSpaceDN w:val="0"/>
                  <w:adjustRightInd w:val="0"/>
                  <w:snapToGrid w:val="0"/>
                  <w:ind w:right="26"/>
                  <w:rPr>
                    <w:sz w:val="21"/>
                    <w:szCs w:val="21"/>
                  </w:rPr>
                </w:pPr>
                <w:r w:rsidRPr="00B95423">
                  <w:rPr>
                    <w:rFonts w:eastAsia="PMingLiU" w:hint="eastAsia"/>
                    <w:sz w:val="21"/>
                    <w:szCs w:val="21"/>
                    <w:lang w:eastAsia="zh-TW"/>
                  </w:rPr>
                  <w:t>原總會計師</w:t>
                </w:r>
              </w:p>
            </w:tc>
            <w:tc>
              <w:tcPr>
                <w:tcW w:w="909" w:type="pct"/>
              </w:tcPr>
              <w:p w14:paraId="2F21BDB7" w14:textId="77777777" w:rsidR="00A705E5" w:rsidRPr="00B95423" w:rsidRDefault="00A705E5" w:rsidP="002B519B">
                <w:pPr>
                  <w:kinsoku w:val="0"/>
                  <w:overflowPunct w:val="0"/>
                  <w:autoSpaceDE w:val="0"/>
                  <w:autoSpaceDN w:val="0"/>
                  <w:adjustRightInd w:val="0"/>
                  <w:snapToGrid w:val="0"/>
                  <w:ind w:right="26"/>
                  <w:jc w:val="right"/>
                  <w:rPr>
                    <w:sz w:val="21"/>
                    <w:szCs w:val="21"/>
                  </w:rPr>
                </w:pPr>
                <w:r w:rsidRPr="00B95423">
                  <w:rPr>
                    <w:rFonts w:eastAsia="PMingLiU"/>
                    <w:sz w:val="21"/>
                    <w:szCs w:val="21"/>
                    <w:lang w:eastAsia="zh-TW"/>
                  </w:rPr>
                  <w:t>350,000</w:t>
                </w:r>
              </w:p>
            </w:tc>
            <w:tc>
              <w:tcPr>
                <w:tcW w:w="930" w:type="pct"/>
              </w:tcPr>
              <w:p w14:paraId="3C77EE92" w14:textId="77777777" w:rsidR="00A705E5" w:rsidRPr="00B95423" w:rsidRDefault="00A705E5" w:rsidP="002B519B">
                <w:pPr>
                  <w:kinsoku w:val="0"/>
                  <w:overflowPunct w:val="0"/>
                  <w:autoSpaceDE w:val="0"/>
                  <w:autoSpaceDN w:val="0"/>
                  <w:adjustRightInd w:val="0"/>
                  <w:snapToGrid w:val="0"/>
                  <w:ind w:right="26"/>
                  <w:jc w:val="right"/>
                  <w:rPr>
                    <w:sz w:val="21"/>
                    <w:szCs w:val="21"/>
                  </w:rPr>
                </w:pPr>
                <w:r w:rsidRPr="00B95423">
                  <w:rPr>
                    <w:rFonts w:eastAsia="PMingLiU"/>
                    <w:sz w:val="21"/>
                    <w:szCs w:val="21"/>
                    <w:lang w:eastAsia="zh-TW"/>
                  </w:rPr>
                  <w:t>350,000</w:t>
                </w:r>
              </w:p>
            </w:tc>
            <w:tc>
              <w:tcPr>
                <w:tcW w:w="697" w:type="pct"/>
              </w:tcPr>
              <w:p w14:paraId="60082FC1" w14:textId="77777777" w:rsidR="00A705E5" w:rsidRPr="00B95423" w:rsidRDefault="00A705E5" w:rsidP="002B519B">
                <w:pPr>
                  <w:kinsoku w:val="0"/>
                  <w:overflowPunct w:val="0"/>
                  <w:autoSpaceDE w:val="0"/>
                  <w:autoSpaceDN w:val="0"/>
                  <w:adjustRightInd w:val="0"/>
                  <w:snapToGrid w:val="0"/>
                  <w:ind w:right="26"/>
                  <w:jc w:val="right"/>
                  <w:rPr>
                    <w:sz w:val="21"/>
                    <w:szCs w:val="21"/>
                  </w:rPr>
                </w:pPr>
                <w:r w:rsidRPr="00B95423">
                  <w:rPr>
                    <w:rFonts w:eastAsia="PMingLiU"/>
                    <w:sz w:val="21"/>
                    <w:szCs w:val="21"/>
                    <w:lang w:eastAsia="zh-TW"/>
                  </w:rPr>
                  <w:t>2.62</w:t>
                </w:r>
              </w:p>
            </w:tc>
            <w:tc>
              <w:tcPr>
                <w:tcW w:w="913" w:type="pct"/>
              </w:tcPr>
              <w:p w14:paraId="351CDB5A" w14:textId="77777777" w:rsidR="00A705E5" w:rsidRPr="00B95423" w:rsidRDefault="00A705E5" w:rsidP="002B519B">
                <w:pPr>
                  <w:kinsoku w:val="0"/>
                  <w:overflowPunct w:val="0"/>
                  <w:autoSpaceDE w:val="0"/>
                  <w:autoSpaceDN w:val="0"/>
                  <w:adjustRightInd w:val="0"/>
                  <w:snapToGrid w:val="0"/>
                  <w:ind w:right="26"/>
                  <w:jc w:val="right"/>
                  <w:rPr>
                    <w:sz w:val="21"/>
                    <w:szCs w:val="21"/>
                  </w:rPr>
                </w:pPr>
                <w:r w:rsidRPr="00B95423">
                  <w:rPr>
                    <w:rFonts w:eastAsia="PMingLiU"/>
                    <w:sz w:val="21"/>
                    <w:szCs w:val="21"/>
                    <w:lang w:eastAsia="zh-TW"/>
                  </w:rPr>
                  <w:t>133,587</w:t>
                </w:r>
              </w:p>
            </w:tc>
          </w:tr>
          <w:tr w:rsidR="00A705E5" w:rsidRPr="00B95423" w14:paraId="30ADCF69" w14:textId="77777777" w:rsidTr="002B519B">
            <w:trPr>
              <w:trHeight w:val="20"/>
            </w:trPr>
            <w:tc>
              <w:tcPr>
                <w:tcW w:w="602" w:type="pct"/>
                <w:vAlign w:val="center"/>
              </w:tcPr>
              <w:p w14:paraId="408044F4" w14:textId="77777777" w:rsidR="00A705E5" w:rsidRPr="00B95423" w:rsidRDefault="00A705E5" w:rsidP="002B519B">
                <w:pPr>
                  <w:jc w:val="left"/>
                  <w:rPr>
                    <w:sz w:val="21"/>
                    <w:szCs w:val="21"/>
                  </w:rPr>
                </w:pPr>
                <w:r w:rsidRPr="00B95423">
                  <w:rPr>
                    <w:rFonts w:eastAsia="PMingLiU" w:hint="eastAsia"/>
                    <w:color w:val="000000" w:themeColor="text1"/>
                    <w:sz w:val="21"/>
                    <w:szCs w:val="21"/>
                    <w:lang w:eastAsia="zh-TW"/>
                  </w:rPr>
                  <w:t>黃松偉</w:t>
                </w:r>
              </w:p>
            </w:tc>
            <w:tc>
              <w:tcPr>
                <w:tcW w:w="949" w:type="pct"/>
              </w:tcPr>
              <w:p w14:paraId="13E21EDB" w14:textId="77777777" w:rsidR="00A705E5" w:rsidRPr="00B95423" w:rsidRDefault="00A705E5" w:rsidP="002B519B">
                <w:pPr>
                  <w:kinsoku w:val="0"/>
                  <w:overflowPunct w:val="0"/>
                  <w:autoSpaceDE w:val="0"/>
                  <w:autoSpaceDN w:val="0"/>
                  <w:adjustRightInd w:val="0"/>
                  <w:snapToGrid w:val="0"/>
                  <w:ind w:right="26"/>
                  <w:rPr>
                    <w:sz w:val="21"/>
                    <w:szCs w:val="21"/>
                  </w:rPr>
                </w:pPr>
                <w:r w:rsidRPr="00B95423">
                  <w:rPr>
                    <w:rFonts w:eastAsia="PMingLiU" w:hint="eastAsia"/>
                    <w:sz w:val="21"/>
                    <w:szCs w:val="21"/>
                    <w:lang w:eastAsia="zh-TW"/>
                  </w:rPr>
                  <w:t>原監事</w:t>
                </w:r>
              </w:p>
            </w:tc>
            <w:tc>
              <w:tcPr>
                <w:tcW w:w="909" w:type="pct"/>
              </w:tcPr>
              <w:p w14:paraId="64C685B5" w14:textId="77777777" w:rsidR="00A705E5" w:rsidRPr="00B95423" w:rsidRDefault="00A705E5" w:rsidP="002B519B">
                <w:pPr>
                  <w:kinsoku w:val="0"/>
                  <w:overflowPunct w:val="0"/>
                  <w:autoSpaceDE w:val="0"/>
                  <w:autoSpaceDN w:val="0"/>
                  <w:adjustRightInd w:val="0"/>
                  <w:snapToGrid w:val="0"/>
                  <w:ind w:right="26"/>
                  <w:jc w:val="right"/>
                  <w:rPr>
                    <w:sz w:val="21"/>
                    <w:szCs w:val="21"/>
                  </w:rPr>
                </w:pPr>
                <w:r w:rsidRPr="00B95423">
                  <w:rPr>
                    <w:rFonts w:eastAsia="PMingLiU"/>
                    <w:sz w:val="21"/>
                    <w:szCs w:val="21"/>
                    <w:lang w:eastAsia="zh-TW"/>
                  </w:rPr>
                  <w:t>350,000</w:t>
                </w:r>
              </w:p>
            </w:tc>
            <w:tc>
              <w:tcPr>
                <w:tcW w:w="930" w:type="pct"/>
              </w:tcPr>
              <w:p w14:paraId="2F045BE7" w14:textId="77777777" w:rsidR="00A705E5" w:rsidRPr="00B95423" w:rsidRDefault="00A705E5" w:rsidP="002B519B">
                <w:pPr>
                  <w:kinsoku w:val="0"/>
                  <w:overflowPunct w:val="0"/>
                  <w:autoSpaceDE w:val="0"/>
                  <w:autoSpaceDN w:val="0"/>
                  <w:adjustRightInd w:val="0"/>
                  <w:snapToGrid w:val="0"/>
                  <w:ind w:right="26"/>
                  <w:jc w:val="right"/>
                  <w:rPr>
                    <w:sz w:val="21"/>
                    <w:szCs w:val="21"/>
                  </w:rPr>
                </w:pPr>
                <w:r w:rsidRPr="00B95423">
                  <w:rPr>
                    <w:rFonts w:eastAsia="PMingLiU"/>
                    <w:sz w:val="21"/>
                    <w:szCs w:val="21"/>
                    <w:lang w:eastAsia="zh-TW"/>
                  </w:rPr>
                  <w:t>350,000</w:t>
                </w:r>
              </w:p>
            </w:tc>
            <w:tc>
              <w:tcPr>
                <w:tcW w:w="697" w:type="pct"/>
              </w:tcPr>
              <w:p w14:paraId="55467D04" w14:textId="77777777" w:rsidR="00A705E5" w:rsidRPr="00B95423" w:rsidRDefault="00A705E5" w:rsidP="002B519B">
                <w:pPr>
                  <w:kinsoku w:val="0"/>
                  <w:overflowPunct w:val="0"/>
                  <w:autoSpaceDE w:val="0"/>
                  <w:autoSpaceDN w:val="0"/>
                  <w:adjustRightInd w:val="0"/>
                  <w:snapToGrid w:val="0"/>
                  <w:ind w:right="26"/>
                  <w:jc w:val="right"/>
                  <w:rPr>
                    <w:sz w:val="21"/>
                    <w:szCs w:val="21"/>
                  </w:rPr>
                </w:pPr>
                <w:r w:rsidRPr="00B95423">
                  <w:rPr>
                    <w:rFonts w:eastAsia="PMingLiU"/>
                    <w:sz w:val="21"/>
                    <w:szCs w:val="21"/>
                    <w:lang w:eastAsia="zh-TW"/>
                  </w:rPr>
                  <w:t>2.62</w:t>
                </w:r>
              </w:p>
            </w:tc>
            <w:tc>
              <w:tcPr>
                <w:tcW w:w="913" w:type="pct"/>
              </w:tcPr>
              <w:p w14:paraId="0C36E2F7" w14:textId="77777777" w:rsidR="00A705E5" w:rsidRPr="00B95423" w:rsidRDefault="00A705E5" w:rsidP="002B519B">
                <w:pPr>
                  <w:kinsoku w:val="0"/>
                  <w:overflowPunct w:val="0"/>
                  <w:autoSpaceDE w:val="0"/>
                  <w:autoSpaceDN w:val="0"/>
                  <w:adjustRightInd w:val="0"/>
                  <w:snapToGrid w:val="0"/>
                  <w:ind w:right="26"/>
                  <w:jc w:val="right"/>
                  <w:rPr>
                    <w:sz w:val="21"/>
                    <w:szCs w:val="21"/>
                  </w:rPr>
                </w:pPr>
                <w:r w:rsidRPr="00B95423">
                  <w:rPr>
                    <w:rFonts w:eastAsia="PMingLiU"/>
                    <w:sz w:val="21"/>
                    <w:szCs w:val="21"/>
                    <w:lang w:eastAsia="zh-TW"/>
                  </w:rPr>
                  <w:t>133,587</w:t>
                </w:r>
              </w:p>
            </w:tc>
          </w:tr>
          <w:tr w:rsidR="00A705E5" w:rsidRPr="00B95423" w14:paraId="09C97BAD" w14:textId="77777777" w:rsidTr="002B519B">
            <w:trPr>
              <w:trHeight w:val="20"/>
            </w:trPr>
            <w:tc>
              <w:tcPr>
                <w:tcW w:w="602" w:type="pct"/>
                <w:vAlign w:val="center"/>
              </w:tcPr>
              <w:p w14:paraId="16FAB308" w14:textId="77777777" w:rsidR="00A705E5" w:rsidRPr="00B95423" w:rsidRDefault="00A705E5" w:rsidP="002B519B">
                <w:pPr>
                  <w:kinsoku w:val="0"/>
                  <w:overflowPunct w:val="0"/>
                  <w:autoSpaceDE w:val="0"/>
                  <w:autoSpaceDN w:val="0"/>
                  <w:adjustRightInd w:val="0"/>
                  <w:snapToGrid w:val="0"/>
                  <w:ind w:right="26"/>
                  <w:jc w:val="center"/>
                  <w:rPr>
                    <w:sz w:val="21"/>
                    <w:szCs w:val="21"/>
                  </w:rPr>
                </w:pPr>
                <w:r w:rsidRPr="00B95423">
                  <w:rPr>
                    <w:rFonts w:eastAsia="PMingLiU" w:hint="eastAsia"/>
                    <w:sz w:val="21"/>
                    <w:szCs w:val="21"/>
                    <w:lang w:eastAsia="zh-TW"/>
                  </w:rPr>
                  <w:t>合計</w:t>
                </w:r>
              </w:p>
            </w:tc>
            <w:tc>
              <w:tcPr>
                <w:tcW w:w="949" w:type="pct"/>
              </w:tcPr>
              <w:p w14:paraId="2AB3031D" w14:textId="77777777" w:rsidR="00A705E5" w:rsidRPr="00B95423" w:rsidRDefault="00A705E5" w:rsidP="002B519B">
                <w:pPr>
                  <w:kinsoku w:val="0"/>
                  <w:overflowPunct w:val="0"/>
                  <w:autoSpaceDE w:val="0"/>
                  <w:autoSpaceDN w:val="0"/>
                  <w:adjustRightInd w:val="0"/>
                  <w:snapToGrid w:val="0"/>
                  <w:ind w:right="26"/>
                  <w:jc w:val="center"/>
                  <w:rPr>
                    <w:sz w:val="21"/>
                    <w:szCs w:val="21"/>
                  </w:rPr>
                </w:pPr>
                <w:r w:rsidRPr="00B95423">
                  <w:rPr>
                    <w:rFonts w:eastAsia="PMingLiU"/>
                    <w:sz w:val="21"/>
                    <w:szCs w:val="21"/>
                    <w:lang w:eastAsia="zh-TW"/>
                  </w:rPr>
                  <w:t>/</w:t>
                </w:r>
              </w:p>
            </w:tc>
            <w:tc>
              <w:tcPr>
                <w:tcW w:w="909" w:type="pct"/>
              </w:tcPr>
              <w:p w14:paraId="308B34C5" w14:textId="77777777" w:rsidR="00A705E5" w:rsidRPr="00B95423" w:rsidRDefault="00A705E5" w:rsidP="002B519B">
                <w:pPr>
                  <w:kinsoku w:val="0"/>
                  <w:overflowPunct w:val="0"/>
                  <w:autoSpaceDE w:val="0"/>
                  <w:autoSpaceDN w:val="0"/>
                  <w:adjustRightInd w:val="0"/>
                  <w:snapToGrid w:val="0"/>
                  <w:ind w:right="26"/>
                  <w:jc w:val="right"/>
                  <w:rPr>
                    <w:color w:val="FFC000"/>
                    <w:sz w:val="21"/>
                    <w:szCs w:val="21"/>
                  </w:rPr>
                </w:pPr>
                <w:r w:rsidRPr="00B95423">
                  <w:rPr>
                    <w:rFonts w:eastAsia="PMingLiU"/>
                    <w:sz w:val="21"/>
                    <w:szCs w:val="21"/>
                    <w:lang w:eastAsia="zh-TW"/>
                  </w:rPr>
                  <w:t>3,550,000</w:t>
                </w:r>
              </w:p>
            </w:tc>
            <w:tc>
              <w:tcPr>
                <w:tcW w:w="930" w:type="pct"/>
              </w:tcPr>
              <w:p w14:paraId="67743D1C" w14:textId="77777777" w:rsidR="00A705E5" w:rsidRPr="00B95423" w:rsidRDefault="00A705E5" w:rsidP="002B519B">
                <w:pPr>
                  <w:kinsoku w:val="0"/>
                  <w:overflowPunct w:val="0"/>
                  <w:autoSpaceDE w:val="0"/>
                  <w:autoSpaceDN w:val="0"/>
                  <w:adjustRightInd w:val="0"/>
                  <w:snapToGrid w:val="0"/>
                  <w:ind w:right="26"/>
                  <w:jc w:val="right"/>
                  <w:rPr>
                    <w:color w:val="FFC000"/>
                    <w:sz w:val="21"/>
                    <w:szCs w:val="21"/>
                  </w:rPr>
                </w:pPr>
                <w:r w:rsidRPr="00B95423">
                  <w:rPr>
                    <w:rFonts w:eastAsia="PMingLiU"/>
                    <w:sz w:val="21"/>
                    <w:szCs w:val="21"/>
                    <w:lang w:eastAsia="zh-TW"/>
                  </w:rPr>
                  <w:t>3,550,000</w:t>
                </w:r>
              </w:p>
            </w:tc>
            <w:tc>
              <w:tcPr>
                <w:tcW w:w="697" w:type="pct"/>
              </w:tcPr>
              <w:p w14:paraId="71594950" w14:textId="77777777" w:rsidR="00A705E5" w:rsidRPr="00B95423" w:rsidRDefault="00A705E5" w:rsidP="002B519B">
                <w:pPr>
                  <w:kinsoku w:val="0"/>
                  <w:overflowPunct w:val="0"/>
                  <w:autoSpaceDE w:val="0"/>
                  <w:autoSpaceDN w:val="0"/>
                  <w:adjustRightInd w:val="0"/>
                  <w:snapToGrid w:val="0"/>
                  <w:ind w:right="26"/>
                  <w:jc w:val="right"/>
                  <w:rPr>
                    <w:color w:val="FFC000"/>
                    <w:sz w:val="21"/>
                    <w:szCs w:val="21"/>
                  </w:rPr>
                </w:pPr>
                <w:r w:rsidRPr="00B95423">
                  <w:rPr>
                    <w:rFonts w:eastAsia="PMingLiU"/>
                    <w:sz w:val="21"/>
                    <w:szCs w:val="21"/>
                    <w:lang w:eastAsia="zh-TW"/>
                  </w:rPr>
                  <w:t>-</w:t>
                </w:r>
              </w:p>
            </w:tc>
            <w:tc>
              <w:tcPr>
                <w:tcW w:w="913" w:type="pct"/>
              </w:tcPr>
              <w:p w14:paraId="095E82B8" w14:textId="77777777" w:rsidR="00A705E5" w:rsidRPr="00B95423" w:rsidRDefault="00A705E5" w:rsidP="002B519B">
                <w:pPr>
                  <w:kinsoku w:val="0"/>
                  <w:overflowPunct w:val="0"/>
                  <w:autoSpaceDE w:val="0"/>
                  <w:autoSpaceDN w:val="0"/>
                  <w:adjustRightInd w:val="0"/>
                  <w:snapToGrid w:val="0"/>
                  <w:ind w:right="26"/>
                  <w:jc w:val="right"/>
                  <w:rPr>
                    <w:color w:val="FFC000"/>
                    <w:sz w:val="21"/>
                    <w:szCs w:val="21"/>
                  </w:rPr>
                </w:pPr>
                <w:r w:rsidRPr="00B95423">
                  <w:rPr>
                    <w:rFonts w:eastAsia="PMingLiU"/>
                    <w:sz w:val="21"/>
                    <w:szCs w:val="21"/>
                    <w:lang w:eastAsia="zh-TW"/>
                  </w:rPr>
                  <w:t>1,354,954</w:t>
                </w:r>
              </w:p>
            </w:tc>
          </w:tr>
        </w:tbl>
        <w:p w14:paraId="19961450" w14:textId="119A637B" w:rsidR="00982A40" w:rsidRPr="00B95423" w:rsidRDefault="00A705E5" w:rsidP="00D16011">
          <w:pPr>
            <w:kinsoku w:val="0"/>
            <w:overflowPunct w:val="0"/>
            <w:autoSpaceDE w:val="0"/>
            <w:autoSpaceDN w:val="0"/>
            <w:adjustRightInd w:val="0"/>
            <w:snapToGrid w:val="0"/>
            <w:jc w:val="right"/>
            <w:rPr>
              <w:rFonts w:eastAsia="PMingLiU"/>
              <w:color w:val="000000" w:themeColor="text1"/>
              <w:sz w:val="20"/>
              <w:lang w:eastAsia="zh-TW"/>
            </w:rPr>
          </w:pPr>
        </w:p>
      </w:sdtContent>
    </w:sdt>
    <w:p w14:paraId="75100F20" w14:textId="0EA0CAE5" w:rsidR="00D16011" w:rsidRPr="00B95423" w:rsidRDefault="00517B1C" w:rsidP="00D16011">
      <w:pPr>
        <w:outlineLvl w:val="0"/>
        <w:rPr>
          <w:rFonts w:eastAsia="PMingLiU"/>
          <w:b/>
          <w:bCs/>
          <w:sz w:val="22"/>
          <w:szCs w:val="22"/>
          <w:lang w:eastAsia="zh-TW"/>
        </w:rPr>
      </w:pPr>
      <w:r w:rsidRPr="00B95423">
        <w:rPr>
          <w:rFonts w:eastAsia="PMingLiU"/>
          <w:b/>
          <w:bCs/>
          <w:sz w:val="22"/>
          <w:szCs w:val="22"/>
          <w:lang w:eastAsia="zh-TW"/>
        </w:rPr>
        <w:t xml:space="preserve">4. </w:t>
      </w:r>
      <w:r w:rsidRPr="00B95423">
        <w:rPr>
          <w:rFonts w:eastAsia="PMingLiU" w:hint="eastAsia"/>
          <w:b/>
          <w:bCs/>
          <w:sz w:val="22"/>
          <w:szCs w:val="22"/>
          <w:lang w:eastAsia="zh-TW"/>
        </w:rPr>
        <w:t>董事、監事及高級管理人員變動</w:t>
      </w:r>
    </w:p>
    <w:tbl>
      <w:tblPr>
        <w:tblStyle w:val="af6"/>
        <w:tblW w:w="0" w:type="auto"/>
        <w:tblLook w:val="04A0" w:firstRow="1" w:lastRow="0" w:firstColumn="1" w:lastColumn="0" w:noHBand="0" w:noVBand="1"/>
      </w:tblPr>
      <w:tblGrid>
        <w:gridCol w:w="2018"/>
        <w:gridCol w:w="1946"/>
        <w:gridCol w:w="2268"/>
        <w:gridCol w:w="2064"/>
      </w:tblGrid>
      <w:tr w:rsidR="00D16011" w:rsidRPr="00B95423" w14:paraId="5BA721DC" w14:textId="77777777" w:rsidTr="002B519B">
        <w:tc>
          <w:tcPr>
            <w:tcW w:w="2018" w:type="dxa"/>
          </w:tcPr>
          <w:p w14:paraId="0421413B" w14:textId="49947CEC" w:rsidR="00D16011" w:rsidRPr="00B95423" w:rsidRDefault="00517B1C" w:rsidP="002B519B">
            <w:pPr>
              <w:autoSpaceDE w:val="0"/>
              <w:autoSpaceDN w:val="0"/>
              <w:jc w:val="left"/>
              <w:rPr>
                <w:rFonts w:asciiTheme="minorHAnsi" w:hAnsiTheme="minorHAnsi" w:cstheme="minorHAnsi"/>
                <w:b/>
                <w:bCs/>
                <w:color w:val="000000"/>
                <w:sz w:val="21"/>
                <w:szCs w:val="21"/>
              </w:rPr>
            </w:pPr>
            <w:r w:rsidRPr="00B95423">
              <w:rPr>
                <w:rFonts w:asciiTheme="minorHAnsi" w:eastAsia="PMingLiU" w:hAnsiTheme="minorHAnsi" w:cstheme="minorHAnsi" w:hint="eastAsia"/>
                <w:b/>
                <w:bCs/>
                <w:color w:val="000000"/>
                <w:sz w:val="21"/>
                <w:szCs w:val="21"/>
                <w:lang w:eastAsia="zh-TW"/>
              </w:rPr>
              <w:t>姓名</w:t>
            </w:r>
          </w:p>
        </w:tc>
        <w:tc>
          <w:tcPr>
            <w:tcW w:w="1946" w:type="dxa"/>
          </w:tcPr>
          <w:p w14:paraId="0AD018A1" w14:textId="60893962" w:rsidR="00D16011" w:rsidRPr="00B95423" w:rsidRDefault="00517B1C" w:rsidP="002B519B">
            <w:pPr>
              <w:autoSpaceDE w:val="0"/>
              <w:autoSpaceDN w:val="0"/>
              <w:jc w:val="left"/>
              <w:rPr>
                <w:rFonts w:asciiTheme="minorHAnsi" w:hAnsiTheme="minorHAnsi" w:cstheme="minorHAnsi"/>
                <w:b/>
                <w:bCs/>
                <w:color w:val="000000"/>
                <w:sz w:val="21"/>
                <w:szCs w:val="21"/>
              </w:rPr>
            </w:pPr>
            <w:r w:rsidRPr="00B95423">
              <w:rPr>
                <w:rFonts w:asciiTheme="minorHAnsi" w:eastAsia="PMingLiU" w:hAnsiTheme="minorHAnsi" w:cstheme="minorHAnsi" w:hint="eastAsia"/>
                <w:b/>
                <w:bCs/>
                <w:color w:val="000000"/>
                <w:sz w:val="21"/>
                <w:szCs w:val="21"/>
                <w:lang w:eastAsia="zh-TW"/>
              </w:rPr>
              <w:t>擔任的職務</w:t>
            </w:r>
          </w:p>
        </w:tc>
        <w:tc>
          <w:tcPr>
            <w:tcW w:w="2268" w:type="dxa"/>
          </w:tcPr>
          <w:p w14:paraId="6C4D81B2" w14:textId="0B6B41AB" w:rsidR="00D16011" w:rsidRPr="00B95423" w:rsidRDefault="00517B1C" w:rsidP="002B519B">
            <w:pPr>
              <w:autoSpaceDE w:val="0"/>
              <w:autoSpaceDN w:val="0"/>
              <w:jc w:val="left"/>
              <w:rPr>
                <w:rFonts w:asciiTheme="minorHAnsi" w:hAnsiTheme="minorHAnsi" w:cstheme="minorHAnsi"/>
                <w:b/>
                <w:bCs/>
                <w:color w:val="000000"/>
                <w:sz w:val="21"/>
                <w:szCs w:val="21"/>
              </w:rPr>
            </w:pPr>
            <w:r w:rsidRPr="00B95423">
              <w:rPr>
                <w:rFonts w:asciiTheme="minorHAnsi" w:eastAsia="PMingLiU" w:hAnsiTheme="minorHAnsi" w:cstheme="minorHAnsi" w:hint="eastAsia"/>
                <w:b/>
                <w:bCs/>
                <w:color w:val="000000"/>
                <w:sz w:val="21"/>
                <w:szCs w:val="21"/>
                <w:lang w:eastAsia="zh-TW"/>
              </w:rPr>
              <w:t>變動情形</w:t>
            </w:r>
          </w:p>
        </w:tc>
        <w:tc>
          <w:tcPr>
            <w:tcW w:w="2064" w:type="dxa"/>
          </w:tcPr>
          <w:p w14:paraId="7475861E" w14:textId="2CC2E12A" w:rsidR="00D16011" w:rsidRPr="00B95423" w:rsidRDefault="00517B1C" w:rsidP="002B519B">
            <w:pPr>
              <w:autoSpaceDE w:val="0"/>
              <w:autoSpaceDN w:val="0"/>
              <w:jc w:val="left"/>
              <w:rPr>
                <w:rFonts w:asciiTheme="minorHAnsi" w:hAnsiTheme="minorHAnsi" w:cstheme="minorHAnsi"/>
                <w:b/>
                <w:bCs/>
                <w:color w:val="000000"/>
                <w:sz w:val="21"/>
                <w:szCs w:val="21"/>
              </w:rPr>
            </w:pPr>
            <w:r w:rsidRPr="00B95423">
              <w:rPr>
                <w:rFonts w:asciiTheme="minorHAnsi" w:eastAsia="PMingLiU" w:hAnsiTheme="minorHAnsi" w:cstheme="minorHAnsi" w:hint="eastAsia"/>
                <w:b/>
                <w:bCs/>
                <w:color w:val="000000"/>
                <w:sz w:val="21"/>
                <w:szCs w:val="21"/>
                <w:lang w:eastAsia="zh-TW"/>
              </w:rPr>
              <w:t>變動原因</w:t>
            </w:r>
          </w:p>
        </w:tc>
      </w:tr>
      <w:tr w:rsidR="00D16011" w:rsidRPr="00B95423" w14:paraId="58A1717A" w14:textId="77777777" w:rsidTr="002B519B">
        <w:tc>
          <w:tcPr>
            <w:tcW w:w="2018" w:type="dxa"/>
          </w:tcPr>
          <w:p w14:paraId="35CAE398" w14:textId="4B44C9E5" w:rsidR="00D16011" w:rsidRPr="00B95423" w:rsidRDefault="00517B1C" w:rsidP="002B519B">
            <w:pPr>
              <w:autoSpaceDE w:val="0"/>
              <w:autoSpaceDN w:val="0"/>
              <w:rPr>
                <w:rFonts w:asciiTheme="minorHAnsi" w:hAnsiTheme="minorHAnsi" w:cstheme="minorHAnsi"/>
                <w:b/>
                <w:bCs/>
                <w:color w:val="000000"/>
                <w:sz w:val="21"/>
                <w:szCs w:val="21"/>
              </w:rPr>
            </w:pPr>
            <w:r w:rsidRPr="00B95423">
              <w:rPr>
                <w:rFonts w:asciiTheme="minorHAnsi" w:eastAsia="PMingLiU" w:hAnsiTheme="minorHAnsi" w:cstheme="minorHAnsi" w:hint="eastAsia"/>
                <w:bCs/>
                <w:color w:val="000000"/>
                <w:sz w:val="21"/>
                <w:szCs w:val="21"/>
                <w:lang w:eastAsia="zh-TW"/>
              </w:rPr>
              <w:t>陳錫坤</w:t>
            </w:r>
          </w:p>
        </w:tc>
        <w:tc>
          <w:tcPr>
            <w:tcW w:w="1946" w:type="dxa"/>
          </w:tcPr>
          <w:p w14:paraId="4389FC8F" w14:textId="29023487" w:rsidR="00D16011" w:rsidRPr="00B95423" w:rsidRDefault="00517B1C" w:rsidP="002B519B">
            <w:pPr>
              <w:autoSpaceDE w:val="0"/>
              <w:autoSpaceDN w:val="0"/>
              <w:rPr>
                <w:rFonts w:asciiTheme="minorHAnsi" w:hAnsiTheme="minorHAnsi" w:cstheme="minorHAnsi"/>
                <w:b/>
                <w:bCs/>
                <w:color w:val="000000"/>
                <w:sz w:val="21"/>
                <w:szCs w:val="21"/>
              </w:rPr>
            </w:pPr>
            <w:r w:rsidRPr="00B95423">
              <w:rPr>
                <w:rFonts w:asciiTheme="minorHAnsi" w:eastAsia="PMingLiU" w:hAnsiTheme="minorHAnsi" w:cstheme="minorHAnsi" w:hint="eastAsia"/>
                <w:bCs/>
                <w:color w:val="000000"/>
                <w:sz w:val="21"/>
                <w:szCs w:val="21"/>
                <w:lang w:eastAsia="zh-TW"/>
              </w:rPr>
              <w:t>董事長</w:t>
            </w:r>
          </w:p>
        </w:tc>
        <w:tc>
          <w:tcPr>
            <w:tcW w:w="2268" w:type="dxa"/>
          </w:tcPr>
          <w:p w14:paraId="1FAAD896" w14:textId="54A5ECD1" w:rsidR="00D16011" w:rsidRPr="00B95423" w:rsidRDefault="00517B1C" w:rsidP="002B519B">
            <w:pPr>
              <w:autoSpaceDE w:val="0"/>
              <w:autoSpaceDN w:val="0"/>
              <w:rPr>
                <w:rFonts w:asciiTheme="minorHAnsi" w:hAnsiTheme="minorHAnsi" w:cstheme="minorHAnsi"/>
                <w:b/>
                <w:bCs/>
                <w:color w:val="000000"/>
                <w:sz w:val="21"/>
                <w:szCs w:val="21"/>
              </w:rPr>
            </w:pPr>
            <w:r w:rsidRPr="00B95423">
              <w:rPr>
                <w:rFonts w:asciiTheme="minorHAnsi" w:eastAsia="PMingLiU" w:hAnsiTheme="minorHAnsi" w:cstheme="minorHAnsi" w:hint="eastAsia"/>
                <w:bCs/>
                <w:color w:val="000000"/>
                <w:sz w:val="21"/>
                <w:szCs w:val="21"/>
                <w:lang w:eastAsia="zh-TW"/>
              </w:rPr>
              <w:t>選舉為董事長</w:t>
            </w:r>
          </w:p>
        </w:tc>
        <w:tc>
          <w:tcPr>
            <w:tcW w:w="2064" w:type="dxa"/>
          </w:tcPr>
          <w:p w14:paraId="7843B5C6" w14:textId="7C7AFC97" w:rsidR="00D16011" w:rsidRPr="00B95423" w:rsidRDefault="00517B1C" w:rsidP="002B519B">
            <w:pPr>
              <w:autoSpaceDE w:val="0"/>
              <w:autoSpaceDN w:val="0"/>
              <w:rPr>
                <w:rFonts w:asciiTheme="minorHAnsi" w:hAnsiTheme="minorHAnsi" w:cstheme="minorHAnsi"/>
                <w:b/>
                <w:bCs/>
                <w:color w:val="000000"/>
                <w:sz w:val="21"/>
                <w:szCs w:val="21"/>
              </w:rPr>
            </w:pPr>
            <w:r w:rsidRPr="00B95423">
              <w:rPr>
                <w:rFonts w:asciiTheme="minorHAnsi" w:eastAsia="PMingLiU" w:hAnsiTheme="minorHAnsi" w:cstheme="minorHAnsi" w:hint="eastAsia"/>
                <w:bCs/>
                <w:color w:val="000000"/>
                <w:sz w:val="21"/>
                <w:szCs w:val="21"/>
                <w:lang w:eastAsia="zh-TW"/>
              </w:rPr>
              <w:t>董事會選舉</w:t>
            </w:r>
          </w:p>
        </w:tc>
      </w:tr>
      <w:tr w:rsidR="00D16011" w:rsidRPr="00B95423" w14:paraId="33DAF56D" w14:textId="77777777" w:rsidTr="002B519B">
        <w:tc>
          <w:tcPr>
            <w:tcW w:w="2018" w:type="dxa"/>
          </w:tcPr>
          <w:p w14:paraId="448B3B99" w14:textId="153937ED" w:rsidR="00D16011" w:rsidRPr="00B95423" w:rsidRDefault="00517B1C" w:rsidP="002B519B">
            <w:pPr>
              <w:autoSpaceDE w:val="0"/>
              <w:autoSpaceDN w:val="0"/>
              <w:rPr>
                <w:rFonts w:asciiTheme="minorHAnsi" w:hAnsiTheme="minorHAnsi" w:cstheme="minorHAnsi"/>
                <w:bCs/>
                <w:color w:val="000000"/>
                <w:sz w:val="21"/>
                <w:szCs w:val="21"/>
              </w:rPr>
            </w:pPr>
            <w:r w:rsidRPr="00B95423">
              <w:rPr>
                <w:rFonts w:asciiTheme="minorHAnsi" w:eastAsia="PMingLiU" w:hAnsiTheme="minorHAnsi" w:cstheme="minorHAnsi" w:hint="eastAsia"/>
                <w:bCs/>
                <w:color w:val="000000"/>
                <w:sz w:val="21"/>
                <w:szCs w:val="21"/>
                <w:lang w:eastAsia="zh-TW"/>
              </w:rPr>
              <w:t>袁建強</w:t>
            </w:r>
          </w:p>
        </w:tc>
        <w:tc>
          <w:tcPr>
            <w:tcW w:w="1946" w:type="dxa"/>
          </w:tcPr>
          <w:p w14:paraId="2C7A341A" w14:textId="4F23375E" w:rsidR="00D16011" w:rsidRPr="00B95423" w:rsidRDefault="00517B1C" w:rsidP="002B519B">
            <w:pPr>
              <w:autoSpaceDE w:val="0"/>
              <w:autoSpaceDN w:val="0"/>
              <w:rPr>
                <w:rFonts w:asciiTheme="minorHAnsi" w:hAnsiTheme="minorHAnsi" w:cstheme="minorHAnsi"/>
                <w:bCs/>
                <w:color w:val="000000"/>
                <w:sz w:val="21"/>
                <w:szCs w:val="21"/>
              </w:rPr>
            </w:pPr>
            <w:r w:rsidRPr="00B95423">
              <w:rPr>
                <w:rFonts w:asciiTheme="minorHAnsi" w:eastAsia="PMingLiU" w:hAnsiTheme="minorHAnsi" w:cstheme="minorHAnsi" w:hint="eastAsia"/>
                <w:bCs/>
                <w:color w:val="000000"/>
                <w:sz w:val="21"/>
                <w:szCs w:val="21"/>
                <w:lang w:eastAsia="zh-TW"/>
              </w:rPr>
              <w:t>總經理</w:t>
            </w:r>
          </w:p>
        </w:tc>
        <w:tc>
          <w:tcPr>
            <w:tcW w:w="2268" w:type="dxa"/>
          </w:tcPr>
          <w:p w14:paraId="672D82EA" w14:textId="150FFACD" w:rsidR="00D16011" w:rsidRPr="00B95423" w:rsidRDefault="00517B1C" w:rsidP="002B519B">
            <w:pPr>
              <w:autoSpaceDE w:val="0"/>
              <w:autoSpaceDN w:val="0"/>
              <w:rPr>
                <w:rFonts w:asciiTheme="minorHAnsi" w:hAnsiTheme="minorHAnsi" w:cstheme="minorHAnsi"/>
                <w:bCs/>
                <w:color w:val="000000"/>
                <w:sz w:val="21"/>
                <w:szCs w:val="21"/>
              </w:rPr>
            </w:pPr>
            <w:r w:rsidRPr="00B95423">
              <w:rPr>
                <w:rFonts w:asciiTheme="minorHAnsi" w:eastAsia="PMingLiU" w:hAnsiTheme="minorHAnsi" w:cstheme="minorHAnsi" w:hint="eastAsia"/>
                <w:bCs/>
                <w:color w:val="000000"/>
                <w:sz w:val="21"/>
                <w:szCs w:val="21"/>
                <w:lang w:eastAsia="zh-TW"/>
              </w:rPr>
              <w:t>聘任為總經理</w:t>
            </w:r>
          </w:p>
        </w:tc>
        <w:tc>
          <w:tcPr>
            <w:tcW w:w="2064" w:type="dxa"/>
          </w:tcPr>
          <w:p w14:paraId="5804310F" w14:textId="2115424C" w:rsidR="00D16011" w:rsidRPr="00B95423" w:rsidRDefault="00517B1C" w:rsidP="002B519B">
            <w:pPr>
              <w:autoSpaceDE w:val="0"/>
              <w:autoSpaceDN w:val="0"/>
              <w:rPr>
                <w:rFonts w:asciiTheme="minorHAnsi" w:hAnsiTheme="minorHAnsi" w:cstheme="minorHAnsi"/>
                <w:bCs/>
                <w:color w:val="000000"/>
                <w:sz w:val="21"/>
                <w:szCs w:val="21"/>
              </w:rPr>
            </w:pPr>
            <w:r w:rsidRPr="00B95423">
              <w:rPr>
                <w:rFonts w:asciiTheme="minorHAnsi" w:eastAsia="PMingLiU" w:hAnsiTheme="minorHAnsi" w:cstheme="minorHAnsi" w:hint="eastAsia"/>
                <w:bCs/>
                <w:color w:val="000000"/>
                <w:sz w:val="21"/>
                <w:szCs w:val="21"/>
                <w:lang w:eastAsia="zh-TW"/>
              </w:rPr>
              <w:t>董事會聘任</w:t>
            </w:r>
          </w:p>
        </w:tc>
      </w:tr>
      <w:tr w:rsidR="00D16011" w:rsidRPr="00B95423" w14:paraId="7F67945F" w14:textId="77777777" w:rsidTr="002B519B">
        <w:tc>
          <w:tcPr>
            <w:tcW w:w="2018" w:type="dxa"/>
          </w:tcPr>
          <w:p w14:paraId="72061C6E" w14:textId="479D1D73" w:rsidR="00D16011" w:rsidRPr="00B95423" w:rsidRDefault="00517B1C" w:rsidP="002B519B">
            <w:pPr>
              <w:autoSpaceDE w:val="0"/>
              <w:autoSpaceDN w:val="0"/>
              <w:rPr>
                <w:rFonts w:asciiTheme="minorHAnsi" w:hAnsiTheme="minorHAnsi" w:cstheme="minorHAnsi"/>
                <w:bCs/>
                <w:color w:val="000000"/>
                <w:sz w:val="21"/>
                <w:szCs w:val="21"/>
              </w:rPr>
            </w:pPr>
            <w:r w:rsidRPr="00B95423">
              <w:rPr>
                <w:rFonts w:asciiTheme="minorHAnsi" w:eastAsia="PMingLiU" w:hAnsiTheme="minorHAnsi" w:cstheme="minorHAnsi" w:hint="eastAsia"/>
                <w:bCs/>
                <w:color w:val="000000"/>
                <w:sz w:val="21"/>
                <w:szCs w:val="21"/>
                <w:lang w:eastAsia="zh-TW"/>
              </w:rPr>
              <w:t>袁建強</w:t>
            </w:r>
          </w:p>
        </w:tc>
        <w:tc>
          <w:tcPr>
            <w:tcW w:w="1946" w:type="dxa"/>
          </w:tcPr>
          <w:p w14:paraId="6F7D8CE3" w14:textId="717F9553" w:rsidR="00D16011" w:rsidRPr="00B95423" w:rsidRDefault="00517B1C" w:rsidP="002B519B">
            <w:pPr>
              <w:autoSpaceDE w:val="0"/>
              <w:autoSpaceDN w:val="0"/>
              <w:rPr>
                <w:rFonts w:asciiTheme="minorHAnsi" w:hAnsiTheme="minorHAnsi" w:cstheme="minorHAnsi"/>
                <w:bCs/>
                <w:color w:val="000000"/>
                <w:sz w:val="21"/>
                <w:szCs w:val="21"/>
              </w:rPr>
            </w:pPr>
            <w:r w:rsidRPr="00B95423">
              <w:rPr>
                <w:rFonts w:asciiTheme="minorHAnsi" w:eastAsia="PMingLiU" w:hAnsiTheme="minorHAnsi" w:cstheme="minorHAnsi" w:hint="eastAsia"/>
                <w:bCs/>
                <w:color w:val="000000"/>
                <w:sz w:val="21"/>
                <w:szCs w:val="21"/>
                <w:lang w:eastAsia="zh-TW"/>
              </w:rPr>
              <w:t>董事</w:t>
            </w:r>
          </w:p>
        </w:tc>
        <w:tc>
          <w:tcPr>
            <w:tcW w:w="2268" w:type="dxa"/>
          </w:tcPr>
          <w:p w14:paraId="3E92D414" w14:textId="4690751B" w:rsidR="00D16011" w:rsidRPr="00B95423" w:rsidRDefault="00517B1C" w:rsidP="002B519B">
            <w:pPr>
              <w:autoSpaceDE w:val="0"/>
              <w:autoSpaceDN w:val="0"/>
              <w:rPr>
                <w:rFonts w:asciiTheme="minorHAnsi" w:hAnsiTheme="minorHAnsi" w:cstheme="minorHAnsi"/>
                <w:bCs/>
                <w:color w:val="000000"/>
                <w:sz w:val="21"/>
                <w:szCs w:val="21"/>
              </w:rPr>
            </w:pPr>
            <w:r w:rsidRPr="00B95423">
              <w:rPr>
                <w:rFonts w:asciiTheme="minorHAnsi" w:eastAsia="PMingLiU" w:hAnsiTheme="minorHAnsi" w:cstheme="minorHAnsi" w:hint="eastAsia"/>
                <w:bCs/>
                <w:color w:val="000000"/>
                <w:sz w:val="21"/>
                <w:szCs w:val="21"/>
                <w:lang w:eastAsia="zh-TW"/>
              </w:rPr>
              <w:t>選舉為董事</w:t>
            </w:r>
          </w:p>
        </w:tc>
        <w:tc>
          <w:tcPr>
            <w:tcW w:w="2064" w:type="dxa"/>
          </w:tcPr>
          <w:p w14:paraId="21DEE799" w14:textId="2EE972A3" w:rsidR="00D16011" w:rsidRPr="00B95423" w:rsidRDefault="00517B1C" w:rsidP="002B519B">
            <w:pPr>
              <w:autoSpaceDE w:val="0"/>
              <w:autoSpaceDN w:val="0"/>
              <w:rPr>
                <w:rFonts w:asciiTheme="minorHAnsi" w:hAnsiTheme="minorHAnsi" w:cstheme="minorHAnsi"/>
                <w:bCs/>
                <w:color w:val="000000"/>
                <w:sz w:val="21"/>
                <w:szCs w:val="21"/>
              </w:rPr>
            </w:pPr>
            <w:r w:rsidRPr="00B95423">
              <w:rPr>
                <w:rFonts w:asciiTheme="minorHAnsi" w:eastAsia="PMingLiU" w:hAnsiTheme="minorHAnsi" w:cstheme="minorHAnsi" w:hint="eastAsia"/>
                <w:bCs/>
                <w:color w:val="000000"/>
                <w:sz w:val="21"/>
                <w:szCs w:val="21"/>
                <w:lang w:eastAsia="zh-TW"/>
              </w:rPr>
              <w:t>股東大會選舉</w:t>
            </w:r>
          </w:p>
        </w:tc>
      </w:tr>
      <w:tr w:rsidR="00D16011" w:rsidRPr="00B95423" w14:paraId="43E8F5B6" w14:textId="77777777" w:rsidTr="002B519B">
        <w:tc>
          <w:tcPr>
            <w:tcW w:w="2018" w:type="dxa"/>
          </w:tcPr>
          <w:p w14:paraId="43B3FEC4" w14:textId="4CDFAB49" w:rsidR="00D16011" w:rsidRPr="00B95423" w:rsidRDefault="00517B1C" w:rsidP="002B519B">
            <w:pPr>
              <w:autoSpaceDE w:val="0"/>
              <w:autoSpaceDN w:val="0"/>
              <w:rPr>
                <w:rFonts w:asciiTheme="minorHAnsi" w:hAnsiTheme="minorHAnsi" w:cstheme="minorHAnsi"/>
                <w:bCs/>
                <w:color w:val="000000"/>
                <w:sz w:val="21"/>
                <w:szCs w:val="21"/>
              </w:rPr>
            </w:pPr>
            <w:r w:rsidRPr="00B95423">
              <w:rPr>
                <w:rFonts w:asciiTheme="minorHAnsi" w:eastAsia="PMingLiU" w:hAnsiTheme="minorHAnsi" w:cstheme="minorHAnsi" w:hint="eastAsia"/>
                <w:bCs/>
                <w:color w:val="000000"/>
                <w:sz w:val="21"/>
                <w:szCs w:val="21"/>
                <w:lang w:eastAsia="zh-TW"/>
              </w:rPr>
              <w:t>肖毅</w:t>
            </w:r>
          </w:p>
        </w:tc>
        <w:tc>
          <w:tcPr>
            <w:tcW w:w="1946" w:type="dxa"/>
          </w:tcPr>
          <w:p w14:paraId="6B418196" w14:textId="3BBAE1B7" w:rsidR="00D16011" w:rsidRPr="00B95423" w:rsidRDefault="00517B1C" w:rsidP="002B519B">
            <w:pPr>
              <w:autoSpaceDE w:val="0"/>
              <w:autoSpaceDN w:val="0"/>
              <w:rPr>
                <w:rFonts w:asciiTheme="minorHAnsi" w:hAnsiTheme="minorHAnsi" w:cstheme="minorHAnsi"/>
                <w:bCs/>
                <w:color w:val="000000"/>
                <w:sz w:val="21"/>
                <w:szCs w:val="21"/>
              </w:rPr>
            </w:pPr>
            <w:r w:rsidRPr="00B95423">
              <w:rPr>
                <w:rFonts w:asciiTheme="minorHAnsi" w:eastAsia="PMingLiU" w:hAnsiTheme="minorHAnsi" w:cstheme="minorHAnsi" w:hint="eastAsia"/>
                <w:bCs/>
                <w:color w:val="000000"/>
                <w:sz w:val="21"/>
                <w:szCs w:val="21"/>
                <w:lang w:eastAsia="zh-TW"/>
              </w:rPr>
              <w:t>董事</w:t>
            </w:r>
          </w:p>
        </w:tc>
        <w:tc>
          <w:tcPr>
            <w:tcW w:w="2268" w:type="dxa"/>
          </w:tcPr>
          <w:p w14:paraId="4B155645" w14:textId="0B720D4A" w:rsidR="00D16011" w:rsidRPr="00B95423" w:rsidRDefault="00517B1C" w:rsidP="002B519B">
            <w:pPr>
              <w:autoSpaceDE w:val="0"/>
              <w:autoSpaceDN w:val="0"/>
              <w:rPr>
                <w:rFonts w:asciiTheme="minorHAnsi" w:hAnsiTheme="minorHAnsi" w:cstheme="minorHAnsi"/>
                <w:bCs/>
                <w:color w:val="000000"/>
                <w:sz w:val="21"/>
                <w:szCs w:val="21"/>
              </w:rPr>
            </w:pPr>
            <w:r w:rsidRPr="00B95423">
              <w:rPr>
                <w:rFonts w:asciiTheme="minorHAnsi" w:eastAsia="PMingLiU" w:hAnsiTheme="minorHAnsi" w:cstheme="minorHAnsi" w:hint="eastAsia"/>
                <w:bCs/>
                <w:color w:val="000000"/>
                <w:sz w:val="21"/>
                <w:szCs w:val="21"/>
                <w:lang w:eastAsia="zh-TW"/>
              </w:rPr>
              <w:t>選舉為董事</w:t>
            </w:r>
          </w:p>
        </w:tc>
        <w:tc>
          <w:tcPr>
            <w:tcW w:w="2064" w:type="dxa"/>
          </w:tcPr>
          <w:p w14:paraId="0C9B7BCC" w14:textId="31748143" w:rsidR="00D16011" w:rsidRPr="00B95423" w:rsidRDefault="00517B1C" w:rsidP="002B519B">
            <w:pPr>
              <w:autoSpaceDE w:val="0"/>
              <w:autoSpaceDN w:val="0"/>
              <w:rPr>
                <w:rFonts w:asciiTheme="minorHAnsi" w:hAnsiTheme="minorHAnsi" w:cstheme="minorHAnsi"/>
                <w:bCs/>
                <w:color w:val="000000"/>
                <w:sz w:val="21"/>
                <w:szCs w:val="21"/>
              </w:rPr>
            </w:pPr>
            <w:r w:rsidRPr="00B95423">
              <w:rPr>
                <w:rFonts w:asciiTheme="minorHAnsi" w:eastAsia="PMingLiU" w:hAnsiTheme="minorHAnsi" w:cstheme="minorHAnsi" w:hint="eastAsia"/>
                <w:bCs/>
                <w:color w:val="000000"/>
                <w:sz w:val="21"/>
                <w:szCs w:val="21"/>
                <w:lang w:eastAsia="zh-TW"/>
              </w:rPr>
              <w:t>股東大會選舉</w:t>
            </w:r>
          </w:p>
        </w:tc>
      </w:tr>
      <w:tr w:rsidR="00D16011" w:rsidRPr="00B95423" w14:paraId="6196779E" w14:textId="77777777" w:rsidTr="002B519B">
        <w:tc>
          <w:tcPr>
            <w:tcW w:w="2018" w:type="dxa"/>
          </w:tcPr>
          <w:p w14:paraId="5B270E39" w14:textId="5D8FB5B7" w:rsidR="00D16011" w:rsidRPr="00B95423" w:rsidRDefault="00517B1C" w:rsidP="002B519B">
            <w:pPr>
              <w:autoSpaceDE w:val="0"/>
              <w:autoSpaceDN w:val="0"/>
              <w:rPr>
                <w:rFonts w:asciiTheme="minorHAnsi" w:hAnsiTheme="minorHAnsi" w:cstheme="minorHAnsi"/>
                <w:bCs/>
                <w:color w:val="000000"/>
                <w:sz w:val="21"/>
                <w:szCs w:val="21"/>
              </w:rPr>
            </w:pPr>
            <w:r w:rsidRPr="00B95423">
              <w:rPr>
                <w:rFonts w:asciiTheme="minorHAnsi" w:eastAsia="PMingLiU" w:hAnsiTheme="minorHAnsi" w:cstheme="minorHAnsi" w:hint="eastAsia"/>
                <w:bCs/>
                <w:color w:val="000000"/>
                <w:sz w:val="21"/>
                <w:szCs w:val="21"/>
                <w:lang w:eastAsia="zh-TW"/>
              </w:rPr>
              <w:t>馬祥</w:t>
            </w:r>
          </w:p>
        </w:tc>
        <w:tc>
          <w:tcPr>
            <w:tcW w:w="1946" w:type="dxa"/>
          </w:tcPr>
          <w:p w14:paraId="04598903" w14:textId="6D3B072B" w:rsidR="00D16011" w:rsidRPr="00B95423" w:rsidRDefault="00517B1C" w:rsidP="002B519B">
            <w:pPr>
              <w:autoSpaceDE w:val="0"/>
              <w:autoSpaceDN w:val="0"/>
              <w:rPr>
                <w:rFonts w:asciiTheme="minorHAnsi" w:hAnsiTheme="minorHAnsi" w:cstheme="minorHAnsi"/>
                <w:bCs/>
                <w:color w:val="000000"/>
                <w:sz w:val="21"/>
                <w:szCs w:val="21"/>
              </w:rPr>
            </w:pPr>
            <w:r w:rsidRPr="00B95423">
              <w:rPr>
                <w:rFonts w:asciiTheme="minorHAnsi" w:eastAsia="PMingLiU" w:hAnsiTheme="minorHAnsi" w:cstheme="minorHAnsi" w:hint="eastAsia"/>
                <w:bCs/>
                <w:color w:val="000000"/>
                <w:sz w:val="21"/>
                <w:szCs w:val="21"/>
                <w:lang w:eastAsia="zh-TW"/>
              </w:rPr>
              <w:t>職工代表監事</w:t>
            </w:r>
          </w:p>
        </w:tc>
        <w:tc>
          <w:tcPr>
            <w:tcW w:w="2268" w:type="dxa"/>
          </w:tcPr>
          <w:p w14:paraId="79E9E591" w14:textId="0C8EE6B9" w:rsidR="00D16011" w:rsidRPr="00B95423" w:rsidRDefault="00517B1C" w:rsidP="002B519B">
            <w:pPr>
              <w:autoSpaceDE w:val="0"/>
              <w:autoSpaceDN w:val="0"/>
              <w:rPr>
                <w:rFonts w:asciiTheme="minorHAnsi" w:hAnsiTheme="minorHAnsi" w:cstheme="minorHAnsi"/>
                <w:bCs/>
                <w:color w:val="000000"/>
                <w:sz w:val="21"/>
                <w:szCs w:val="21"/>
              </w:rPr>
            </w:pPr>
            <w:r w:rsidRPr="00B95423">
              <w:rPr>
                <w:rFonts w:asciiTheme="minorHAnsi" w:eastAsia="PMingLiU" w:hAnsiTheme="minorHAnsi" w:cstheme="minorHAnsi" w:hint="eastAsia"/>
                <w:bCs/>
                <w:color w:val="000000"/>
                <w:sz w:val="21"/>
                <w:szCs w:val="21"/>
                <w:lang w:eastAsia="zh-TW"/>
              </w:rPr>
              <w:t>選舉為職工代表監事</w:t>
            </w:r>
          </w:p>
        </w:tc>
        <w:tc>
          <w:tcPr>
            <w:tcW w:w="2064" w:type="dxa"/>
          </w:tcPr>
          <w:p w14:paraId="1D18F5B2" w14:textId="61360279" w:rsidR="00D16011" w:rsidRPr="00B95423" w:rsidRDefault="00517B1C" w:rsidP="002B519B">
            <w:pPr>
              <w:autoSpaceDE w:val="0"/>
              <w:autoSpaceDN w:val="0"/>
              <w:rPr>
                <w:rFonts w:asciiTheme="minorHAnsi" w:hAnsiTheme="minorHAnsi" w:cstheme="minorHAnsi"/>
                <w:bCs/>
                <w:color w:val="000000"/>
                <w:sz w:val="21"/>
                <w:szCs w:val="21"/>
              </w:rPr>
            </w:pPr>
            <w:r w:rsidRPr="00B95423">
              <w:rPr>
                <w:rFonts w:asciiTheme="minorHAnsi" w:eastAsia="PMingLiU" w:hAnsiTheme="minorHAnsi" w:cstheme="minorHAnsi" w:hint="eastAsia"/>
                <w:bCs/>
                <w:color w:val="000000"/>
                <w:sz w:val="21"/>
                <w:szCs w:val="21"/>
                <w:lang w:eastAsia="zh-TW"/>
              </w:rPr>
              <w:t>職工代表大會選舉</w:t>
            </w:r>
          </w:p>
        </w:tc>
      </w:tr>
      <w:tr w:rsidR="00D16011" w:rsidRPr="00B95423" w14:paraId="2738BB44" w14:textId="77777777" w:rsidTr="002B519B">
        <w:tc>
          <w:tcPr>
            <w:tcW w:w="2018" w:type="dxa"/>
          </w:tcPr>
          <w:p w14:paraId="6477CCF3" w14:textId="7009CFCB" w:rsidR="00D16011" w:rsidRPr="00B95423" w:rsidRDefault="00517B1C" w:rsidP="002B519B">
            <w:pPr>
              <w:autoSpaceDE w:val="0"/>
              <w:autoSpaceDN w:val="0"/>
              <w:rPr>
                <w:rFonts w:asciiTheme="minorHAnsi" w:hAnsiTheme="minorHAnsi" w:cstheme="minorHAnsi"/>
                <w:bCs/>
                <w:color w:val="000000"/>
                <w:sz w:val="21"/>
                <w:szCs w:val="21"/>
              </w:rPr>
            </w:pPr>
            <w:r w:rsidRPr="00B95423">
              <w:rPr>
                <w:rFonts w:asciiTheme="minorHAnsi" w:eastAsia="PMingLiU" w:hAnsiTheme="minorHAnsi" w:cstheme="minorHAnsi" w:hint="eastAsia"/>
                <w:bCs/>
                <w:color w:val="000000"/>
                <w:sz w:val="21"/>
                <w:szCs w:val="21"/>
                <w:lang w:eastAsia="zh-TW"/>
              </w:rPr>
              <w:t>馬祥</w:t>
            </w:r>
          </w:p>
        </w:tc>
        <w:tc>
          <w:tcPr>
            <w:tcW w:w="1946" w:type="dxa"/>
          </w:tcPr>
          <w:p w14:paraId="62FE7D56" w14:textId="437597E8" w:rsidR="00D16011" w:rsidRPr="00B95423" w:rsidRDefault="00517B1C" w:rsidP="002B519B">
            <w:pPr>
              <w:autoSpaceDE w:val="0"/>
              <w:autoSpaceDN w:val="0"/>
              <w:rPr>
                <w:rFonts w:asciiTheme="minorHAnsi" w:hAnsiTheme="minorHAnsi" w:cstheme="minorHAnsi"/>
                <w:bCs/>
                <w:color w:val="000000"/>
                <w:sz w:val="21"/>
                <w:szCs w:val="21"/>
              </w:rPr>
            </w:pPr>
            <w:r w:rsidRPr="00B95423">
              <w:rPr>
                <w:rFonts w:asciiTheme="minorHAnsi" w:eastAsia="PMingLiU" w:hAnsiTheme="minorHAnsi" w:cstheme="minorHAnsi" w:hint="eastAsia"/>
                <w:bCs/>
                <w:color w:val="000000"/>
                <w:sz w:val="21"/>
                <w:szCs w:val="21"/>
                <w:lang w:eastAsia="zh-TW"/>
              </w:rPr>
              <w:t>監事會主席</w:t>
            </w:r>
          </w:p>
        </w:tc>
        <w:tc>
          <w:tcPr>
            <w:tcW w:w="2268" w:type="dxa"/>
          </w:tcPr>
          <w:p w14:paraId="581B3E22" w14:textId="11516E2F" w:rsidR="00D16011" w:rsidRPr="00B95423" w:rsidRDefault="00517B1C" w:rsidP="002B519B">
            <w:pPr>
              <w:autoSpaceDE w:val="0"/>
              <w:autoSpaceDN w:val="0"/>
              <w:rPr>
                <w:rFonts w:asciiTheme="minorHAnsi" w:hAnsiTheme="minorHAnsi" w:cstheme="minorHAnsi"/>
                <w:bCs/>
                <w:color w:val="000000"/>
                <w:sz w:val="21"/>
                <w:szCs w:val="21"/>
              </w:rPr>
            </w:pPr>
            <w:r w:rsidRPr="00B95423">
              <w:rPr>
                <w:rFonts w:asciiTheme="minorHAnsi" w:eastAsia="PMingLiU" w:hAnsiTheme="minorHAnsi" w:cstheme="minorHAnsi" w:hint="eastAsia"/>
                <w:bCs/>
                <w:color w:val="000000"/>
                <w:sz w:val="21"/>
                <w:szCs w:val="21"/>
                <w:lang w:eastAsia="zh-TW"/>
              </w:rPr>
              <w:t>選舉為監事會主席</w:t>
            </w:r>
          </w:p>
        </w:tc>
        <w:tc>
          <w:tcPr>
            <w:tcW w:w="2064" w:type="dxa"/>
          </w:tcPr>
          <w:p w14:paraId="282B7BCA" w14:textId="7BFCBED0" w:rsidR="00D16011" w:rsidRPr="00B95423" w:rsidRDefault="00517B1C" w:rsidP="002B519B">
            <w:pPr>
              <w:autoSpaceDE w:val="0"/>
              <w:autoSpaceDN w:val="0"/>
              <w:rPr>
                <w:rFonts w:asciiTheme="minorHAnsi" w:hAnsiTheme="minorHAnsi" w:cstheme="minorHAnsi"/>
                <w:bCs/>
                <w:color w:val="000000"/>
                <w:sz w:val="21"/>
                <w:szCs w:val="21"/>
              </w:rPr>
            </w:pPr>
            <w:r w:rsidRPr="00B95423">
              <w:rPr>
                <w:rFonts w:asciiTheme="minorHAnsi" w:eastAsia="PMingLiU" w:hAnsiTheme="minorHAnsi" w:cstheme="minorHAnsi" w:hint="eastAsia"/>
                <w:bCs/>
                <w:sz w:val="21"/>
                <w:szCs w:val="21"/>
                <w:lang w:eastAsia="zh-TW"/>
              </w:rPr>
              <w:t>監事會選舉</w:t>
            </w:r>
          </w:p>
        </w:tc>
      </w:tr>
      <w:tr w:rsidR="00D16011" w:rsidRPr="00B95423" w14:paraId="7B129C71" w14:textId="77777777" w:rsidTr="002B519B">
        <w:tc>
          <w:tcPr>
            <w:tcW w:w="2018" w:type="dxa"/>
          </w:tcPr>
          <w:p w14:paraId="4674F319" w14:textId="2A31252E" w:rsidR="00D16011" w:rsidRPr="00B95423" w:rsidRDefault="00517B1C" w:rsidP="002B519B">
            <w:pPr>
              <w:autoSpaceDE w:val="0"/>
              <w:autoSpaceDN w:val="0"/>
              <w:rPr>
                <w:rFonts w:asciiTheme="minorHAnsi" w:hAnsiTheme="minorHAnsi" w:cstheme="minorHAnsi"/>
                <w:bCs/>
                <w:color w:val="000000"/>
                <w:sz w:val="21"/>
                <w:szCs w:val="21"/>
              </w:rPr>
            </w:pPr>
            <w:r w:rsidRPr="00B95423">
              <w:rPr>
                <w:rFonts w:asciiTheme="minorHAnsi" w:eastAsia="PMingLiU" w:hAnsiTheme="minorHAnsi" w:cstheme="minorHAnsi" w:hint="eastAsia"/>
                <w:bCs/>
                <w:color w:val="000000"/>
                <w:sz w:val="21"/>
                <w:szCs w:val="21"/>
                <w:lang w:eastAsia="zh-TW"/>
              </w:rPr>
              <w:t>翟亞林</w:t>
            </w:r>
          </w:p>
        </w:tc>
        <w:tc>
          <w:tcPr>
            <w:tcW w:w="1946" w:type="dxa"/>
          </w:tcPr>
          <w:p w14:paraId="0F9EE64B" w14:textId="3A6C13AD" w:rsidR="00D16011" w:rsidRPr="00B95423" w:rsidRDefault="00517B1C" w:rsidP="002B519B">
            <w:pPr>
              <w:autoSpaceDE w:val="0"/>
              <w:autoSpaceDN w:val="0"/>
              <w:rPr>
                <w:rFonts w:asciiTheme="minorHAnsi" w:hAnsiTheme="minorHAnsi" w:cstheme="minorHAnsi"/>
                <w:bCs/>
                <w:color w:val="000000"/>
                <w:sz w:val="21"/>
                <w:szCs w:val="21"/>
              </w:rPr>
            </w:pPr>
            <w:r w:rsidRPr="00B95423">
              <w:rPr>
                <w:rFonts w:asciiTheme="minorHAnsi" w:eastAsia="PMingLiU" w:hAnsiTheme="minorHAnsi" w:cstheme="minorHAnsi" w:hint="eastAsia"/>
                <w:bCs/>
                <w:color w:val="000000"/>
                <w:sz w:val="21"/>
                <w:szCs w:val="21"/>
                <w:lang w:eastAsia="zh-TW"/>
              </w:rPr>
              <w:t>監事</w:t>
            </w:r>
          </w:p>
        </w:tc>
        <w:tc>
          <w:tcPr>
            <w:tcW w:w="2268" w:type="dxa"/>
          </w:tcPr>
          <w:p w14:paraId="5DF58769" w14:textId="5F3BB601" w:rsidR="00D16011" w:rsidRPr="00B95423" w:rsidRDefault="00517B1C" w:rsidP="002B519B">
            <w:pPr>
              <w:autoSpaceDE w:val="0"/>
              <w:autoSpaceDN w:val="0"/>
              <w:rPr>
                <w:rFonts w:asciiTheme="minorHAnsi" w:hAnsiTheme="minorHAnsi" w:cstheme="minorHAnsi"/>
                <w:bCs/>
                <w:color w:val="000000"/>
                <w:sz w:val="21"/>
                <w:szCs w:val="21"/>
              </w:rPr>
            </w:pPr>
            <w:r w:rsidRPr="00B95423">
              <w:rPr>
                <w:rFonts w:asciiTheme="minorHAnsi" w:eastAsia="PMingLiU" w:hAnsiTheme="minorHAnsi" w:cstheme="minorHAnsi" w:hint="eastAsia"/>
                <w:bCs/>
                <w:color w:val="000000"/>
                <w:sz w:val="21"/>
                <w:szCs w:val="21"/>
                <w:lang w:eastAsia="zh-TW"/>
              </w:rPr>
              <w:t>選舉為監事</w:t>
            </w:r>
          </w:p>
        </w:tc>
        <w:tc>
          <w:tcPr>
            <w:tcW w:w="2064" w:type="dxa"/>
          </w:tcPr>
          <w:p w14:paraId="2F58C1E1" w14:textId="10C21C42" w:rsidR="00D16011" w:rsidRPr="00B95423" w:rsidRDefault="00517B1C" w:rsidP="002B519B">
            <w:pPr>
              <w:autoSpaceDE w:val="0"/>
              <w:autoSpaceDN w:val="0"/>
              <w:rPr>
                <w:rFonts w:asciiTheme="minorHAnsi" w:hAnsiTheme="minorHAnsi" w:cstheme="minorHAnsi"/>
                <w:bCs/>
                <w:color w:val="000000"/>
                <w:sz w:val="21"/>
                <w:szCs w:val="21"/>
              </w:rPr>
            </w:pPr>
            <w:r w:rsidRPr="00B95423">
              <w:rPr>
                <w:rFonts w:asciiTheme="minorHAnsi" w:eastAsia="PMingLiU" w:hAnsiTheme="minorHAnsi" w:cstheme="minorHAnsi" w:hint="eastAsia"/>
                <w:bCs/>
                <w:color w:val="000000"/>
                <w:sz w:val="21"/>
                <w:szCs w:val="21"/>
                <w:lang w:eastAsia="zh-TW"/>
              </w:rPr>
              <w:t>股東大會選舉</w:t>
            </w:r>
          </w:p>
        </w:tc>
      </w:tr>
      <w:tr w:rsidR="00D16011" w:rsidRPr="00B95423" w14:paraId="51C904A9" w14:textId="77777777" w:rsidTr="002B519B">
        <w:tc>
          <w:tcPr>
            <w:tcW w:w="2018" w:type="dxa"/>
          </w:tcPr>
          <w:p w14:paraId="140894BD" w14:textId="01C2C5EE" w:rsidR="00D16011" w:rsidRPr="00B95423" w:rsidRDefault="00517B1C" w:rsidP="002B519B">
            <w:pPr>
              <w:autoSpaceDE w:val="0"/>
              <w:autoSpaceDN w:val="0"/>
              <w:rPr>
                <w:rFonts w:asciiTheme="minorHAnsi" w:hAnsiTheme="minorHAnsi" w:cstheme="minorHAnsi"/>
                <w:bCs/>
                <w:color w:val="000000"/>
                <w:sz w:val="21"/>
                <w:szCs w:val="21"/>
              </w:rPr>
            </w:pPr>
            <w:r w:rsidRPr="00B95423">
              <w:rPr>
                <w:rFonts w:asciiTheme="minorHAnsi" w:eastAsia="PMingLiU" w:hAnsiTheme="minorHAnsi" w:cstheme="minorHAnsi" w:hint="eastAsia"/>
                <w:bCs/>
                <w:color w:val="000000"/>
                <w:sz w:val="21"/>
                <w:szCs w:val="21"/>
                <w:lang w:eastAsia="zh-TW"/>
              </w:rPr>
              <w:t>陳惟國</w:t>
            </w:r>
          </w:p>
        </w:tc>
        <w:tc>
          <w:tcPr>
            <w:tcW w:w="1946" w:type="dxa"/>
          </w:tcPr>
          <w:p w14:paraId="283EC98A" w14:textId="282FE68C" w:rsidR="00D16011" w:rsidRPr="00B95423" w:rsidRDefault="00517B1C" w:rsidP="002B519B">
            <w:pPr>
              <w:autoSpaceDE w:val="0"/>
              <w:autoSpaceDN w:val="0"/>
              <w:rPr>
                <w:rFonts w:asciiTheme="minorHAnsi" w:hAnsiTheme="minorHAnsi" w:cstheme="minorHAnsi"/>
                <w:bCs/>
                <w:color w:val="000000"/>
                <w:sz w:val="21"/>
                <w:szCs w:val="21"/>
              </w:rPr>
            </w:pPr>
            <w:r w:rsidRPr="00B95423">
              <w:rPr>
                <w:rFonts w:asciiTheme="minorHAnsi" w:eastAsia="PMingLiU" w:hAnsiTheme="minorHAnsi" w:cstheme="minorHAnsi" w:hint="eastAsia"/>
                <w:bCs/>
                <w:color w:val="000000"/>
                <w:sz w:val="21"/>
                <w:szCs w:val="21"/>
                <w:lang w:eastAsia="zh-TW"/>
              </w:rPr>
              <w:t>職工代表監事</w:t>
            </w:r>
          </w:p>
        </w:tc>
        <w:tc>
          <w:tcPr>
            <w:tcW w:w="2268" w:type="dxa"/>
          </w:tcPr>
          <w:p w14:paraId="0BC6736D" w14:textId="50AC4D58" w:rsidR="00D16011" w:rsidRPr="00B95423" w:rsidRDefault="00517B1C" w:rsidP="002B519B">
            <w:pPr>
              <w:autoSpaceDE w:val="0"/>
              <w:autoSpaceDN w:val="0"/>
              <w:rPr>
                <w:rFonts w:asciiTheme="minorHAnsi" w:hAnsiTheme="minorHAnsi" w:cstheme="minorHAnsi"/>
                <w:bCs/>
                <w:color w:val="000000"/>
                <w:sz w:val="21"/>
                <w:szCs w:val="21"/>
              </w:rPr>
            </w:pPr>
            <w:r w:rsidRPr="00B95423">
              <w:rPr>
                <w:rFonts w:asciiTheme="minorHAnsi" w:eastAsia="PMingLiU" w:hAnsiTheme="minorHAnsi" w:cstheme="minorHAnsi" w:hint="eastAsia"/>
                <w:bCs/>
                <w:color w:val="000000"/>
                <w:sz w:val="21"/>
                <w:szCs w:val="21"/>
                <w:lang w:eastAsia="zh-TW"/>
              </w:rPr>
              <w:t>選舉為職工代表監事</w:t>
            </w:r>
          </w:p>
        </w:tc>
        <w:tc>
          <w:tcPr>
            <w:tcW w:w="2064" w:type="dxa"/>
          </w:tcPr>
          <w:p w14:paraId="5746CA3A" w14:textId="7D201A8E" w:rsidR="00D16011" w:rsidRPr="00B95423" w:rsidRDefault="00517B1C" w:rsidP="002B519B">
            <w:pPr>
              <w:autoSpaceDE w:val="0"/>
              <w:autoSpaceDN w:val="0"/>
              <w:rPr>
                <w:rFonts w:asciiTheme="minorHAnsi" w:hAnsiTheme="minorHAnsi" w:cstheme="minorHAnsi"/>
                <w:bCs/>
                <w:color w:val="000000"/>
                <w:sz w:val="21"/>
                <w:szCs w:val="21"/>
              </w:rPr>
            </w:pPr>
            <w:r w:rsidRPr="00B95423">
              <w:rPr>
                <w:rFonts w:asciiTheme="minorHAnsi" w:eastAsia="PMingLiU" w:hAnsiTheme="minorHAnsi" w:cstheme="minorHAnsi" w:hint="eastAsia"/>
                <w:bCs/>
                <w:color w:val="000000"/>
                <w:sz w:val="21"/>
                <w:szCs w:val="21"/>
                <w:lang w:eastAsia="zh-TW"/>
              </w:rPr>
              <w:t>職工代表大會選舉</w:t>
            </w:r>
          </w:p>
        </w:tc>
      </w:tr>
      <w:tr w:rsidR="00D16011" w:rsidRPr="00B95423" w14:paraId="78593E0D" w14:textId="77777777" w:rsidTr="002B519B">
        <w:tc>
          <w:tcPr>
            <w:tcW w:w="2018" w:type="dxa"/>
          </w:tcPr>
          <w:p w14:paraId="27C4AF52" w14:textId="53A7C7E0" w:rsidR="00D16011" w:rsidRPr="00B95423" w:rsidRDefault="00517B1C" w:rsidP="002B519B">
            <w:pPr>
              <w:autoSpaceDE w:val="0"/>
              <w:autoSpaceDN w:val="0"/>
              <w:rPr>
                <w:rFonts w:asciiTheme="minorHAnsi" w:hAnsiTheme="minorHAnsi" w:cstheme="minorHAnsi"/>
                <w:bCs/>
                <w:color w:val="000000"/>
                <w:sz w:val="21"/>
                <w:szCs w:val="21"/>
              </w:rPr>
            </w:pPr>
            <w:r w:rsidRPr="00B95423">
              <w:rPr>
                <w:rFonts w:asciiTheme="minorHAnsi" w:eastAsia="PMingLiU" w:hAnsiTheme="minorHAnsi" w:cstheme="minorHAnsi" w:hint="eastAsia"/>
                <w:bCs/>
                <w:color w:val="000000"/>
                <w:sz w:val="21"/>
                <w:szCs w:val="21"/>
                <w:lang w:eastAsia="zh-TW"/>
              </w:rPr>
              <w:t>肖毅</w:t>
            </w:r>
          </w:p>
        </w:tc>
        <w:tc>
          <w:tcPr>
            <w:tcW w:w="1946" w:type="dxa"/>
          </w:tcPr>
          <w:p w14:paraId="3F86B428" w14:textId="66ABB3D0" w:rsidR="00D16011" w:rsidRPr="00B95423" w:rsidRDefault="00517B1C" w:rsidP="002B519B">
            <w:pPr>
              <w:autoSpaceDE w:val="0"/>
              <w:autoSpaceDN w:val="0"/>
              <w:rPr>
                <w:rFonts w:asciiTheme="minorHAnsi" w:hAnsiTheme="minorHAnsi" w:cstheme="minorHAnsi"/>
                <w:bCs/>
                <w:color w:val="000000"/>
                <w:sz w:val="21"/>
                <w:szCs w:val="21"/>
              </w:rPr>
            </w:pPr>
            <w:r w:rsidRPr="00B95423">
              <w:rPr>
                <w:rFonts w:asciiTheme="minorHAnsi" w:eastAsia="PMingLiU" w:hAnsiTheme="minorHAnsi" w:cstheme="minorHAnsi" w:hint="eastAsia"/>
                <w:bCs/>
                <w:color w:val="000000"/>
                <w:sz w:val="21"/>
                <w:szCs w:val="21"/>
                <w:lang w:eastAsia="zh-TW"/>
              </w:rPr>
              <w:t>總會計師</w:t>
            </w:r>
          </w:p>
        </w:tc>
        <w:tc>
          <w:tcPr>
            <w:tcW w:w="2268" w:type="dxa"/>
          </w:tcPr>
          <w:p w14:paraId="2DBA346E" w14:textId="641E31CA" w:rsidR="00D16011" w:rsidRPr="00B95423" w:rsidRDefault="00517B1C" w:rsidP="002B519B">
            <w:pPr>
              <w:autoSpaceDE w:val="0"/>
              <w:autoSpaceDN w:val="0"/>
              <w:rPr>
                <w:rFonts w:asciiTheme="minorHAnsi" w:hAnsiTheme="minorHAnsi" w:cstheme="minorHAnsi"/>
                <w:bCs/>
                <w:color w:val="000000"/>
                <w:sz w:val="21"/>
                <w:szCs w:val="21"/>
              </w:rPr>
            </w:pPr>
            <w:r w:rsidRPr="00B95423">
              <w:rPr>
                <w:rFonts w:asciiTheme="minorHAnsi" w:eastAsia="PMingLiU" w:hAnsiTheme="minorHAnsi" w:cstheme="minorHAnsi" w:hint="eastAsia"/>
                <w:bCs/>
                <w:color w:val="000000"/>
                <w:sz w:val="21"/>
                <w:szCs w:val="21"/>
                <w:lang w:eastAsia="zh-TW"/>
              </w:rPr>
              <w:t>聘任為總會計師</w:t>
            </w:r>
          </w:p>
        </w:tc>
        <w:tc>
          <w:tcPr>
            <w:tcW w:w="2064" w:type="dxa"/>
          </w:tcPr>
          <w:p w14:paraId="5B7A27E4" w14:textId="7568FC8E" w:rsidR="00D16011" w:rsidRPr="00B95423" w:rsidRDefault="00517B1C" w:rsidP="002B519B">
            <w:pPr>
              <w:autoSpaceDE w:val="0"/>
              <w:autoSpaceDN w:val="0"/>
              <w:rPr>
                <w:rFonts w:asciiTheme="minorHAnsi" w:hAnsiTheme="minorHAnsi" w:cstheme="minorHAnsi"/>
                <w:bCs/>
                <w:color w:val="000000"/>
                <w:sz w:val="21"/>
                <w:szCs w:val="21"/>
              </w:rPr>
            </w:pPr>
            <w:r w:rsidRPr="00B95423">
              <w:rPr>
                <w:rFonts w:asciiTheme="minorHAnsi" w:eastAsia="PMingLiU" w:hAnsiTheme="minorHAnsi" w:cstheme="minorHAnsi" w:hint="eastAsia"/>
                <w:bCs/>
                <w:color w:val="000000"/>
                <w:sz w:val="21"/>
                <w:szCs w:val="21"/>
                <w:lang w:eastAsia="zh-TW"/>
              </w:rPr>
              <w:t>董事會聘任</w:t>
            </w:r>
          </w:p>
        </w:tc>
      </w:tr>
      <w:tr w:rsidR="00D16011" w:rsidRPr="00B95423" w14:paraId="6B7378C1" w14:textId="77777777" w:rsidTr="002B519B">
        <w:tc>
          <w:tcPr>
            <w:tcW w:w="2018" w:type="dxa"/>
          </w:tcPr>
          <w:p w14:paraId="12AE6BF7" w14:textId="57ADBC2F" w:rsidR="00D16011" w:rsidRPr="00B95423" w:rsidRDefault="00517B1C" w:rsidP="002B519B">
            <w:pPr>
              <w:autoSpaceDE w:val="0"/>
              <w:autoSpaceDN w:val="0"/>
              <w:rPr>
                <w:rFonts w:asciiTheme="minorHAnsi" w:hAnsiTheme="minorHAnsi" w:cstheme="minorHAnsi"/>
                <w:bCs/>
                <w:color w:val="000000"/>
                <w:sz w:val="21"/>
                <w:szCs w:val="21"/>
              </w:rPr>
            </w:pPr>
            <w:r w:rsidRPr="00B95423">
              <w:rPr>
                <w:rFonts w:asciiTheme="minorHAnsi" w:eastAsia="PMingLiU" w:hAnsiTheme="minorHAnsi" w:cstheme="minorHAnsi" w:hint="eastAsia"/>
                <w:bCs/>
                <w:color w:val="000000"/>
                <w:sz w:val="21"/>
                <w:szCs w:val="21"/>
                <w:lang w:eastAsia="zh-TW"/>
              </w:rPr>
              <w:t>劉中雲</w:t>
            </w:r>
          </w:p>
        </w:tc>
        <w:tc>
          <w:tcPr>
            <w:tcW w:w="1946" w:type="dxa"/>
          </w:tcPr>
          <w:p w14:paraId="4870A44B" w14:textId="3F1946CB" w:rsidR="00D16011" w:rsidRPr="00B95423" w:rsidRDefault="00517B1C" w:rsidP="002B519B">
            <w:pPr>
              <w:autoSpaceDE w:val="0"/>
              <w:autoSpaceDN w:val="0"/>
              <w:rPr>
                <w:rFonts w:asciiTheme="minorHAnsi" w:hAnsiTheme="minorHAnsi" w:cstheme="minorHAnsi"/>
                <w:bCs/>
                <w:color w:val="000000"/>
                <w:sz w:val="21"/>
                <w:szCs w:val="21"/>
              </w:rPr>
            </w:pPr>
            <w:r w:rsidRPr="00B95423">
              <w:rPr>
                <w:rFonts w:asciiTheme="minorHAnsi" w:eastAsia="PMingLiU" w:hAnsiTheme="minorHAnsi" w:cstheme="minorHAnsi" w:hint="eastAsia"/>
                <w:bCs/>
                <w:color w:val="000000"/>
                <w:sz w:val="21"/>
                <w:szCs w:val="21"/>
                <w:lang w:eastAsia="zh-TW"/>
              </w:rPr>
              <w:t>董事長</w:t>
            </w:r>
          </w:p>
        </w:tc>
        <w:tc>
          <w:tcPr>
            <w:tcW w:w="2268" w:type="dxa"/>
          </w:tcPr>
          <w:p w14:paraId="245BA89D" w14:textId="47BDACEB" w:rsidR="00D16011" w:rsidRPr="00B95423" w:rsidRDefault="00517B1C" w:rsidP="002B519B">
            <w:pPr>
              <w:autoSpaceDE w:val="0"/>
              <w:autoSpaceDN w:val="0"/>
              <w:rPr>
                <w:rFonts w:asciiTheme="minorHAnsi" w:hAnsiTheme="minorHAnsi" w:cstheme="minorHAnsi"/>
                <w:bCs/>
                <w:color w:val="000000"/>
                <w:sz w:val="21"/>
                <w:szCs w:val="21"/>
              </w:rPr>
            </w:pPr>
            <w:r w:rsidRPr="00B95423">
              <w:rPr>
                <w:rFonts w:asciiTheme="minorHAnsi" w:eastAsia="PMingLiU" w:hAnsiTheme="minorHAnsi" w:cstheme="minorHAnsi" w:hint="eastAsia"/>
                <w:bCs/>
                <w:color w:val="000000"/>
                <w:sz w:val="21"/>
                <w:szCs w:val="21"/>
                <w:lang w:eastAsia="zh-TW"/>
              </w:rPr>
              <w:t>離任</w:t>
            </w:r>
          </w:p>
        </w:tc>
        <w:tc>
          <w:tcPr>
            <w:tcW w:w="2064" w:type="dxa"/>
          </w:tcPr>
          <w:p w14:paraId="6B6060EE" w14:textId="529F7EAC" w:rsidR="00D16011" w:rsidRPr="00B95423" w:rsidRDefault="00517B1C" w:rsidP="002B519B">
            <w:pPr>
              <w:autoSpaceDE w:val="0"/>
              <w:autoSpaceDN w:val="0"/>
              <w:rPr>
                <w:rFonts w:asciiTheme="minorHAnsi" w:hAnsiTheme="minorHAnsi" w:cstheme="minorHAnsi"/>
                <w:bCs/>
                <w:color w:val="000000"/>
                <w:sz w:val="21"/>
                <w:szCs w:val="21"/>
              </w:rPr>
            </w:pPr>
            <w:r w:rsidRPr="00B95423">
              <w:rPr>
                <w:rFonts w:asciiTheme="minorHAnsi" w:eastAsia="PMingLiU" w:hAnsiTheme="minorHAnsi" w:cstheme="minorHAnsi" w:hint="eastAsia"/>
                <w:bCs/>
                <w:color w:val="000000"/>
                <w:sz w:val="21"/>
                <w:szCs w:val="21"/>
                <w:lang w:eastAsia="zh-TW"/>
              </w:rPr>
              <w:t>工作崗位變動</w:t>
            </w:r>
          </w:p>
        </w:tc>
      </w:tr>
      <w:tr w:rsidR="00D16011" w:rsidRPr="00B95423" w14:paraId="068805F4" w14:textId="77777777" w:rsidTr="002B519B">
        <w:tc>
          <w:tcPr>
            <w:tcW w:w="2018" w:type="dxa"/>
          </w:tcPr>
          <w:p w14:paraId="47EC6C57" w14:textId="4BCB7B61" w:rsidR="00D16011" w:rsidRPr="00B95423" w:rsidRDefault="00517B1C" w:rsidP="002B519B">
            <w:pPr>
              <w:autoSpaceDE w:val="0"/>
              <w:autoSpaceDN w:val="0"/>
              <w:jc w:val="left"/>
              <w:rPr>
                <w:rFonts w:asciiTheme="minorHAnsi" w:hAnsiTheme="minorHAnsi" w:cstheme="minorHAnsi"/>
                <w:bCs/>
                <w:color w:val="000000"/>
                <w:sz w:val="21"/>
                <w:szCs w:val="21"/>
              </w:rPr>
            </w:pPr>
            <w:r w:rsidRPr="00B95423">
              <w:rPr>
                <w:rFonts w:asciiTheme="minorHAnsi" w:eastAsia="PMingLiU" w:hAnsiTheme="minorHAnsi" w:cstheme="minorHAnsi" w:hint="eastAsia"/>
                <w:bCs/>
                <w:color w:val="000000"/>
                <w:sz w:val="21"/>
                <w:szCs w:val="21"/>
                <w:lang w:eastAsia="zh-TW"/>
              </w:rPr>
              <w:t>陳錫坤</w:t>
            </w:r>
          </w:p>
        </w:tc>
        <w:tc>
          <w:tcPr>
            <w:tcW w:w="1946" w:type="dxa"/>
          </w:tcPr>
          <w:p w14:paraId="5405128E" w14:textId="58490B7C" w:rsidR="00D16011" w:rsidRPr="00B95423" w:rsidRDefault="00517B1C" w:rsidP="002B519B">
            <w:pPr>
              <w:autoSpaceDE w:val="0"/>
              <w:autoSpaceDN w:val="0"/>
              <w:rPr>
                <w:rFonts w:asciiTheme="minorHAnsi" w:hAnsiTheme="minorHAnsi" w:cstheme="minorHAnsi"/>
                <w:bCs/>
                <w:color w:val="000000"/>
                <w:sz w:val="21"/>
                <w:szCs w:val="21"/>
              </w:rPr>
            </w:pPr>
            <w:r w:rsidRPr="00B95423">
              <w:rPr>
                <w:rFonts w:asciiTheme="minorHAnsi" w:eastAsia="PMingLiU" w:hAnsiTheme="minorHAnsi" w:cstheme="minorHAnsi" w:hint="eastAsia"/>
                <w:bCs/>
                <w:color w:val="000000"/>
                <w:sz w:val="21"/>
                <w:szCs w:val="21"/>
                <w:lang w:eastAsia="zh-TW"/>
              </w:rPr>
              <w:t>副總經理</w:t>
            </w:r>
          </w:p>
        </w:tc>
        <w:tc>
          <w:tcPr>
            <w:tcW w:w="2268" w:type="dxa"/>
          </w:tcPr>
          <w:p w14:paraId="61A5C054" w14:textId="054A6652" w:rsidR="00D16011" w:rsidRPr="00B95423" w:rsidRDefault="00517B1C" w:rsidP="002B519B">
            <w:pPr>
              <w:autoSpaceDE w:val="0"/>
              <w:autoSpaceDN w:val="0"/>
              <w:rPr>
                <w:rFonts w:asciiTheme="minorHAnsi" w:hAnsiTheme="minorHAnsi" w:cstheme="minorHAnsi"/>
                <w:bCs/>
                <w:color w:val="000000"/>
                <w:sz w:val="21"/>
                <w:szCs w:val="21"/>
              </w:rPr>
            </w:pPr>
            <w:r w:rsidRPr="00B95423">
              <w:rPr>
                <w:rFonts w:asciiTheme="minorHAnsi" w:eastAsia="PMingLiU" w:hAnsiTheme="minorHAnsi" w:cstheme="minorHAnsi" w:hint="eastAsia"/>
                <w:bCs/>
                <w:color w:val="000000"/>
                <w:sz w:val="21"/>
                <w:szCs w:val="21"/>
                <w:lang w:eastAsia="zh-TW"/>
              </w:rPr>
              <w:t>離任</w:t>
            </w:r>
          </w:p>
        </w:tc>
        <w:tc>
          <w:tcPr>
            <w:tcW w:w="2064" w:type="dxa"/>
          </w:tcPr>
          <w:p w14:paraId="2ED04230" w14:textId="12441C34" w:rsidR="00D16011" w:rsidRPr="00B95423" w:rsidRDefault="00517B1C" w:rsidP="002B519B">
            <w:pPr>
              <w:autoSpaceDE w:val="0"/>
              <w:autoSpaceDN w:val="0"/>
              <w:rPr>
                <w:rFonts w:asciiTheme="minorHAnsi" w:hAnsiTheme="minorHAnsi" w:cstheme="minorHAnsi"/>
                <w:bCs/>
                <w:color w:val="000000"/>
                <w:sz w:val="21"/>
                <w:szCs w:val="21"/>
              </w:rPr>
            </w:pPr>
            <w:r w:rsidRPr="00B95423">
              <w:rPr>
                <w:rFonts w:asciiTheme="minorHAnsi" w:eastAsia="PMingLiU" w:hAnsiTheme="minorHAnsi" w:cstheme="minorHAnsi" w:hint="eastAsia"/>
                <w:bCs/>
                <w:color w:val="000000"/>
                <w:sz w:val="21"/>
                <w:szCs w:val="21"/>
                <w:lang w:eastAsia="zh-TW"/>
              </w:rPr>
              <w:t>工作崗位變動</w:t>
            </w:r>
          </w:p>
        </w:tc>
      </w:tr>
      <w:tr w:rsidR="00D16011" w:rsidRPr="00B95423" w14:paraId="760355E4" w14:textId="77777777" w:rsidTr="002B519B">
        <w:tc>
          <w:tcPr>
            <w:tcW w:w="2018" w:type="dxa"/>
            <w:vAlign w:val="center"/>
          </w:tcPr>
          <w:p w14:paraId="2B59254D" w14:textId="59FAA425" w:rsidR="00D16011" w:rsidRPr="00B95423" w:rsidRDefault="00517B1C" w:rsidP="002B519B">
            <w:pPr>
              <w:autoSpaceDE w:val="0"/>
              <w:autoSpaceDN w:val="0"/>
              <w:rPr>
                <w:rFonts w:asciiTheme="minorHAnsi" w:hAnsiTheme="minorHAnsi" w:cstheme="minorHAnsi"/>
                <w:bCs/>
                <w:color w:val="000000"/>
                <w:sz w:val="21"/>
                <w:szCs w:val="21"/>
              </w:rPr>
            </w:pPr>
            <w:r w:rsidRPr="00B95423">
              <w:rPr>
                <w:rFonts w:asciiTheme="minorHAnsi" w:eastAsia="PMingLiU" w:hAnsiTheme="minorHAnsi" w:cstheme="minorHAnsi" w:hint="eastAsia"/>
                <w:bCs/>
                <w:color w:val="000000"/>
                <w:sz w:val="21"/>
                <w:szCs w:val="21"/>
                <w:lang w:eastAsia="zh-TW"/>
              </w:rPr>
              <w:t>孫清德</w:t>
            </w:r>
          </w:p>
        </w:tc>
        <w:tc>
          <w:tcPr>
            <w:tcW w:w="1946" w:type="dxa"/>
          </w:tcPr>
          <w:p w14:paraId="15F8D5A4" w14:textId="7F78148D" w:rsidR="00D16011" w:rsidRPr="00B95423" w:rsidRDefault="00517B1C" w:rsidP="002B519B">
            <w:pPr>
              <w:autoSpaceDE w:val="0"/>
              <w:autoSpaceDN w:val="0"/>
              <w:rPr>
                <w:rFonts w:asciiTheme="minorHAnsi" w:hAnsiTheme="minorHAnsi" w:cstheme="minorHAnsi"/>
                <w:bCs/>
                <w:color w:val="000000"/>
                <w:sz w:val="21"/>
                <w:szCs w:val="21"/>
              </w:rPr>
            </w:pPr>
            <w:r w:rsidRPr="00B95423">
              <w:rPr>
                <w:rFonts w:asciiTheme="minorHAnsi" w:eastAsia="PMingLiU" w:hAnsiTheme="minorHAnsi" w:cstheme="minorHAnsi" w:hint="eastAsia"/>
                <w:bCs/>
                <w:color w:val="000000"/>
                <w:sz w:val="21"/>
                <w:szCs w:val="21"/>
                <w:lang w:eastAsia="zh-TW"/>
              </w:rPr>
              <w:t>副董事長、總經理</w:t>
            </w:r>
          </w:p>
        </w:tc>
        <w:tc>
          <w:tcPr>
            <w:tcW w:w="2268" w:type="dxa"/>
          </w:tcPr>
          <w:p w14:paraId="06289FD1" w14:textId="3CB961C1" w:rsidR="00D16011" w:rsidRPr="00B95423" w:rsidRDefault="00517B1C" w:rsidP="002B519B">
            <w:pPr>
              <w:autoSpaceDE w:val="0"/>
              <w:autoSpaceDN w:val="0"/>
              <w:rPr>
                <w:rFonts w:asciiTheme="minorHAnsi" w:hAnsiTheme="minorHAnsi" w:cstheme="minorHAnsi"/>
                <w:bCs/>
                <w:color w:val="000000"/>
                <w:sz w:val="21"/>
                <w:szCs w:val="21"/>
              </w:rPr>
            </w:pPr>
            <w:r w:rsidRPr="00B95423">
              <w:rPr>
                <w:rFonts w:asciiTheme="minorHAnsi" w:eastAsia="PMingLiU" w:hAnsiTheme="minorHAnsi" w:cstheme="minorHAnsi" w:hint="eastAsia"/>
                <w:bCs/>
                <w:color w:val="000000"/>
                <w:sz w:val="21"/>
                <w:szCs w:val="21"/>
                <w:lang w:eastAsia="zh-TW"/>
              </w:rPr>
              <w:t>離任</w:t>
            </w:r>
          </w:p>
        </w:tc>
        <w:tc>
          <w:tcPr>
            <w:tcW w:w="2064" w:type="dxa"/>
          </w:tcPr>
          <w:p w14:paraId="5F87C0FB" w14:textId="2EE7FEC2" w:rsidR="00D16011" w:rsidRPr="00B95423" w:rsidRDefault="00517B1C" w:rsidP="002B519B">
            <w:pPr>
              <w:autoSpaceDE w:val="0"/>
              <w:autoSpaceDN w:val="0"/>
              <w:rPr>
                <w:rFonts w:asciiTheme="minorHAnsi" w:hAnsiTheme="minorHAnsi" w:cstheme="minorHAnsi"/>
                <w:bCs/>
                <w:color w:val="000000"/>
                <w:sz w:val="21"/>
                <w:szCs w:val="21"/>
              </w:rPr>
            </w:pPr>
            <w:r w:rsidRPr="00B95423">
              <w:rPr>
                <w:rFonts w:asciiTheme="minorHAnsi" w:eastAsia="PMingLiU" w:hAnsiTheme="minorHAnsi" w:cstheme="minorHAnsi" w:hint="eastAsia"/>
                <w:bCs/>
                <w:color w:val="000000"/>
                <w:sz w:val="21"/>
                <w:szCs w:val="21"/>
                <w:lang w:eastAsia="zh-TW"/>
              </w:rPr>
              <w:t>工作崗位變動</w:t>
            </w:r>
          </w:p>
        </w:tc>
      </w:tr>
      <w:tr w:rsidR="00D16011" w:rsidRPr="00B95423" w14:paraId="60451C4F" w14:textId="77777777" w:rsidTr="002B519B">
        <w:tc>
          <w:tcPr>
            <w:tcW w:w="2018" w:type="dxa"/>
            <w:vAlign w:val="center"/>
          </w:tcPr>
          <w:p w14:paraId="7902FD91" w14:textId="1525238F" w:rsidR="00D16011" w:rsidRPr="00B95423" w:rsidRDefault="00517B1C" w:rsidP="002B519B">
            <w:pPr>
              <w:autoSpaceDE w:val="0"/>
              <w:autoSpaceDN w:val="0"/>
              <w:rPr>
                <w:rFonts w:asciiTheme="minorHAnsi" w:hAnsiTheme="minorHAnsi" w:cstheme="minorHAnsi"/>
                <w:bCs/>
                <w:color w:val="000000"/>
                <w:sz w:val="21"/>
                <w:szCs w:val="21"/>
              </w:rPr>
            </w:pPr>
            <w:r w:rsidRPr="00B95423">
              <w:rPr>
                <w:rFonts w:asciiTheme="minorHAnsi" w:eastAsia="PMingLiU" w:hAnsiTheme="minorHAnsi" w:cstheme="minorHAnsi" w:hint="eastAsia"/>
                <w:bCs/>
                <w:color w:val="000000"/>
                <w:sz w:val="21"/>
                <w:szCs w:val="21"/>
                <w:lang w:eastAsia="zh-TW"/>
              </w:rPr>
              <w:t>鄒惠平</w:t>
            </w:r>
          </w:p>
        </w:tc>
        <w:tc>
          <w:tcPr>
            <w:tcW w:w="1946" w:type="dxa"/>
          </w:tcPr>
          <w:p w14:paraId="02C699B1" w14:textId="4CD1D893" w:rsidR="00D16011" w:rsidRPr="00B95423" w:rsidRDefault="00517B1C" w:rsidP="002B519B">
            <w:pPr>
              <w:autoSpaceDE w:val="0"/>
              <w:autoSpaceDN w:val="0"/>
              <w:rPr>
                <w:rFonts w:asciiTheme="minorHAnsi" w:hAnsiTheme="minorHAnsi" w:cstheme="minorHAnsi"/>
                <w:bCs/>
                <w:color w:val="000000"/>
                <w:sz w:val="21"/>
                <w:szCs w:val="21"/>
              </w:rPr>
            </w:pPr>
            <w:r w:rsidRPr="00B95423">
              <w:rPr>
                <w:rFonts w:asciiTheme="minorHAnsi" w:eastAsia="PMingLiU" w:hAnsiTheme="minorHAnsi" w:cstheme="minorHAnsi" w:hint="eastAsia"/>
                <w:bCs/>
                <w:color w:val="000000"/>
                <w:sz w:val="21"/>
                <w:szCs w:val="21"/>
                <w:lang w:eastAsia="zh-TW"/>
              </w:rPr>
              <w:t>監事</w:t>
            </w:r>
          </w:p>
        </w:tc>
        <w:tc>
          <w:tcPr>
            <w:tcW w:w="2268" w:type="dxa"/>
          </w:tcPr>
          <w:p w14:paraId="1802D213" w14:textId="296E5F03" w:rsidR="00D16011" w:rsidRPr="00B95423" w:rsidRDefault="00517B1C" w:rsidP="002B519B">
            <w:pPr>
              <w:autoSpaceDE w:val="0"/>
              <w:autoSpaceDN w:val="0"/>
              <w:rPr>
                <w:rFonts w:asciiTheme="minorHAnsi" w:hAnsiTheme="minorHAnsi" w:cstheme="minorHAnsi"/>
                <w:bCs/>
                <w:color w:val="000000"/>
                <w:sz w:val="21"/>
                <w:szCs w:val="21"/>
              </w:rPr>
            </w:pPr>
            <w:r w:rsidRPr="00B95423">
              <w:rPr>
                <w:rFonts w:asciiTheme="minorHAnsi" w:eastAsia="PMingLiU" w:hAnsiTheme="minorHAnsi" w:cstheme="minorHAnsi" w:hint="eastAsia"/>
                <w:bCs/>
                <w:color w:val="000000"/>
                <w:sz w:val="21"/>
                <w:szCs w:val="21"/>
                <w:lang w:eastAsia="zh-TW"/>
              </w:rPr>
              <w:t>離任</w:t>
            </w:r>
          </w:p>
        </w:tc>
        <w:tc>
          <w:tcPr>
            <w:tcW w:w="2064" w:type="dxa"/>
          </w:tcPr>
          <w:p w14:paraId="3F41F447" w14:textId="0A3FC73E" w:rsidR="00D16011" w:rsidRPr="00B95423" w:rsidRDefault="00517B1C" w:rsidP="002B519B">
            <w:pPr>
              <w:autoSpaceDE w:val="0"/>
              <w:autoSpaceDN w:val="0"/>
              <w:rPr>
                <w:rFonts w:asciiTheme="minorHAnsi" w:hAnsiTheme="minorHAnsi" w:cstheme="minorHAnsi"/>
                <w:bCs/>
                <w:color w:val="000000"/>
                <w:sz w:val="21"/>
                <w:szCs w:val="21"/>
              </w:rPr>
            </w:pPr>
            <w:r w:rsidRPr="00B95423">
              <w:rPr>
                <w:rFonts w:asciiTheme="minorHAnsi" w:eastAsia="PMingLiU" w:hAnsiTheme="minorHAnsi" w:cstheme="minorHAnsi" w:hint="eastAsia"/>
                <w:bCs/>
                <w:color w:val="000000"/>
                <w:sz w:val="21"/>
                <w:szCs w:val="21"/>
                <w:lang w:eastAsia="zh-TW"/>
              </w:rPr>
              <w:t>工作崗位變動</w:t>
            </w:r>
          </w:p>
        </w:tc>
      </w:tr>
      <w:tr w:rsidR="00D16011" w:rsidRPr="00B95423" w14:paraId="2BCE81A0" w14:textId="77777777" w:rsidTr="002B519B">
        <w:tc>
          <w:tcPr>
            <w:tcW w:w="2018" w:type="dxa"/>
            <w:vAlign w:val="center"/>
          </w:tcPr>
          <w:p w14:paraId="565BFEB4" w14:textId="4BCB3E22" w:rsidR="00D16011" w:rsidRPr="00B95423" w:rsidRDefault="00517B1C" w:rsidP="002B519B">
            <w:pPr>
              <w:autoSpaceDE w:val="0"/>
              <w:autoSpaceDN w:val="0"/>
              <w:rPr>
                <w:rFonts w:asciiTheme="minorHAnsi" w:hAnsiTheme="minorHAnsi" w:cstheme="minorHAnsi"/>
                <w:bCs/>
                <w:color w:val="000000"/>
                <w:sz w:val="21"/>
                <w:szCs w:val="21"/>
              </w:rPr>
            </w:pPr>
            <w:r w:rsidRPr="00B95423">
              <w:rPr>
                <w:rFonts w:asciiTheme="minorHAnsi" w:eastAsia="PMingLiU" w:hAnsiTheme="minorHAnsi" w:cstheme="minorHAnsi" w:hint="eastAsia"/>
                <w:bCs/>
                <w:color w:val="000000"/>
                <w:sz w:val="21"/>
                <w:szCs w:val="21"/>
                <w:lang w:eastAsia="zh-TW"/>
              </w:rPr>
              <w:t>李煒</w:t>
            </w:r>
          </w:p>
        </w:tc>
        <w:tc>
          <w:tcPr>
            <w:tcW w:w="1946" w:type="dxa"/>
          </w:tcPr>
          <w:p w14:paraId="224730D6" w14:textId="4F1B896C" w:rsidR="00D16011" w:rsidRPr="00B95423" w:rsidRDefault="00517B1C" w:rsidP="002B519B">
            <w:pPr>
              <w:autoSpaceDE w:val="0"/>
              <w:autoSpaceDN w:val="0"/>
              <w:rPr>
                <w:rFonts w:asciiTheme="minorHAnsi" w:hAnsiTheme="minorHAnsi" w:cstheme="minorHAnsi"/>
                <w:bCs/>
                <w:color w:val="000000"/>
                <w:sz w:val="21"/>
                <w:szCs w:val="21"/>
              </w:rPr>
            </w:pPr>
            <w:r w:rsidRPr="00B95423">
              <w:rPr>
                <w:rFonts w:asciiTheme="minorHAnsi" w:eastAsia="PMingLiU" w:hAnsiTheme="minorHAnsi" w:cstheme="minorHAnsi" w:hint="eastAsia"/>
                <w:bCs/>
                <w:color w:val="000000"/>
                <w:sz w:val="21"/>
                <w:szCs w:val="21"/>
                <w:lang w:eastAsia="zh-TW"/>
              </w:rPr>
              <w:t>監事會主席</w:t>
            </w:r>
          </w:p>
        </w:tc>
        <w:tc>
          <w:tcPr>
            <w:tcW w:w="2268" w:type="dxa"/>
          </w:tcPr>
          <w:p w14:paraId="2029355F" w14:textId="6E73E3BA" w:rsidR="00D16011" w:rsidRPr="00B95423" w:rsidRDefault="00517B1C" w:rsidP="002B519B">
            <w:pPr>
              <w:autoSpaceDE w:val="0"/>
              <w:autoSpaceDN w:val="0"/>
              <w:rPr>
                <w:rFonts w:asciiTheme="minorHAnsi" w:hAnsiTheme="minorHAnsi" w:cstheme="minorHAnsi"/>
                <w:bCs/>
                <w:color w:val="000000"/>
                <w:sz w:val="21"/>
                <w:szCs w:val="21"/>
              </w:rPr>
            </w:pPr>
            <w:r w:rsidRPr="00B95423">
              <w:rPr>
                <w:rFonts w:asciiTheme="minorHAnsi" w:eastAsia="PMingLiU" w:hAnsiTheme="minorHAnsi" w:cstheme="minorHAnsi" w:hint="eastAsia"/>
                <w:bCs/>
                <w:color w:val="000000"/>
                <w:sz w:val="21"/>
                <w:szCs w:val="21"/>
                <w:lang w:eastAsia="zh-TW"/>
              </w:rPr>
              <w:t>離任</w:t>
            </w:r>
          </w:p>
        </w:tc>
        <w:tc>
          <w:tcPr>
            <w:tcW w:w="2064" w:type="dxa"/>
          </w:tcPr>
          <w:p w14:paraId="67F136C1" w14:textId="6EF43B32" w:rsidR="00D16011" w:rsidRPr="00B95423" w:rsidRDefault="00517B1C" w:rsidP="002B519B">
            <w:pPr>
              <w:autoSpaceDE w:val="0"/>
              <w:autoSpaceDN w:val="0"/>
              <w:rPr>
                <w:rFonts w:asciiTheme="minorHAnsi" w:hAnsiTheme="minorHAnsi" w:cstheme="minorHAnsi"/>
                <w:bCs/>
                <w:color w:val="000000"/>
                <w:sz w:val="21"/>
                <w:szCs w:val="21"/>
              </w:rPr>
            </w:pPr>
            <w:r w:rsidRPr="00B95423">
              <w:rPr>
                <w:rFonts w:asciiTheme="minorHAnsi" w:eastAsia="PMingLiU" w:hAnsiTheme="minorHAnsi" w:cstheme="minorHAnsi" w:hint="eastAsia"/>
                <w:bCs/>
                <w:color w:val="000000"/>
                <w:sz w:val="21"/>
                <w:szCs w:val="21"/>
                <w:lang w:eastAsia="zh-TW"/>
              </w:rPr>
              <w:t>工作崗位變動</w:t>
            </w:r>
          </w:p>
        </w:tc>
      </w:tr>
      <w:tr w:rsidR="00D16011" w:rsidRPr="00B95423" w14:paraId="5EDD2CD8" w14:textId="77777777" w:rsidTr="002B519B">
        <w:tc>
          <w:tcPr>
            <w:tcW w:w="2018" w:type="dxa"/>
            <w:vAlign w:val="center"/>
          </w:tcPr>
          <w:p w14:paraId="2C4FA61A" w14:textId="2A8FEB45" w:rsidR="00D16011" w:rsidRPr="00B95423" w:rsidRDefault="00517B1C" w:rsidP="002B519B">
            <w:pPr>
              <w:autoSpaceDE w:val="0"/>
              <w:autoSpaceDN w:val="0"/>
              <w:rPr>
                <w:rFonts w:asciiTheme="minorHAnsi" w:hAnsiTheme="minorHAnsi" w:cstheme="minorHAnsi"/>
                <w:bCs/>
                <w:color w:val="000000"/>
                <w:sz w:val="21"/>
                <w:szCs w:val="21"/>
              </w:rPr>
            </w:pPr>
            <w:r w:rsidRPr="00B95423">
              <w:rPr>
                <w:rFonts w:asciiTheme="minorHAnsi" w:eastAsia="PMingLiU" w:hAnsiTheme="minorHAnsi" w:cstheme="minorHAnsi" w:hint="eastAsia"/>
                <w:bCs/>
                <w:color w:val="000000"/>
                <w:sz w:val="21"/>
                <w:szCs w:val="21"/>
                <w:lang w:eastAsia="zh-TW"/>
              </w:rPr>
              <w:t>肖毅</w:t>
            </w:r>
          </w:p>
        </w:tc>
        <w:tc>
          <w:tcPr>
            <w:tcW w:w="1946" w:type="dxa"/>
          </w:tcPr>
          <w:p w14:paraId="06A3F829" w14:textId="6E418484" w:rsidR="00D16011" w:rsidRPr="00B95423" w:rsidRDefault="00517B1C" w:rsidP="002B519B">
            <w:pPr>
              <w:autoSpaceDE w:val="0"/>
              <w:autoSpaceDN w:val="0"/>
              <w:rPr>
                <w:rFonts w:asciiTheme="minorHAnsi" w:hAnsiTheme="minorHAnsi" w:cstheme="minorHAnsi"/>
                <w:bCs/>
                <w:color w:val="000000"/>
                <w:sz w:val="21"/>
                <w:szCs w:val="21"/>
              </w:rPr>
            </w:pPr>
            <w:r w:rsidRPr="00B95423">
              <w:rPr>
                <w:rFonts w:asciiTheme="minorHAnsi" w:eastAsia="PMingLiU" w:hAnsiTheme="minorHAnsi" w:cstheme="minorHAnsi" w:hint="eastAsia"/>
                <w:bCs/>
                <w:color w:val="000000"/>
                <w:sz w:val="21"/>
                <w:szCs w:val="21"/>
                <w:lang w:eastAsia="zh-TW"/>
              </w:rPr>
              <w:t>董事</w:t>
            </w:r>
          </w:p>
        </w:tc>
        <w:tc>
          <w:tcPr>
            <w:tcW w:w="2268" w:type="dxa"/>
          </w:tcPr>
          <w:p w14:paraId="5B73DFA9" w14:textId="62859C9C" w:rsidR="00D16011" w:rsidRPr="00B95423" w:rsidRDefault="00517B1C" w:rsidP="002B519B">
            <w:pPr>
              <w:autoSpaceDE w:val="0"/>
              <w:autoSpaceDN w:val="0"/>
              <w:rPr>
                <w:rFonts w:asciiTheme="minorHAnsi" w:hAnsiTheme="minorHAnsi" w:cstheme="minorHAnsi"/>
                <w:bCs/>
                <w:color w:val="000000"/>
                <w:sz w:val="21"/>
                <w:szCs w:val="21"/>
              </w:rPr>
            </w:pPr>
            <w:r w:rsidRPr="00B95423">
              <w:rPr>
                <w:rFonts w:asciiTheme="minorHAnsi" w:eastAsia="PMingLiU" w:hAnsiTheme="minorHAnsi" w:cstheme="minorHAnsi" w:hint="eastAsia"/>
                <w:bCs/>
                <w:color w:val="000000"/>
                <w:sz w:val="21"/>
                <w:szCs w:val="21"/>
                <w:lang w:eastAsia="zh-TW"/>
              </w:rPr>
              <w:t>離任</w:t>
            </w:r>
          </w:p>
        </w:tc>
        <w:tc>
          <w:tcPr>
            <w:tcW w:w="2064" w:type="dxa"/>
          </w:tcPr>
          <w:p w14:paraId="07583B07" w14:textId="3AD5F2CD" w:rsidR="00D16011" w:rsidRPr="00B95423" w:rsidRDefault="00517B1C" w:rsidP="002B519B">
            <w:pPr>
              <w:autoSpaceDE w:val="0"/>
              <w:autoSpaceDN w:val="0"/>
              <w:rPr>
                <w:rFonts w:asciiTheme="minorHAnsi" w:hAnsiTheme="minorHAnsi" w:cstheme="minorHAnsi"/>
                <w:bCs/>
                <w:color w:val="000000"/>
                <w:sz w:val="21"/>
                <w:szCs w:val="21"/>
              </w:rPr>
            </w:pPr>
            <w:r w:rsidRPr="00B95423">
              <w:rPr>
                <w:rFonts w:asciiTheme="minorHAnsi" w:eastAsia="PMingLiU" w:hAnsiTheme="minorHAnsi" w:cstheme="minorHAnsi" w:hint="eastAsia"/>
                <w:bCs/>
                <w:color w:val="000000"/>
                <w:sz w:val="21"/>
                <w:szCs w:val="21"/>
                <w:lang w:eastAsia="zh-TW"/>
              </w:rPr>
              <w:t>工作崗位變動</w:t>
            </w:r>
          </w:p>
        </w:tc>
      </w:tr>
      <w:tr w:rsidR="00D16011" w:rsidRPr="00B95423" w14:paraId="25789459" w14:textId="77777777" w:rsidTr="002B519B">
        <w:tc>
          <w:tcPr>
            <w:tcW w:w="2018" w:type="dxa"/>
            <w:vAlign w:val="center"/>
          </w:tcPr>
          <w:p w14:paraId="660E483D" w14:textId="3CD06C0E" w:rsidR="00D16011" w:rsidRPr="00B95423" w:rsidRDefault="00517B1C" w:rsidP="002B519B">
            <w:pPr>
              <w:autoSpaceDE w:val="0"/>
              <w:autoSpaceDN w:val="0"/>
              <w:rPr>
                <w:rFonts w:asciiTheme="minorHAnsi" w:hAnsiTheme="minorHAnsi" w:cstheme="minorHAnsi"/>
                <w:bCs/>
                <w:color w:val="000000"/>
                <w:sz w:val="21"/>
                <w:szCs w:val="21"/>
              </w:rPr>
            </w:pPr>
            <w:r w:rsidRPr="00B95423">
              <w:rPr>
                <w:rFonts w:asciiTheme="minorHAnsi" w:eastAsia="PMingLiU" w:hAnsiTheme="minorHAnsi" w:cstheme="minorHAnsi" w:hint="eastAsia"/>
                <w:bCs/>
                <w:color w:val="000000"/>
                <w:sz w:val="21"/>
                <w:szCs w:val="21"/>
                <w:lang w:eastAsia="zh-TW"/>
              </w:rPr>
              <w:t>李天</w:t>
            </w:r>
          </w:p>
        </w:tc>
        <w:tc>
          <w:tcPr>
            <w:tcW w:w="1946" w:type="dxa"/>
          </w:tcPr>
          <w:p w14:paraId="4CF629F8" w14:textId="22CE16CD" w:rsidR="00D16011" w:rsidRPr="00B95423" w:rsidRDefault="00517B1C" w:rsidP="002B519B">
            <w:pPr>
              <w:autoSpaceDE w:val="0"/>
              <w:autoSpaceDN w:val="0"/>
              <w:rPr>
                <w:rFonts w:asciiTheme="minorHAnsi" w:hAnsiTheme="minorHAnsi" w:cstheme="minorHAnsi"/>
                <w:bCs/>
                <w:color w:val="000000"/>
                <w:sz w:val="21"/>
                <w:szCs w:val="21"/>
              </w:rPr>
            </w:pPr>
            <w:r w:rsidRPr="00B95423">
              <w:rPr>
                <w:rFonts w:asciiTheme="minorHAnsi" w:eastAsia="PMingLiU" w:hAnsiTheme="minorHAnsi" w:cstheme="minorHAnsi" w:hint="eastAsia"/>
                <w:bCs/>
                <w:color w:val="000000"/>
                <w:sz w:val="21"/>
                <w:szCs w:val="21"/>
                <w:lang w:eastAsia="zh-TW"/>
              </w:rPr>
              <w:t>總會計師</w:t>
            </w:r>
          </w:p>
        </w:tc>
        <w:tc>
          <w:tcPr>
            <w:tcW w:w="2268" w:type="dxa"/>
          </w:tcPr>
          <w:p w14:paraId="1AB4F8D2" w14:textId="574D7569" w:rsidR="00D16011" w:rsidRPr="00B95423" w:rsidRDefault="00517B1C" w:rsidP="002B519B">
            <w:pPr>
              <w:autoSpaceDE w:val="0"/>
              <w:autoSpaceDN w:val="0"/>
              <w:rPr>
                <w:rFonts w:asciiTheme="minorHAnsi" w:hAnsiTheme="minorHAnsi" w:cstheme="minorHAnsi"/>
                <w:bCs/>
                <w:color w:val="000000"/>
                <w:sz w:val="21"/>
                <w:szCs w:val="21"/>
              </w:rPr>
            </w:pPr>
            <w:r w:rsidRPr="00B95423">
              <w:rPr>
                <w:rFonts w:asciiTheme="minorHAnsi" w:eastAsia="PMingLiU" w:hAnsiTheme="minorHAnsi" w:cstheme="minorHAnsi" w:hint="eastAsia"/>
                <w:bCs/>
                <w:color w:val="000000"/>
                <w:sz w:val="21"/>
                <w:szCs w:val="21"/>
                <w:lang w:eastAsia="zh-TW"/>
              </w:rPr>
              <w:t>離任</w:t>
            </w:r>
          </w:p>
        </w:tc>
        <w:tc>
          <w:tcPr>
            <w:tcW w:w="2064" w:type="dxa"/>
          </w:tcPr>
          <w:p w14:paraId="2BBA4F15" w14:textId="519E2D29" w:rsidR="00D16011" w:rsidRPr="00B95423" w:rsidRDefault="00517B1C" w:rsidP="002B519B">
            <w:pPr>
              <w:autoSpaceDE w:val="0"/>
              <w:autoSpaceDN w:val="0"/>
              <w:rPr>
                <w:rFonts w:asciiTheme="minorHAnsi" w:hAnsiTheme="minorHAnsi" w:cstheme="minorHAnsi"/>
                <w:bCs/>
                <w:color w:val="000000"/>
                <w:sz w:val="21"/>
                <w:szCs w:val="21"/>
              </w:rPr>
            </w:pPr>
            <w:r w:rsidRPr="00B95423">
              <w:rPr>
                <w:rFonts w:asciiTheme="minorHAnsi" w:eastAsia="PMingLiU" w:hAnsiTheme="minorHAnsi" w:cstheme="minorHAnsi" w:hint="eastAsia"/>
                <w:bCs/>
                <w:color w:val="000000"/>
                <w:sz w:val="21"/>
                <w:szCs w:val="21"/>
                <w:lang w:eastAsia="zh-TW"/>
              </w:rPr>
              <w:t>工作崗位變動</w:t>
            </w:r>
          </w:p>
        </w:tc>
      </w:tr>
    </w:tbl>
    <w:p w14:paraId="1DDFEB42" w14:textId="77777777" w:rsidR="00D16011" w:rsidRPr="00B95423" w:rsidRDefault="00D16011" w:rsidP="00D16011">
      <w:pPr>
        <w:autoSpaceDE w:val="0"/>
        <w:autoSpaceDN w:val="0"/>
        <w:adjustRightInd w:val="0"/>
        <w:rPr>
          <w:sz w:val="21"/>
          <w:szCs w:val="21"/>
        </w:rPr>
      </w:pPr>
    </w:p>
    <w:p w14:paraId="3250FD0C" w14:textId="4D0880BA" w:rsidR="00D16011" w:rsidRPr="00B95423" w:rsidRDefault="00517B1C" w:rsidP="00D16011">
      <w:pPr>
        <w:autoSpaceDE w:val="0"/>
        <w:autoSpaceDN w:val="0"/>
        <w:adjustRightInd w:val="0"/>
        <w:rPr>
          <w:rFonts w:asciiTheme="minorHAnsi" w:hAnsiTheme="minorHAnsi" w:cstheme="minorHAnsi"/>
          <w:sz w:val="21"/>
          <w:szCs w:val="21"/>
          <w:lang w:eastAsia="zh-TW"/>
        </w:rPr>
      </w:pPr>
      <w:r w:rsidRPr="00B95423">
        <w:rPr>
          <w:rFonts w:asciiTheme="minorHAnsi" w:eastAsia="PMingLiU" w:hAnsiTheme="minorHAnsi" w:cstheme="minorHAnsi"/>
          <w:sz w:val="21"/>
          <w:szCs w:val="21"/>
          <w:lang w:eastAsia="zh-TW"/>
        </w:rPr>
        <w:t>2019</w:t>
      </w:r>
      <w:r w:rsidRPr="00B95423">
        <w:rPr>
          <w:rFonts w:asciiTheme="minorHAnsi" w:eastAsia="PMingLiU" w:hAnsiTheme="minorHAnsi" w:cstheme="minorHAnsi" w:hint="eastAsia"/>
          <w:sz w:val="21"/>
          <w:szCs w:val="21"/>
          <w:lang w:eastAsia="zh-TW"/>
        </w:rPr>
        <w:t>年</w:t>
      </w:r>
      <w:r w:rsidRPr="00B95423">
        <w:rPr>
          <w:rFonts w:asciiTheme="minorHAnsi" w:eastAsia="PMingLiU" w:hAnsiTheme="minorHAnsi" w:cstheme="minorHAnsi"/>
          <w:sz w:val="21"/>
          <w:szCs w:val="21"/>
          <w:lang w:eastAsia="zh-TW"/>
        </w:rPr>
        <w:t>5</w:t>
      </w:r>
      <w:r w:rsidRPr="00B95423">
        <w:rPr>
          <w:rFonts w:asciiTheme="minorHAnsi" w:eastAsia="PMingLiU" w:hAnsiTheme="minorHAnsi" w:cstheme="minorHAnsi" w:hint="eastAsia"/>
          <w:sz w:val="21"/>
          <w:szCs w:val="21"/>
          <w:lang w:eastAsia="zh-TW"/>
        </w:rPr>
        <w:t>月</w:t>
      </w:r>
      <w:r w:rsidRPr="00B95423">
        <w:rPr>
          <w:rFonts w:asciiTheme="minorHAnsi" w:eastAsia="PMingLiU" w:hAnsiTheme="minorHAnsi" w:cstheme="minorHAnsi"/>
          <w:sz w:val="21"/>
          <w:szCs w:val="21"/>
          <w:lang w:eastAsia="zh-TW"/>
        </w:rPr>
        <w:t>20</w:t>
      </w:r>
      <w:r w:rsidRPr="00B95423">
        <w:rPr>
          <w:rFonts w:asciiTheme="minorHAnsi" w:eastAsia="PMingLiU" w:hAnsiTheme="minorHAnsi" w:cstheme="minorHAnsi" w:hint="eastAsia"/>
          <w:sz w:val="21"/>
          <w:szCs w:val="21"/>
          <w:lang w:eastAsia="zh-TW"/>
        </w:rPr>
        <w:t>日，本公司召開第九屆董事會第十三次會議。根據董事長提名，董事會聘任袁建強先生為本公司總經理，任期自</w:t>
      </w:r>
      <w:r w:rsidRPr="00B95423">
        <w:rPr>
          <w:rFonts w:asciiTheme="minorHAnsi" w:eastAsia="PMingLiU" w:hAnsiTheme="minorHAnsi" w:cstheme="minorHAnsi"/>
          <w:sz w:val="21"/>
          <w:szCs w:val="21"/>
          <w:lang w:eastAsia="zh-TW"/>
        </w:rPr>
        <w:t>2019</w:t>
      </w:r>
      <w:r w:rsidRPr="00B95423">
        <w:rPr>
          <w:rFonts w:asciiTheme="minorHAnsi" w:eastAsia="PMingLiU" w:hAnsiTheme="minorHAnsi" w:cstheme="minorHAnsi" w:hint="eastAsia"/>
          <w:sz w:val="21"/>
          <w:szCs w:val="21"/>
          <w:lang w:eastAsia="zh-TW"/>
        </w:rPr>
        <w:t>年</w:t>
      </w:r>
      <w:r w:rsidRPr="00B95423">
        <w:rPr>
          <w:rFonts w:asciiTheme="minorHAnsi" w:eastAsia="PMingLiU" w:hAnsiTheme="minorHAnsi" w:cstheme="minorHAnsi"/>
          <w:sz w:val="21"/>
          <w:szCs w:val="21"/>
          <w:lang w:eastAsia="zh-TW"/>
        </w:rPr>
        <w:t>5</w:t>
      </w:r>
      <w:r w:rsidRPr="00B95423">
        <w:rPr>
          <w:rFonts w:asciiTheme="minorHAnsi" w:eastAsia="PMingLiU" w:hAnsiTheme="minorHAnsi" w:cstheme="minorHAnsi" w:hint="eastAsia"/>
          <w:sz w:val="21"/>
          <w:szCs w:val="21"/>
          <w:lang w:eastAsia="zh-TW"/>
        </w:rPr>
        <w:t>月</w:t>
      </w:r>
      <w:r w:rsidRPr="00B95423">
        <w:rPr>
          <w:rFonts w:asciiTheme="minorHAnsi" w:eastAsia="PMingLiU" w:hAnsiTheme="minorHAnsi" w:cstheme="minorHAnsi"/>
          <w:sz w:val="21"/>
          <w:szCs w:val="21"/>
          <w:lang w:eastAsia="zh-TW"/>
        </w:rPr>
        <w:t>20</w:t>
      </w:r>
      <w:r w:rsidRPr="00B95423">
        <w:rPr>
          <w:rFonts w:asciiTheme="minorHAnsi" w:eastAsia="PMingLiU" w:hAnsiTheme="minorHAnsi" w:cstheme="minorHAnsi" w:hint="eastAsia"/>
          <w:sz w:val="21"/>
          <w:szCs w:val="21"/>
          <w:lang w:eastAsia="zh-TW"/>
        </w:rPr>
        <w:t>日至第九屆董事會屆滿之日（</w:t>
      </w:r>
      <w:r w:rsidRPr="00B95423">
        <w:rPr>
          <w:rFonts w:asciiTheme="minorHAnsi" w:eastAsia="PMingLiU" w:hAnsiTheme="minorHAnsi" w:cstheme="minorHAnsi"/>
          <w:sz w:val="21"/>
          <w:szCs w:val="21"/>
          <w:lang w:eastAsia="zh-TW"/>
        </w:rPr>
        <w:t>2021</w:t>
      </w:r>
      <w:r w:rsidRPr="00B95423">
        <w:rPr>
          <w:rFonts w:asciiTheme="minorHAnsi" w:eastAsia="PMingLiU" w:hAnsiTheme="minorHAnsi" w:cstheme="minorHAnsi" w:hint="eastAsia"/>
          <w:sz w:val="21"/>
          <w:szCs w:val="21"/>
          <w:lang w:eastAsia="zh-TW"/>
        </w:rPr>
        <w:t>年</w:t>
      </w:r>
      <w:r w:rsidRPr="00B95423">
        <w:rPr>
          <w:rFonts w:asciiTheme="minorHAnsi" w:eastAsia="PMingLiU" w:hAnsiTheme="minorHAnsi" w:cstheme="minorHAnsi"/>
          <w:sz w:val="21"/>
          <w:szCs w:val="21"/>
          <w:lang w:eastAsia="zh-TW"/>
        </w:rPr>
        <w:t>2</w:t>
      </w:r>
      <w:r w:rsidRPr="00B95423">
        <w:rPr>
          <w:rFonts w:asciiTheme="minorHAnsi" w:eastAsia="PMingLiU" w:hAnsiTheme="minorHAnsi" w:cstheme="minorHAnsi" w:hint="eastAsia"/>
          <w:sz w:val="21"/>
          <w:szCs w:val="21"/>
          <w:lang w:eastAsia="zh-TW"/>
        </w:rPr>
        <w:t>月）止。</w:t>
      </w:r>
    </w:p>
    <w:p w14:paraId="6808866E" w14:textId="77777777" w:rsidR="00D16011" w:rsidRPr="00B95423" w:rsidRDefault="00D16011" w:rsidP="00D16011">
      <w:pPr>
        <w:autoSpaceDE w:val="0"/>
        <w:autoSpaceDN w:val="0"/>
        <w:adjustRightInd w:val="0"/>
        <w:rPr>
          <w:rFonts w:asciiTheme="minorHAnsi" w:hAnsiTheme="minorHAnsi" w:cstheme="minorHAnsi"/>
          <w:sz w:val="21"/>
          <w:szCs w:val="21"/>
          <w:lang w:eastAsia="zh-TW"/>
        </w:rPr>
      </w:pPr>
    </w:p>
    <w:p w14:paraId="2A1A1855" w14:textId="2DFB510B" w:rsidR="00D16011" w:rsidRPr="00B95423" w:rsidRDefault="00517B1C" w:rsidP="00D16011">
      <w:pPr>
        <w:autoSpaceDE w:val="0"/>
        <w:autoSpaceDN w:val="0"/>
        <w:adjustRightInd w:val="0"/>
        <w:rPr>
          <w:rFonts w:asciiTheme="minorHAnsi" w:hAnsiTheme="minorHAnsi" w:cstheme="minorHAnsi"/>
          <w:sz w:val="21"/>
          <w:szCs w:val="21"/>
          <w:lang w:eastAsia="zh-TW"/>
        </w:rPr>
      </w:pPr>
      <w:r w:rsidRPr="00B95423">
        <w:rPr>
          <w:rFonts w:asciiTheme="minorHAnsi" w:eastAsia="PMingLiU" w:hAnsiTheme="minorHAnsi" w:cstheme="minorHAnsi" w:hint="eastAsia"/>
          <w:sz w:val="21"/>
          <w:szCs w:val="21"/>
          <w:lang w:eastAsia="zh-TW"/>
        </w:rPr>
        <w:lastRenderedPageBreak/>
        <w:t>經</w:t>
      </w:r>
      <w:r w:rsidRPr="00B95423">
        <w:rPr>
          <w:rFonts w:asciiTheme="minorHAnsi" w:eastAsia="PMingLiU" w:hAnsiTheme="minorHAnsi" w:cstheme="minorHAnsi"/>
          <w:sz w:val="21"/>
          <w:szCs w:val="21"/>
          <w:lang w:eastAsia="zh-TW"/>
        </w:rPr>
        <w:t>2019</w:t>
      </w:r>
      <w:r w:rsidRPr="00B95423">
        <w:rPr>
          <w:rFonts w:asciiTheme="minorHAnsi" w:eastAsia="PMingLiU" w:hAnsiTheme="minorHAnsi" w:cstheme="minorHAnsi" w:hint="eastAsia"/>
          <w:sz w:val="21"/>
          <w:szCs w:val="21"/>
          <w:lang w:eastAsia="zh-TW"/>
        </w:rPr>
        <w:t>年</w:t>
      </w:r>
      <w:r w:rsidRPr="00B95423">
        <w:rPr>
          <w:rFonts w:asciiTheme="minorHAnsi" w:eastAsia="PMingLiU" w:hAnsiTheme="minorHAnsi" w:cstheme="minorHAnsi"/>
          <w:sz w:val="21"/>
          <w:szCs w:val="21"/>
          <w:lang w:eastAsia="zh-TW"/>
        </w:rPr>
        <w:t>6</w:t>
      </w:r>
      <w:r w:rsidRPr="00B95423">
        <w:rPr>
          <w:rFonts w:asciiTheme="minorHAnsi" w:eastAsia="PMingLiU" w:hAnsiTheme="minorHAnsi" w:cstheme="minorHAnsi" w:hint="eastAsia"/>
          <w:sz w:val="21"/>
          <w:szCs w:val="21"/>
          <w:lang w:eastAsia="zh-TW"/>
        </w:rPr>
        <w:t>月</w:t>
      </w:r>
      <w:r w:rsidRPr="00B95423">
        <w:rPr>
          <w:rFonts w:asciiTheme="minorHAnsi" w:eastAsia="PMingLiU" w:hAnsiTheme="minorHAnsi" w:cstheme="minorHAnsi"/>
          <w:sz w:val="21"/>
          <w:szCs w:val="21"/>
          <w:lang w:eastAsia="zh-TW"/>
        </w:rPr>
        <w:t>26</w:t>
      </w:r>
      <w:r w:rsidRPr="00B95423">
        <w:rPr>
          <w:rFonts w:asciiTheme="minorHAnsi" w:eastAsia="PMingLiU" w:hAnsiTheme="minorHAnsi" w:cstheme="minorHAnsi" w:hint="eastAsia"/>
          <w:sz w:val="21"/>
          <w:szCs w:val="21"/>
          <w:lang w:eastAsia="zh-TW"/>
        </w:rPr>
        <w:t>日召開的本公司</w:t>
      </w:r>
      <w:r w:rsidRPr="00B95423">
        <w:rPr>
          <w:rFonts w:asciiTheme="minorHAnsi" w:eastAsia="PMingLiU" w:hAnsiTheme="minorHAnsi" w:cstheme="minorHAnsi"/>
          <w:sz w:val="21"/>
          <w:szCs w:val="21"/>
          <w:lang w:eastAsia="zh-TW"/>
        </w:rPr>
        <w:t>2018</w:t>
      </w:r>
      <w:r w:rsidRPr="00B95423">
        <w:rPr>
          <w:rFonts w:asciiTheme="minorHAnsi" w:eastAsia="PMingLiU" w:hAnsiTheme="minorHAnsi" w:cstheme="minorHAnsi" w:hint="eastAsia"/>
          <w:sz w:val="21"/>
          <w:szCs w:val="21"/>
          <w:lang w:eastAsia="zh-TW"/>
        </w:rPr>
        <w:t>年年度股東大會選舉，袁建強先生、肖毅先生獲委任為第九屆董事會董事，任期自</w:t>
      </w:r>
      <w:r w:rsidRPr="00B95423">
        <w:rPr>
          <w:rFonts w:asciiTheme="minorHAnsi" w:eastAsia="PMingLiU" w:hAnsiTheme="minorHAnsi" w:cstheme="minorHAnsi"/>
          <w:sz w:val="21"/>
          <w:szCs w:val="21"/>
          <w:lang w:eastAsia="zh-TW"/>
        </w:rPr>
        <w:t>2019</w:t>
      </w:r>
      <w:r w:rsidRPr="00B95423">
        <w:rPr>
          <w:rFonts w:asciiTheme="minorHAnsi" w:eastAsia="PMingLiU" w:hAnsiTheme="minorHAnsi" w:cstheme="minorHAnsi" w:hint="eastAsia"/>
          <w:sz w:val="21"/>
          <w:szCs w:val="21"/>
          <w:lang w:eastAsia="zh-TW"/>
        </w:rPr>
        <w:t>年</w:t>
      </w:r>
      <w:r w:rsidRPr="00B95423">
        <w:rPr>
          <w:rFonts w:asciiTheme="minorHAnsi" w:eastAsia="PMingLiU" w:hAnsiTheme="minorHAnsi" w:cstheme="minorHAnsi"/>
          <w:sz w:val="21"/>
          <w:szCs w:val="21"/>
          <w:lang w:eastAsia="zh-TW"/>
        </w:rPr>
        <w:t>6</w:t>
      </w:r>
      <w:r w:rsidRPr="00B95423">
        <w:rPr>
          <w:rFonts w:asciiTheme="minorHAnsi" w:eastAsia="PMingLiU" w:hAnsiTheme="minorHAnsi" w:cstheme="minorHAnsi" w:hint="eastAsia"/>
          <w:sz w:val="21"/>
          <w:szCs w:val="21"/>
          <w:lang w:eastAsia="zh-TW"/>
        </w:rPr>
        <w:t>月</w:t>
      </w:r>
      <w:r w:rsidRPr="00B95423">
        <w:rPr>
          <w:rFonts w:asciiTheme="minorHAnsi" w:eastAsia="PMingLiU" w:hAnsiTheme="minorHAnsi" w:cstheme="minorHAnsi"/>
          <w:sz w:val="21"/>
          <w:szCs w:val="21"/>
          <w:lang w:eastAsia="zh-TW"/>
        </w:rPr>
        <w:t>26</w:t>
      </w:r>
      <w:r w:rsidRPr="00B95423">
        <w:rPr>
          <w:rFonts w:asciiTheme="minorHAnsi" w:eastAsia="PMingLiU" w:hAnsiTheme="minorHAnsi" w:cstheme="minorHAnsi" w:hint="eastAsia"/>
          <w:sz w:val="21"/>
          <w:szCs w:val="21"/>
          <w:lang w:eastAsia="zh-TW"/>
        </w:rPr>
        <w:t>日至第九屆董事會屆滿之日（</w:t>
      </w:r>
      <w:r w:rsidRPr="00B95423">
        <w:rPr>
          <w:rFonts w:asciiTheme="minorHAnsi" w:eastAsia="PMingLiU" w:hAnsiTheme="minorHAnsi" w:cstheme="minorHAnsi"/>
          <w:sz w:val="21"/>
          <w:szCs w:val="21"/>
          <w:lang w:eastAsia="zh-TW"/>
        </w:rPr>
        <w:t>2021</w:t>
      </w:r>
      <w:r w:rsidRPr="00B95423">
        <w:rPr>
          <w:rFonts w:asciiTheme="minorHAnsi" w:eastAsia="PMingLiU" w:hAnsiTheme="minorHAnsi" w:cstheme="minorHAnsi" w:hint="eastAsia"/>
          <w:sz w:val="21"/>
          <w:szCs w:val="21"/>
          <w:lang w:eastAsia="zh-TW"/>
        </w:rPr>
        <w:t>年</w:t>
      </w:r>
      <w:r w:rsidRPr="00B95423">
        <w:rPr>
          <w:rFonts w:asciiTheme="minorHAnsi" w:eastAsia="PMingLiU" w:hAnsiTheme="minorHAnsi" w:cstheme="minorHAnsi"/>
          <w:sz w:val="21"/>
          <w:szCs w:val="21"/>
          <w:lang w:eastAsia="zh-TW"/>
        </w:rPr>
        <w:t>2</w:t>
      </w:r>
      <w:r w:rsidRPr="00B95423">
        <w:rPr>
          <w:rFonts w:asciiTheme="minorHAnsi" w:eastAsia="PMingLiU" w:hAnsiTheme="minorHAnsi" w:cstheme="minorHAnsi" w:hint="eastAsia"/>
          <w:sz w:val="21"/>
          <w:szCs w:val="21"/>
          <w:lang w:eastAsia="zh-TW"/>
        </w:rPr>
        <w:t>月）止；翟亞林先生獲委任為第九屆監事會監事，任期自</w:t>
      </w:r>
      <w:r w:rsidRPr="00B95423">
        <w:rPr>
          <w:rFonts w:asciiTheme="minorHAnsi" w:eastAsia="PMingLiU" w:hAnsiTheme="minorHAnsi" w:cstheme="minorHAnsi"/>
          <w:sz w:val="21"/>
          <w:szCs w:val="21"/>
          <w:lang w:eastAsia="zh-TW"/>
        </w:rPr>
        <w:t>2019</w:t>
      </w:r>
      <w:r w:rsidRPr="00B95423">
        <w:rPr>
          <w:rFonts w:asciiTheme="minorHAnsi" w:eastAsia="PMingLiU" w:hAnsiTheme="minorHAnsi" w:cstheme="minorHAnsi" w:hint="eastAsia"/>
          <w:sz w:val="21"/>
          <w:szCs w:val="21"/>
          <w:lang w:eastAsia="zh-TW"/>
        </w:rPr>
        <w:t>年</w:t>
      </w:r>
      <w:r w:rsidRPr="00B95423">
        <w:rPr>
          <w:rFonts w:asciiTheme="minorHAnsi" w:eastAsia="PMingLiU" w:hAnsiTheme="minorHAnsi" w:cstheme="minorHAnsi"/>
          <w:sz w:val="21"/>
          <w:szCs w:val="21"/>
          <w:lang w:eastAsia="zh-TW"/>
        </w:rPr>
        <w:t>6</w:t>
      </w:r>
      <w:r w:rsidRPr="00B95423">
        <w:rPr>
          <w:rFonts w:asciiTheme="minorHAnsi" w:eastAsia="PMingLiU" w:hAnsiTheme="minorHAnsi" w:cstheme="minorHAnsi" w:hint="eastAsia"/>
          <w:sz w:val="21"/>
          <w:szCs w:val="21"/>
          <w:lang w:eastAsia="zh-TW"/>
        </w:rPr>
        <w:t>月</w:t>
      </w:r>
      <w:r w:rsidRPr="00B95423">
        <w:rPr>
          <w:rFonts w:asciiTheme="minorHAnsi" w:eastAsia="PMingLiU" w:hAnsiTheme="minorHAnsi" w:cstheme="minorHAnsi"/>
          <w:sz w:val="21"/>
          <w:szCs w:val="21"/>
          <w:lang w:eastAsia="zh-TW"/>
        </w:rPr>
        <w:t>26</w:t>
      </w:r>
      <w:r w:rsidRPr="00B95423">
        <w:rPr>
          <w:rFonts w:asciiTheme="minorHAnsi" w:eastAsia="PMingLiU" w:hAnsiTheme="minorHAnsi" w:cstheme="minorHAnsi" w:hint="eastAsia"/>
          <w:sz w:val="21"/>
          <w:szCs w:val="21"/>
          <w:lang w:eastAsia="zh-TW"/>
        </w:rPr>
        <w:t>日至第九屆監事會屆滿之日（</w:t>
      </w:r>
      <w:r w:rsidRPr="00B95423">
        <w:rPr>
          <w:rFonts w:asciiTheme="minorHAnsi" w:eastAsia="PMingLiU" w:hAnsiTheme="minorHAnsi" w:cstheme="minorHAnsi"/>
          <w:sz w:val="21"/>
          <w:szCs w:val="21"/>
          <w:lang w:eastAsia="zh-TW"/>
        </w:rPr>
        <w:t>2021</w:t>
      </w:r>
      <w:r w:rsidRPr="00B95423">
        <w:rPr>
          <w:rFonts w:asciiTheme="minorHAnsi" w:eastAsia="PMingLiU" w:hAnsiTheme="minorHAnsi" w:cstheme="minorHAnsi" w:hint="eastAsia"/>
          <w:sz w:val="21"/>
          <w:szCs w:val="21"/>
          <w:lang w:eastAsia="zh-TW"/>
        </w:rPr>
        <w:t>年</w:t>
      </w:r>
      <w:r w:rsidRPr="00B95423">
        <w:rPr>
          <w:rFonts w:asciiTheme="minorHAnsi" w:eastAsia="PMingLiU" w:hAnsiTheme="minorHAnsi" w:cstheme="minorHAnsi"/>
          <w:sz w:val="21"/>
          <w:szCs w:val="21"/>
          <w:lang w:eastAsia="zh-TW"/>
        </w:rPr>
        <w:t>2</w:t>
      </w:r>
      <w:r w:rsidRPr="00B95423">
        <w:rPr>
          <w:rFonts w:asciiTheme="minorHAnsi" w:eastAsia="PMingLiU" w:hAnsiTheme="minorHAnsi" w:cstheme="minorHAnsi" w:hint="eastAsia"/>
          <w:sz w:val="21"/>
          <w:szCs w:val="21"/>
          <w:lang w:eastAsia="zh-TW"/>
        </w:rPr>
        <w:t>月）止；經</w:t>
      </w:r>
      <w:r w:rsidRPr="00B95423">
        <w:rPr>
          <w:rFonts w:asciiTheme="minorHAnsi" w:eastAsia="PMingLiU" w:hAnsiTheme="minorHAnsi" w:cstheme="minorHAnsi"/>
          <w:sz w:val="21"/>
          <w:szCs w:val="21"/>
          <w:lang w:eastAsia="zh-TW"/>
        </w:rPr>
        <w:t>2019</w:t>
      </w:r>
      <w:r w:rsidRPr="00B95423">
        <w:rPr>
          <w:rFonts w:asciiTheme="minorHAnsi" w:eastAsia="PMingLiU" w:hAnsiTheme="minorHAnsi" w:cstheme="minorHAnsi" w:hint="eastAsia"/>
          <w:sz w:val="21"/>
          <w:szCs w:val="21"/>
          <w:lang w:eastAsia="zh-TW"/>
        </w:rPr>
        <w:t>年</w:t>
      </w:r>
      <w:r w:rsidRPr="00B95423">
        <w:rPr>
          <w:rFonts w:asciiTheme="minorHAnsi" w:eastAsia="PMingLiU" w:hAnsiTheme="minorHAnsi" w:cstheme="minorHAnsi"/>
          <w:sz w:val="21"/>
          <w:szCs w:val="21"/>
          <w:lang w:eastAsia="zh-TW"/>
        </w:rPr>
        <w:t>5</w:t>
      </w:r>
      <w:r w:rsidRPr="00B95423">
        <w:rPr>
          <w:rFonts w:asciiTheme="minorHAnsi" w:eastAsia="PMingLiU" w:hAnsiTheme="minorHAnsi" w:cstheme="minorHAnsi" w:hint="eastAsia"/>
          <w:sz w:val="21"/>
          <w:szCs w:val="21"/>
          <w:lang w:eastAsia="zh-TW"/>
        </w:rPr>
        <w:t>月</w:t>
      </w:r>
      <w:r w:rsidRPr="00B95423">
        <w:rPr>
          <w:rFonts w:asciiTheme="minorHAnsi" w:eastAsia="PMingLiU" w:hAnsiTheme="minorHAnsi" w:cstheme="minorHAnsi"/>
          <w:sz w:val="21"/>
          <w:szCs w:val="21"/>
          <w:lang w:eastAsia="zh-TW"/>
        </w:rPr>
        <w:t>30</w:t>
      </w:r>
      <w:r w:rsidRPr="00B95423">
        <w:rPr>
          <w:rFonts w:asciiTheme="minorHAnsi" w:eastAsia="PMingLiU" w:hAnsiTheme="minorHAnsi" w:cstheme="minorHAnsi" w:hint="eastAsia"/>
          <w:sz w:val="21"/>
          <w:szCs w:val="21"/>
          <w:lang w:eastAsia="zh-TW"/>
        </w:rPr>
        <w:t>日召開的本公司職工代表大會選舉，陳惟國先生獲委任為第九屆監事會職工代表監事，任期自</w:t>
      </w:r>
      <w:r w:rsidRPr="00B95423">
        <w:rPr>
          <w:rFonts w:asciiTheme="minorHAnsi" w:eastAsia="PMingLiU" w:hAnsiTheme="minorHAnsi" w:cstheme="minorHAnsi"/>
          <w:sz w:val="21"/>
          <w:szCs w:val="21"/>
          <w:lang w:eastAsia="zh-TW"/>
        </w:rPr>
        <w:t>2019</w:t>
      </w:r>
      <w:r w:rsidRPr="00B95423">
        <w:rPr>
          <w:rFonts w:asciiTheme="minorHAnsi" w:eastAsia="PMingLiU" w:hAnsiTheme="minorHAnsi" w:cstheme="minorHAnsi" w:hint="eastAsia"/>
          <w:sz w:val="21"/>
          <w:szCs w:val="21"/>
          <w:lang w:eastAsia="zh-TW"/>
        </w:rPr>
        <w:t>年</w:t>
      </w:r>
      <w:r w:rsidRPr="00B95423">
        <w:rPr>
          <w:rFonts w:asciiTheme="minorHAnsi" w:eastAsia="PMingLiU" w:hAnsiTheme="minorHAnsi" w:cstheme="minorHAnsi"/>
          <w:sz w:val="21"/>
          <w:szCs w:val="21"/>
          <w:lang w:eastAsia="zh-TW"/>
        </w:rPr>
        <w:t>5</w:t>
      </w:r>
      <w:r w:rsidRPr="00B95423">
        <w:rPr>
          <w:rFonts w:asciiTheme="minorHAnsi" w:eastAsia="PMingLiU" w:hAnsiTheme="minorHAnsi" w:cstheme="minorHAnsi" w:hint="eastAsia"/>
          <w:sz w:val="21"/>
          <w:szCs w:val="21"/>
          <w:lang w:eastAsia="zh-TW"/>
        </w:rPr>
        <w:t>月</w:t>
      </w:r>
      <w:r w:rsidRPr="00B95423">
        <w:rPr>
          <w:rFonts w:asciiTheme="minorHAnsi" w:eastAsia="PMingLiU" w:hAnsiTheme="minorHAnsi" w:cstheme="minorHAnsi"/>
          <w:sz w:val="21"/>
          <w:szCs w:val="21"/>
          <w:lang w:eastAsia="zh-TW"/>
        </w:rPr>
        <w:t>30</w:t>
      </w:r>
      <w:r w:rsidRPr="00B95423">
        <w:rPr>
          <w:rFonts w:asciiTheme="minorHAnsi" w:eastAsia="PMingLiU" w:hAnsiTheme="minorHAnsi" w:cstheme="minorHAnsi" w:hint="eastAsia"/>
          <w:sz w:val="21"/>
          <w:szCs w:val="21"/>
          <w:lang w:eastAsia="zh-TW"/>
        </w:rPr>
        <w:t>日至第九屆監事會屆滿之日（</w:t>
      </w:r>
      <w:r w:rsidRPr="00B95423">
        <w:rPr>
          <w:rFonts w:asciiTheme="minorHAnsi" w:eastAsia="PMingLiU" w:hAnsiTheme="minorHAnsi" w:cstheme="minorHAnsi"/>
          <w:sz w:val="21"/>
          <w:szCs w:val="21"/>
          <w:lang w:eastAsia="zh-TW"/>
        </w:rPr>
        <w:t>2021</w:t>
      </w:r>
      <w:r w:rsidRPr="00B95423">
        <w:rPr>
          <w:rFonts w:asciiTheme="minorHAnsi" w:eastAsia="PMingLiU" w:hAnsiTheme="minorHAnsi" w:cstheme="minorHAnsi" w:hint="eastAsia"/>
          <w:sz w:val="21"/>
          <w:szCs w:val="21"/>
          <w:lang w:eastAsia="zh-TW"/>
        </w:rPr>
        <w:t>年</w:t>
      </w:r>
      <w:r w:rsidRPr="00B95423">
        <w:rPr>
          <w:rFonts w:asciiTheme="minorHAnsi" w:eastAsia="PMingLiU" w:hAnsiTheme="minorHAnsi" w:cstheme="minorHAnsi"/>
          <w:sz w:val="21"/>
          <w:szCs w:val="21"/>
          <w:lang w:eastAsia="zh-TW"/>
        </w:rPr>
        <w:t>2</w:t>
      </w:r>
      <w:r w:rsidRPr="00B95423">
        <w:rPr>
          <w:rFonts w:asciiTheme="minorHAnsi" w:eastAsia="PMingLiU" w:hAnsiTheme="minorHAnsi" w:cstheme="minorHAnsi" w:hint="eastAsia"/>
          <w:sz w:val="21"/>
          <w:szCs w:val="21"/>
          <w:lang w:eastAsia="zh-TW"/>
        </w:rPr>
        <w:t>月）止。</w:t>
      </w:r>
    </w:p>
    <w:p w14:paraId="46243DB6" w14:textId="77777777" w:rsidR="00D16011" w:rsidRPr="00B95423" w:rsidRDefault="00D16011" w:rsidP="00D16011">
      <w:pPr>
        <w:autoSpaceDE w:val="0"/>
        <w:autoSpaceDN w:val="0"/>
        <w:adjustRightInd w:val="0"/>
        <w:rPr>
          <w:rFonts w:asciiTheme="minorHAnsi" w:hAnsiTheme="minorHAnsi" w:cstheme="minorHAnsi"/>
          <w:sz w:val="21"/>
          <w:szCs w:val="21"/>
          <w:lang w:eastAsia="zh-TW"/>
        </w:rPr>
      </w:pPr>
    </w:p>
    <w:p w14:paraId="776037DF" w14:textId="4DB9F8A3" w:rsidR="00D16011" w:rsidRPr="00B95423" w:rsidRDefault="00517B1C" w:rsidP="00D16011">
      <w:pPr>
        <w:autoSpaceDE w:val="0"/>
        <w:autoSpaceDN w:val="0"/>
        <w:adjustRightInd w:val="0"/>
        <w:rPr>
          <w:rFonts w:asciiTheme="minorHAnsi" w:hAnsiTheme="minorHAnsi" w:cstheme="minorHAnsi"/>
          <w:sz w:val="21"/>
          <w:szCs w:val="21"/>
          <w:lang w:eastAsia="zh-TW"/>
        </w:rPr>
      </w:pPr>
      <w:r w:rsidRPr="00B95423">
        <w:rPr>
          <w:rFonts w:asciiTheme="minorHAnsi" w:eastAsia="PMingLiU" w:hAnsiTheme="minorHAnsi" w:cstheme="minorHAnsi"/>
          <w:sz w:val="21"/>
          <w:szCs w:val="21"/>
          <w:lang w:eastAsia="zh-TW"/>
        </w:rPr>
        <w:t>2019</w:t>
      </w:r>
      <w:r w:rsidRPr="00B95423">
        <w:rPr>
          <w:rFonts w:asciiTheme="minorHAnsi" w:eastAsia="PMingLiU" w:hAnsiTheme="minorHAnsi" w:cstheme="minorHAnsi" w:hint="eastAsia"/>
          <w:sz w:val="21"/>
          <w:szCs w:val="21"/>
          <w:lang w:eastAsia="zh-TW"/>
        </w:rPr>
        <w:t>年</w:t>
      </w:r>
      <w:r w:rsidRPr="00B95423">
        <w:rPr>
          <w:rFonts w:asciiTheme="minorHAnsi" w:eastAsia="PMingLiU" w:hAnsiTheme="minorHAnsi" w:cstheme="minorHAnsi"/>
          <w:sz w:val="21"/>
          <w:szCs w:val="21"/>
          <w:lang w:eastAsia="zh-TW"/>
        </w:rPr>
        <w:t>12</w:t>
      </w:r>
      <w:r w:rsidRPr="00B95423">
        <w:rPr>
          <w:rFonts w:asciiTheme="minorHAnsi" w:eastAsia="PMingLiU" w:hAnsiTheme="minorHAnsi" w:cstheme="minorHAnsi" w:hint="eastAsia"/>
          <w:sz w:val="21"/>
          <w:szCs w:val="21"/>
          <w:lang w:eastAsia="zh-TW"/>
        </w:rPr>
        <w:t>月</w:t>
      </w:r>
      <w:r w:rsidRPr="00B95423">
        <w:rPr>
          <w:rFonts w:asciiTheme="minorHAnsi" w:eastAsia="PMingLiU" w:hAnsiTheme="minorHAnsi" w:cstheme="minorHAnsi"/>
          <w:sz w:val="21"/>
          <w:szCs w:val="21"/>
          <w:lang w:eastAsia="zh-TW"/>
        </w:rPr>
        <w:t>19</w:t>
      </w:r>
      <w:r w:rsidRPr="00B95423">
        <w:rPr>
          <w:rFonts w:asciiTheme="minorHAnsi" w:eastAsia="PMingLiU" w:hAnsiTheme="minorHAnsi" w:cstheme="minorHAnsi" w:hint="eastAsia"/>
          <w:sz w:val="21"/>
          <w:szCs w:val="21"/>
          <w:lang w:eastAsia="zh-TW"/>
        </w:rPr>
        <w:t>日，本公司召開第九屆董事會第十八次會議。經審議，董事會選舉陳錫坤先生為公司第九屆董事會董事長，任期自</w:t>
      </w:r>
      <w:r w:rsidRPr="00B95423">
        <w:rPr>
          <w:rFonts w:asciiTheme="minorHAnsi" w:eastAsia="PMingLiU" w:hAnsiTheme="minorHAnsi" w:cstheme="minorHAnsi"/>
          <w:sz w:val="21"/>
          <w:szCs w:val="21"/>
          <w:lang w:eastAsia="zh-TW"/>
        </w:rPr>
        <w:t>2019</w:t>
      </w:r>
      <w:r w:rsidRPr="00B95423">
        <w:rPr>
          <w:rFonts w:asciiTheme="minorHAnsi" w:eastAsia="PMingLiU" w:hAnsiTheme="minorHAnsi" w:cstheme="minorHAnsi" w:hint="eastAsia"/>
          <w:sz w:val="21"/>
          <w:szCs w:val="21"/>
          <w:lang w:eastAsia="zh-TW"/>
        </w:rPr>
        <w:t>年</w:t>
      </w:r>
      <w:r w:rsidRPr="00B95423">
        <w:rPr>
          <w:rFonts w:asciiTheme="minorHAnsi" w:eastAsia="PMingLiU" w:hAnsiTheme="minorHAnsi" w:cstheme="minorHAnsi"/>
          <w:sz w:val="21"/>
          <w:szCs w:val="21"/>
          <w:lang w:eastAsia="zh-TW"/>
        </w:rPr>
        <w:t>12</w:t>
      </w:r>
      <w:r w:rsidRPr="00B95423">
        <w:rPr>
          <w:rFonts w:asciiTheme="minorHAnsi" w:eastAsia="PMingLiU" w:hAnsiTheme="minorHAnsi" w:cstheme="minorHAnsi" w:hint="eastAsia"/>
          <w:sz w:val="21"/>
          <w:szCs w:val="21"/>
          <w:lang w:eastAsia="zh-TW"/>
        </w:rPr>
        <w:t>月</w:t>
      </w:r>
      <w:r w:rsidRPr="00B95423">
        <w:rPr>
          <w:rFonts w:asciiTheme="minorHAnsi" w:eastAsia="PMingLiU" w:hAnsiTheme="minorHAnsi" w:cstheme="minorHAnsi"/>
          <w:sz w:val="21"/>
          <w:szCs w:val="21"/>
          <w:lang w:eastAsia="zh-TW"/>
        </w:rPr>
        <w:t>19</w:t>
      </w:r>
      <w:r w:rsidRPr="00B95423">
        <w:rPr>
          <w:rFonts w:asciiTheme="minorHAnsi" w:eastAsia="PMingLiU" w:hAnsiTheme="minorHAnsi" w:cstheme="minorHAnsi" w:hint="eastAsia"/>
          <w:sz w:val="21"/>
          <w:szCs w:val="21"/>
          <w:lang w:eastAsia="zh-TW"/>
        </w:rPr>
        <w:t>日至第九屆董事會屆滿之日（</w:t>
      </w:r>
      <w:r w:rsidRPr="00B95423">
        <w:rPr>
          <w:rFonts w:asciiTheme="minorHAnsi" w:eastAsia="PMingLiU" w:hAnsiTheme="minorHAnsi" w:cstheme="minorHAnsi"/>
          <w:sz w:val="21"/>
          <w:szCs w:val="21"/>
          <w:lang w:eastAsia="zh-TW"/>
        </w:rPr>
        <w:t>2021</w:t>
      </w:r>
      <w:r w:rsidRPr="00B95423">
        <w:rPr>
          <w:rFonts w:asciiTheme="minorHAnsi" w:eastAsia="PMingLiU" w:hAnsiTheme="minorHAnsi" w:cstheme="minorHAnsi" w:hint="eastAsia"/>
          <w:sz w:val="21"/>
          <w:szCs w:val="21"/>
          <w:lang w:eastAsia="zh-TW"/>
        </w:rPr>
        <w:t>年</w:t>
      </w:r>
      <w:r w:rsidRPr="00B95423">
        <w:rPr>
          <w:rFonts w:asciiTheme="minorHAnsi" w:eastAsia="PMingLiU" w:hAnsiTheme="minorHAnsi" w:cstheme="minorHAnsi"/>
          <w:sz w:val="21"/>
          <w:szCs w:val="21"/>
          <w:lang w:eastAsia="zh-TW"/>
        </w:rPr>
        <w:t>2</w:t>
      </w:r>
      <w:r w:rsidRPr="00B95423">
        <w:rPr>
          <w:rFonts w:asciiTheme="minorHAnsi" w:eastAsia="PMingLiU" w:hAnsiTheme="minorHAnsi" w:cstheme="minorHAnsi" w:hint="eastAsia"/>
          <w:sz w:val="21"/>
          <w:szCs w:val="21"/>
          <w:lang w:eastAsia="zh-TW"/>
        </w:rPr>
        <w:t>月）止；根據總經理提名，董事會聘任肖毅先生為本公司總會計師，任期自</w:t>
      </w:r>
      <w:r w:rsidRPr="00B95423">
        <w:rPr>
          <w:rFonts w:asciiTheme="minorHAnsi" w:eastAsia="PMingLiU" w:hAnsiTheme="minorHAnsi" w:cstheme="minorHAnsi"/>
          <w:sz w:val="21"/>
          <w:szCs w:val="21"/>
          <w:lang w:eastAsia="zh-TW"/>
        </w:rPr>
        <w:t>2019</w:t>
      </w:r>
      <w:r w:rsidRPr="00B95423">
        <w:rPr>
          <w:rFonts w:asciiTheme="minorHAnsi" w:eastAsia="PMingLiU" w:hAnsiTheme="minorHAnsi" w:cstheme="minorHAnsi" w:hint="eastAsia"/>
          <w:sz w:val="21"/>
          <w:szCs w:val="21"/>
          <w:lang w:eastAsia="zh-TW"/>
        </w:rPr>
        <w:t>年</w:t>
      </w:r>
      <w:r w:rsidRPr="00B95423">
        <w:rPr>
          <w:rFonts w:asciiTheme="minorHAnsi" w:eastAsia="PMingLiU" w:hAnsiTheme="minorHAnsi" w:cstheme="minorHAnsi"/>
          <w:sz w:val="21"/>
          <w:szCs w:val="21"/>
          <w:lang w:eastAsia="zh-TW"/>
        </w:rPr>
        <w:t>12</w:t>
      </w:r>
      <w:r w:rsidRPr="00B95423">
        <w:rPr>
          <w:rFonts w:asciiTheme="minorHAnsi" w:eastAsia="PMingLiU" w:hAnsiTheme="minorHAnsi" w:cstheme="minorHAnsi" w:hint="eastAsia"/>
          <w:sz w:val="21"/>
          <w:szCs w:val="21"/>
          <w:lang w:eastAsia="zh-TW"/>
        </w:rPr>
        <w:t>月</w:t>
      </w:r>
      <w:r w:rsidRPr="00B95423">
        <w:rPr>
          <w:rFonts w:asciiTheme="minorHAnsi" w:eastAsia="PMingLiU" w:hAnsiTheme="minorHAnsi" w:cstheme="minorHAnsi"/>
          <w:sz w:val="21"/>
          <w:szCs w:val="21"/>
          <w:lang w:eastAsia="zh-TW"/>
        </w:rPr>
        <w:t>19</w:t>
      </w:r>
      <w:r w:rsidRPr="00B95423">
        <w:rPr>
          <w:rFonts w:asciiTheme="minorHAnsi" w:eastAsia="PMingLiU" w:hAnsiTheme="minorHAnsi" w:cstheme="minorHAnsi" w:hint="eastAsia"/>
          <w:sz w:val="21"/>
          <w:szCs w:val="21"/>
          <w:lang w:eastAsia="zh-TW"/>
        </w:rPr>
        <w:t>日至第九屆董事會屆滿之日（</w:t>
      </w:r>
      <w:r w:rsidRPr="00B95423">
        <w:rPr>
          <w:rFonts w:asciiTheme="minorHAnsi" w:eastAsia="PMingLiU" w:hAnsiTheme="minorHAnsi" w:cstheme="minorHAnsi"/>
          <w:sz w:val="21"/>
          <w:szCs w:val="21"/>
          <w:lang w:eastAsia="zh-TW"/>
        </w:rPr>
        <w:t>2021</w:t>
      </w:r>
      <w:r w:rsidRPr="00B95423">
        <w:rPr>
          <w:rFonts w:asciiTheme="minorHAnsi" w:eastAsia="PMingLiU" w:hAnsiTheme="minorHAnsi" w:cstheme="minorHAnsi" w:hint="eastAsia"/>
          <w:sz w:val="21"/>
          <w:szCs w:val="21"/>
          <w:lang w:eastAsia="zh-TW"/>
        </w:rPr>
        <w:t>年</w:t>
      </w:r>
      <w:r w:rsidRPr="00B95423">
        <w:rPr>
          <w:rFonts w:asciiTheme="minorHAnsi" w:eastAsia="PMingLiU" w:hAnsiTheme="minorHAnsi" w:cstheme="minorHAnsi"/>
          <w:sz w:val="21"/>
          <w:szCs w:val="21"/>
          <w:lang w:eastAsia="zh-TW"/>
        </w:rPr>
        <w:t>2</w:t>
      </w:r>
      <w:r w:rsidRPr="00B95423">
        <w:rPr>
          <w:rFonts w:asciiTheme="minorHAnsi" w:eastAsia="PMingLiU" w:hAnsiTheme="minorHAnsi" w:cstheme="minorHAnsi" w:hint="eastAsia"/>
          <w:sz w:val="21"/>
          <w:szCs w:val="21"/>
          <w:lang w:eastAsia="zh-TW"/>
        </w:rPr>
        <w:t>月）止。</w:t>
      </w:r>
    </w:p>
    <w:p w14:paraId="414C4E2A" w14:textId="77777777" w:rsidR="00D16011" w:rsidRPr="00B95423" w:rsidRDefault="00D16011" w:rsidP="00D16011">
      <w:pPr>
        <w:autoSpaceDE w:val="0"/>
        <w:autoSpaceDN w:val="0"/>
        <w:adjustRightInd w:val="0"/>
        <w:rPr>
          <w:rFonts w:asciiTheme="minorHAnsi" w:hAnsiTheme="minorHAnsi" w:cstheme="minorHAnsi"/>
          <w:sz w:val="21"/>
          <w:szCs w:val="21"/>
          <w:lang w:eastAsia="zh-TW"/>
        </w:rPr>
      </w:pPr>
    </w:p>
    <w:p w14:paraId="275F6751" w14:textId="0C7686F0" w:rsidR="00D16011" w:rsidRPr="00B95423" w:rsidRDefault="00517B1C" w:rsidP="00D16011">
      <w:pPr>
        <w:autoSpaceDE w:val="0"/>
        <w:autoSpaceDN w:val="0"/>
        <w:adjustRightInd w:val="0"/>
        <w:rPr>
          <w:rFonts w:asciiTheme="minorHAnsi" w:hAnsiTheme="minorHAnsi" w:cstheme="minorHAnsi"/>
          <w:sz w:val="21"/>
          <w:szCs w:val="21"/>
          <w:lang w:eastAsia="zh-TW"/>
        </w:rPr>
      </w:pPr>
      <w:r w:rsidRPr="00B95423">
        <w:rPr>
          <w:rFonts w:asciiTheme="minorHAnsi" w:eastAsia="PMingLiU" w:hAnsiTheme="minorHAnsi" w:cstheme="minorHAnsi" w:hint="eastAsia"/>
          <w:sz w:val="21"/>
          <w:szCs w:val="21"/>
          <w:lang w:eastAsia="zh-TW"/>
        </w:rPr>
        <w:t>經</w:t>
      </w:r>
      <w:r w:rsidRPr="00B95423">
        <w:rPr>
          <w:rFonts w:asciiTheme="minorHAnsi" w:eastAsia="PMingLiU" w:hAnsiTheme="minorHAnsi" w:cstheme="minorHAnsi"/>
          <w:sz w:val="21"/>
          <w:szCs w:val="21"/>
          <w:lang w:eastAsia="zh-TW"/>
        </w:rPr>
        <w:t>2019</w:t>
      </w:r>
      <w:r w:rsidRPr="00B95423">
        <w:rPr>
          <w:rFonts w:asciiTheme="minorHAnsi" w:eastAsia="PMingLiU" w:hAnsiTheme="minorHAnsi" w:cstheme="minorHAnsi" w:hint="eastAsia"/>
          <w:sz w:val="21"/>
          <w:szCs w:val="21"/>
          <w:lang w:eastAsia="zh-TW"/>
        </w:rPr>
        <w:t>年</w:t>
      </w:r>
      <w:r w:rsidRPr="00B95423">
        <w:rPr>
          <w:rFonts w:asciiTheme="minorHAnsi" w:eastAsia="PMingLiU" w:hAnsiTheme="minorHAnsi" w:cstheme="minorHAnsi"/>
          <w:sz w:val="21"/>
          <w:szCs w:val="21"/>
          <w:lang w:eastAsia="zh-TW"/>
        </w:rPr>
        <w:t>12</w:t>
      </w:r>
      <w:r w:rsidRPr="00B95423">
        <w:rPr>
          <w:rFonts w:asciiTheme="minorHAnsi" w:eastAsia="PMingLiU" w:hAnsiTheme="minorHAnsi" w:cstheme="minorHAnsi" w:hint="eastAsia"/>
          <w:sz w:val="21"/>
          <w:szCs w:val="21"/>
          <w:lang w:eastAsia="zh-TW"/>
        </w:rPr>
        <w:t>月</w:t>
      </w:r>
      <w:r w:rsidRPr="00B95423">
        <w:rPr>
          <w:rFonts w:asciiTheme="minorHAnsi" w:eastAsia="PMingLiU" w:hAnsiTheme="minorHAnsi" w:cstheme="minorHAnsi"/>
          <w:sz w:val="21"/>
          <w:szCs w:val="21"/>
          <w:lang w:eastAsia="zh-TW"/>
        </w:rPr>
        <w:t>19</w:t>
      </w:r>
      <w:r w:rsidRPr="00B95423">
        <w:rPr>
          <w:rFonts w:asciiTheme="minorHAnsi" w:eastAsia="PMingLiU" w:hAnsiTheme="minorHAnsi" w:cstheme="minorHAnsi" w:hint="eastAsia"/>
          <w:sz w:val="21"/>
          <w:szCs w:val="21"/>
          <w:lang w:eastAsia="zh-TW"/>
        </w:rPr>
        <w:t>日召開的本公司職工代表大會選舉，馬祥先生獲委任為第九屆監事會職工代表監事，任期自</w:t>
      </w:r>
      <w:r w:rsidRPr="00B95423">
        <w:rPr>
          <w:rFonts w:asciiTheme="minorHAnsi" w:eastAsia="PMingLiU" w:hAnsiTheme="minorHAnsi" w:cstheme="minorHAnsi"/>
          <w:sz w:val="21"/>
          <w:szCs w:val="21"/>
          <w:lang w:eastAsia="zh-TW"/>
        </w:rPr>
        <w:t>2019</w:t>
      </w:r>
      <w:r w:rsidRPr="00B95423">
        <w:rPr>
          <w:rFonts w:asciiTheme="minorHAnsi" w:eastAsia="PMingLiU" w:hAnsiTheme="minorHAnsi" w:cstheme="minorHAnsi" w:hint="eastAsia"/>
          <w:sz w:val="21"/>
          <w:szCs w:val="21"/>
          <w:lang w:eastAsia="zh-TW"/>
        </w:rPr>
        <w:t>年</w:t>
      </w:r>
      <w:r w:rsidRPr="00B95423">
        <w:rPr>
          <w:rFonts w:asciiTheme="minorHAnsi" w:eastAsia="PMingLiU" w:hAnsiTheme="minorHAnsi" w:cstheme="minorHAnsi"/>
          <w:sz w:val="21"/>
          <w:szCs w:val="21"/>
          <w:lang w:eastAsia="zh-TW"/>
        </w:rPr>
        <w:t>12</w:t>
      </w:r>
      <w:r w:rsidRPr="00B95423">
        <w:rPr>
          <w:rFonts w:asciiTheme="minorHAnsi" w:eastAsia="PMingLiU" w:hAnsiTheme="minorHAnsi" w:cstheme="minorHAnsi" w:hint="eastAsia"/>
          <w:sz w:val="21"/>
          <w:szCs w:val="21"/>
          <w:lang w:eastAsia="zh-TW"/>
        </w:rPr>
        <w:t>月</w:t>
      </w:r>
      <w:r w:rsidRPr="00B95423">
        <w:rPr>
          <w:rFonts w:asciiTheme="minorHAnsi" w:eastAsia="PMingLiU" w:hAnsiTheme="minorHAnsi" w:cstheme="minorHAnsi"/>
          <w:sz w:val="21"/>
          <w:szCs w:val="21"/>
          <w:lang w:eastAsia="zh-TW"/>
        </w:rPr>
        <w:t>19</w:t>
      </w:r>
      <w:r w:rsidRPr="00B95423">
        <w:rPr>
          <w:rFonts w:asciiTheme="minorHAnsi" w:eastAsia="PMingLiU" w:hAnsiTheme="minorHAnsi" w:cstheme="minorHAnsi" w:hint="eastAsia"/>
          <w:sz w:val="21"/>
          <w:szCs w:val="21"/>
          <w:lang w:eastAsia="zh-TW"/>
        </w:rPr>
        <w:t>日至第九屆監事會屆滿之日（</w:t>
      </w:r>
      <w:r w:rsidRPr="00B95423">
        <w:rPr>
          <w:rFonts w:asciiTheme="minorHAnsi" w:eastAsia="PMingLiU" w:hAnsiTheme="minorHAnsi" w:cstheme="minorHAnsi"/>
          <w:sz w:val="21"/>
          <w:szCs w:val="21"/>
          <w:lang w:eastAsia="zh-TW"/>
        </w:rPr>
        <w:t>2021</w:t>
      </w:r>
      <w:r w:rsidRPr="00B95423">
        <w:rPr>
          <w:rFonts w:asciiTheme="minorHAnsi" w:eastAsia="PMingLiU" w:hAnsiTheme="minorHAnsi" w:cstheme="minorHAnsi" w:hint="eastAsia"/>
          <w:sz w:val="21"/>
          <w:szCs w:val="21"/>
          <w:lang w:eastAsia="zh-TW"/>
        </w:rPr>
        <w:t>年</w:t>
      </w:r>
      <w:r w:rsidRPr="00B95423">
        <w:rPr>
          <w:rFonts w:asciiTheme="minorHAnsi" w:eastAsia="PMingLiU" w:hAnsiTheme="minorHAnsi" w:cstheme="minorHAnsi"/>
          <w:sz w:val="21"/>
          <w:szCs w:val="21"/>
          <w:lang w:eastAsia="zh-TW"/>
        </w:rPr>
        <w:t>2</w:t>
      </w:r>
      <w:r w:rsidRPr="00B95423">
        <w:rPr>
          <w:rFonts w:asciiTheme="minorHAnsi" w:eastAsia="PMingLiU" w:hAnsiTheme="minorHAnsi" w:cstheme="minorHAnsi" w:hint="eastAsia"/>
          <w:sz w:val="21"/>
          <w:szCs w:val="21"/>
          <w:lang w:eastAsia="zh-TW"/>
        </w:rPr>
        <w:t>月）止。</w:t>
      </w:r>
      <w:r w:rsidRPr="00B95423">
        <w:rPr>
          <w:rFonts w:asciiTheme="minorHAnsi" w:eastAsia="PMingLiU" w:hAnsiTheme="minorHAnsi" w:cstheme="minorHAnsi"/>
          <w:sz w:val="21"/>
          <w:szCs w:val="21"/>
          <w:lang w:eastAsia="zh-TW"/>
        </w:rPr>
        <w:t>2019</w:t>
      </w:r>
      <w:r w:rsidRPr="00B95423">
        <w:rPr>
          <w:rFonts w:asciiTheme="minorHAnsi" w:eastAsia="PMingLiU" w:hAnsiTheme="minorHAnsi" w:cstheme="minorHAnsi" w:hint="eastAsia"/>
          <w:sz w:val="21"/>
          <w:szCs w:val="21"/>
          <w:lang w:eastAsia="zh-TW"/>
        </w:rPr>
        <w:t>年</w:t>
      </w:r>
      <w:r w:rsidRPr="00B95423">
        <w:rPr>
          <w:rFonts w:asciiTheme="minorHAnsi" w:eastAsia="PMingLiU" w:hAnsiTheme="minorHAnsi" w:cstheme="minorHAnsi"/>
          <w:sz w:val="21"/>
          <w:szCs w:val="21"/>
          <w:lang w:eastAsia="zh-TW"/>
        </w:rPr>
        <w:t>12</w:t>
      </w:r>
      <w:r w:rsidRPr="00B95423">
        <w:rPr>
          <w:rFonts w:asciiTheme="minorHAnsi" w:eastAsia="PMingLiU" w:hAnsiTheme="minorHAnsi" w:cstheme="minorHAnsi" w:hint="eastAsia"/>
          <w:sz w:val="21"/>
          <w:szCs w:val="21"/>
          <w:lang w:eastAsia="zh-TW"/>
        </w:rPr>
        <w:t>月</w:t>
      </w:r>
      <w:r w:rsidRPr="00B95423">
        <w:rPr>
          <w:rFonts w:asciiTheme="minorHAnsi" w:eastAsia="PMingLiU" w:hAnsiTheme="minorHAnsi" w:cstheme="minorHAnsi"/>
          <w:sz w:val="21"/>
          <w:szCs w:val="21"/>
          <w:lang w:eastAsia="zh-TW"/>
        </w:rPr>
        <w:t>19</w:t>
      </w:r>
      <w:r w:rsidRPr="00B95423">
        <w:rPr>
          <w:rFonts w:asciiTheme="minorHAnsi" w:eastAsia="PMingLiU" w:hAnsiTheme="minorHAnsi" w:cstheme="minorHAnsi" w:hint="eastAsia"/>
          <w:sz w:val="21"/>
          <w:szCs w:val="21"/>
          <w:lang w:eastAsia="zh-TW"/>
        </w:rPr>
        <w:t>日，本公司召開第九屆監事會第十二次會議。經審議，監事會選舉馬祥先生為第九屆監事會主席，任期自</w:t>
      </w:r>
      <w:r w:rsidRPr="00B95423">
        <w:rPr>
          <w:rFonts w:asciiTheme="minorHAnsi" w:eastAsia="PMingLiU" w:hAnsiTheme="minorHAnsi" w:cstheme="minorHAnsi"/>
          <w:sz w:val="21"/>
          <w:szCs w:val="21"/>
          <w:lang w:eastAsia="zh-TW"/>
        </w:rPr>
        <w:t>2019</w:t>
      </w:r>
      <w:r w:rsidRPr="00B95423">
        <w:rPr>
          <w:rFonts w:asciiTheme="minorHAnsi" w:eastAsia="PMingLiU" w:hAnsiTheme="minorHAnsi" w:cstheme="minorHAnsi" w:hint="eastAsia"/>
          <w:sz w:val="21"/>
          <w:szCs w:val="21"/>
          <w:lang w:eastAsia="zh-TW"/>
        </w:rPr>
        <w:t>年</w:t>
      </w:r>
      <w:r w:rsidRPr="00B95423">
        <w:rPr>
          <w:rFonts w:asciiTheme="minorHAnsi" w:eastAsia="PMingLiU" w:hAnsiTheme="minorHAnsi" w:cstheme="minorHAnsi"/>
          <w:sz w:val="21"/>
          <w:szCs w:val="21"/>
          <w:lang w:eastAsia="zh-TW"/>
        </w:rPr>
        <w:t>12</w:t>
      </w:r>
      <w:r w:rsidRPr="00B95423">
        <w:rPr>
          <w:rFonts w:asciiTheme="minorHAnsi" w:eastAsia="PMingLiU" w:hAnsiTheme="minorHAnsi" w:cstheme="minorHAnsi" w:hint="eastAsia"/>
          <w:sz w:val="21"/>
          <w:szCs w:val="21"/>
          <w:lang w:eastAsia="zh-TW"/>
        </w:rPr>
        <w:t>月</w:t>
      </w:r>
      <w:r w:rsidRPr="00B95423">
        <w:rPr>
          <w:rFonts w:asciiTheme="minorHAnsi" w:eastAsia="PMingLiU" w:hAnsiTheme="minorHAnsi" w:cstheme="minorHAnsi"/>
          <w:sz w:val="21"/>
          <w:szCs w:val="21"/>
          <w:lang w:eastAsia="zh-TW"/>
        </w:rPr>
        <w:t>19</w:t>
      </w:r>
      <w:r w:rsidRPr="00B95423">
        <w:rPr>
          <w:rFonts w:asciiTheme="minorHAnsi" w:eastAsia="PMingLiU" w:hAnsiTheme="minorHAnsi" w:cstheme="minorHAnsi" w:hint="eastAsia"/>
          <w:sz w:val="21"/>
          <w:szCs w:val="21"/>
          <w:lang w:eastAsia="zh-TW"/>
        </w:rPr>
        <w:t>日至第九屆董事會屆滿之日（</w:t>
      </w:r>
      <w:r w:rsidRPr="00B95423">
        <w:rPr>
          <w:rFonts w:asciiTheme="minorHAnsi" w:eastAsia="PMingLiU" w:hAnsiTheme="minorHAnsi" w:cstheme="minorHAnsi"/>
          <w:sz w:val="21"/>
          <w:szCs w:val="21"/>
          <w:lang w:eastAsia="zh-TW"/>
        </w:rPr>
        <w:t>2021</w:t>
      </w:r>
      <w:r w:rsidRPr="00B95423">
        <w:rPr>
          <w:rFonts w:asciiTheme="minorHAnsi" w:eastAsia="PMingLiU" w:hAnsiTheme="minorHAnsi" w:cstheme="minorHAnsi" w:hint="eastAsia"/>
          <w:sz w:val="21"/>
          <w:szCs w:val="21"/>
          <w:lang w:eastAsia="zh-TW"/>
        </w:rPr>
        <w:t>年</w:t>
      </w:r>
      <w:r w:rsidRPr="00B95423">
        <w:rPr>
          <w:rFonts w:asciiTheme="minorHAnsi" w:eastAsia="PMingLiU" w:hAnsiTheme="minorHAnsi" w:cstheme="minorHAnsi"/>
          <w:sz w:val="21"/>
          <w:szCs w:val="21"/>
          <w:lang w:eastAsia="zh-TW"/>
        </w:rPr>
        <w:t>2</w:t>
      </w:r>
      <w:r w:rsidRPr="00B95423">
        <w:rPr>
          <w:rFonts w:asciiTheme="minorHAnsi" w:eastAsia="PMingLiU" w:hAnsiTheme="minorHAnsi" w:cstheme="minorHAnsi" w:hint="eastAsia"/>
          <w:sz w:val="21"/>
          <w:szCs w:val="21"/>
          <w:lang w:eastAsia="zh-TW"/>
        </w:rPr>
        <w:t>月）止。</w:t>
      </w:r>
    </w:p>
    <w:p w14:paraId="120B61E6" w14:textId="77777777" w:rsidR="00D16011" w:rsidRPr="00B95423" w:rsidRDefault="00D16011" w:rsidP="00D16011">
      <w:pPr>
        <w:autoSpaceDE w:val="0"/>
        <w:autoSpaceDN w:val="0"/>
        <w:adjustRightInd w:val="0"/>
        <w:rPr>
          <w:rFonts w:asciiTheme="minorHAnsi" w:hAnsiTheme="minorHAnsi" w:cstheme="minorHAnsi"/>
          <w:sz w:val="21"/>
          <w:szCs w:val="21"/>
          <w:lang w:eastAsia="zh-TW"/>
        </w:rPr>
      </w:pPr>
    </w:p>
    <w:p w14:paraId="59B7755E" w14:textId="46D2E4D7" w:rsidR="00D16011" w:rsidRPr="00B95423" w:rsidRDefault="00517B1C" w:rsidP="00D16011">
      <w:pPr>
        <w:autoSpaceDE w:val="0"/>
        <w:autoSpaceDN w:val="0"/>
        <w:adjustRightInd w:val="0"/>
        <w:rPr>
          <w:rFonts w:asciiTheme="minorHAnsi" w:hAnsiTheme="minorHAnsi" w:cstheme="minorHAnsi"/>
          <w:sz w:val="21"/>
          <w:szCs w:val="21"/>
          <w:lang w:eastAsia="zh-TW"/>
        </w:rPr>
      </w:pPr>
      <w:r w:rsidRPr="00B95423">
        <w:rPr>
          <w:rFonts w:asciiTheme="minorHAnsi" w:eastAsia="PMingLiU" w:hAnsiTheme="minorHAnsi" w:cstheme="minorHAnsi" w:hint="eastAsia"/>
          <w:sz w:val="21"/>
          <w:szCs w:val="21"/>
          <w:lang w:eastAsia="zh-TW"/>
        </w:rPr>
        <w:t>本公司副董事長、總經理孫清德先生因工作崗位變動，自</w:t>
      </w:r>
      <w:r w:rsidRPr="00B95423">
        <w:rPr>
          <w:rFonts w:asciiTheme="minorHAnsi" w:eastAsia="PMingLiU" w:hAnsiTheme="minorHAnsi" w:cstheme="minorHAnsi"/>
          <w:sz w:val="21"/>
          <w:szCs w:val="21"/>
          <w:lang w:eastAsia="zh-TW"/>
        </w:rPr>
        <w:t>2019</w:t>
      </w:r>
      <w:r w:rsidRPr="00B95423">
        <w:rPr>
          <w:rFonts w:asciiTheme="minorHAnsi" w:eastAsia="PMingLiU" w:hAnsiTheme="minorHAnsi" w:cstheme="minorHAnsi" w:hint="eastAsia"/>
          <w:sz w:val="21"/>
          <w:szCs w:val="21"/>
          <w:lang w:eastAsia="zh-TW"/>
        </w:rPr>
        <w:t>年</w:t>
      </w:r>
      <w:r w:rsidRPr="00B95423">
        <w:rPr>
          <w:rFonts w:asciiTheme="minorHAnsi" w:eastAsia="PMingLiU" w:hAnsiTheme="minorHAnsi" w:cstheme="minorHAnsi"/>
          <w:sz w:val="21"/>
          <w:szCs w:val="21"/>
          <w:lang w:eastAsia="zh-TW"/>
        </w:rPr>
        <w:t>5</w:t>
      </w:r>
      <w:r w:rsidRPr="00B95423">
        <w:rPr>
          <w:rFonts w:asciiTheme="minorHAnsi" w:eastAsia="PMingLiU" w:hAnsiTheme="minorHAnsi" w:cstheme="minorHAnsi" w:hint="eastAsia"/>
          <w:sz w:val="21"/>
          <w:szCs w:val="21"/>
          <w:lang w:eastAsia="zh-TW"/>
        </w:rPr>
        <w:t>月</w:t>
      </w:r>
      <w:r w:rsidRPr="00B95423">
        <w:rPr>
          <w:rFonts w:asciiTheme="minorHAnsi" w:eastAsia="PMingLiU" w:hAnsiTheme="minorHAnsi" w:cstheme="minorHAnsi"/>
          <w:sz w:val="21"/>
          <w:szCs w:val="21"/>
          <w:lang w:eastAsia="zh-TW"/>
        </w:rPr>
        <w:t>10</w:t>
      </w:r>
      <w:r w:rsidRPr="00B95423">
        <w:rPr>
          <w:rFonts w:asciiTheme="minorHAnsi" w:eastAsia="PMingLiU" w:hAnsiTheme="minorHAnsi" w:cstheme="minorHAnsi" w:hint="eastAsia"/>
          <w:sz w:val="21"/>
          <w:szCs w:val="21"/>
          <w:lang w:eastAsia="zh-TW"/>
        </w:rPr>
        <w:t>日起不再擔任本公司副董事長、執行董事及董事會戰略委員會副主任委員及本公司總經理等職務。本公司副總經理陳錫坤先生因工作崗位變動，自</w:t>
      </w:r>
      <w:r w:rsidRPr="00B95423">
        <w:rPr>
          <w:rFonts w:asciiTheme="minorHAnsi" w:eastAsia="PMingLiU" w:hAnsiTheme="minorHAnsi" w:cstheme="minorHAnsi"/>
          <w:sz w:val="21"/>
          <w:szCs w:val="21"/>
          <w:lang w:eastAsia="zh-TW"/>
        </w:rPr>
        <w:t>2019</w:t>
      </w:r>
      <w:r w:rsidRPr="00B95423">
        <w:rPr>
          <w:rFonts w:asciiTheme="minorHAnsi" w:eastAsia="PMingLiU" w:hAnsiTheme="minorHAnsi" w:cstheme="minorHAnsi" w:hint="eastAsia"/>
          <w:sz w:val="21"/>
          <w:szCs w:val="21"/>
          <w:lang w:eastAsia="zh-TW"/>
        </w:rPr>
        <w:t>年</w:t>
      </w:r>
      <w:r w:rsidRPr="00B95423">
        <w:rPr>
          <w:rFonts w:asciiTheme="minorHAnsi" w:eastAsia="PMingLiU" w:hAnsiTheme="minorHAnsi" w:cstheme="minorHAnsi"/>
          <w:sz w:val="21"/>
          <w:szCs w:val="21"/>
          <w:lang w:eastAsia="zh-TW"/>
        </w:rPr>
        <w:t>5</w:t>
      </w:r>
      <w:r w:rsidRPr="00B95423">
        <w:rPr>
          <w:rFonts w:asciiTheme="minorHAnsi" w:eastAsia="PMingLiU" w:hAnsiTheme="minorHAnsi" w:cstheme="minorHAnsi" w:hint="eastAsia"/>
          <w:sz w:val="21"/>
          <w:szCs w:val="21"/>
          <w:lang w:eastAsia="zh-TW"/>
        </w:rPr>
        <w:t>月</w:t>
      </w:r>
      <w:r w:rsidRPr="00B95423">
        <w:rPr>
          <w:rFonts w:asciiTheme="minorHAnsi" w:eastAsia="PMingLiU" w:hAnsiTheme="minorHAnsi" w:cstheme="minorHAnsi"/>
          <w:sz w:val="21"/>
          <w:szCs w:val="21"/>
          <w:lang w:eastAsia="zh-TW"/>
        </w:rPr>
        <w:t>20</w:t>
      </w:r>
      <w:r w:rsidRPr="00B95423">
        <w:rPr>
          <w:rFonts w:asciiTheme="minorHAnsi" w:eastAsia="PMingLiU" w:hAnsiTheme="minorHAnsi" w:cstheme="minorHAnsi" w:hint="eastAsia"/>
          <w:sz w:val="21"/>
          <w:szCs w:val="21"/>
          <w:lang w:eastAsia="zh-TW"/>
        </w:rPr>
        <w:t>日起不再擔任本公司副總經理。本公司監事鄒惠平先生因工作崗位變動，自</w:t>
      </w:r>
      <w:r w:rsidRPr="00B95423">
        <w:rPr>
          <w:rFonts w:asciiTheme="minorHAnsi" w:eastAsia="PMingLiU" w:hAnsiTheme="minorHAnsi" w:cstheme="minorHAnsi"/>
          <w:sz w:val="21"/>
          <w:szCs w:val="21"/>
          <w:lang w:eastAsia="zh-TW"/>
        </w:rPr>
        <w:t>2019</w:t>
      </w:r>
      <w:r w:rsidRPr="00B95423">
        <w:rPr>
          <w:rFonts w:asciiTheme="minorHAnsi" w:eastAsia="PMingLiU" w:hAnsiTheme="minorHAnsi" w:cstheme="minorHAnsi" w:hint="eastAsia"/>
          <w:sz w:val="21"/>
          <w:szCs w:val="21"/>
          <w:lang w:eastAsia="zh-TW"/>
        </w:rPr>
        <w:t>年</w:t>
      </w:r>
      <w:r w:rsidRPr="00B95423">
        <w:rPr>
          <w:rFonts w:asciiTheme="minorHAnsi" w:eastAsia="PMingLiU" w:hAnsiTheme="minorHAnsi" w:cstheme="minorHAnsi"/>
          <w:sz w:val="21"/>
          <w:szCs w:val="21"/>
          <w:lang w:eastAsia="zh-TW"/>
        </w:rPr>
        <w:t>5</w:t>
      </w:r>
      <w:r w:rsidRPr="00B95423">
        <w:rPr>
          <w:rFonts w:asciiTheme="minorHAnsi" w:eastAsia="PMingLiU" w:hAnsiTheme="minorHAnsi" w:cstheme="minorHAnsi" w:hint="eastAsia"/>
          <w:sz w:val="21"/>
          <w:szCs w:val="21"/>
          <w:lang w:eastAsia="zh-TW"/>
        </w:rPr>
        <w:t>月</w:t>
      </w:r>
      <w:r w:rsidRPr="00B95423">
        <w:rPr>
          <w:rFonts w:asciiTheme="minorHAnsi" w:eastAsia="PMingLiU" w:hAnsiTheme="minorHAnsi" w:cstheme="minorHAnsi"/>
          <w:sz w:val="21"/>
          <w:szCs w:val="21"/>
          <w:lang w:eastAsia="zh-TW"/>
        </w:rPr>
        <w:t>30</w:t>
      </w:r>
      <w:r w:rsidRPr="00B95423">
        <w:rPr>
          <w:rFonts w:asciiTheme="minorHAnsi" w:eastAsia="PMingLiU" w:hAnsiTheme="minorHAnsi" w:cstheme="minorHAnsi" w:hint="eastAsia"/>
          <w:sz w:val="21"/>
          <w:szCs w:val="21"/>
          <w:lang w:eastAsia="zh-TW"/>
        </w:rPr>
        <w:t>日起不再擔任本公司監事。本公司董事長劉中雲先生因工作崗位變動，自</w:t>
      </w:r>
      <w:r w:rsidRPr="00B95423">
        <w:rPr>
          <w:rFonts w:asciiTheme="minorHAnsi" w:eastAsia="PMingLiU" w:hAnsiTheme="minorHAnsi" w:cstheme="minorHAnsi"/>
          <w:sz w:val="21"/>
          <w:szCs w:val="21"/>
          <w:lang w:eastAsia="zh-TW"/>
        </w:rPr>
        <w:t>2019</w:t>
      </w:r>
      <w:r w:rsidRPr="00B95423">
        <w:rPr>
          <w:rFonts w:asciiTheme="minorHAnsi" w:eastAsia="PMingLiU" w:hAnsiTheme="minorHAnsi" w:cstheme="minorHAnsi" w:hint="eastAsia"/>
          <w:sz w:val="21"/>
          <w:szCs w:val="21"/>
          <w:lang w:eastAsia="zh-TW"/>
        </w:rPr>
        <w:t>年</w:t>
      </w:r>
      <w:r w:rsidRPr="00B95423">
        <w:rPr>
          <w:rFonts w:asciiTheme="minorHAnsi" w:eastAsia="PMingLiU" w:hAnsiTheme="minorHAnsi" w:cstheme="minorHAnsi"/>
          <w:sz w:val="21"/>
          <w:szCs w:val="21"/>
          <w:lang w:eastAsia="zh-TW"/>
        </w:rPr>
        <w:t>12</w:t>
      </w:r>
      <w:r w:rsidRPr="00B95423">
        <w:rPr>
          <w:rFonts w:asciiTheme="minorHAnsi" w:eastAsia="PMingLiU" w:hAnsiTheme="minorHAnsi" w:cstheme="minorHAnsi" w:hint="eastAsia"/>
          <w:sz w:val="21"/>
          <w:szCs w:val="21"/>
          <w:lang w:eastAsia="zh-TW"/>
        </w:rPr>
        <w:t>月</w:t>
      </w:r>
      <w:r w:rsidRPr="00B95423">
        <w:rPr>
          <w:rFonts w:asciiTheme="minorHAnsi" w:eastAsia="PMingLiU" w:hAnsiTheme="minorHAnsi" w:cstheme="minorHAnsi"/>
          <w:sz w:val="21"/>
          <w:szCs w:val="21"/>
          <w:lang w:eastAsia="zh-TW"/>
        </w:rPr>
        <w:t>9</w:t>
      </w:r>
      <w:r w:rsidRPr="00B95423">
        <w:rPr>
          <w:rFonts w:asciiTheme="minorHAnsi" w:eastAsia="PMingLiU" w:hAnsiTheme="minorHAnsi" w:cstheme="minorHAnsi" w:hint="eastAsia"/>
          <w:sz w:val="21"/>
          <w:szCs w:val="21"/>
          <w:lang w:eastAsia="zh-TW"/>
        </w:rPr>
        <w:t>日起不再擔任本公司董事長、非執行董事及董事會戰略委員會主任等職務。本公司監事會主席李煒先生、董事肖毅先生及總會計師李天先生因工作崗位變動，分別自</w:t>
      </w:r>
      <w:r w:rsidRPr="00B95423">
        <w:rPr>
          <w:rFonts w:asciiTheme="minorHAnsi" w:eastAsia="PMingLiU" w:hAnsiTheme="minorHAnsi" w:cstheme="minorHAnsi"/>
          <w:sz w:val="21"/>
          <w:szCs w:val="21"/>
          <w:lang w:eastAsia="zh-TW"/>
        </w:rPr>
        <w:t>2019</w:t>
      </w:r>
      <w:r w:rsidRPr="00B95423">
        <w:rPr>
          <w:rFonts w:asciiTheme="minorHAnsi" w:eastAsia="PMingLiU" w:hAnsiTheme="minorHAnsi" w:cstheme="minorHAnsi" w:hint="eastAsia"/>
          <w:sz w:val="21"/>
          <w:szCs w:val="21"/>
          <w:lang w:eastAsia="zh-TW"/>
        </w:rPr>
        <w:t>年</w:t>
      </w:r>
      <w:r w:rsidRPr="00B95423">
        <w:rPr>
          <w:rFonts w:asciiTheme="minorHAnsi" w:eastAsia="PMingLiU" w:hAnsiTheme="minorHAnsi" w:cstheme="minorHAnsi"/>
          <w:sz w:val="21"/>
          <w:szCs w:val="21"/>
          <w:lang w:eastAsia="zh-TW"/>
        </w:rPr>
        <w:t>12</w:t>
      </w:r>
      <w:r w:rsidRPr="00B95423">
        <w:rPr>
          <w:rFonts w:asciiTheme="minorHAnsi" w:eastAsia="PMingLiU" w:hAnsiTheme="minorHAnsi" w:cstheme="minorHAnsi" w:hint="eastAsia"/>
          <w:sz w:val="21"/>
          <w:szCs w:val="21"/>
          <w:lang w:eastAsia="zh-TW"/>
        </w:rPr>
        <w:t>月</w:t>
      </w:r>
      <w:r w:rsidRPr="00B95423">
        <w:rPr>
          <w:rFonts w:asciiTheme="minorHAnsi" w:eastAsia="PMingLiU" w:hAnsiTheme="minorHAnsi" w:cstheme="minorHAnsi"/>
          <w:sz w:val="21"/>
          <w:szCs w:val="21"/>
          <w:lang w:eastAsia="zh-TW"/>
        </w:rPr>
        <w:t>19</w:t>
      </w:r>
      <w:r w:rsidRPr="00B95423">
        <w:rPr>
          <w:rFonts w:asciiTheme="minorHAnsi" w:eastAsia="PMingLiU" w:hAnsiTheme="minorHAnsi" w:cstheme="minorHAnsi" w:hint="eastAsia"/>
          <w:sz w:val="21"/>
          <w:szCs w:val="21"/>
          <w:lang w:eastAsia="zh-TW"/>
        </w:rPr>
        <w:t>日起不再擔任本公司監事會主席、董事及總會計師。</w:t>
      </w:r>
    </w:p>
    <w:p w14:paraId="69145DFE" w14:textId="77777777" w:rsidR="00982A40" w:rsidRPr="00B95423" w:rsidRDefault="00982A40" w:rsidP="005B1AEB">
      <w:pPr>
        <w:rPr>
          <w:rFonts w:eastAsia="PMingLiU"/>
          <w:bCs/>
          <w:sz w:val="22"/>
          <w:szCs w:val="22"/>
          <w:lang w:eastAsia="zh-TW"/>
        </w:rPr>
      </w:pPr>
    </w:p>
    <w:p w14:paraId="19630E60" w14:textId="1917744C" w:rsidR="00381F46" w:rsidRPr="00B95423" w:rsidRDefault="00517B1C" w:rsidP="005B1AEB">
      <w:pPr>
        <w:outlineLvl w:val="0"/>
        <w:rPr>
          <w:rFonts w:eastAsia="PMingLiU"/>
          <w:b/>
          <w:bCs/>
          <w:sz w:val="22"/>
          <w:szCs w:val="22"/>
          <w:lang w:eastAsia="zh-TW"/>
        </w:rPr>
      </w:pPr>
      <w:r w:rsidRPr="00B95423">
        <w:rPr>
          <w:rFonts w:eastAsia="PMingLiU"/>
          <w:b/>
          <w:bCs/>
          <w:sz w:val="22"/>
          <w:szCs w:val="22"/>
          <w:lang w:eastAsia="zh-TW"/>
        </w:rPr>
        <w:t xml:space="preserve">5. </w:t>
      </w:r>
      <w:r w:rsidRPr="00B95423">
        <w:rPr>
          <w:rFonts w:eastAsia="PMingLiU" w:hint="eastAsia"/>
          <w:b/>
          <w:bCs/>
          <w:sz w:val="22"/>
          <w:szCs w:val="22"/>
          <w:lang w:eastAsia="zh-TW"/>
        </w:rPr>
        <w:t>董事、監事在公司股本中的權益</w:t>
      </w:r>
    </w:p>
    <w:p w14:paraId="0428CABA" w14:textId="11CF2DFD" w:rsidR="00B040E5" w:rsidRPr="00B95423" w:rsidRDefault="00517B1C" w:rsidP="005B1AEB">
      <w:pPr>
        <w:rPr>
          <w:rFonts w:eastAsia="PMingLiU"/>
          <w:bCs/>
          <w:sz w:val="22"/>
          <w:szCs w:val="22"/>
          <w:lang w:eastAsia="zh-TW"/>
        </w:rPr>
      </w:pPr>
      <w:r w:rsidRPr="00B95423">
        <w:rPr>
          <w:rFonts w:eastAsia="PMingLiU" w:hint="eastAsia"/>
          <w:bCs/>
          <w:sz w:val="22"/>
          <w:szCs w:val="22"/>
          <w:lang w:eastAsia="zh-TW"/>
        </w:rPr>
        <w:t>截至</w:t>
      </w:r>
      <w:r w:rsidRPr="00B95423">
        <w:rPr>
          <w:rFonts w:eastAsia="PMingLiU"/>
          <w:bCs/>
          <w:sz w:val="22"/>
          <w:szCs w:val="22"/>
          <w:lang w:eastAsia="zh-TW"/>
        </w:rPr>
        <w:t>2019</w:t>
      </w:r>
      <w:r w:rsidRPr="00B95423">
        <w:rPr>
          <w:rFonts w:eastAsia="PMingLiU" w:hint="eastAsia"/>
          <w:bCs/>
          <w:sz w:val="22"/>
          <w:szCs w:val="22"/>
          <w:lang w:eastAsia="zh-TW"/>
        </w:rPr>
        <w:t>年</w:t>
      </w:r>
      <w:r w:rsidRPr="00B95423">
        <w:rPr>
          <w:rFonts w:eastAsia="PMingLiU"/>
          <w:bCs/>
          <w:sz w:val="22"/>
          <w:szCs w:val="22"/>
          <w:lang w:eastAsia="zh-TW"/>
        </w:rPr>
        <w:t>12</w:t>
      </w:r>
      <w:r w:rsidRPr="00B95423">
        <w:rPr>
          <w:rFonts w:eastAsia="PMingLiU" w:hint="eastAsia"/>
          <w:bCs/>
          <w:sz w:val="22"/>
          <w:szCs w:val="22"/>
          <w:lang w:eastAsia="zh-TW"/>
        </w:rPr>
        <w:t>月</w:t>
      </w:r>
      <w:r w:rsidRPr="00B95423">
        <w:rPr>
          <w:rFonts w:eastAsia="PMingLiU"/>
          <w:bCs/>
          <w:sz w:val="22"/>
          <w:szCs w:val="22"/>
          <w:lang w:eastAsia="zh-TW"/>
        </w:rPr>
        <w:t>31</w:t>
      </w:r>
      <w:r w:rsidRPr="00B95423">
        <w:rPr>
          <w:rFonts w:eastAsia="PMingLiU" w:hint="eastAsia"/>
          <w:bCs/>
          <w:sz w:val="22"/>
          <w:szCs w:val="22"/>
          <w:lang w:eastAsia="zh-TW"/>
        </w:rPr>
        <w:t>日止，本公司所有董事及監事概無擁有本公司或《證券及期貨條例》第</w:t>
      </w:r>
      <w:r w:rsidRPr="00B95423">
        <w:rPr>
          <w:rFonts w:eastAsia="PMingLiU"/>
          <w:bCs/>
          <w:sz w:val="22"/>
          <w:szCs w:val="22"/>
          <w:lang w:eastAsia="zh-TW"/>
        </w:rPr>
        <w:t>XV</w:t>
      </w:r>
      <w:r w:rsidRPr="00B95423">
        <w:rPr>
          <w:rFonts w:eastAsia="PMingLiU" w:hint="eastAsia"/>
          <w:bCs/>
          <w:sz w:val="22"/>
          <w:szCs w:val="22"/>
          <w:lang w:eastAsia="zh-TW"/>
        </w:rPr>
        <w:t>部所指的相關法團的任何股份、相關股份或債券證的權益及淡倉，而該等權益及淡倉屬應記錄於《證券及期貨條例》第</w:t>
      </w:r>
      <w:r w:rsidRPr="00B95423">
        <w:rPr>
          <w:rFonts w:eastAsia="PMingLiU"/>
          <w:bCs/>
          <w:sz w:val="22"/>
          <w:szCs w:val="22"/>
          <w:lang w:eastAsia="zh-TW"/>
        </w:rPr>
        <w:t>352</w:t>
      </w:r>
      <w:r w:rsidRPr="00B95423">
        <w:rPr>
          <w:rFonts w:eastAsia="PMingLiU" w:hint="eastAsia"/>
          <w:bCs/>
          <w:sz w:val="22"/>
          <w:szCs w:val="22"/>
          <w:lang w:eastAsia="zh-TW"/>
        </w:rPr>
        <w:t>條所指的登記冊或應根據</w:t>
      </w:r>
      <w:r w:rsidRPr="005E735D">
        <w:rPr>
          <w:rFonts w:ascii="宋体" w:eastAsia="PMingLiU" w:hAnsi="宋体" w:hint="eastAsia"/>
          <w:bCs/>
          <w:sz w:val="22"/>
          <w:szCs w:val="22"/>
          <w:lang w:eastAsia="zh-TW"/>
        </w:rPr>
        <w:t>《</w:t>
      </w:r>
      <w:r w:rsidRPr="00B95423">
        <w:rPr>
          <w:rFonts w:ascii="宋体" w:eastAsia="PMingLiU" w:hAnsi="宋体" w:hint="eastAsia"/>
          <w:bCs/>
          <w:sz w:val="22"/>
          <w:szCs w:val="22"/>
          <w:lang w:eastAsia="zh-TW"/>
        </w:rPr>
        <w:t>香港</w:t>
      </w:r>
      <w:r w:rsidRPr="00B95423">
        <w:rPr>
          <w:rFonts w:eastAsia="PMingLiU" w:hint="eastAsia"/>
          <w:bCs/>
          <w:sz w:val="22"/>
          <w:szCs w:val="22"/>
          <w:lang w:eastAsia="zh-TW"/>
        </w:rPr>
        <w:t>上市規則</w:t>
      </w:r>
      <w:r w:rsidRPr="005E735D">
        <w:rPr>
          <w:rFonts w:ascii="宋体" w:eastAsia="PMingLiU" w:hAnsi="宋体" w:hint="eastAsia"/>
          <w:bCs/>
          <w:sz w:val="22"/>
          <w:szCs w:val="22"/>
          <w:lang w:eastAsia="zh-TW"/>
        </w:rPr>
        <w:t>》</w:t>
      </w:r>
      <w:r w:rsidRPr="00B95423">
        <w:rPr>
          <w:rFonts w:eastAsia="PMingLiU" w:hint="eastAsia"/>
          <w:bCs/>
          <w:sz w:val="22"/>
          <w:szCs w:val="22"/>
          <w:lang w:eastAsia="zh-TW"/>
        </w:rPr>
        <w:t>附錄十所載之《</w:t>
      </w:r>
      <w:r w:rsidRPr="00B95423">
        <w:rPr>
          <w:rFonts w:ascii="宋体" w:eastAsia="PMingLiU" w:hAnsi="宋体" w:hint="eastAsia"/>
          <w:bCs/>
          <w:sz w:val="22"/>
          <w:szCs w:val="22"/>
          <w:lang w:eastAsia="zh-TW"/>
        </w:rPr>
        <w:t>上市發行人董事進行證券交易的</w:t>
      </w:r>
      <w:r w:rsidRPr="00B95423">
        <w:rPr>
          <w:rFonts w:eastAsia="PMingLiU" w:hint="eastAsia"/>
          <w:bCs/>
          <w:sz w:val="22"/>
          <w:szCs w:val="22"/>
          <w:lang w:eastAsia="zh-TW"/>
        </w:rPr>
        <w:t>標準守則》</w:t>
      </w:r>
      <w:r w:rsidRPr="005E735D">
        <w:rPr>
          <w:rFonts w:ascii="宋体" w:eastAsia="PMingLiU" w:hAnsi="宋体" w:hint="eastAsia"/>
          <w:bCs/>
          <w:sz w:val="22"/>
          <w:szCs w:val="22"/>
          <w:lang w:eastAsia="zh-TW"/>
        </w:rPr>
        <w:t>（</w:t>
      </w:r>
      <w:r w:rsidRPr="005E735D">
        <w:rPr>
          <w:rFonts w:eastAsia="PMingLiU" w:hint="eastAsia"/>
          <w:bCs/>
          <w:sz w:val="22"/>
          <w:szCs w:val="22"/>
          <w:lang w:eastAsia="zh-TW"/>
        </w:rPr>
        <w:t>“</w:t>
      </w:r>
      <w:r w:rsidRPr="00B95423">
        <w:rPr>
          <w:rFonts w:eastAsia="PMingLiU" w:hint="eastAsia"/>
          <w:bCs/>
          <w:sz w:val="22"/>
          <w:szCs w:val="22"/>
          <w:lang w:eastAsia="zh-TW"/>
        </w:rPr>
        <w:t>《標準守則》</w:t>
      </w:r>
      <w:r w:rsidRPr="005E735D">
        <w:rPr>
          <w:rFonts w:ascii="宋体" w:eastAsia="PMingLiU" w:hAnsi="宋体" w:hint="eastAsia"/>
          <w:bCs/>
          <w:sz w:val="22"/>
          <w:szCs w:val="22"/>
          <w:lang w:eastAsia="zh-TW"/>
        </w:rPr>
        <w:t>”）</w:t>
      </w:r>
      <w:r w:rsidRPr="00B95423">
        <w:rPr>
          <w:rFonts w:eastAsia="PMingLiU" w:hint="eastAsia"/>
          <w:bCs/>
          <w:sz w:val="22"/>
          <w:szCs w:val="22"/>
          <w:lang w:eastAsia="zh-TW"/>
        </w:rPr>
        <w:t>由董事及監事通知本公司和香港聯交所者。</w:t>
      </w:r>
    </w:p>
    <w:p w14:paraId="6BD155F5" w14:textId="77777777" w:rsidR="00982A40" w:rsidRPr="00B95423" w:rsidRDefault="00982A40" w:rsidP="005B1AEB">
      <w:pPr>
        <w:rPr>
          <w:rFonts w:eastAsia="PMingLiU"/>
          <w:bCs/>
          <w:sz w:val="22"/>
          <w:szCs w:val="22"/>
          <w:lang w:eastAsia="zh-TW"/>
        </w:rPr>
      </w:pPr>
    </w:p>
    <w:p w14:paraId="1B512236" w14:textId="5423EA9F" w:rsidR="00381F46" w:rsidRPr="00B95423" w:rsidRDefault="00517B1C" w:rsidP="00794275">
      <w:pPr>
        <w:outlineLvl w:val="0"/>
        <w:rPr>
          <w:rFonts w:eastAsia="PMingLiU"/>
          <w:b/>
          <w:bCs/>
          <w:sz w:val="22"/>
          <w:szCs w:val="22"/>
          <w:lang w:eastAsia="zh-TW"/>
        </w:rPr>
      </w:pPr>
      <w:r w:rsidRPr="00B95423">
        <w:rPr>
          <w:rFonts w:eastAsia="PMingLiU" w:hint="eastAsia"/>
          <w:b/>
          <w:bCs/>
          <w:sz w:val="22"/>
          <w:szCs w:val="22"/>
          <w:lang w:eastAsia="zh-TW"/>
        </w:rPr>
        <w:t>五、董事會報告</w:t>
      </w:r>
    </w:p>
    <w:p w14:paraId="129A295E" w14:textId="60E3F675" w:rsidR="00863AD9" w:rsidRPr="00B95423" w:rsidRDefault="00517B1C" w:rsidP="005B1AEB">
      <w:pPr>
        <w:rPr>
          <w:rFonts w:eastAsia="PMingLiU"/>
          <w:bCs/>
          <w:sz w:val="22"/>
          <w:szCs w:val="22"/>
          <w:lang w:eastAsia="zh-TW"/>
        </w:rPr>
      </w:pPr>
      <w:r w:rsidRPr="00B95423">
        <w:rPr>
          <w:rFonts w:eastAsia="PMingLiU" w:hint="eastAsia"/>
          <w:bCs/>
          <w:sz w:val="22"/>
          <w:szCs w:val="22"/>
          <w:lang w:eastAsia="zh-TW"/>
        </w:rPr>
        <w:t>本報告所述財務資料</w:t>
      </w:r>
      <w:r w:rsidRPr="00B95423">
        <w:rPr>
          <w:rFonts w:eastAsia="PMingLiU"/>
          <w:bCs/>
          <w:sz w:val="22"/>
          <w:szCs w:val="22"/>
          <w:lang w:eastAsia="zh-TW"/>
        </w:rPr>
        <w:t>(</w:t>
      </w:r>
      <w:r w:rsidRPr="00B95423">
        <w:rPr>
          <w:rFonts w:eastAsia="PMingLiU" w:hint="eastAsia"/>
          <w:bCs/>
          <w:sz w:val="22"/>
          <w:szCs w:val="22"/>
          <w:lang w:eastAsia="zh-TW"/>
        </w:rPr>
        <w:t>除非特別注明</w:t>
      </w:r>
      <w:r w:rsidRPr="00B95423">
        <w:rPr>
          <w:rFonts w:eastAsia="PMingLiU"/>
          <w:bCs/>
          <w:sz w:val="22"/>
          <w:szCs w:val="22"/>
          <w:lang w:eastAsia="zh-TW"/>
        </w:rPr>
        <w:t>)</w:t>
      </w:r>
      <w:r w:rsidRPr="00B95423">
        <w:rPr>
          <w:rFonts w:eastAsia="PMingLiU" w:hint="eastAsia"/>
          <w:bCs/>
          <w:sz w:val="22"/>
          <w:szCs w:val="22"/>
          <w:lang w:eastAsia="zh-TW"/>
        </w:rPr>
        <w:t>均節錄自按中國企業會計準則編製之合併財務報表。</w:t>
      </w:r>
    </w:p>
    <w:p w14:paraId="0EF090A1" w14:textId="1CC94D78" w:rsidR="00381F46" w:rsidRPr="00B95423" w:rsidRDefault="00517B1C" w:rsidP="00794275">
      <w:pPr>
        <w:outlineLvl w:val="0"/>
        <w:rPr>
          <w:rFonts w:eastAsia="PMingLiU"/>
          <w:b/>
          <w:bCs/>
          <w:sz w:val="22"/>
          <w:szCs w:val="22"/>
          <w:lang w:eastAsia="zh-TW"/>
        </w:rPr>
      </w:pPr>
      <w:r w:rsidRPr="00B95423">
        <w:rPr>
          <w:rFonts w:eastAsia="PMingLiU" w:hint="eastAsia"/>
          <w:b/>
          <w:bCs/>
          <w:sz w:val="22"/>
          <w:szCs w:val="22"/>
          <w:lang w:eastAsia="zh-TW"/>
        </w:rPr>
        <w:t>（一）報告期內經營情況的討論與分析</w:t>
      </w:r>
    </w:p>
    <w:p w14:paraId="6A11FAB4" w14:textId="67E0498A" w:rsidR="00794275" w:rsidRPr="00B95423" w:rsidRDefault="00517B1C" w:rsidP="00794275">
      <w:pPr>
        <w:spacing w:line="360" w:lineRule="exact"/>
        <w:rPr>
          <w:rFonts w:eastAsia="PMingLiU"/>
          <w:b/>
          <w:bCs/>
          <w:sz w:val="22"/>
          <w:szCs w:val="22"/>
          <w:lang w:eastAsia="zh-TW"/>
        </w:rPr>
      </w:pPr>
      <w:r w:rsidRPr="00B95423">
        <w:rPr>
          <w:rFonts w:eastAsia="PMingLiU"/>
          <w:b/>
          <w:bCs/>
          <w:sz w:val="22"/>
          <w:szCs w:val="22"/>
          <w:lang w:eastAsia="zh-TW"/>
        </w:rPr>
        <w:t>1</w:t>
      </w:r>
      <w:r w:rsidRPr="00B95423">
        <w:rPr>
          <w:rFonts w:ascii="宋体" w:eastAsia="PMingLiU" w:hAnsi="宋体" w:hint="eastAsia"/>
          <w:b/>
          <w:bCs/>
          <w:sz w:val="22"/>
          <w:szCs w:val="22"/>
          <w:lang w:eastAsia="zh-TW"/>
        </w:rPr>
        <w:t>、</w:t>
      </w:r>
      <w:r w:rsidRPr="00B95423">
        <w:rPr>
          <w:rFonts w:eastAsia="PMingLiU" w:hint="eastAsia"/>
          <w:b/>
          <w:bCs/>
          <w:sz w:val="22"/>
          <w:szCs w:val="22"/>
          <w:lang w:eastAsia="zh-TW"/>
        </w:rPr>
        <w:t>年度業績</w:t>
      </w:r>
    </w:p>
    <w:p w14:paraId="4ECBA8AD" w14:textId="43439C4A" w:rsidR="00794275" w:rsidRPr="00B95423" w:rsidRDefault="00517B1C" w:rsidP="00794275">
      <w:pPr>
        <w:spacing w:line="360" w:lineRule="exact"/>
        <w:rPr>
          <w:rFonts w:eastAsia="PMingLiU"/>
          <w:bCs/>
          <w:sz w:val="22"/>
          <w:szCs w:val="22"/>
          <w:lang w:eastAsia="zh-TW"/>
        </w:rPr>
      </w:pPr>
      <w:r w:rsidRPr="00B95423">
        <w:rPr>
          <w:rFonts w:eastAsia="PMingLiU"/>
          <w:bCs/>
          <w:sz w:val="22"/>
          <w:szCs w:val="22"/>
          <w:lang w:eastAsia="zh-TW"/>
        </w:rPr>
        <w:t>2019</w:t>
      </w:r>
      <w:r w:rsidRPr="00B95423">
        <w:rPr>
          <w:rFonts w:eastAsia="PMingLiU" w:hint="eastAsia"/>
          <w:bCs/>
          <w:sz w:val="22"/>
          <w:szCs w:val="22"/>
          <w:lang w:eastAsia="zh-TW"/>
        </w:rPr>
        <w:t>年，本公司合併營業收入為人民幣</w:t>
      </w:r>
      <w:r w:rsidRPr="00B95423">
        <w:rPr>
          <w:rFonts w:eastAsia="PMingLiU"/>
          <w:bCs/>
          <w:sz w:val="22"/>
          <w:szCs w:val="22"/>
          <w:lang w:eastAsia="zh-TW"/>
        </w:rPr>
        <w:t>69,870,147</w:t>
      </w:r>
      <w:r w:rsidRPr="00B95423">
        <w:rPr>
          <w:rFonts w:eastAsia="PMingLiU" w:hint="eastAsia"/>
          <w:bCs/>
          <w:sz w:val="22"/>
          <w:szCs w:val="22"/>
          <w:lang w:eastAsia="zh-TW"/>
        </w:rPr>
        <w:t>千元，同比增長</w:t>
      </w:r>
      <w:r w:rsidRPr="00B95423">
        <w:rPr>
          <w:rFonts w:eastAsia="PMingLiU"/>
          <w:bCs/>
          <w:sz w:val="22"/>
          <w:szCs w:val="22"/>
          <w:lang w:eastAsia="zh-TW"/>
        </w:rPr>
        <w:t>19.6%</w:t>
      </w:r>
      <w:r w:rsidRPr="00B95423">
        <w:rPr>
          <w:rFonts w:eastAsia="PMingLiU" w:hint="eastAsia"/>
          <w:bCs/>
          <w:sz w:val="22"/>
          <w:szCs w:val="22"/>
          <w:lang w:eastAsia="zh-TW"/>
        </w:rPr>
        <w:t>；歸屬於本公司股東的淨利潤為人民幣</w:t>
      </w:r>
      <w:r w:rsidRPr="00B95423">
        <w:rPr>
          <w:rFonts w:eastAsia="PMingLiU"/>
          <w:bCs/>
          <w:sz w:val="22"/>
          <w:szCs w:val="22"/>
          <w:lang w:eastAsia="zh-TW"/>
        </w:rPr>
        <w:t>914,244</w:t>
      </w:r>
      <w:r w:rsidRPr="00B95423">
        <w:rPr>
          <w:rFonts w:eastAsia="PMingLiU" w:hint="eastAsia"/>
          <w:bCs/>
          <w:sz w:val="22"/>
          <w:szCs w:val="22"/>
          <w:lang w:eastAsia="zh-TW"/>
        </w:rPr>
        <w:t>千元，同比增長</w:t>
      </w:r>
      <w:r w:rsidRPr="00B95423">
        <w:rPr>
          <w:rFonts w:eastAsia="PMingLiU"/>
          <w:bCs/>
          <w:sz w:val="22"/>
          <w:szCs w:val="22"/>
          <w:lang w:eastAsia="zh-TW"/>
        </w:rPr>
        <w:t>543.6%</w:t>
      </w:r>
      <w:r w:rsidRPr="00B95423">
        <w:rPr>
          <w:rFonts w:eastAsia="PMingLiU" w:hint="eastAsia"/>
          <w:bCs/>
          <w:sz w:val="22"/>
          <w:szCs w:val="22"/>
          <w:lang w:eastAsia="zh-TW"/>
        </w:rPr>
        <w:t>；基本每股盈利人民幣</w:t>
      </w:r>
      <w:r w:rsidRPr="00B95423">
        <w:rPr>
          <w:rFonts w:eastAsia="PMingLiU"/>
          <w:bCs/>
          <w:sz w:val="22"/>
          <w:szCs w:val="22"/>
          <w:lang w:eastAsia="zh-TW"/>
        </w:rPr>
        <w:t>0.048</w:t>
      </w:r>
      <w:r w:rsidRPr="00B95423">
        <w:rPr>
          <w:rFonts w:eastAsia="PMingLiU" w:hint="eastAsia"/>
          <w:bCs/>
          <w:sz w:val="22"/>
          <w:szCs w:val="22"/>
          <w:lang w:eastAsia="zh-TW"/>
        </w:rPr>
        <w:t>元，同比增長</w:t>
      </w:r>
      <w:r w:rsidRPr="00B95423">
        <w:rPr>
          <w:rFonts w:eastAsia="PMingLiU"/>
          <w:bCs/>
          <w:sz w:val="22"/>
          <w:szCs w:val="22"/>
          <w:lang w:eastAsia="zh-TW"/>
        </w:rPr>
        <w:t>500.0%</w:t>
      </w:r>
      <w:r w:rsidRPr="00B95423">
        <w:rPr>
          <w:rFonts w:eastAsia="PMingLiU" w:hint="eastAsia"/>
          <w:bCs/>
          <w:sz w:val="22"/>
          <w:szCs w:val="22"/>
          <w:lang w:eastAsia="zh-TW"/>
        </w:rPr>
        <w:t>。</w:t>
      </w:r>
    </w:p>
    <w:p w14:paraId="7612D427" w14:textId="77777777" w:rsidR="00794275" w:rsidRPr="00B95423" w:rsidRDefault="00794275" w:rsidP="00794275">
      <w:pPr>
        <w:spacing w:line="360" w:lineRule="exact"/>
        <w:rPr>
          <w:rFonts w:eastAsia="PMingLiU"/>
          <w:bCs/>
          <w:sz w:val="22"/>
          <w:szCs w:val="22"/>
          <w:lang w:eastAsia="zh-TW"/>
        </w:rPr>
      </w:pPr>
    </w:p>
    <w:p w14:paraId="4B61DE2B" w14:textId="42527F2D" w:rsidR="00794275" w:rsidRPr="00B95423" w:rsidRDefault="00517B1C" w:rsidP="00794275">
      <w:pPr>
        <w:spacing w:line="360" w:lineRule="exact"/>
        <w:rPr>
          <w:rFonts w:eastAsia="PMingLiU"/>
          <w:bCs/>
          <w:sz w:val="22"/>
          <w:szCs w:val="22"/>
          <w:lang w:eastAsia="zh-TW"/>
        </w:rPr>
      </w:pPr>
      <w:r w:rsidRPr="00B95423">
        <w:rPr>
          <w:rFonts w:eastAsia="PMingLiU"/>
          <w:bCs/>
          <w:sz w:val="22"/>
          <w:szCs w:val="22"/>
          <w:lang w:eastAsia="zh-TW"/>
        </w:rPr>
        <w:lastRenderedPageBreak/>
        <w:t>2019</w:t>
      </w:r>
      <w:r w:rsidRPr="00B95423">
        <w:rPr>
          <w:rFonts w:eastAsia="PMingLiU" w:hint="eastAsia"/>
          <w:bCs/>
          <w:sz w:val="22"/>
          <w:szCs w:val="22"/>
          <w:lang w:eastAsia="zh-TW"/>
        </w:rPr>
        <w:t>年，本公司經營業績實現較大增長，主要得益於：本公司抓住油服行業經營環境持續復蘇的有利時機，積極發揮油氣勘探開發主力軍作用，加大市場開拓力度，統籌優化市場佈局，強化項目精細管理，全年主要專業工作量和主營業務收入同比增長；同時強化成本費用控制，挖潛增效，全年百元收入營業成本同比降低人民幣</w:t>
      </w:r>
      <w:r w:rsidRPr="00B95423">
        <w:rPr>
          <w:rFonts w:eastAsia="PMingLiU"/>
          <w:bCs/>
          <w:sz w:val="22"/>
          <w:szCs w:val="22"/>
          <w:lang w:eastAsia="zh-TW"/>
        </w:rPr>
        <w:t>0.34</w:t>
      </w:r>
      <w:r w:rsidRPr="00B95423">
        <w:rPr>
          <w:rFonts w:eastAsia="PMingLiU" w:hint="eastAsia"/>
          <w:bCs/>
          <w:sz w:val="22"/>
          <w:szCs w:val="22"/>
          <w:lang w:eastAsia="zh-TW"/>
        </w:rPr>
        <w:t>元。</w:t>
      </w:r>
    </w:p>
    <w:p w14:paraId="0494F729" w14:textId="77777777" w:rsidR="00794275" w:rsidRPr="00B95423" w:rsidRDefault="00794275" w:rsidP="00794275">
      <w:pPr>
        <w:spacing w:line="360" w:lineRule="exact"/>
        <w:rPr>
          <w:rFonts w:eastAsia="PMingLiU"/>
          <w:bCs/>
          <w:sz w:val="22"/>
          <w:szCs w:val="22"/>
          <w:lang w:eastAsia="zh-TW"/>
        </w:rPr>
      </w:pPr>
    </w:p>
    <w:p w14:paraId="61DA83B5" w14:textId="1567B0D2" w:rsidR="00794275" w:rsidRPr="00B95423" w:rsidRDefault="00517B1C" w:rsidP="00794275">
      <w:pPr>
        <w:spacing w:line="360" w:lineRule="exact"/>
        <w:rPr>
          <w:rFonts w:eastAsia="PMingLiU"/>
          <w:b/>
          <w:bCs/>
          <w:sz w:val="22"/>
          <w:szCs w:val="22"/>
          <w:lang w:eastAsia="zh-TW"/>
        </w:rPr>
      </w:pPr>
      <w:r w:rsidRPr="00B95423">
        <w:rPr>
          <w:rFonts w:eastAsia="PMingLiU"/>
          <w:b/>
          <w:bCs/>
          <w:sz w:val="22"/>
          <w:szCs w:val="22"/>
          <w:lang w:eastAsia="zh-TW"/>
        </w:rPr>
        <w:t>2</w:t>
      </w:r>
      <w:r w:rsidRPr="00B95423">
        <w:rPr>
          <w:rFonts w:eastAsia="PMingLiU" w:hint="eastAsia"/>
          <w:b/>
          <w:bCs/>
          <w:sz w:val="22"/>
          <w:szCs w:val="22"/>
          <w:lang w:eastAsia="zh-TW"/>
        </w:rPr>
        <w:t>、市場回顧</w:t>
      </w:r>
    </w:p>
    <w:p w14:paraId="16FBB037" w14:textId="16703366" w:rsidR="00794275" w:rsidRPr="00B95423" w:rsidRDefault="00517B1C" w:rsidP="00794275">
      <w:pPr>
        <w:spacing w:line="360" w:lineRule="exact"/>
        <w:rPr>
          <w:rFonts w:eastAsia="PMingLiU"/>
          <w:bCs/>
          <w:sz w:val="22"/>
          <w:szCs w:val="22"/>
          <w:lang w:eastAsia="zh-TW"/>
        </w:rPr>
      </w:pPr>
      <w:r w:rsidRPr="00B95423">
        <w:rPr>
          <w:rFonts w:eastAsia="PMingLiU"/>
          <w:bCs/>
          <w:sz w:val="22"/>
          <w:szCs w:val="22"/>
          <w:lang w:eastAsia="zh-TW"/>
        </w:rPr>
        <w:t>2019</w:t>
      </w:r>
      <w:r w:rsidRPr="00B95423">
        <w:rPr>
          <w:rFonts w:eastAsia="PMingLiU" w:hint="eastAsia"/>
          <w:bCs/>
          <w:sz w:val="22"/>
          <w:szCs w:val="22"/>
          <w:lang w:eastAsia="zh-TW"/>
        </w:rPr>
        <w:t>年，全球經濟增長總體放緩，中國經濟運行延續了總體平穩、穩中有進的發展態勢，主要宏觀經濟指標保持在合理區間，國內生產總值（</w:t>
      </w:r>
      <w:r w:rsidRPr="00B95423">
        <w:rPr>
          <w:rFonts w:eastAsia="PMingLiU"/>
          <w:bCs/>
          <w:sz w:val="22"/>
          <w:szCs w:val="22"/>
          <w:lang w:eastAsia="zh-TW"/>
        </w:rPr>
        <w:t>GDP</w:t>
      </w:r>
      <w:r w:rsidRPr="00B95423">
        <w:rPr>
          <w:rFonts w:eastAsia="PMingLiU" w:hint="eastAsia"/>
          <w:bCs/>
          <w:sz w:val="22"/>
          <w:szCs w:val="22"/>
          <w:lang w:eastAsia="zh-TW"/>
        </w:rPr>
        <w:t>）比上年增長</w:t>
      </w:r>
      <w:r w:rsidRPr="00B95423">
        <w:rPr>
          <w:rFonts w:eastAsia="PMingLiU"/>
          <w:bCs/>
          <w:sz w:val="22"/>
          <w:szCs w:val="22"/>
          <w:lang w:eastAsia="zh-TW"/>
        </w:rPr>
        <w:t>6.1%</w:t>
      </w:r>
      <w:r w:rsidRPr="00B95423">
        <w:rPr>
          <w:rFonts w:eastAsia="PMingLiU" w:hint="eastAsia"/>
          <w:bCs/>
          <w:sz w:val="22"/>
          <w:szCs w:val="22"/>
          <w:lang w:eastAsia="zh-TW"/>
        </w:rPr>
        <w:t>，但國內外風險挑戰明顯增多；國際原油價格呈寬幅震盪走勢，全年北海布倫特原油現貨平均價格為</w:t>
      </w:r>
      <w:r w:rsidRPr="00B95423">
        <w:rPr>
          <w:rFonts w:eastAsia="PMingLiU"/>
          <w:bCs/>
          <w:sz w:val="22"/>
          <w:szCs w:val="22"/>
          <w:lang w:eastAsia="zh-TW"/>
        </w:rPr>
        <w:t>64.3</w:t>
      </w:r>
      <w:r w:rsidRPr="00B95423">
        <w:rPr>
          <w:rFonts w:eastAsia="PMingLiU" w:hint="eastAsia"/>
          <w:bCs/>
          <w:sz w:val="22"/>
          <w:szCs w:val="22"/>
          <w:lang w:eastAsia="zh-TW"/>
        </w:rPr>
        <w:t>美元</w:t>
      </w:r>
      <w:r w:rsidRPr="00B95423">
        <w:rPr>
          <w:rFonts w:eastAsia="PMingLiU"/>
          <w:bCs/>
          <w:sz w:val="22"/>
          <w:szCs w:val="22"/>
          <w:lang w:eastAsia="zh-TW"/>
        </w:rPr>
        <w:t>/</w:t>
      </w:r>
      <w:r w:rsidRPr="00B95423">
        <w:rPr>
          <w:rFonts w:eastAsia="PMingLiU" w:hint="eastAsia"/>
          <w:bCs/>
          <w:sz w:val="22"/>
          <w:szCs w:val="22"/>
          <w:lang w:eastAsia="zh-TW"/>
        </w:rPr>
        <w:t>桶，較</w:t>
      </w:r>
      <w:r w:rsidRPr="00B95423">
        <w:rPr>
          <w:rFonts w:eastAsia="PMingLiU"/>
          <w:bCs/>
          <w:sz w:val="22"/>
          <w:szCs w:val="22"/>
          <w:lang w:eastAsia="zh-TW"/>
        </w:rPr>
        <w:t>2018</w:t>
      </w:r>
      <w:r w:rsidRPr="00B95423">
        <w:rPr>
          <w:rFonts w:eastAsia="PMingLiU" w:hint="eastAsia"/>
          <w:bCs/>
          <w:sz w:val="22"/>
          <w:szCs w:val="22"/>
          <w:lang w:eastAsia="zh-TW"/>
        </w:rPr>
        <w:t>年下降</w:t>
      </w:r>
      <w:r w:rsidRPr="00B95423">
        <w:rPr>
          <w:rFonts w:eastAsia="PMingLiU"/>
          <w:bCs/>
          <w:sz w:val="22"/>
          <w:szCs w:val="22"/>
          <w:lang w:eastAsia="zh-TW"/>
        </w:rPr>
        <w:t>9.8%</w:t>
      </w:r>
      <w:r w:rsidRPr="00B95423">
        <w:rPr>
          <w:rFonts w:eastAsia="PMingLiU" w:hint="eastAsia"/>
          <w:bCs/>
          <w:sz w:val="22"/>
          <w:szCs w:val="22"/>
          <w:lang w:eastAsia="zh-TW"/>
        </w:rPr>
        <w:t>；全球上游勘探開發資本支出有所上升，尤其是國內油氣勘探開發需求明顯增加，招投標日益活躍，油田服務市場持續復蘇。</w:t>
      </w:r>
    </w:p>
    <w:p w14:paraId="50A3F250" w14:textId="77777777" w:rsidR="00794275" w:rsidRPr="00B95423" w:rsidRDefault="00794275" w:rsidP="00794275">
      <w:pPr>
        <w:spacing w:line="360" w:lineRule="exact"/>
        <w:rPr>
          <w:rFonts w:eastAsia="PMingLiU"/>
          <w:bCs/>
          <w:sz w:val="22"/>
          <w:szCs w:val="22"/>
          <w:lang w:eastAsia="zh-TW"/>
        </w:rPr>
      </w:pPr>
    </w:p>
    <w:p w14:paraId="3C93DA14" w14:textId="015ACA09" w:rsidR="00794275" w:rsidRPr="00B95423" w:rsidRDefault="00517B1C" w:rsidP="00794275">
      <w:pPr>
        <w:spacing w:line="360" w:lineRule="exact"/>
        <w:rPr>
          <w:rFonts w:eastAsia="PMingLiU"/>
          <w:bCs/>
          <w:sz w:val="22"/>
          <w:szCs w:val="22"/>
          <w:lang w:eastAsia="zh-TW"/>
        </w:rPr>
      </w:pPr>
      <w:r w:rsidRPr="00B95423">
        <w:rPr>
          <w:rFonts w:eastAsia="PMingLiU"/>
          <w:bCs/>
          <w:sz w:val="22"/>
          <w:szCs w:val="22"/>
          <w:lang w:eastAsia="zh-TW"/>
        </w:rPr>
        <w:t>2019</w:t>
      </w:r>
      <w:r w:rsidRPr="00B95423">
        <w:rPr>
          <w:rFonts w:eastAsia="PMingLiU" w:hint="eastAsia"/>
          <w:bCs/>
          <w:sz w:val="22"/>
          <w:szCs w:val="22"/>
          <w:lang w:eastAsia="zh-TW"/>
        </w:rPr>
        <w:t>年，本公司市場開拓成效顯著，累計新簽合同額人民幣</w:t>
      </w:r>
      <w:r w:rsidRPr="00B95423">
        <w:rPr>
          <w:rFonts w:eastAsia="PMingLiU"/>
          <w:bCs/>
          <w:sz w:val="22"/>
          <w:szCs w:val="22"/>
          <w:lang w:eastAsia="zh-TW"/>
        </w:rPr>
        <w:t>695</w:t>
      </w:r>
      <w:r w:rsidRPr="00B95423">
        <w:rPr>
          <w:rFonts w:eastAsia="PMingLiU" w:hint="eastAsia"/>
          <w:bCs/>
          <w:sz w:val="22"/>
          <w:szCs w:val="22"/>
          <w:lang w:eastAsia="zh-TW"/>
        </w:rPr>
        <w:t>億元，同比增長</w:t>
      </w:r>
      <w:r w:rsidRPr="00B95423">
        <w:rPr>
          <w:rFonts w:eastAsia="PMingLiU"/>
          <w:bCs/>
          <w:sz w:val="22"/>
          <w:szCs w:val="22"/>
          <w:lang w:eastAsia="zh-TW"/>
        </w:rPr>
        <w:t>10.7%</w:t>
      </w:r>
      <w:r w:rsidRPr="00B95423">
        <w:rPr>
          <w:rFonts w:eastAsia="PMingLiU" w:hint="eastAsia"/>
          <w:bCs/>
          <w:sz w:val="22"/>
          <w:szCs w:val="22"/>
          <w:lang w:eastAsia="zh-TW"/>
        </w:rPr>
        <w:t>。其中，中國石化市場新簽合同額人民幣</w:t>
      </w:r>
      <w:r w:rsidRPr="00B95423">
        <w:rPr>
          <w:rFonts w:eastAsia="PMingLiU"/>
          <w:bCs/>
          <w:sz w:val="22"/>
          <w:szCs w:val="22"/>
          <w:lang w:eastAsia="zh-TW"/>
        </w:rPr>
        <w:t>384</w:t>
      </w:r>
      <w:r w:rsidRPr="00B95423">
        <w:rPr>
          <w:rFonts w:eastAsia="PMingLiU" w:hint="eastAsia"/>
          <w:bCs/>
          <w:sz w:val="22"/>
          <w:szCs w:val="22"/>
          <w:lang w:eastAsia="zh-TW"/>
        </w:rPr>
        <w:t>億元，同比增長</w:t>
      </w:r>
      <w:r w:rsidRPr="00B95423">
        <w:rPr>
          <w:rFonts w:eastAsia="PMingLiU"/>
          <w:bCs/>
          <w:sz w:val="22"/>
          <w:szCs w:val="22"/>
          <w:lang w:eastAsia="zh-TW"/>
        </w:rPr>
        <w:t>3.5%</w:t>
      </w:r>
      <w:r w:rsidRPr="00B95423">
        <w:rPr>
          <w:rFonts w:eastAsia="PMingLiU" w:hint="eastAsia"/>
          <w:bCs/>
          <w:sz w:val="22"/>
          <w:szCs w:val="22"/>
          <w:lang w:eastAsia="zh-TW"/>
        </w:rPr>
        <w:t>；國內外部市場新簽合同額人民幣</w:t>
      </w:r>
      <w:r w:rsidRPr="00B95423">
        <w:rPr>
          <w:rFonts w:eastAsia="PMingLiU"/>
          <w:bCs/>
          <w:sz w:val="22"/>
          <w:szCs w:val="22"/>
          <w:lang w:eastAsia="zh-TW"/>
        </w:rPr>
        <w:t>145</w:t>
      </w:r>
      <w:r w:rsidRPr="00B95423">
        <w:rPr>
          <w:rFonts w:eastAsia="PMingLiU" w:hint="eastAsia"/>
          <w:bCs/>
          <w:sz w:val="22"/>
          <w:szCs w:val="22"/>
          <w:lang w:eastAsia="zh-TW"/>
        </w:rPr>
        <w:t>億元，同比增長</w:t>
      </w:r>
      <w:r w:rsidRPr="00B95423">
        <w:rPr>
          <w:rFonts w:eastAsia="PMingLiU"/>
          <w:bCs/>
          <w:sz w:val="22"/>
          <w:szCs w:val="22"/>
          <w:lang w:eastAsia="zh-TW"/>
        </w:rPr>
        <w:t>23.9%</w:t>
      </w:r>
      <w:r w:rsidRPr="00B95423">
        <w:rPr>
          <w:rFonts w:eastAsia="PMingLiU" w:hint="eastAsia"/>
          <w:bCs/>
          <w:sz w:val="22"/>
          <w:szCs w:val="22"/>
          <w:lang w:eastAsia="zh-TW"/>
        </w:rPr>
        <w:t>；海外市場新簽合同額人民幣</w:t>
      </w:r>
      <w:r w:rsidRPr="00B95423">
        <w:rPr>
          <w:rFonts w:eastAsia="PMingLiU"/>
          <w:bCs/>
          <w:sz w:val="22"/>
          <w:szCs w:val="22"/>
          <w:lang w:eastAsia="zh-TW"/>
        </w:rPr>
        <w:t>166</w:t>
      </w:r>
      <w:r w:rsidRPr="00B95423">
        <w:rPr>
          <w:rFonts w:eastAsia="PMingLiU" w:hint="eastAsia"/>
          <w:bCs/>
          <w:sz w:val="22"/>
          <w:szCs w:val="22"/>
          <w:lang w:eastAsia="zh-TW"/>
        </w:rPr>
        <w:t>億元，同比增長</w:t>
      </w:r>
      <w:r w:rsidRPr="00B95423">
        <w:rPr>
          <w:rFonts w:eastAsia="PMingLiU"/>
          <w:bCs/>
          <w:sz w:val="22"/>
          <w:szCs w:val="22"/>
          <w:lang w:eastAsia="zh-TW"/>
        </w:rPr>
        <w:t>7.2%</w:t>
      </w:r>
      <w:r w:rsidRPr="00B95423">
        <w:rPr>
          <w:rFonts w:eastAsia="PMingLiU" w:hint="eastAsia"/>
          <w:bCs/>
          <w:sz w:val="22"/>
          <w:szCs w:val="22"/>
          <w:lang w:eastAsia="zh-TW"/>
        </w:rPr>
        <w:t>。</w:t>
      </w:r>
    </w:p>
    <w:p w14:paraId="0F220424" w14:textId="77777777" w:rsidR="00794275" w:rsidRPr="00B95423" w:rsidRDefault="00794275" w:rsidP="00794275">
      <w:pPr>
        <w:spacing w:line="360" w:lineRule="exact"/>
        <w:rPr>
          <w:rFonts w:eastAsia="PMingLiU"/>
          <w:bCs/>
          <w:sz w:val="22"/>
          <w:szCs w:val="22"/>
          <w:lang w:eastAsia="zh-TW"/>
        </w:rPr>
      </w:pPr>
    </w:p>
    <w:p w14:paraId="27058882" w14:textId="51655358" w:rsidR="00794275" w:rsidRPr="00B95423" w:rsidRDefault="00517B1C" w:rsidP="00794275">
      <w:pPr>
        <w:spacing w:line="360" w:lineRule="exact"/>
        <w:rPr>
          <w:rFonts w:eastAsia="PMingLiU"/>
          <w:b/>
          <w:bCs/>
          <w:sz w:val="22"/>
          <w:szCs w:val="22"/>
          <w:lang w:eastAsia="zh-TW"/>
        </w:rPr>
      </w:pPr>
      <w:r w:rsidRPr="00B95423">
        <w:rPr>
          <w:rFonts w:eastAsia="PMingLiU"/>
          <w:b/>
          <w:bCs/>
          <w:sz w:val="22"/>
          <w:szCs w:val="22"/>
          <w:lang w:eastAsia="zh-TW"/>
        </w:rPr>
        <w:t>3</w:t>
      </w:r>
      <w:r w:rsidRPr="00B95423">
        <w:rPr>
          <w:rFonts w:eastAsia="PMingLiU" w:hint="eastAsia"/>
          <w:b/>
          <w:bCs/>
          <w:sz w:val="22"/>
          <w:szCs w:val="22"/>
          <w:lang w:eastAsia="zh-TW"/>
        </w:rPr>
        <w:t>、業務回顧</w:t>
      </w:r>
    </w:p>
    <w:p w14:paraId="1A52BC3E" w14:textId="3CDEB236" w:rsidR="00794275" w:rsidRPr="00B95423" w:rsidRDefault="00517B1C" w:rsidP="00794275">
      <w:pPr>
        <w:spacing w:line="360" w:lineRule="exact"/>
        <w:rPr>
          <w:rFonts w:eastAsia="PMingLiU"/>
          <w:bCs/>
          <w:sz w:val="22"/>
          <w:szCs w:val="22"/>
          <w:lang w:eastAsia="zh-TW"/>
        </w:rPr>
      </w:pPr>
      <w:r w:rsidRPr="00B95423">
        <w:rPr>
          <w:rFonts w:eastAsia="PMingLiU"/>
          <w:bCs/>
          <w:sz w:val="22"/>
          <w:szCs w:val="22"/>
          <w:lang w:eastAsia="zh-TW"/>
        </w:rPr>
        <w:t>2019</w:t>
      </w:r>
      <w:r w:rsidRPr="00B95423">
        <w:rPr>
          <w:rFonts w:eastAsia="PMingLiU" w:hint="eastAsia"/>
          <w:bCs/>
          <w:sz w:val="22"/>
          <w:szCs w:val="22"/>
          <w:lang w:eastAsia="zh-TW"/>
        </w:rPr>
        <w:t>年，本公司積極把握國內外油氣勘探開發需求復蘇的市場機遇，統籌協調國內和海外兩個市場的資源配置，為國內加大油氣勘探開發力度做出積極貢獻，持續推進海外業務高質量發展；全力推進改革創新，狠抓成本管控和風險管理，不斷提升綜合競爭實力。</w:t>
      </w:r>
      <w:r w:rsidRPr="00B95423">
        <w:rPr>
          <w:rFonts w:eastAsia="PMingLiU"/>
          <w:bCs/>
          <w:sz w:val="22"/>
          <w:szCs w:val="22"/>
          <w:lang w:eastAsia="zh-TW"/>
        </w:rPr>
        <w:t>2019</w:t>
      </w:r>
      <w:r w:rsidRPr="00B95423">
        <w:rPr>
          <w:rFonts w:eastAsia="PMingLiU" w:hint="eastAsia"/>
          <w:bCs/>
          <w:sz w:val="22"/>
          <w:szCs w:val="22"/>
          <w:lang w:eastAsia="zh-TW"/>
        </w:rPr>
        <w:t>年，本公司在管理改革、市場開拓、技術發展、經營業績等方面均取得積極成效，為</w:t>
      </w:r>
      <w:r w:rsidRPr="00B95423">
        <w:rPr>
          <w:rFonts w:eastAsia="PMingLiU"/>
          <w:bCs/>
          <w:sz w:val="22"/>
          <w:szCs w:val="22"/>
          <w:lang w:eastAsia="zh-TW"/>
        </w:rPr>
        <w:t>2020</w:t>
      </w:r>
      <w:r w:rsidRPr="00B95423">
        <w:rPr>
          <w:rFonts w:eastAsia="PMingLiU" w:hint="eastAsia"/>
          <w:bCs/>
          <w:sz w:val="22"/>
          <w:szCs w:val="22"/>
          <w:lang w:eastAsia="zh-TW"/>
        </w:rPr>
        <w:t>年實現全面可持續發展打下了決定性基礎。</w:t>
      </w:r>
    </w:p>
    <w:p w14:paraId="730C6844" w14:textId="77777777" w:rsidR="00794275" w:rsidRPr="00B95423" w:rsidRDefault="00794275" w:rsidP="00794275">
      <w:pPr>
        <w:spacing w:line="360" w:lineRule="exact"/>
        <w:rPr>
          <w:rFonts w:eastAsia="PMingLiU"/>
          <w:bCs/>
          <w:sz w:val="22"/>
          <w:szCs w:val="22"/>
          <w:lang w:eastAsia="zh-TW"/>
        </w:rPr>
      </w:pPr>
    </w:p>
    <w:p w14:paraId="3E08FF6D" w14:textId="4A6DDD7A" w:rsidR="00794275" w:rsidRPr="00B95423" w:rsidRDefault="00517B1C" w:rsidP="00794275">
      <w:pPr>
        <w:spacing w:line="360" w:lineRule="exact"/>
        <w:rPr>
          <w:rFonts w:eastAsia="PMingLiU"/>
          <w:bCs/>
          <w:sz w:val="22"/>
          <w:szCs w:val="22"/>
          <w:lang w:eastAsia="zh-TW"/>
        </w:rPr>
      </w:pPr>
      <w:r w:rsidRPr="00B95423">
        <w:rPr>
          <w:rFonts w:ascii="宋体" w:eastAsia="PMingLiU" w:hAnsi="宋体" w:hint="eastAsia"/>
          <w:bCs/>
          <w:sz w:val="22"/>
          <w:szCs w:val="22"/>
          <w:lang w:eastAsia="zh-TW"/>
        </w:rPr>
        <w:t>（</w:t>
      </w:r>
      <w:r w:rsidRPr="00B95423">
        <w:rPr>
          <w:rFonts w:ascii="宋体" w:eastAsia="PMingLiU" w:hAnsi="宋体"/>
          <w:bCs/>
          <w:sz w:val="22"/>
          <w:szCs w:val="22"/>
          <w:lang w:eastAsia="zh-TW"/>
        </w:rPr>
        <w:t>1</w:t>
      </w:r>
      <w:r w:rsidRPr="00B95423">
        <w:rPr>
          <w:rFonts w:ascii="宋体" w:eastAsia="PMingLiU" w:hAnsi="宋体" w:hint="eastAsia"/>
          <w:bCs/>
          <w:sz w:val="22"/>
          <w:szCs w:val="22"/>
          <w:lang w:eastAsia="zh-TW"/>
        </w:rPr>
        <w:t>）</w:t>
      </w:r>
      <w:r w:rsidRPr="00B95423">
        <w:rPr>
          <w:rFonts w:eastAsia="PMingLiU" w:hint="eastAsia"/>
          <w:bCs/>
          <w:sz w:val="22"/>
          <w:szCs w:val="22"/>
          <w:lang w:eastAsia="zh-TW"/>
        </w:rPr>
        <w:t>物探服務</w:t>
      </w:r>
    </w:p>
    <w:p w14:paraId="7A3BC2D9" w14:textId="4703C21F" w:rsidR="00794275" w:rsidRPr="00B95423" w:rsidRDefault="00517B1C" w:rsidP="00794275">
      <w:pPr>
        <w:spacing w:line="360" w:lineRule="exact"/>
        <w:rPr>
          <w:rFonts w:eastAsia="PMingLiU"/>
          <w:bCs/>
          <w:sz w:val="22"/>
          <w:szCs w:val="22"/>
          <w:lang w:eastAsia="zh-TW"/>
        </w:rPr>
      </w:pPr>
      <w:r w:rsidRPr="00B95423">
        <w:rPr>
          <w:rFonts w:eastAsia="PMingLiU"/>
          <w:bCs/>
          <w:sz w:val="22"/>
          <w:szCs w:val="22"/>
          <w:lang w:eastAsia="zh-TW"/>
        </w:rPr>
        <w:t>2019</w:t>
      </w:r>
      <w:r w:rsidRPr="00B95423">
        <w:rPr>
          <w:rFonts w:eastAsia="PMingLiU" w:hint="eastAsia"/>
          <w:bCs/>
          <w:sz w:val="22"/>
          <w:szCs w:val="22"/>
          <w:lang w:eastAsia="zh-TW"/>
        </w:rPr>
        <w:t>年，本公司物探服務業務實現主營業務收入人民幣</w:t>
      </w:r>
      <w:r w:rsidRPr="00B95423">
        <w:rPr>
          <w:rFonts w:eastAsia="PMingLiU"/>
          <w:bCs/>
          <w:sz w:val="22"/>
          <w:szCs w:val="22"/>
          <w:lang w:eastAsia="zh-TW"/>
        </w:rPr>
        <w:t>4,219,721</w:t>
      </w:r>
      <w:r w:rsidRPr="00B95423">
        <w:rPr>
          <w:rFonts w:eastAsia="PMingLiU" w:hint="eastAsia"/>
          <w:bCs/>
          <w:sz w:val="22"/>
          <w:szCs w:val="22"/>
          <w:lang w:eastAsia="zh-TW"/>
        </w:rPr>
        <w:t>千元，較去年同期的人民幣</w:t>
      </w:r>
      <w:r w:rsidRPr="00B95423">
        <w:rPr>
          <w:rFonts w:eastAsia="PMingLiU"/>
          <w:bCs/>
          <w:sz w:val="22"/>
          <w:szCs w:val="22"/>
          <w:lang w:eastAsia="zh-TW"/>
        </w:rPr>
        <w:t>5,131,649</w:t>
      </w:r>
      <w:r w:rsidRPr="00B95423">
        <w:rPr>
          <w:rFonts w:eastAsia="PMingLiU" w:hint="eastAsia"/>
          <w:bCs/>
          <w:sz w:val="22"/>
          <w:szCs w:val="22"/>
          <w:lang w:eastAsia="zh-TW"/>
        </w:rPr>
        <w:t>千元減少</w:t>
      </w:r>
      <w:r w:rsidRPr="00B95423">
        <w:rPr>
          <w:rFonts w:eastAsia="PMingLiU"/>
          <w:bCs/>
          <w:sz w:val="22"/>
          <w:szCs w:val="22"/>
          <w:lang w:eastAsia="zh-TW"/>
        </w:rPr>
        <w:t>17.8%</w:t>
      </w:r>
      <w:r w:rsidRPr="00B95423">
        <w:rPr>
          <w:rFonts w:eastAsia="PMingLiU" w:hint="eastAsia"/>
          <w:bCs/>
          <w:sz w:val="22"/>
          <w:szCs w:val="22"/>
          <w:lang w:eastAsia="zh-TW"/>
        </w:rPr>
        <w:t>。全年完成二維地震</w:t>
      </w:r>
      <w:r w:rsidRPr="00B95423">
        <w:rPr>
          <w:rFonts w:eastAsia="PMingLiU"/>
          <w:bCs/>
          <w:sz w:val="22"/>
          <w:szCs w:val="22"/>
          <w:lang w:eastAsia="zh-TW"/>
        </w:rPr>
        <w:t>18,903</w:t>
      </w:r>
      <w:r w:rsidRPr="00B95423">
        <w:rPr>
          <w:rFonts w:eastAsia="PMingLiU" w:hint="eastAsia"/>
          <w:bCs/>
          <w:sz w:val="22"/>
          <w:szCs w:val="22"/>
          <w:lang w:eastAsia="zh-TW"/>
        </w:rPr>
        <w:t>千米，同比減少</w:t>
      </w:r>
      <w:r w:rsidRPr="00B95423">
        <w:rPr>
          <w:rFonts w:eastAsia="PMingLiU"/>
          <w:bCs/>
          <w:sz w:val="22"/>
          <w:szCs w:val="22"/>
          <w:lang w:eastAsia="zh-TW"/>
        </w:rPr>
        <w:t>37.6%</w:t>
      </w:r>
      <w:r w:rsidRPr="00B95423">
        <w:rPr>
          <w:rFonts w:eastAsia="PMingLiU" w:hint="eastAsia"/>
          <w:bCs/>
          <w:sz w:val="22"/>
          <w:szCs w:val="22"/>
          <w:lang w:eastAsia="zh-TW"/>
        </w:rPr>
        <w:t>；全年完成三維地震</w:t>
      </w:r>
      <w:r w:rsidRPr="00B95423">
        <w:rPr>
          <w:rFonts w:eastAsia="PMingLiU"/>
          <w:bCs/>
          <w:sz w:val="22"/>
          <w:szCs w:val="22"/>
          <w:lang w:eastAsia="zh-TW"/>
        </w:rPr>
        <w:t>14,103</w:t>
      </w:r>
      <w:r w:rsidRPr="00B95423">
        <w:rPr>
          <w:rFonts w:eastAsia="PMingLiU" w:hint="eastAsia"/>
          <w:bCs/>
          <w:sz w:val="22"/>
          <w:szCs w:val="22"/>
          <w:lang w:eastAsia="zh-TW"/>
        </w:rPr>
        <w:t>平方千米，同比增加</w:t>
      </w:r>
      <w:r w:rsidRPr="00B95423">
        <w:rPr>
          <w:rFonts w:eastAsia="PMingLiU"/>
          <w:bCs/>
          <w:sz w:val="22"/>
          <w:szCs w:val="22"/>
          <w:lang w:eastAsia="zh-TW"/>
        </w:rPr>
        <w:t>4.9%</w:t>
      </w:r>
      <w:r w:rsidRPr="00B95423">
        <w:rPr>
          <w:rFonts w:eastAsia="PMingLiU" w:hint="eastAsia"/>
          <w:bCs/>
          <w:sz w:val="22"/>
          <w:szCs w:val="22"/>
          <w:lang w:eastAsia="zh-TW"/>
        </w:rPr>
        <w:t>。二維、三維資料記錄合格率為</w:t>
      </w:r>
      <w:r w:rsidRPr="00B95423">
        <w:rPr>
          <w:rFonts w:eastAsia="PMingLiU"/>
          <w:bCs/>
          <w:sz w:val="22"/>
          <w:szCs w:val="22"/>
          <w:lang w:eastAsia="zh-TW"/>
        </w:rPr>
        <w:t>100%</w:t>
      </w:r>
      <w:r w:rsidRPr="00B95423">
        <w:rPr>
          <w:rFonts w:eastAsia="PMingLiU" w:hint="eastAsia"/>
          <w:bCs/>
          <w:sz w:val="22"/>
          <w:szCs w:val="22"/>
          <w:lang w:eastAsia="zh-TW"/>
        </w:rPr>
        <w:t>，地震資料質量持續提升；大力推廣高密度地震勘探、複雜山地高精度地震勘探等先進技術，全方位提升油氣勘查能力；保持了與中國地質調查局、中國地質科學院的良好合作關係，中標地震採集等項目</w:t>
      </w:r>
      <w:r w:rsidRPr="00B95423">
        <w:rPr>
          <w:rFonts w:eastAsia="PMingLiU"/>
          <w:bCs/>
          <w:sz w:val="22"/>
          <w:szCs w:val="22"/>
          <w:lang w:eastAsia="zh-TW"/>
        </w:rPr>
        <w:t>29</w:t>
      </w:r>
      <w:r w:rsidRPr="00B95423">
        <w:rPr>
          <w:rFonts w:eastAsia="PMingLiU" w:hint="eastAsia"/>
          <w:bCs/>
          <w:sz w:val="22"/>
          <w:szCs w:val="22"/>
          <w:lang w:eastAsia="zh-TW"/>
        </w:rPr>
        <w:t>個，合同額人民幣</w:t>
      </w:r>
      <w:r w:rsidRPr="00B95423">
        <w:rPr>
          <w:rFonts w:eastAsia="PMingLiU"/>
          <w:bCs/>
          <w:sz w:val="22"/>
          <w:szCs w:val="22"/>
          <w:lang w:eastAsia="zh-TW"/>
        </w:rPr>
        <w:t>1.7</w:t>
      </w:r>
      <w:r w:rsidRPr="00B95423">
        <w:rPr>
          <w:rFonts w:eastAsia="PMingLiU" w:hint="eastAsia"/>
          <w:bCs/>
          <w:sz w:val="22"/>
          <w:szCs w:val="22"/>
          <w:lang w:eastAsia="zh-TW"/>
        </w:rPr>
        <w:t>億元；持續拓展中國石化集團公司土壤污染物調查的新業務市場，新簽合同額人民幣</w:t>
      </w:r>
      <w:r w:rsidRPr="00B95423">
        <w:rPr>
          <w:rFonts w:eastAsia="PMingLiU"/>
          <w:bCs/>
          <w:sz w:val="22"/>
          <w:szCs w:val="22"/>
          <w:lang w:eastAsia="zh-TW"/>
        </w:rPr>
        <w:t>1.5</w:t>
      </w:r>
      <w:r w:rsidRPr="00B95423">
        <w:rPr>
          <w:rFonts w:eastAsia="PMingLiU" w:hint="eastAsia"/>
          <w:bCs/>
          <w:sz w:val="22"/>
          <w:szCs w:val="22"/>
          <w:lang w:eastAsia="zh-TW"/>
        </w:rPr>
        <w:t>億元，同比增長</w:t>
      </w:r>
      <w:r w:rsidRPr="00B95423">
        <w:rPr>
          <w:rFonts w:eastAsia="PMingLiU"/>
          <w:bCs/>
          <w:sz w:val="22"/>
          <w:szCs w:val="22"/>
          <w:lang w:eastAsia="zh-TW"/>
        </w:rPr>
        <w:t>64.7%</w:t>
      </w:r>
      <w:r w:rsidRPr="00B95423">
        <w:rPr>
          <w:rFonts w:eastAsia="PMingLiU" w:hint="eastAsia"/>
          <w:bCs/>
          <w:sz w:val="22"/>
          <w:szCs w:val="22"/>
          <w:lang w:eastAsia="zh-TW"/>
        </w:rPr>
        <w:t>。</w:t>
      </w:r>
    </w:p>
    <w:p w14:paraId="61AEFF42" w14:textId="77777777" w:rsidR="00794275" w:rsidRPr="00B95423" w:rsidRDefault="00794275" w:rsidP="00794275">
      <w:pPr>
        <w:spacing w:line="360" w:lineRule="exact"/>
        <w:rPr>
          <w:rFonts w:eastAsia="PMingLiU"/>
          <w:bCs/>
          <w:sz w:val="22"/>
          <w:szCs w:val="22"/>
          <w:lang w:eastAsia="zh-TW"/>
        </w:rPr>
      </w:pPr>
    </w:p>
    <w:p w14:paraId="11836DB5" w14:textId="04636D6D" w:rsidR="00794275" w:rsidRPr="00B95423" w:rsidRDefault="00517B1C" w:rsidP="00794275">
      <w:pPr>
        <w:spacing w:line="360" w:lineRule="exact"/>
        <w:rPr>
          <w:rFonts w:eastAsia="PMingLiU"/>
          <w:bCs/>
          <w:sz w:val="22"/>
          <w:szCs w:val="22"/>
          <w:lang w:eastAsia="zh-TW"/>
        </w:rPr>
      </w:pPr>
      <w:r w:rsidRPr="00B95423">
        <w:rPr>
          <w:rFonts w:ascii="宋体" w:eastAsia="PMingLiU" w:hAnsi="宋体" w:hint="eastAsia"/>
          <w:bCs/>
          <w:sz w:val="22"/>
          <w:szCs w:val="22"/>
          <w:lang w:eastAsia="zh-TW"/>
        </w:rPr>
        <w:t>（</w:t>
      </w:r>
      <w:r w:rsidRPr="00B95423">
        <w:rPr>
          <w:rFonts w:ascii="宋体" w:eastAsia="PMingLiU" w:hAnsi="宋体"/>
          <w:bCs/>
          <w:sz w:val="22"/>
          <w:szCs w:val="22"/>
          <w:lang w:eastAsia="zh-TW"/>
        </w:rPr>
        <w:t>2</w:t>
      </w:r>
      <w:r w:rsidRPr="00B95423">
        <w:rPr>
          <w:rFonts w:ascii="宋体" w:eastAsia="PMingLiU" w:hAnsi="宋体" w:hint="eastAsia"/>
          <w:bCs/>
          <w:sz w:val="22"/>
          <w:szCs w:val="22"/>
          <w:lang w:eastAsia="zh-TW"/>
        </w:rPr>
        <w:t>）</w:t>
      </w:r>
      <w:r w:rsidRPr="00B95423">
        <w:rPr>
          <w:rFonts w:eastAsia="PMingLiU" w:hint="eastAsia"/>
          <w:bCs/>
          <w:sz w:val="22"/>
          <w:szCs w:val="22"/>
          <w:lang w:eastAsia="zh-TW"/>
        </w:rPr>
        <w:t>鑽井服務</w:t>
      </w:r>
    </w:p>
    <w:p w14:paraId="7A146D5A" w14:textId="5C96F539" w:rsidR="00794275" w:rsidRPr="00B95423" w:rsidRDefault="00517B1C" w:rsidP="00794275">
      <w:pPr>
        <w:spacing w:line="360" w:lineRule="exact"/>
        <w:rPr>
          <w:rFonts w:eastAsia="PMingLiU"/>
          <w:bCs/>
          <w:sz w:val="22"/>
          <w:szCs w:val="22"/>
          <w:lang w:eastAsia="zh-TW"/>
        </w:rPr>
      </w:pPr>
      <w:r w:rsidRPr="00B95423">
        <w:rPr>
          <w:rFonts w:eastAsia="PMingLiU"/>
          <w:bCs/>
          <w:sz w:val="22"/>
          <w:szCs w:val="22"/>
          <w:lang w:eastAsia="zh-TW"/>
        </w:rPr>
        <w:t>2019</w:t>
      </w:r>
      <w:r w:rsidRPr="00B95423">
        <w:rPr>
          <w:rFonts w:eastAsia="PMingLiU" w:hint="eastAsia"/>
          <w:bCs/>
          <w:sz w:val="22"/>
          <w:szCs w:val="22"/>
          <w:lang w:eastAsia="zh-TW"/>
        </w:rPr>
        <w:t>年，本公司鑽井服務業務實現主營業務收入人民幣</w:t>
      </w:r>
      <w:r w:rsidRPr="00B95423">
        <w:rPr>
          <w:rFonts w:eastAsia="PMingLiU"/>
          <w:bCs/>
          <w:sz w:val="22"/>
          <w:szCs w:val="22"/>
          <w:lang w:eastAsia="zh-TW"/>
        </w:rPr>
        <w:t>36,487,700</w:t>
      </w:r>
      <w:r w:rsidRPr="00B95423">
        <w:rPr>
          <w:rFonts w:eastAsia="PMingLiU" w:hint="eastAsia"/>
          <w:bCs/>
          <w:sz w:val="22"/>
          <w:szCs w:val="22"/>
          <w:lang w:eastAsia="zh-TW"/>
        </w:rPr>
        <w:t>千元，較去年同期的人民幣</w:t>
      </w:r>
      <w:r w:rsidRPr="00B95423">
        <w:rPr>
          <w:rFonts w:eastAsia="PMingLiU"/>
          <w:bCs/>
          <w:sz w:val="22"/>
          <w:szCs w:val="22"/>
          <w:lang w:eastAsia="zh-TW"/>
        </w:rPr>
        <w:t>29,883,121</w:t>
      </w:r>
      <w:r w:rsidRPr="00B95423">
        <w:rPr>
          <w:rFonts w:eastAsia="PMingLiU" w:hint="eastAsia"/>
          <w:bCs/>
          <w:sz w:val="22"/>
          <w:szCs w:val="22"/>
          <w:lang w:eastAsia="zh-TW"/>
        </w:rPr>
        <w:t>千元增加</w:t>
      </w:r>
      <w:r w:rsidRPr="00B95423">
        <w:rPr>
          <w:rFonts w:eastAsia="PMingLiU"/>
          <w:bCs/>
          <w:sz w:val="22"/>
          <w:szCs w:val="22"/>
          <w:lang w:eastAsia="zh-TW"/>
        </w:rPr>
        <w:t>22.1%</w:t>
      </w:r>
      <w:r w:rsidRPr="00B95423">
        <w:rPr>
          <w:rFonts w:eastAsia="PMingLiU" w:hint="eastAsia"/>
          <w:bCs/>
          <w:sz w:val="22"/>
          <w:szCs w:val="22"/>
          <w:lang w:eastAsia="zh-TW"/>
        </w:rPr>
        <w:t>。全年完成鑽井進尺</w:t>
      </w:r>
      <w:r w:rsidRPr="00B95423">
        <w:rPr>
          <w:rFonts w:eastAsia="PMingLiU"/>
          <w:bCs/>
          <w:sz w:val="22"/>
          <w:szCs w:val="22"/>
          <w:lang w:eastAsia="zh-TW"/>
        </w:rPr>
        <w:t>999</w:t>
      </w:r>
      <w:r w:rsidRPr="00B95423">
        <w:rPr>
          <w:rFonts w:eastAsia="PMingLiU" w:hint="eastAsia"/>
          <w:bCs/>
          <w:sz w:val="22"/>
          <w:szCs w:val="22"/>
          <w:lang w:eastAsia="zh-TW"/>
        </w:rPr>
        <w:t>萬米，同比增加</w:t>
      </w:r>
      <w:r w:rsidRPr="00B95423">
        <w:rPr>
          <w:rFonts w:eastAsia="PMingLiU"/>
          <w:bCs/>
          <w:sz w:val="22"/>
          <w:szCs w:val="22"/>
          <w:lang w:eastAsia="zh-TW"/>
        </w:rPr>
        <w:t>15.0%</w:t>
      </w:r>
      <w:r w:rsidRPr="00B95423">
        <w:rPr>
          <w:rFonts w:eastAsia="PMingLiU" w:hint="eastAsia"/>
          <w:bCs/>
          <w:sz w:val="22"/>
          <w:szCs w:val="22"/>
          <w:lang w:eastAsia="zh-TW"/>
        </w:rPr>
        <w:t>。國內鑽井隊伍平均利用率達到</w:t>
      </w:r>
      <w:r w:rsidRPr="00B95423">
        <w:rPr>
          <w:rFonts w:eastAsia="PMingLiU"/>
          <w:bCs/>
          <w:sz w:val="22"/>
          <w:szCs w:val="22"/>
          <w:lang w:eastAsia="zh-TW"/>
        </w:rPr>
        <w:t>82%</w:t>
      </w:r>
      <w:r w:rsidRPr="00B95423">
        <w:rPr>
          <w:rFonts w:eastAsia="PMingLiU" w:hint="eastAsia"/>
          <w:bCs/>
          <w:sz w:val="22"/>
          <w:szCs w:val="22"/>
          <w:lang w:eastAsia="zh-TW"/>
        </w:rPr>
        <w:t>以上。本公司優質高效服務中國石化集團公司的勘探開發任務，全力推動“兩北一川”提質提速提效提產，順北工區</w:t>
      </w:r>
      <w:r w:rsidRPr="00B95423">
        <w:rPr>
          <w:rFonts w:eastAsia="PMingLiU"/>
          <w:bCs/>
          <w:sz w:val="22"/>
          <w:szCs w:val="22"/>
          <w:lang w:eastAsia="zh-TW"/>
        </w:rPr>
        <w:t>1</w:t>
      </w:r>
      <w:r w:rsidRPr="00B95423">
        <w:rPr>
          <w:rFonts w:eastAsia="PMingLiU" w:hint="eastAsia"/>
          <w:bCs/>
          <w:sz w:val="22"/>
          <w:szCs w:val="22"/>
          <w:lang w:eastAsia="zh-TW"/>
        </w:rPr>
        <w:t>號斷裂帶、</w:t>
      </w:r>
      <w:r w:rsidRPr="00B95423">
        <w:rPr>
          <w:rFonts w:eastAsia="PMingLiU"/>
          <w:bCs/>
          <w:sz w:val="22"/>
          <w:szCs w:val="22"/>
          <w:lang w:eastAsia="zh-TW"/>
        </w:rPr>
        <w:t>5</w:t>
      </w:r>
      <w:r w:rsidRPr="00B95423">
        <w:rPr>
          <w:rFonts w:eastAsia="PMingLiU" w:hint="eastAsia"/>
          <w:bCs/>
          <w:sz w:val="22"/>
          <w:szCs w:val="22"/>
          <w:lang w:eastAsia="zh-TW"/>
        </w:rPr>
        <w:t>號斷裂帶中部和北部平均鑽井週期分別縮短</w:t>
      </w:r>
      <w:r w:rsidRPr="00B95423">
        <w:rPr>
          <w:rFonts w:eastAsia="PMingLiU"/>
          <w:bCs/>
          <w:sz w:val="22"/>
          <w:szCs w:val="22"/>
          <w:lang w:eastAsia="zh-TW"/>
        </w:rPr>
        <w:t>13%</w:t>
      </w:r>
      <w:r w:rsidRPr="00B95423">
        <w:rPr>
          <w:rFonts w:eastAsia="PMingLiU" w:hint="eastAsia"/>
          <w:bCs/>
          <w:sz w:val="22"/>
          <w:szCs w:val="22"/>
          <w:lang w:eastAsia="zh-TW"/>
        </w:rPr>
        <w:t>、</w:t>
      </w:r>
      <w:r w:rsidRPr="00B95423">
        <w:rPr>
          <w:rFonts w:eastAsia="PMingLiU"/>
          <w:bCs/>
          <w:sz w:val="22"/>
          <w:szCs w:val="22"/>
          <w:lang w:eastAsia="zh-TW"/>
        </w:rPr>
        <w:t>58%</w:t>
      </w:r>
      <w:r w:rsidRPr="00B95423">
        <w:rPr>
          <w:rFonts w:eastAsia="PMingLiU" w:hint="eastAsia"/>
          <w:bCs/>
          <w:sz w:val="22"/>
          <w:szCs w:val="22"/>
          <w:lang w:eastAsia="zh-TW"/>
        </w:rPr>
        <w:t>、</w:t>
      </w:r>
      <w:r w:rsidRPr="00B95423">
        <w:rPr>
          <w:rFonts w:eastAsia="PMingLiU"/>
          <w:bCs/>
          <w:sz w:val="22"/>
          <w:szCs w:val="22"/>
          <w:lang w:eastAsia="zh-TW"/>
        </w:rPr>
        <w:t>17%</w:t>
      </w:r>
      <w:r w:rsidRPr="00B95423">
        <w:rPr>
          <w:rFonts w:eastAsia="PMingLiU" w:hint="eastAsia"/>
          <w:bCs/>
          <w:sz w:val="22"/>
          <w:szCs w:val="22"/>
          <w:lang w:eastAsia="zh-TW"/>
        </w:rPr>
        <w:t>，川渝工區威榮葉岩氣平均鑽井週期縮短</w:t>
      </w:r>
      <w:r w:rsidRPr="00B95423">
        <w:rPr>
          <w:rFonts w:eastAsia="PMingLiU"/>
          <w:bCs/>
          <w:sz w:val="22"/>
          <w:szCs w:val="22"/>
          <w:lang w:eastAsia="zh-TW"/>
        </w:rPr>
        <w:t>35%</w:t>
      </w:r>
      <w:r w:rsidRPr="00B95423">
        <w:rPr>
          <w:rFonts w:eastAsia="PMingLiU" w:hint="eastAsia"/>
          <w:bCs/>
          <w:sz w:val="22"/>
          <w:szCs w:val="22"/>
          <w:lang w:eastAsia="zh-TW"/>
        </w:rPr>
        <w:t>，順利完成東部老區、</w:t>
      </w:r>
      <w:r w:rsidRPr="00B95423">
        <w:rPr>
          <w:rFonts w:eastAsia="PMingLiU" w:hint="eastAsia"/>
          <w:bCs/>
          <w:sz w:val="22"/>
          <w:szCs w:val="22"/>
          <w:lang w:eastAsia="zh-TW"/>
        </w:rPr>
        <w:lastRenderedPageBreak/>
        <w:t>涪陵葉岩氣田、順北特深油氣田、華北緻密氣田、川西氣田、威榮葉岩氣等油氣田產能建設任務；中國石油、中國海油等優質市場進一步擴大，</w:t>
      </w:r>
      <w:r w:rsidRPr="00B95423">
        <w:rPr>
          <w:rFonts w:eastAsia="PMingLiU"/>
          <w:bCs/>
          <w:sz w:val="22"/>
          <w:szCs w:val="22"/>
          <w:lang w:eastAsia="zh-TW"/>
        </w:rPr>
        <w:t>55</w:t>
      </w:r>
      <w:r w:rsidRPr="00B95423">
        <w:rPr>
          <w:rFonts w:eastAsia="PMingLiU" w:hint="eastAsia"/>
          <w:bCs/>
          <w:sz w:val="22"/>
          <w:szCs w:val="22"/>
          <w:lang w:eastAsia="zh-TW"/>
        </w:rPr>
        <w:t>部鑽機先後進入中國石油西南葉岩氣市場。</w:t>
      </w:r>
    </w:p>
    <w:p w14:paraId="7CB4032A" w14:textId="77777777" w:rsidR="00794275" w:rsidRPr="00B95423" w:rsidRDefault="00794275" w:rsidP="00794275">
      <w:pPr>
        <w:spacing w:line="360" w:lineRule="exact"/>
        <w:rPr>
          <w:rFonts w:eastAsia="PMingLiU"/>
          <w:bCs/>
          <w:sz w:val="22"/>
          <w:szCs w:val="22"/>
          <w:lang w:eastAsia="zh-TW"/>
        </w:rPr>
      </w:pPr>
    </w:p>
    <w:p w14:paraId="20EA4AA3" w14:textId="75EEEEDA" w:rsidR="00794275" w:rsidRPr="00B95423" w:rsidRDefault="00517B1C" w:rsidP="00794275">
      <w:pPr>
        <w:spacing w:line="360" w:lineRule="exact"/>
        <w:rPr>
          <w:rFonts w:eastAsia="PMingLiU"/>
          <w:bCs/>
          <w:sz w:val="22"/>
          <w:szCs w:val="22"/>
          <w:lang w:eastAsia="zh-TW"/>
        </w:rPr>
      </w:pPr>
      <w:r w:rsidRPr="00B95423">
        <w:rPr>
          <w:rFonts w:ascii="宋体" w:eastAsia="PMingLiU" w:hAnsi="宋体" w:hint="eastAsia"/>
          <w:bCs/>
          <w:sz w:val="22"/>
          <w:szCs w:val="22"/>
          <w:lang w:eastAsia="zh-TW"/>
        </w:rPr>
        <w:t>（</w:t>
      </w:r>
      <w:r w:rsidRPr="00B95423">
        <w:rPr>
          <w:rFonts w:ascii="宋体" w:eastAsia="PMingLiU" w:hAnsi="宋体"/>
          <w:bCs/>
          <w:sz w:val="22"/>
          <w:szCs w:val="22"/>
          <w:lang w:eastAsia="zh-TW"/>
        </w:rPr>
        <w:t>3</w:t>
      </w:r>
      <w:r w:rsidRPr="00B95423">
        <w:rPr>
          <w:rFonts w:ascii="宋体" w:eastAsia="PMingLiU" w:hAnsi="宋体" w:hint="eastAsia"/>
          <w:bCs/>
          <w:sz w:val="22"/>
          <w:szCs w:val="22"/>
          <w:lang w:eastAsia="zh-TW"/>
        </w:rPr>
        <w:t>）</w:t>
      </w:r>
      <w:r w:rsidRPr="00B95423">
        <w:rPr>
          <w:rFonts w:eastAsia="PMingLiU" w:hint="eastAsia"/>
          <w:bCs/>
          <w:sz w:val="22"/>
          <w:szCs w:val="22"/>
          <w:lang w:eastAsia="zh-TW"/>
        </w:rPr>
        <w:t>測錄井服務</w:t>
      </w:r>
    </w:p>
    <w:p w14:paraId="573E03BD" w14:textId="44E5B63A" w:rsidR="00794275" w:rsidRPr="00B95423" w:rsidRDefault="00517B1C" w:rsidP="00794275">
      <w:pPr>
        <w:spacing w:line="360" w:lineRule="exact"/>
        <w:rPr>
          <w:rFonts w:eastAsia="PMingLiU"/>
          <w:bCs/>
          <w:sz w:val="22"/>
          <w:szCs w:val="22"/>
          <w:lang w:eastAsia="zh-TW"/>
        </w:rPr>
      </w:pPr>
      <w:r w:rsidRPr="00B95423">
        <w:rPr>
          <w:rFonts w:eastAsia="PMingLiU"/>
          <w:bCs/>
          <w:sz w:val="22"/>
          <w:szCs w:val="22"/>
          <w:lang w:eastAsia="zh-TW"/>
        </w:rPr>
        <w:t>2019</w:t>
      </w:r>
      <w:r w:rsidRPr="00B95423">
        <w:rPr>
          <w:rFonts w:eastAsia="PMingLiU" w:hint="eastAsia"/>
          <w:bCs/>
          <w:sz w:val="22"/>
          <w:szCs w:val="22"/>
          <w:lang w:eastAsia="zh-TW"/>
        </w:rPr>
        <w:t>年，本公司測錄井服務業務實現主營業務收入人民幣</w:t>
      </w:r>
      <w:r w:rsidRPr="00B95423">
        <w:rPr>
          <w:rFonts w:eastAsia="PMingLiU"/>
          <w:bCs/>
          <w:sz w:val="22"/>
          <w:szCs w:val="22"/>
          <w:lang w:eastAsia="zh-TW"/>
        </w:rPr>
        <w:t>2,503,262</w:t>
      </w:r>
      <w:r w:rsidRPr="00B95423">
        <w:rPr>
          <w:rFonts w:eastAsia="PMingLiU" w:hint="eastAsia"/>
          <w:bCs/>
          <w:sz w:val="22"/>
          <w:szCs w:val="22"/>
          <w:lang w:eastAsia="zh-TW"/>
        </w:rPr>
        <w:t>千元，較去年同期的人民幣</w:t>
      </w:r>
      <w:r w:rsidRPr="00B95423">
        <w:rPr>
          <w:rFonts w:eastAsia="PMingLiU"/>
          <w:bCs/>
          <w:sz w:val="22"/>
          <w:szCs w:val="22"/>
          <w:lang w:eastAsia="zh-TW"/>
        </w:rPr>
        <w:t>2,006,180</w:t>
      </w:r>
      <w:r w:rsidRPr="00B95423">
        <w:rPr>
          <w:rFonts w:eastAsia="PMingLiU" w:hint="eastAsia"/>
          <w:bCs/>
          <w:sz w:val="22"/>
          <w:szCs w:val="22"/>
          <w:lang w:eastAsia="zh-TW"/>
        </w:rPr>
        <w:t>千元增加</w:t>
      </w:r>
      <w:r w:rsidRPr="00B95423">
        <w:rPr>
          <w:rFonts w:eastAsia="PMingLiU"/>
          <w:bCs/>
          <w:sz w:val="22"/>
          <w:szCs w:val="22"/>
          <w:lang w:eastAsia="zh-TW"/>
        </w:rPr>
        <w:t>24.8%</w:t>
      </w:r>
      <w:r w:rsidRPr="00B95423">
        <w:rPr>
          <w:rFonts w:eastAsia="PMingLiU" w:hint="eastAsia"/>
          <w:bCs/>
          <w:sz w:val="22"/>
          <w:szCs w:val="22"/>
          <w:lang w:eastAsia="zh-TW"/>
        </w:rPr>
        <w:t>。全年完成測井</w:t>
      </w:r>
      <w:r w:rsidRPr="00B95423">
        <w:rPr>
          <w:rFonts w:eastAsia="PMingLiU"/>
          <w:bCs/>
          <w:sz w:val="22"/>
          <w:szCs w:val="22"/>
          <w:lang w:eastAsia="zh-TW"/>
        </w:rPr>
        <w:t>27,804</w:t>
      </w:r>
      <w:r w:rsidRPr="00B95423">
        <w:rPr>
          <w:rFonts w:eastAsia="PMingLiU" w:hint="eastAsia"/>
          <w:bCs/>
          <w:sz w:val="22"/>
          <w:szCs w:val="22"/>
          <w:lang w:eastAsia="zh-TW"/>
        </w:rPr>
        <w:t>萬標準米，同比增加</w:t>
      </w:r>
      <w:r w:rsidRPr="00B95423">
        <w:rPr>
          <w:rFonts w:eastAsia="PMingLiU"/>
          <w:bCs/>
          <w:sz w:val="22"/>
          <w:szCs w:val="22"/>
          <w:lang w:eastAsia="zh-TW"/>
        </w:rPr>
        <w:t>14.4%</w:t>
      </w:r>
      <w:r w:rsidRPr="00B95423">
        <w:rPr>
          <w:rFonts w:eastAsia="PMingLiU" w:hint="eastAsia"/>
          <w:bCs/>
          <w:sz w:val="22"/>
          <w:szCs w:val="22"/>
          <w:lang w:eastAsia="zh-TW"/>
        </w:rPr>
        <w:t>；完成錄井進尺</w:t>
      </w:r>
      <w:r w:rsidRPr="00B95423">
        <w:rPr>
          <w:rFonts w:eastAsia="PMingLiU"/>
          <w:bCs/>
          <w:sz w:val="22"/>
          <w:szCs w:val="22"/>
          <w:lang w:eastAsia="zh-TW"/>
        </w:rPr>
        <w:t>931</w:t>
      </w:r>
      <w:r w:rsidRPr="00B95423">
        <w:rPr>
          <w:rFonts w:eastAsia="PMingLiU" w:hint="eastAsia"/>
          <w:bCs/>
          <w:sz w:val="22"/>
          <w:szCs w:val="22"/>
          <w:lang w:eastAsia="zh-TW"/>
        </w:rPr>
        <w:t>萬米，同比增加</w:t>
      </w:r>
      <w:r w:rsidRPr="00B95423">
        <w:rPr>
          <w:rFonts w:eastAsia="PMingLiU"/>
          <w:bCs/>
          <w:sz w:val="22"/>
          <w:szCs w:val="22"/>
          <w:lang w:eastAsia="zh-TW"/>
        </w:rPr>
        <w:t>24.6%</w:t>
      </w:r>
      <w:r w:rsidRPr="00B95423">
        <w:rPr>
          <w:rFonts w:eastAsia="PMingLiU" w:hint="eastAsia"/>
          <w:bCs/>
          <w:sz w:val="22"/>
          <w:szCs w:val="22"/>
          <w:lang w:eastAsia="zh-TW"/>
        </w:rPr>
        <w:t>。測錄井資料合格率達</w:t>
      </w:r>
      <w:r w:rsidRPr="00B95423">
        <w:rPr>
          <w:rFonts w:eastAsia="PMingLiU"/>
          <w:bCs/>
          <w:sz w:val="22"/>
          <w:szCs w:val="22"/>
          <w:lang w:eastAsia="zh-TW"/>
        </w:rPr>
        <w:t>100%</w:t>
      </w:r>
      <w:r w:rsidRPr="00B95423">
        <w:rPr>
          <w:rFonts w:eastAsia="PMingLiU" w:hint="eastAsia"/>
          <w:bCs/>
          <w:sz w:val="22"/>
          <w:szCs w:val="22"/>
          <w:lang w:eastAsia="zh-TW"/>
        </w:rPr>
        <w:t>。</w:t>
      </w:r>
      <w:r w:rsidRPr="00B95423">
        <w:rPr>
          <w:rFonts w:eastAsia="PMingLiU"/>
          <w:bCs/>
          <w:sz w:val="22"/>
          <w:szCs w:val="22"/>
          <w:lang w:eastAsia="zh-TW"/>
        </w:rPr>
        <w:t>2019</w:t>
      </w:r>
      <w:r w:rsidRPr="00B95423">
        <w:rPr>
          <w:rFonts w:eastAsia="PMingLiU" w:hint="eastAsia"/>
          <w:bCs/>
          <w:sz w:val="22"/>
          <w:szCs w:val="22"/>
          <w:lang w:eastAsia="zh-TW"/>
        </w:rPr>
        <w:t>年，本公司全力滿足國內油公司穩油增氣降本的市場需求，積極提升測錄井服務能力，優質高效保障了中國石化集團公司“兩北一川”、東部老區等重點區域穩產增產任務；在中國石油西南葉岩氣、中國地質調查局、地方煤層氣等國內外部市場規模持續穩定擴大。</w:t>
      </w:r>
    </w:p>
    <w:p w14:paraId="0122502B" w14:textId="77777777" w:rsidR="00794275" w:rsidRPr="00B95423" w:rsidRDefault="00794275" w:rsidP="00794275">
      <w:pPr>
        <w:spacing w:line="360" w:lineRule="exact"/>
        <w:rPr>
          <w:rFonts w:eastAsia="PMingLiU"/>
          <w:bCs/>
          <w:sz w:val="22"/>
          <w:szCs w:val="22"/>
          <w:lang w:eastAsia="zh-TW"/>
        </w:rPr>
      </w:pPr>
    </w:p>
    <w:p w14:paraId="1C6A2151" w14:textId="2BC00323" w:rsidR="00794275" w:rsidRPr="00B95423" w:rsidRDefault="00517B1C" w:rsidP="00794275">
      <w:pPr>
        <w:spacing w:line="360" w:lineRule="exact"/>
        <w:rPr>
          <w:rFonts w:eastAsia="PMingLiU"/>
          <w:bCs/>
          <w:sz w:val="22"/>
          <w:szCs w:val="22"/>
          <w:lang w:eastAsia="zh-TW"/>
        </w:rPr>
      </w:pPr>
      <w:r w:rsidRPr="00B95423">
        <w:rPr>
          <w:rFonts w:ascii="宋体" w:eastAsia="PMingLiU" w:hAnsi="宋体" w:hint="eastAsia"/>
          <w:bCs/>
          <w:sz w:val="22"/>
          <w:szCs w:val="22"/>
          <w:lang w:eastAsia="zh-TW"/>
        </w:rPr>
        <w:t>（</w:t>
      </w:r>
      <w:r w:rsidRPr="00B95423">
        <w:rPr>
          <w:rFonts w:ascii="宋体" w:eastAsia="PMingLiU" w:hAnsi="宋体"/>
          <w:bCs/>
          <w:sz w:val="22"/>
          <w:szCs w:val="22"/>
          <w:lang w:eastAsia="zh-TW"/>
        </w:rPr>
        <w:t>4</w:t>
      </w:r>
      <w:r w:rsidRPr="00B95423">
        <w:rPr>
          <w:rFonts w:ascii="宋体" w:eastAsia="PMingLiU" w:hAnsi="宋体" w:hint="eastAsia"/>
          <w:bCs/>
          <w:sz w:val="22"/>
          <w:szCs w:val="22"/>
          <w:lang w:eastAsia="zh-TW"/>
        </w:rPr>
        <w:t>）</w:t>
      </w:r>
      <w:r w:rsidRPr="00B95423">
        <w:rPr>
          <w:rFonts w:eastAsia="PMingLiU" w:hint="eastAsia"/>
          <w:bCs/>
          <w:sz w:val="22"/>
          <w:szCs w:val="22"/>
          <w:lang w:eastAsia="zh-TW"/>
        </w:rPr>
        <w:t>井下特種作業服務</w:t>
      </w:r>
    </w:p>
    <w:p w14:paraId="2E8CF3E6" w14:textId="4438D1F0" w:rsidR="00794275" w:rsidRPr="00B95423" w:rsidRDefault="00517B1C" w:rsidP="00794275">
      <w:pPr>
        <w:spacing w:line="360" w:lineRule="exact"/>
        <w:rPr>
          <w:rFonts w:eastAsia="PMingLiU"/>
          <w:bCs/>
          <w:sz w:val="22"/>
          <w:szCs w:val="22"/>
          <w:lang w:eastAsia="zh-TW"/>
        </w:rPr>
      </w:pPr>
      <w:r w:rsidRPr="00B95423">
        <w:rPr>
          <w:rFonts w:eastAsia="PMingLiU"/>
          <w:bCs/>
          <w:sz w:val="22"/>
          <w:szCs w:val="22"/>
          <w:lang w:eastAsia="zh-TW"/>
        </w:rPr>
        <w:t>2019</w:t>
      </w:r>
      <w:r w:rsidRPr="00B95423">
        <w:rPr>
          <w:rFonts w:eastAsia="PMingLiU" w:hint="eastAsia"/>
          <w:bCs/>
          <w:sz w:val="22"/>
          <w:szCs w:val="22"/>
          <w:lang w:eastAsia="zh-TW"/>
        </w:rPr>
        <w:t>年，本公司井下特種作業服務業務實現主營業務收入人民幣</w:t>
      </w:r>
      <w:r w:rsidRPr="00B95423">
        <w:rPr>
          <w:rFonts w:eastAsia="PMingLiU"/>
          <w:bCs/>
          <w:sz w:val="22"/>
          <w:szCs w:val="22"/>
          <w:lang w:eastAsia="zh-TW"/>
        </w:rPr>
        <w:t>7,657,148</w:t>
      </w:r>
      <w:r w:rsidRPr="00B95423">
        <w:rPr>
          <w:rFonts w:eastAsia="PMingLiU" w:hint="eastAsia"/>
          <w:bCs/>
          <w:sz w:val="22"/>
          <w:szCs w:val="22"/>
          <w:lang w:eastAsia="zh-TW"/>
        </w:rPr>
        <w:t>千元，較去年同期的人民幣</w:t>
      </w:r>
      <w:r w:rsidRPr="00B95423">
        <w:rPr>
          <w:rFonts w:eastAsia="PMingLiU"/>
          <w:bCs/>
          <w:sz w:val="22"/>
          <w:szCs w:val="22"/>
          <w:lang w:eastAsia="zh-TW"/>
        </w:rPr>
        <w:t>5,644,308</w:t>
      </w:r>
      <w:r w:rsidRPr="00B95423">
        <w:rPr>
          <w:rFonts w:eastAsia="PMingLiU" w:hint="eastAsia"/>
          <w:bCs/>
          <w:sz w:val="22"/>
          <w:szCs w:val="22"/>
          <w:lang w:eastAsia="zh-TW"/>
        </w:rPr>
        <w:t>千元增加</w:t>
      </w:r>
      <w:r w:rsidRPr="00B95423">
        <w:rPr>
          <w:rFonts w:eastAsia="PMingLiU"/>
          <w:bCs/>
          <w:sz w:val="22"/>
          <w:szCs w:val="22"/>
          <w:lang w:eastAsia="zh-TW"/>
        </w:rPr>
        <w:t>35.7%</w:t>
      </w:r>
      <w:r w:rsidRPr="00B95423">
        <w:rPr>
          <w:rFonts w:eastAsia="PMingLiU" w:hint="eastAsia"/>
          <w:bCs/>
          <w:sz w:val="22"/>
          <w:szCs w:val="22"/>
          <w:lang w:eastAsia="zh-TW"/>
        </w:rPr>
        <w:t>。全年完成井下作業</w:t>
      </w:r>
      <w:r w:rsidRPr="00B95423">
        <w:rPr>
          <w:rFonts w:eastAsia="PMingLiU"/>
          <w:bCs/>
          <w:sz w:val="22"/>
          <w:szCs w:val="22"/>
          <w:lang w:eastAsia="zh-TW"/>
        </w:rPr>
        <w:t>6,876</w:t>
      </w:r>
      <w:r w:rsidRPr="00B95423">
        <w:rPr>
          <w:rFonts w:eastAsia="PMingLiU" w:hint="eastAsia"/>
          <w:bCs/>
          <w:sz w:val="22"/>
          <w:szCs w:val="22"/>
          <w:lang w:eastAsia="zh-TW"/>
        </w:rPr>
        <w:t>井次，同比增加</w:t>
      </w:r>
      <w:r w:rsidRPr="00B95423">
        <w:rPr>
          <w:rFonts w:eastAsia="PMingLiU"/>
          <w:bCs/>
          <w:sz w:val="22"/>
          <w:szCs w:val="22"/>
          <w:lang w:eastAsia="zh-TW"/>
        </w:rPr>
        <w:t>15.5%</w:t>
      </w:r>
      <w:r w:rsidRPr="00B95423">
        <w:rPr>
          <w:rFonts w:eastAsia="PMingLiU" w:hint="eastAsia"/>
          <w:bCs/>
          <w:sz w:val="22"/>
          <w:szCs w:val="22"/>
          <w:lang w:eastAsia="zh-TW"/>
        </w:rPr>
        <w:t>。井下特種作業一次合格率</w:t>
      </w:r>
      <w:r w:rsidRPr="00B95423">
        <w:rPr>
          <w:rFonts w:eastAsia="PMingLiU"/>
          <w:bCs/>
          <w:sz w:val="22"/>
          <w:szCs w:val="22"/>
          <w:lang w:eastAsia="zh-TW"/>
        </w:rPr>
        <w:t>98.5%</w:t>
      </w:r>
      <w:r w:rsidRPr="00B95423">
        <w:rPr>
          <w:rFonts w:eastAsia="PMingLiU" w:hint="eastAsia"/>
          <w:bCs/>
          <w:sz w:val="22"/>
          <w:szCs w:val="22"/>
          <w:lang w:eastAsia="zh-TW"/>
        </w:rPr>
        <w:t>。</w:t>
      </w:r>
      <w:r w:rsidRPr="00B95423">
        <w:rPr>
          <w:rFonts w:eastAsia="PMingLiU"/>
          <w:bCs/>
          <w:sz w:val="22"/>
          <w:szCs w:val="22"/>
          <w:lang w:eastAsia="zh-TW"/>
        </w:rPr>
        <w:t>2019</w:t>
      </w:r>
      <w:r w:rsidRPr="00B95423">
        <w:rPr>
          <w:rFonts w:eastAsia="PMingLiU" w:hint="eastAsia"/>
          <w:bCs/>
          <w:sz w:val="22"/>
          <w:szCs w:val="22"/>
          <w:lang w:eastAsia="zh-TW"/>
        </w:rPr>
        <w:t>年本公司努力提高對國內油氣勘探開發的保障力度，在深層和常壓葉岩氣大型壓裂、超高溫超高壓超深層油氣藏完井測試、緻密油氣藏酸化壓裂、酸性氣田增儲上產等方面取得顯著成效；進一步擴大與中國石化集團公司開展難動用儲量合作開發，全年累計增產原油約</w:t>
      </w:r>
      <w:r w:rsidRPr="00B95423">
        <w:rPr>
          <w:rFonts w:eastAsia="PMingLiU"/>
          <w:bCs/>
          <w:sz w:val="22"/>
          <w:szCs w:val="22"/>
          <w:lang w:eastAsia="zh-TW"/>
        </w:rPr>
        <w:t>11.8</w:t>
      </w:r>
      <w:r w:rsidRPr="00B95423">
        <w:rPr>
          <w:rFonts w:eastAsia="PMingLiU" w:hint="eastAsia"/>
          <w:bCs/>
          <w:sz w:val="22"/>
          <w:szCs w:val="22"/>
          <w:lang w:eastAsia="zh-TW"/>
        </w:rPr>
        <w:t>萬噸；以優勢技術和裝備持續拓展國內外部及國際市場，連續油管、多級射孔和高壓帶壓作業等特色技術服務能力持續加強，高端業務服務能力不斷提高。</w:t>
      </w:r>
    </w:p>
    <w:p w14:paraId="70758ADE" w14:textId="77777777" w:rsidR="00794275" w:rsidRPr="00B95423" w:rsidRDefault="00794275" w:rsidP="00794275">
      <w:pPr>
        <w:spacing w:line="360" w:lineRule="exact"/>
        <w:rPr>
          <w:rFonts w:eastAsia="PMingLiU"/>
          <w:bCs/>
          <w:sz w:val="22"/>
          <w:szCs w:val="22"/>
          <w:lang w:eastAsia="zh-TW"/>
        </w:rPr>
      </w:pPr>
    </w:p>
    <w:p w14:paraId="685D53B4" w14:textId="433D7860" w:rsidR="00794275" w:rsidRPr="00B95423" w:rsidRDefault="00517B1C" w:rsidP="00794275">
      <w:pPr>
        <w:spacing w:line="360" w:lineRule="exact"/>
        <w:rPr>
          <w:rFonts w:eastAsia="PMingLiU"/>
          <w:bCs/>
          <w:sz w:val="22"/>
          <w:szCs w:val="22"/>
          <w:lang w:eastAsia="zh-TW"/>
        </w:rPr>
      </w:pPr>
      <w:r w:rsidRPr="00B95423">
        <w:rPr>
          <w:rFonts w:ascii="宋体" w:eastAsia="PMingLiU" w:hAnsi="宋体" w:hint="eastAsia"/>
          <w:bCs/>
          <w:sz w:val="22"/>
          <w:szCs w:val="22"/>
          <w:lang w:eastAsia="zh-TW"/>
        </w:rPr>
        <w:t>（</w:t>
      </w:r>
      <w:r w:rsidRPr="00B95423">
        <w:rPr>
          <w:rFonts w:ascii="宋体" w:eastAsia="PMingLiU" w:hAnsi="宋体"/>
          <w:bCs/>
          <w:sz w:val="22"/>
          <w:szCs w:val="22"/>
          <w:lang w:eastAsia="zh-TW"/>
        </w:rPr>
        <w:t>5</w:t>
      </w:r>
      <w:r w:rsidRPr="00B95423">
        <w:rPr>
          <w:rFonts w:ascii="宋体" w:eastAsia="PMingLiU" w:hAnsi="宋体" w:hint="eastAsia"/>
          <w:bCs/>
          <w:sz w:val="22"/>
          <w:szCs w:val="22"/>
          <w:lang w:eastAsia="zh-TW"/>
        </w:rPr>
        <w:t>）</w:t>
      </w:r>
      <w:r w:rsidRPr="00B95423">
        <w:rPr>
          <w:rFonts w:eastAsia="PMingLiU" w:hint="eastAsia"/>
          <w:bCs/>
          <w:sz w:val="22"/>
          <w:szCs w:val="22"/>
          <w:lang w:eastAsia="zh-TW"/>
        </w:rPr>
        <w:t>工程建設服務</w:t>
      </w:r>
    </w:p>
    <w:p w14:paraId="5F611BF2" w14:textId="6990906F" w:rsidR="00794275" w:rsidRPr="00B95423" w:rsidRDefault="00517B1C" w:rsidP="00794275">
      <w:pPr>
        <w:spacing w:line="360" w:lineRule="exact"/>
        <w:rPr>
          <w:rFonts w:eastAsia="PMingLiU"/>
          <w:bCs/>
          <w:sz w:val="22"/>
          <w:szCs w:val="22"/>
          <w:lang w:eastAsia="zh-TW"/>
        </w:rPr>
      </w:pPr>
      <w:r w:rsidRPr="00B95423">
        <w:rPr>
          <w:rFonts w:eastAsia="PMingLiU"/>
          <w:bCs/>
          <w:sz w:val="22"/>
          <w:szCs w:val="22"/>
          <w:lang w:eastAsia="zh-TW"/>
        </w:rPr>
        <w:t>2019</w:t>
      </w:r>
      <w:r w:rsidRPr="00B95423">
        <w:rPr>
          <w:rFonts w:eastAsia="PMingLiU" w:hint="eastAsia"/>
          <w:bCs/>
          <w:sz w:val="22"/>
          <w:szCs w:val="22"/>
          <w:lang w:eastAsia="zh-TW"/>
        </w:rPr>
        <w:t>年，本公司工程建設服務業務實現主營業務收入人民幣</w:t>
      </w:r>
      <w:r w:rsidRPr="00B95423">
        <w:rPr>
          <w:rFonts w:eastAsia="PMingLiU"/>
          <w:bCs/>
          <w:sz w:val="22"/>
          <w:szCs w:val="22"/>
          <w:lang w:eastAsia="zh-TW"/>
        </w:rPr>
        <w:t>16,381,730</w:t>
      </w:r>
      <w:r w:rsidRPr="00B95423">
        <w:rPr>
          <w:rFonts w:eastAsia="PMingLiU" w:hint="eastAsia"/>
          <w:bCs/>
          <w:sz w:val="22"/>
          <w:szCs w:val="22"/>
          <w:lang w:eastAsia="zh-TW"/>
        </w:rPr>
        <w:t>千元，較去年同期的人民幣</w:t>
      </w:r>
      <w:r w:rsidRPr="00B95423">
        <w:rPr>
          <w:rFonts w:eastAsia="PMingLiU"/>
          <w:bCs/>
          <w:sz w:val="22"/>
          <w:szCs w:val="22"/>
          <w:lang w:eastAsia="zh-TW"/>
        </w:rPr>
        <w:t>13,132,857</w:t>
      </w:r>
      <w:r w:rsidRPr="00B95423">
        <w:rPr>
          <w:rFonts w:eastAsia="PMingLiU" w:hint="eastAsia"/>
          <w:bCs/>
          <w:sz w:val="22"/>
          <w:szCs w:val="22"/>
          <w:lang w:eastAsia="zh-TW"/>
        </w:rPr>
        <w:t>千元增加</w:t>
      </w:r>
      <w:r w:rsidRPr="00B95423">
        <w:rPr>
          <w:rFonts w:eastAsia="PMingLiU"/>
          <w:bCs/>
          <w:sz w:val="22"/>
          <w:szCs w:val="22"/>
          <w:lang w:eastAsia="zh-TW"/>
        </w:rPr>
        <w:t>24.7%</w:t>
      </w:r>
      <w:r w:rsidRPr="00B95423">
        <w:rPr>
          <w:rFonts w:eastAsia="PMingLiU" w:hint="eastAsia"/>
          <w:bCs/>
          <w:sz w:val="22"/>
          <w:szCs w:val="22"/>
          <w:lang w:eastAsia="zh-TW"/>
        </w:rPr>
        <w:t>。</w:t>
      </w:r>
      <w:r w:rsidRPr="00B95423">
        <w:rPr>
          <w:rFonts w:eastAsia="PMingLiU"/>
          <w:bCs/>
          <w:sz w:val="22"/>
          <w:szCs w:val="22"/>
          <w:lang w:eastAsia="zh-TW"/>
        </w:rPr>
        <w:t>2019</w:t>
      </w:r>
      <w:r w:rsidRPr="00B95423">
        <w:rPr>
          <w:rFonts w:eastAsia="PMingLiU" w:hint="eastAsia"/>
          <w:bCs/>
          <w:sz w:val="22"/>
          <w:szCs w:val="22"/>
          <w:lang w:eastAsia="zh-TW"/>
        </w:rPr>
        <w:t>年累計新簽合同額</w:t>
      </w:r>
      <w:r w:rsidRPr="00B95423">
        <w:rPr>
          <w:rFonts w:eastAsia="PMingLiU"/>
          <w:bCs/>
          <w:sz w:val="22"/>
          <w:szCs w:val="22"/>
          <w:lang w:eastAsia="zh-TW"/>
        </w:rPr>
        <w:t>184</w:t>
      </w:r>
      <w:r w:rsidRPr="00B95423">
        <w:rPr>
          <w:rFonts w:eastAsia="PMingLiU" w:hint="eastAsia"/>
          <w:bCs/>
          <w:sz w:val="22"/>
          <w:szCs w:val="22"/>
          <w:lang w:eastAsia="zh-TW"/>
        </w:rPr>
        <w:t>億元，同比增加</w:t>
      </w:r>
      <w:r w:rsidRPr="00B95423">
        <w:rPr>
          <w:rFonts w:eastAsia="PMingLiU"/>
          <w:bCs/>
          <w:sz w:val="22"/>
          <w:szCs w:val="22"/>
          <w:lang w:eastAsia="zh-TW"/>
        </w:rPr>
        <w:t>1.8%</w:t>
      </w:r>
      <w:r w:rsidRPr="00B95423">
        <w:rPr>
          <w:rFonts w:eastAsia="PMingLiU" w:hint="eastAsia"/>
          <w:bCs/>
          <w:sz w:val="22"/>
          <w:szCs w:val="22"/>
          <w:lang w:eastAsia="zh-TW"/>
        </w:rPr>
        <w:t>；累計完成合同額人民幣</w:t>
      </w:r>
      <w:r w:rsidRPr="00B95423">
        <w:rPr>
          <w:rFonts w:eastAsia="PMingLiU"/>
          <w:bCs/>
          <w:sz w:val="22"/>
          <w:szCs w:val="22"/>
          <w:lang w:eastAsia="zh-TW"/>
        </w:rPr>
        <w:t>171</w:t>
      </w:r>
      <w:r w:rsidRPr="00B95423">
        <w:rPr>
          <w:rFonts w:eastAsia="PMingLiU" w:hint="eastAsia"/>
          <w:bCs/>
          <w:sz w:val="22"/>
          <w:szCs w:val="22"/>
          <w:lang w:eastAsia="zh-TW"/>
        </w:rPr>
        <w:t>億元，同比增加</w:t>
      </w:r>
      <w:r w:rsidRPr="00B95423">
        <w:rPr>
          <w:rFonts w:eastAsia="PMingLiU"/>
          <w:bCs/>
          <w:sz w:val="22"/>
          <w:szCs w:val="22"/>
          <w:lang w:eastAsia="zh-TW"/>
        </w:rPr>
        <w:t>17.9%</w:t>
      </w:r>
      <w:r w:rsidRPr="00B95423">
        <w:rPr>
          <w:rFonts w:eastAsia="PMingLiU" w:hint="eastAsia"/>
          <w:bCs/>
          <w:sz w:val="22"/>
          <w:szCs w:val="22"/>
          <w:lang w:eastAsia="zh-TW"/>
        </w:rPr>
        <w:t>。大力開拓市場，先後承攬青寧輸氣管道、中化泉州</w:t>
      </w:r>
      <w:r w:rsidRPr="00B95423">
        <w:rPr>
          <w:rFonts w:eastAsia="PMingLiU"/>
          <w:bCs/>
          <w:sz w:val="22"/>
          <w:szCs w:val="22"/>
          <w:lang w:eastAsia="zh-TW"/>
        </w:rPr>
        <w:t>100</w:t>
      </w:r>
      <w:r w:rsidRPr="00B95423">
        <w:rPr>
          <w:rFonts w:eastAsia="PMingLiU" w:hint="eastAsia"/>
          <w:bCs/>
          <w:sz w:val="22"/>
          <w:szCs w:val="22"/>
          <w:lang w:eastAsia="zh-TW"/>
        </w:rPr>
        <w:t>萬噸</w:t>
      </w:r>
      <w:r w:rsidRPr="00B95423">
        <w:rPr>
          <w:rFonts w:eastAsia="PMingLiU"/>
          <w:bCs/>
          <w:sz w:val="22"/>
          <w:szCs w:val="22"/>
          <w:lang w:eastAsia="zh-TW"/>
        </w:rPr>
        <w:t>/</w:t>
      </w:r>
      <w:r w:rsidRPr="00B95423">
        <w:rPr>
          <w:rFonts w:eastAsia="PMingLiU" w:hint="eastAsia"/>
          <w:bCs/>
          <w:sz w:val="22"/>
          <w:szCs w:val="22"/>
          <w:lang w:eastAsia="zh-TW"/>
        </w:rPr>
        <w:t>年乙烯及煉油改擴建項目、南川</w:t>
      </w:r>
      <w:r w:rsidRPr="00B95423">
        <w:rPr>
          <w:rFonts w:eastAsia="PMingLiU"/>
          <w:bCs/>
          <w:sz w:val="22"/>
          <w:szCs w:val="22"/>
          <w:lang w:eastAsia="zh-TW"/>
        </w:rPr>
        <w:t>-</w:t>
      </w:r>
      <w:r w:rsidRPr="00B95423">
        <w:rPr>
          <w:rFonts w:eastAsia="PMingLiU" w:hint="eastAsia"/>
          <w:bCs/>
          <w:sz w:val="22"/>
          <w:szCs w:val="22"/>
          <w:lang w:eastAsia="zh-TW"/>
        </w:rPr>
        <w:t>涪陵管道等多個</w:t>
      </w:r>
      <w:r w:rsidRPr="00B95423">
        <w:rPr>
          <w:rFonts w:eastAsia="PMingLiU"/>
          <w:bCs/>
          <w:sz w:val="22"/>
          <w:szCs w:val="22"/>
          <w:lang w:eastAsia="zh-TW"/>
        </w:rPr>
        <w:t>EPC</w:t>
      </w:r>
      <w:r w:rsidRPr="00B95423">
        <w:rPr>
          <w:rFonts w:eastAsia="PMingLiU" w:hint="eastAsia"/>
          <w:bCs/>
          <w:sz w:val="22"/>
          <w:szCs w:val="22"/>
          <w:lang w:eastAsia="zh-TW"/>
        </w:rPr>
        <w:t>工程，全年</w:t>
      </w:r>
      <w:r w:rsidRPr="00B95423">
        <w:rPr>
          <w:rFonts w:eastAsia="PMingLiU"/>
          <w:bCs/>
          <w:sz w:val="22"/>
          <w:szCs w:val="22"/>
          <w:lang w:eastAsia="zh-TW"/>
        </w:rPr>
        <w:t>EPC</w:t>
      </w:r>
      <w:r w:rsidRPr="00B95423">
        <w:rPr>
          <w:rFonts w:eastAsia="PMingLiU" w:hint="eastAsia"/>
          <w:bCs/>
          <w:sz w:val="22"/>
          <w:szCs w:val="22"/>
          <w:lang w:eastAsia="zh-TW"/>
        </w:rPr>
        <w:t>合同額達人民幣</w:t>
      </w:r>
      <w:r w:rsidRPr="00B95423">
        <w:rPr>
          <w:rFonts w:eastAsia="PMingLiU"/>
          <w:bCs/>
          <w:sz w:val="22"/>
          <w:szCs w:val="22"/>
          <w:lang w:eastAsia="zh-TW"/>
        </w:rPr>
        <w:t>66.5</w:t>
      </w:r>
      <w:r w:rsidRPr="00B95423">
        <w:rPr>
          <w:rFonts w:eastAsia="PMingLiU" w:hint="eastAsia"/>
          <w:bCs/>
          <w:sz w:val="22"/>
          <w:szCs w:val="22"/>
          <w:lang w:eastAsia="zh-TW"/>
        </w:rPr>
        <w:t>億元；積極拓展新市場、新領域，先後中標舟山海管一期、二期工程，累計中標金額人民幣</w:t>
      </w:r>
      <w:r w:rsidRPr="00B95423">
        <w:rPr>
          <w:rFonts w:eastAsia="PMingLiU"/>
          <w:bCs/>
          <w:sz w:val="22"/>
          <w:szCs w:val="22"/>
          <w:lang w:eastAsia="zh-TW"/>
        </w:rPr>
        <w:t>6.7</w:t>
      </w:r>
      <w:r w:rsidRPr="00B95423">
        <w:rPr>
          <w:rFonts w:eastAsia="PMingLiU" w:hint="eastAsia"/>
          <w:bCs/>
          <w:sz w:val="22"/>
          <w:szCs w:val="22"/>
          <w:lang w:eastAsia="zh-TW"/>
        </w:rPr>
        <w:t>億元；積極拓展地方燃氣管道和市政路橋市場，其中累計新簽粵東天然氣管道公司人民幣</w:t>
      </w:r>
      <w:r w:rsidRPr="00B95423">
        <w:rPr>
          <w:rFonts w:eastAsia="PMingLiU"/>
          <w:bCs/>
          <w:sz w:val="22"/>
          <w:szCs w:val="22"/>
          <w:lang w:eastAsia="zh-TW"/>
        </w:rPr>
        <w:t>13.2</w:t>
      </w:r>
      <w:r w:rsidRPr="00B95423">
        <w:rPr>
          <w:rFonts w:eastAsia="PMingLiU" w:hint="eastAsia"/>
          <w:bCs/>
          <w:sz w:val="22"/>
          <w:szCs w:val="22"/>
          <w:lang w:eastAsia="zh-TW"/>
        </w:rPr>
        <w:t>億元。持續強化項目管控能力建設，湛北管道定向鑽一舉刷新國內穿越距離最長、管徑最大的成品油管道定向鑽穿越紀錄，參建完成的焦石壩區塊一期工程產能建設項目獲“國家優質工程金獎”。</w:t>
      </w:r>
    </w:p>
    <w:p w14:paraId="2B7A00E9" w14:textId="77777777" w:rsidR="00794275" w:rsidRPr="00B95423" w:rsidRDefault="00794275" w:rsidP="00794275">
      <w:pPr>
        <w:spacing w:line="360" w:lineRule="exact"/>
        <w:rPr>
          <w:rFonts w:eastAsia="PMingLiU"/>
          <w:bCs/>
          <w:sz w:val="22"/>
          <w:szCs w:val="22"/>
          <w:lang w:eastAsia="zh-TW"/>
        </w:rPr>
      </w:pPr>
    </w:p>
    <w:p w14:paraId="0281B700" w14:textId="3ABF5174" w:rsidR="00794275" w:rsidRPr="00B95423" w:rsidRDefault="00517B1C" w:rsidP="00794275">
      <w:pPr>
        <w:spacing w:line="360" w:lineRule="exact"/>
        <w:rPr>
          <w:rFonts w:eastAsia="PMingLiU"/>
          <w:bCs/>
          <w:sz w:val="22"/>
          <w:szCs w:val="22"/>
          <w:lang w:eastAsia="zh-TW"/>
        </w:rPr>
      </w:pPr>
      <w:r w:rsidRPr="00B95423">
        <w:rPr>
          <w:rFonts w:ascii="宋体" w:eastAsia="PMingLiU" w:hAnsi="宋体" w:hint="eastAsia"/>
          <w:bCs/>
          <w:sz w:val="22"/>
          <w:szCs w:val="22"/>
          <w:lang w:eastAsia="zh-TW"/>
        </w:rPr>
        <w:t>（</w:t>
      </w:r>
      <w:r w:rsidRPr="00B95423">
        <w:rPr>
          <w:rFonts w:ascii="宋体" w:eastAsia="PMingLiU" w:hAnsi="宋体"/>
          <w:bCs/>
          <w:sz w:val="22"/>
          <w:szCs w:val="22"/>
          <w:lang w:eastAsia="zh-TW"/>
        </w:rPr>
        <w:t>6</w:t>
      </w:r>
      <w:r w:rsidRPr="00B95423">
        <w:rPr>
          <w:rFonts w:ascii="宋体" w:eastAsia="PMingLiU" w:hAnsi="宋体" w:hint="eastAsia"/>
          <w:bCs/>
          <w:sz w:val="22"/>
          <w:szCs w:val="22"/>
          <w:lang w:eastAsia="zh-TW"/>
        </w:rPr>
        <w:t>）</w:t>
      </w:r>
      <w:r w:rsidRPr="00B95423">
        <w:rPr>
          <w:rFonts w:eastAsia="PMingLiU" w:hint="eastAsia"/>
          <w:bCs/>
          <w:sz w:val="22"/>
          <w:szCs w:val="22"/>
          <w:lang w:eastAsia="zh-TW"/>
        </w:rPr>
        <w:t>國際業務</w:t>
      </w:r>
    </w:p>
    <w:p w14:paraId="455631FF" w14:textId="16DF9744" w:rsidR="00794275" w:rsidRPr="00B95423" w:rsidRDefault="00517B1C" w:rsidP="00794275">
      <w:pPr>
        <w:spacing w:line="360" w:lineRule="exact"/>
        <w:rPr>
          <w:rFonts w:eastAsia="PMingLiU"/>
          <w:bCs/>
          <w:sz w:val="22"/>
          <w:szCs w:val="22"/>
          <w:lang w:eastAsia="zh-TW"/>
        </w:rPr>
      </w:pPr>
      <w:r w:rsidRPr="00B95423">
        <w:rPr>
          <w:rFonts w:eastAsia="PMingLiU"/>
          <w:bCs/>
          <w:sz w:val="22"/>
          <w:szCs w:val="22"/>
          <w:lang w:eastAsia="zh-TW"/>
        </w:rPr>
        <w:t>2019</w:t>
      </w:r>
      <w:r w:rsidRPr="00B95423">
        <w:rPr>
          <w:rFonts w:eastAsia="PMingLiU" w:hint="eastAsia"/>
          <w:bCs/>
          <w:sz w:val="22"/>
          <w:szCs w:val="22"/>
          <w:lang w:eastAsia="zh-TW"/>
        </w:rPr>
        <w:t>年，本公司國際業務實現主營業務收入人民幣</w:t>
      </w:r>
      <w:r w:rsidRPr="00B95423">
        <w:rPr>
          <w:rFonts w:eastAsia="PMingLiU"/>
          <w:bCs/>
          <w:sz w:val="22"/>
          <w:szCs w:val="22"/>
          <w:lang w:eastAsia="zh-TW"/>
        </w:rPr>
        <w:t>12,875,129</w:t>
      </w:r>
      <w:r w:rsidRPr="00B95423">
        <w:rPr>
          <w:rFonts w:eastAsia="PMingLiU" w:hint="eastAsia"/>
          <w:bCs/>
          <w:sz w:val="22"/>
          <w:szCs w:val="22"/>
          <w:lang w:eastAsia="zh-TW"/>
        </w:rPr>
        <w:t>千元，較去年同期的人民幣</w:t>
      </w:r>
      <w:r w:rsidRPr="00B95423">
        <w:rPr>
          <w:rFonts w:eastAsia="PMingLiU"/>
          <w:bCs/>
          <w:sz w:val="22"/>
          <w:szCs w:val="22"/>
          <w:lang w:eastAsia="zh-TW"/>
        </w:rPr>
        <w:t>13,111,312</w:t>
      </w:r>
      <w:r w:rsidRPr="00B95423">
        <w:rPr>
          <w:rFonts w:eastAsia="PMingLiU" w:hint="eastAsia"/>
          <w:bCs/>
          <w:sz w:val="22"/>
          <w:szCs w:val="22"/>
          <w:lang w:eastAsia="zh-TW"/>
        </w:rPr>
        <w:t>千元減少</w:t>
      </w:r>
      <w:r w:rsidRPr="00B95423">
        <w:rPr>
          <w:rFonts w:eastAsia="PMingLiU"/>
          <w:bCs/>
          <w:sz w:val="22"/>
          <w:szCs w:val="22"/>
          <w:lang w:eastAsia="zh-TW"/>
        </w:rPr>
        <w:t>1.8%</w:t>
      </w:r>
      <w:r w:rsidRPr="00B95423">
        <w:rPr>
          <w:rFonts w:eastAsia="PMingLiU" w:hint="eastAsia"/>
          <w:bCs/>
          <w:sz w:val="22"/>
          <w:szCs w:val="22"/>
          <w:lang w:eastAsia="zh-TW"/>
        </w:rPr>
        <w:t>，占本公司當年主營業務收入的</w:t>
      </w:r>
      <w:r w:rsidRPr="00B95423">
        <w:rPr>
          <w:rFonts w:eastAsia="PMingLiU"/>
          <w:bCs/>
          <w:sz w:val="22"/>
          <w:szCs w:val="22"/>
          <w:lang w:eastAsia="zh-TW"/>
        </w:rPr>
        <w:t>18.7%</w:t>
      </w:r>
      <w:r w:rsidRPr="00B95423">
        <w:rPr>
          <w:rFonts w:eastAsia="PMingLiU" w:hint="eastAsia"/>
          <w:bCs/>
          <w:sz w:val="22"/>
          <w:szCs w:val="22"/>
          <w:lang w:eastAsia="zh-TW"/>
        </w:rPr>
        <w:t>，同比減少</w:t>
      </w:r>
      <w:r w:rsidRPr="00B95423">
        <w:rPr>
          <w:rFonts w:eastAsia="PMingLiU"/>
          <w:bCs/>
          <w:sz w:val="22"/>
          <w:szCs w:val="22"/>
          <w:lang w:eastAsia="zh-TW"/>
        </w:rPr>
        <w:t>4.</w:t>
      </w:r>
      <w:r w:rsidRPr="00DB4DDD">
        <w:rPr>
          <w:rFonts w:eastAsia="PMingLiU"/>
          <w:bCs/>
          <w:sz w:val="22"/>
          <w:szCs w:val="22"/>
          <w:lang w:eastAsia="zh-TW"/>
        </w:rPr>
        <w:t>2</w:t>
      </w:r>
      <w:r>
        <w:rPr>
          <w:rFonts w:eastAsia="PMingLiU" w:hint="eastAsia"/>
          <w:bCs/>
          <w:sz w:val="22"/>
          <w:szCs w:val="22"/>
          <w:lang w:eastAsia="zh-TW"/>
        </w:rPr>
        <w:t>個</w:t>
      </w:r>
      <w:r w:rsidRPr="00DB4DDD">
        <w:rPr>
          <w:rFonts w:eastAsia="PMingLiU" w:hint="eastAsia"/>
          <w:bCs/>
          <w:sz w:val="22"/>
          <w:szCs w:val="22"/>
          <w:lang w:eastAsia="zh-TW"/>
        </w:rPr>
        <w:t>百分點</w:t>
      </w:r>
      <w:r w:rsidRPr="00B95423">
        <w:rPr>
          <w:rFonts w:eastAsia="PMingLiU" w:hint="eastAsia"/>
          <w:bCs/>
          <w:sz w:val="22"/>
          <w:szCs w:val="22"/>
          <w:lang w:eastAsia="zh-TW"/>
        </w:rPr>
        <w:t>。</w:t>
      </w:r>
      <w:r w:rsidRPr="00B95423">
        <w:rPr>
          <w:rFonts w:eastAsia="PMingLiU"/>
          <w:bCs/>
          <w:sz w:val="22"/>
          <w:szCs w:val="22"/>
          <w:lang w:eastAsia="zh-TW"/>
        </w:rPr>
        <w:t>2019</w:t>
      </w:r>
      <w:r w:rsidRPr="00B95423">
        <w:rPr>
          <w:rFonts w:eastAsia="PMingLiU" w:hint="eastAsia"/>
          <w:bCs/>
          <w:sz w:val="22"/>
          <w:szCs w:val="22"/>
          <w:lang w:eastAsia="zh-TW"/>
        </w:rPr>
        <w:t>年，在沙特市場</w:t>
      </w:r>
      <w:r w:rsidRPr="00B95423">
        <w:rPr>
          <w:rFonts w:eastAsia="PMingLiU"/>
          <w:bCs/>
          <w:sz w:val="22"/>
          <w:szCs w:val="22"/>
          <w:lang w:eastAsia="zh-TW"/>
        </w:rPr>
        <w:t>2</w:t>
      </w:r>
      <w:r w:rsidRPr="00B95423">
        <w:rPr>
          <w:rFonts w:eastAsia="PMingLiU" w:hint="eastAsia"/>
          <w:bCs/>
          <w:sz w:val="22"/>
          <w:szCs w:val="22"/>
          <w:lang w:eastAsia="zh-TW"/>
        </w:rPr>
        <w:t>部鑽機獲得沙特阿美日費合同延期最長的</w:t>
      </w:r>
      <w:r w:rsidRPr="00B95423">
        <w:rPr>
          <w:rFonts w:eastAsia="PMingLiU"/>
          <w:bCs/>
          <w:sz w:val="22"/>
          <w:szCs w:val="22"/>
          <w:lang w:eastAsia="zh-TW"/>
        </w:rPr>
        <w:t>10</w:t>
      </w:r>
      <w:r w:rsidRPr="00B95423">
        <w:rPr>
          <w:rFonts w:eastAsia="PMingLiU" w:hint="eastAsia"/>
          <w:bCs/>
          <w:sz w:val="22"/>
          <w:szCs w:val="22"/>
          <w:lang w:eastAsia="zh-TW"/>
        </w:rPr>
        <w:t>年延期服務合同</w:t>
      </w:r>
      <w:r w:rsidRPr="00B95423">
        <w:rPr>
          <w:rFonts w:eastAsia="PMingLiU"/>
          <w:bCs/>
          <w:sz w:val="22"/>
          <w:szCs w:val="22"/>
          <w:lang w:eastAsia="zh-TW"/>
        </w:rPr>
        <w:t>,</w:t>
      </w:r>
      <w:r>
        <w:rPr>
          <w:rFonts w:eastAsia="PMingLiU"/>
          <w:bCs/>
          <w:sz w:val="22"/>
          <w:szCs w:val="22"/>
          <w:lang w:eastAsia="zh-TW"/>
        </w:rPr>
        <w:t xml:space="preserve"> </w:t>
      </w:r>
      <w:r w:rsidRPr="00B95423">
        <w:rPr>
          <w:rFonts w:eastAsia="PMingLiU"/>
          <w:bCs/>
          <w:sz w:val="22"/>
          <w:szCs w:val="22"/>
          <w:lang w:eastAsia="zh-TW"/>
        </w:rPr>
        <w:t>6</w:t>
      </w:r>
      <w:r w:rsidRPr="00B95423">
        <w:rPr>
          <w:rFonts w:eastAsia="PMingLiU" w:hint="eastAsia"/>
          <w:bCs/>
          <w:sz w:val="22"/>
          <w:szCs w:val="22"/>
          <w:lang w:eastAsia="zh-TW"/>
        </w:rPr>
        <w:t>台鑽機獲得首次非常規日費鑽機招標全部工作量；新簽沙特</w:t>
      </w:r>
      <w:r w:rsidRPr="00B95423">
        <w:rPr>
          <w:rFonts w:eastAsia="PMingLiU"/>
          <w:bCs/>
          <w:sz w:val="22"/>
          <w:szCs w:val="22"/>
          <w:lang w:eastAsia="zh-TW"/>
        </w:rPr>
        <w:t>S84</w:t>
      </w:r>
      <w:r w:rsidRPr="00B95423">
        <w:rPr>
          <w:rFonts w:eastAsia="PMingLiU" w:hint="eastAsia"/>
          <w:bCs/>
          <w:sz w:val="22"/>
          <w:szCs w:val="22"/>
          <w:lang w:eastAsia="zh-TW"/>
        </w:rPr>
        <w:t>三維物探項目，合同額</w:t>
      </w:r>
      <w:r w:rsidRPr="00B95423">
        <w:rPr>
          <w:rFonts w:eastAsia="PMingLiU"/>
          <w:bCs/>
          <w:sz w:val="22"/>
          <w:szCs w:val="22"/>
          <w:lang w:eastAsia="zh-TW"/>
        </w:rPr>
        <w:t>1.76</w:t>
      </w:r>
      <w:r w:rsidRPr="00B95423">
        <w:rPr>
          <w:rFonts w:eastAsia="PMingLiU" w:hint="eastAsia"/>
          <w:bCs/>
          <w:sz w:val="22"/>
          <w:szCs w:val="22"/>
          <w:lang w:eastAsia="zh-TW"/>
        </w:rPr>
        <w:t>億美元；新簽沙特</w:t>
      </w:r>
      <w:r w:rsidRPr="00B95423">
        <w:rPr>
          <w:rFonts w:eastAsia="PMingLiU"/>
          <w:bCs/>
          <w:sz w:val="22"/>
          <w:szCs w:val="22"/>
          <w:lang w:eastAsia="zh-TW"/>
        </w:rPr>
        <w:t>MIP</w:t>
      </w:r>
      <w:r w:rsidRPr="00B95423">
        <w:rPr>
          <w:rFonts w:eastAsia="PMingLiU" w:hint="eastAsia"/>
          <w:bCs/>
          <w:sz w:val="22"/>
          <w:szCs w:val="22"/>
          <w:lang w:eastAsia="zh-TW"/>
        </w:rPr>
        <w:t>管道項目，合同額</w:t>
      </w:r>
      <w:r w:rsidRPr="00B95423">
        <w:rPr>
          <w:rFonts w:eastAsia="PMingLiU"/>
          <w:bCs/>
          <w:sz w:val="22"/>
          <w:szCs w:val="22"/>
          <w:lang w:eastAsia="zh-TW"/>
        </w:rPr>
        <w:t>2.65</w:t>
      </w:r>
      <w:r w:rsidRPr="00B95423">
        <w:rPr>
          <w:rFonts w:eastAsia="PMingLiU" w:hint="eastAsia"/>
          <w:bCs/>
          <w:sz w:val="22"/>
          <w:szCs w:val="22"/>
          <w:lang w:eastAsia="zh-TW"/>
        </w:rPr>
        <w:t>億美元；成功簽約硫化氫檢測、連續油管和鑽前工程服</w:t>
      </w:r>
      <w:r w:rsidRPr="00B95423">
        <w:rPr>
          <w:rFonts w:eastAsia="PMingLiU" w:hint="eastAsia"/>
          <w:bCs/>
          <w:sz w:val="22"/>
          <w:szCs w:val="22"/>
          <w:lang w:eastAsia="zh-TW"/>
        </w:rPr>
        <w:lastRenderedPageBreak/>
        <w:t>務合同。在科威特市場中標</w:t>
      </w:r>
      <w:r w:rsidRPr="00B95423">
        <w:rPr>
          <w:rFonts w:eastAsia="PMingLiU"/>
          <w:bCs/>
          <w:sz w:val="22"/>
          <w:szCs w:val="22"/>
          <w:lang w:eastAsia="zh-TW"/>
        </w:rPr>
        <w:t>11</w:t>
      </w:r>
      <w:r w:rsidRPr="00B95423">
        <w:rPr>
          <w:rFonts w:eastAsia="PMingLiU" w:hint="eastAsia"/>
          <w:bCs/>
          <w:sz w:val="22"/>
          <w:szCs w:val="22"/>
          <w:lang w:eastAsia="zh-TW"/>
        </w:rPr>
        <w:t>部修井機</w:t>
      </w:r>
      <w:r w:rsidRPr="00B95423">
        <w:rPr>
          <w:rFonts w:eastAsia="PMingLiU"/>
          <w:bCs/>
          <w:sz w:val="22"/>
          <w:szCs w:val="22"/>
          <w:lang w:eastAsia="zh-TW"/>
        </w:rPr>
        <w:t>1+1</w:t>
      </w:r>
      <w:r w:rsidRPr="00B95423">
        <w:rPr>
          <w:rFonts w:eastAsia="PMingLiU" w:hint="eastAsia"/>
          <w:bCs/>
          <w:sz w:val="22"/>
          <w:szCs w:val="22"/>
          <w:lang w:eastAsia="zh-TW"/>
        </w:rPr>
        <w:t>年服務項目和</w:t>
      </w:r>
      <w:r w:rsidRPr="00B95423">
        <w:rPr>
          <w:rFonts w:eastAsia="PMingLiU"/>
          <w:bCs/>
          <w:sz w:val="22"/>
          <w:szCs w:val="22"/>
          <w:lang w:eastAsia="zh-TW"/>
        </w:rPr>
        <w:t>7</w:t>
      </w:r>
      <w:r w:rsidRPr="00B95423">
        <w:rPr>
          <w:rFonts w:eastAsia="PMingLiU" w:hint="eastAsia"/>
          <w:bCs/>
          <w:sz w:val="22"/>
          <w:szCs w:val="22"/>
          <w:lang w:eastAsia="zh-TW"/>
        </w:rPr>
        <w:t>支錄井隊服務項目，拓展了深井鑽修井、綜合錄井、鑽頭服務市場，取得了科威特石油公司（</w:t>
      </w:r>
      <w:r w:rsidRPr="00B95423">
        <w:rPr>
          <w:rFonts w:eastAsia="PMingLiU"/>
          <w:bCs/>
          <w:sz w:val="22"/>
          <w:szCs w:val="22"/>
          <w:lang w:eastAsia="zh-TW"/>
        </w:rPr>
        <w:t>KOC</w:t>
      </w:r>
      <w:r w:rsidRPr="00B95423">
        <w:rPr>
          <w:rFonts w:eastAsia="PMingLiU" w:hint="eastAsia"/>
          <w:bCs/>
          <w:sz w:val="22"/>
          <w:szCs w:val="22"/>
          <w:lang w:eastAsia="zh-TW"/>
        </w:rPr>
        <w:t>）鑽井、定向、提高採收率、物探等</w:t>
      </w:r>
      <w:r w:rsidRPr="00B95423">
        <w:rPr>
          <w:rFonts w:eastAsia="PMingLiU"/>
          <w:bCs/>
          <w:sz w:val="22"/>
          <w:szCs w:val="22"/>
          <w:lang w:eastAsia="zh-TW"/>
        </w:rPr>
        <w:t>24</w:t>
      </w:r>
      <w:r w:rsidRPr="00B95423">
        <w:rPr>
          <w:rFonts w:eastAsia="PMingLiU" w:hint="eastAsia"/>
          <w:bCs/>
          <w:sz w:val="22"/>
          <w:szCs w:val="22"/>
          <w:lang w:eastAsia="zh-TW"/>
        </w:rPr>
        <w:t>項資質認證。在厄瓜多爾簽訂</w:t>
      </w:r>
      <w:r w:rsidRPr="00B95423">
        <w:rPr>
          <w:rFonts w:eastAsia="PMingLiU"/>
          <w:bCs/>
          <w:sz w:val="22"/>
          <w:szCs w:val="22"/>
          <w:lang w:eastAsia="zh-TW"/>
        </w:rPr>
        <w:t>41</w:t>
      </w:r>
      <w:r w:rsidRPr="00B95423">
        <w:rPr>
          <w:rFonts w:eastAsia="PMingLiU" w:hint="eastAsia"/>
          <w:bCs/>
          <w:sz w:val="22"/>
          <w:szCs w:val="22"/>
          <w:lang w:eastAsia="zh-TW"/>
        </w:rPr>
        <w:t>口井鑽井總包合同。阿爾及利亞市場簽約</w:t>
      </w:r>
      <w:r w:rsidRPr="00B95423">
        <w:rPr>
          <w:rFonts w:eastAsia="PMingLiU"/>
          <w:bCs/>
          <w:sz w:val="22"/>
          <w:szCs w:val="22"/>
          <w:lang w:eastAsia="zh-TW"/>
        </w:rPr>
        <w:t>3</w:t>
      </w:r>
      <w:r w:rsidRPr="00B95423">
        <w:rPr>
          <w:rFonts w:eastAsia="PMingLiU" w:hint="eastAsia"/>
          <w:bCs/>
          <w:sz w:val="22"/>
          <w:szCs w:val="22"/>
          <w:lang w:eastAsia="zh-TW"/>
        </w:rPr>
        <w:t>個物探數據採集項目，累計新簽合同額</w:t>
      </w:r>
      <w:r w:rsidRPr="00B95423">
        <w:rPr>
          <w:rFonts w:eastAsia="PMingLiU"/>
          <w:bCs/>
          <w:sz w:val="22"/>
          <w:szCs w:val="22"/>
          <w:lang w:eastAsia="zh-TW"/>
        </w:rPr>
        <w:t>1.4</w:t>
      </w:r>
      <w:r w:rsidRPr="00B95423">
        <w:rPr>
          <w:rFonts w:eastAsia="PMingLiU" w:hint="eastAsia"/>
          <w:bCs/>
          <w:sz w:val="22"/>
          <w:szCs w:val="22"/>
          <w:lang w:eastAsia="zh-TW"/>
        </w:rPr>
        <w:t>億美元。厄瓜多爾</w:t>
      </w:r>
      <w:r w:rsidRPr="00B95423">
        <w:rPr>
          <w:rFonts w:eastAsia="PMingLiU"/>
          <w:bCs/>
          <w:sz w:val="22"/>
          <w:szCs w:val="22"/>
          <w:lang w:eastAsia="zh-TW"/>
        </w:rPr>
        <w:t>ILY</w:t>
      </w:r>
      <w:r w:rsidRPr="00B95423">
        <w:rPr>
          <w:rFonts w:eastAsia="PMingLiU" w:hint="eastAsia"/>
          <w:bCs/>
          <w:sz w:val="22"/>
          <w:szCs w:val="22"/>
          <w:lang w:eastAsia="zh-TW"/>
        </w:rPr>
        <w:t>項目、墨西哥</w:t>
      </w:r>
      <w:r w:rsidRPr="00B95423">
        <w:rPr>
          <w:rFonts w:eastAsia="PMingLiU"/>
          <w:bCs/>
          <w:sz w:val="22"/>
          <w:szCs w:val="22"/>
          <w:lang w:eastAsia="zh-TW"/>
        </w:rPr>
        <w:t>EBANO</w:t>
      </w:r>
      <w:r w:rsidRPr="00B95423">
        <w:rPr>
          <w:rFonts w:eastAsia="PMingLiU" w:hint="eastAsia"/>
          <w:bCs/>
          <w:sz w:val="22"/>
          <w:szCs w:val="22"/>
          <w:lang w:eastAsia="zh-TW"/>
        </w:rPr>
        <w:t>項目穩步推進，海外權益油、增產油累計達</w:t>
      </w:r>
      <w:r w:rsidRPr="00B95423">
        <w:rPr>
          <w:rFonts w:eastAsia="PMingLiU"/>
          <w:bCs/>
          <w:sz w:val="22"/>
          <w:szCs w:val="22"/>
          <w:lang w:eastAsia="zh-TW"/>
        </w:rPr>
        <w:t>99.5</w:t>
      </w:r>
      <w:r w:rsidRPr="00B95423">
        <w:rPr>
          <w:rFonts w:eastAsia="PMingLiU" w:hint="eastAsia"/>
          <w:bCs/>
          <w:sz w:val="22"/>
          <w:szCs w:val="22"/>
          <w:lang w:eastAsia="zh-TW"/>
        </w:rPr>
        <w:t>萬桶。</w:t>
      </w:r>
    </w:p>
    <w:p w14:paraId="16C8E9EB" w14:textId="77777777" w:rsidR="00794275" w:rsidRPr="00B95423" w:rsidRDefault="00794275" w:rsidP="00794275">
      <w:pPr>
        <w:spacing w:line="360" w:lineRule="exact"/>
        <w:rPr>
          <w:rFonts w:eastAsia="PMingLiU"/>
          <w:bCs/>
          <w:sz w:val="22"/>
          <w:szCs w:val="22"/>
          <w:lang w:eastAsia="zh-TW"/>
        </w:rPr>
      </w:pPr>
    </w:p>
    <w:p w14:paraId="34C2A487" w14:textId="6A5AE6AB" w:rsidR="00794275" w:rsidRPr="00B95423" w:rsidRDefault="00517B1C" w:rsidP="00794275">
      <w:pPr>
        <w:spacing w:line="360" w:lineRule="exact"/>
        <w:rPr>
          <w:rFonts w:eastAsia="PMingLiU"/>
          <w:bCs/>
          <w:sz w:val="22"/>
          <w:szCs w:val="22"/>
          <w:lang w:eastAsia="zh-TW"/>
        </w:rPr>
      </w:pPr>
      <w:r w:rsidRPr="00B95423">
        <w:rPr>
          <w:rFonts w:ascii="宋体" w:eastAsia="PMingLiU" w:hAnsi="宋体" w:hint="eastAsia"/>
          <w:bCs/>
          <w:sz w:val="22"/>
          <w:szCs w:val="22"/>
          <w:lang w:eastAsia="zh-TW"/>
        </w:rPr>
        <w:t>（</w:t>
      </w:r>
      <w:r w:rsidRPr="00B95423">
        <w:rPr>
          <w:rFonts w:ascii="宋体" w:eastAsia="PMingLiU" w:hAnsi="宋体"/>
          <w:bCs/>
          <w:sz w:val="22"/>
          <w:szCs w:val="22"/>
          <w:lang w:eastAsia="zh-TW"/>
        </w:rPr>
        <w:t>7</w:t>
      </w:r>
      <w:r w:rsidRPr="00B95423">
        <w:rPr>
          <w:rFonts w:ascii="宋体" w:eastAsia="PMingLiU" w:hAnsi="宋体" w:hint="eastAsia"/>
          <w:bCs/>
          <w:sz w:val="22"/>
          <w:szCs w:val="22"/>
          <w:lang w:eastAsia="zh-TW"/>
        </w:rPr>
        <w:t>）</w:t>
      </w:r>
      <w:r w:rsidRPr="00B95423">
        <w:rPr>
          <w:rFonts w:eastAsia="PMingLiU" w:hint="eastAsia"/>
          <w:bCs/>
          <w:sz w:val="22"/>
          <w:szCs w:val="22"/>
          <w:lang w:eastAsia="zh-TW"/>
        </w:rPr>
        <w:t>技術研發</w:t>
      </w:r>
    </w:p>
    <w:p w14:paraId="2A2EA5D0" w14:textId="63122A26" w:rsidR="00794275" w:rsidRPr="00B95423" w:rsidRDefault="00517B1C" w:rsidP="00794275">
      <w:pPr>
        <w:spacing w:line="360" w:lineRule="exact"/>
        <w:rPr>
          <w:rFonts w:eastAsia="PMingLiU"/>
          <w:bCs/>
          <w:sz w:val="22"/>
          <w:szCs w:val="22"/>
          <w:lang w:eastAsia="zh-TW"/>
        </w:rPr>
      </w:pPr>
      <w:r w:rsidRPr="00B95423">
        <w:rPr>
          <w:rFonts w:eastAsia="PMingLiU"/>
          <w:bCs/>
          <w:sz w:val="22"/>
          <w:szCs w:val="22"/>
          <w:lang w:eastAsia="zh-TW"/>
        </w:rPr>
        <w:t>2019</w:t>
      </w:r>
      <w:r w:rsidRPr="00B95423">
        <w:rPr>
          <w:rFonts w:eastAsia="PMingLiU" w:hint="eastAsia"/>
          <w:bCs/>
          <w:sz w:val="22"/>
          <w:szCs w:val="22"/>
          <w:lang w:eastAsia="zh-TW"/>
        </w:rPr>
        <w:t>年，本公司持續推進研發體系建設和科技創新工作，整合優化科研資源，搭建成果轉化平臺</w:t>
      </w:r>
      <w:r w:rsidRPr="00B95423">
        <w:rPr>
          <w:rFonts w:eastAsia="PMingLiU"/>
          <w:bCs/>
          <w:sz w:val="22"/>
          <w:szCs w:val="22"/>
          <w:lang w:eastAsia="zh-TW"/>
        </w:rPr>
        <w:t>,</w:t>
      </w:r>
      <w:r>
        <w:rPr>
          <w:rFonts w:eastAsia="PMingLiU"/>
          <w:bCs/>
          <w:sz w:val="22"/>
          <w:szCs w:val="22"/>
          <w:lang w:eastAsia="zh-TW"/>
        </w:rPr>
        <w:t xml:space="preserve"> </w:t>
      </w:r>
      <w:r w:rsidRPr="00B95423">
        <w:rPr>
          <w:rFonts w:eastAsia="PMingLiU"/>
          <w:bCs/>
          <w:sz w:val="22"/>
          <w:szCs w:val="22"/>
          <w:lang w:eastAsia="zh-TW"/>
        </w:rPr>
        <w:t>2</w:t>
      </w:r>
      <w:r w:rsidRPr="00B95423">
        <w:rPr>
          <w:rFonts w:eastAsia="PMingLiU" w:hint="eastAsia"/>
          <w:bCs/>
          <w:sz w:val="22"/>
          <w:szCs w:val="22"/>
          <w:lang w:eastAsia="zh-TW"/>
        </w:rPr>
        <w:t>個研發中心、</w:t>
      </w:r>
      <w:r w:rsidRPr="00B95423">
        <w:rPr>
          <w:rFonts w:eastAsia="PMingLiU"/>
          <w:bCs/>
          <w:sz w:val="22"/>
          <w:szCs w:val="22"/>
          <w:lang w:eastAsia="zh-TW"/>
        </w:rPr>
        <w:t>10</w:t>
      </w:r>
      <w:r w:rsidRPr="00B95423">
        <w:rPr>
          <w:rFonts w:eastAsia="PMingLiU" w:hint="eastAsia"/>
          <w:bCs/>
          <w:sz w:val="22"/>
          <w:szCs w:val="22"/>
          <w:lang w:eastAsia="zh-TW"/>
        </w:rPr>
        <w:t>個技術中心相繼掛牌成立。全年申請國內外專利</w:t>
      </w:r>
      <w:r w:rsidRPr="00B95423">
        <w:rPr>
          <w:rFonts w:eastAsia="PMingLiU"/>
          <w:bCs/>
          <w:sz w:val="22"/>
          <w:szCs w:val="22"/>
          <w:lang w:eastAsia="zh-TW"/>
        </w:rPr>
        <w:t>711</w:t>
      </w:r>
      <w:r w:rsidRPr="00B95423">
        <w:rPr>
          <w:rFonts w:eastAsia="PMingLiU" w:hint="eastAsia"/>
          <w:bCs/>
          <w:sz w:val="22"/>
          <w:szCs w:val="22"/>
          <w:lang w:eastAsia="zh-TW"/>
        </w:rPr>
        <w:t>件，獲得國內外專利授權</w:t>
      </w:r>
      <w:r w:rsidRPr="00B95423">
        <w:rPr>
          <w:rFonts w:eastAsia="PMingLiU"/>
          <w:bCs/>
          <w:sz w:val="22"/>
          <w:szCs w:val="22"/>
          <w:lang w:eastAsia="zh-TW"/>
        </w:rPr>
        <w:t>351</w:t>
      </w:r>
      <w:r w:rsidRPr="00B95423">
        <w:rPr>
          <w:rFonts w:eastAsia="PMingLiU" w:hint="eastAsia"/>
          <w:bCs/>
          <w:sz w:val="22"/>
          <w:szCs w:val="22"/>
          <w:lang w:eastAsia="zh-TW"/>
        </w:rPr>
        <w:t>件。自主研發的鑽井旋轉導向系統試驗成功，取得突破性進展，聯合研發的</w:t>
      </w:r>
      <w:r w:rsidRPr="00B95423">
        <w:rPr>
          <w:rFonts w:eastAsia="PMingLiU"/>
          <w:bCs/>
          <w:sz w:val="22"/>
          <w:szCs w:val="22"/>
          <w:lang w:eastAsia="zh-TW"/>
        </w:rPr>
        <w:t>185</w:t>
      </w:r>
      <w:r w:rsidRPr="00B95423">
        <w:rPr>
          <w:rFonts w:eastAsia="PMingLiU" w:hint="eastAsia"/>
          <w:bCs/>
          <w:sz w:val="22"/>
          <w:szCs w:val="22"/>
          <w:lang w:eastAsia="zh-TW"/>
        </w:rPr>
        <w:t>℃高溫</w:t>
      </w:r>
      <w:r w:rsidRPr="00B95423">
        <w:rPr>
          <w:rFonts w:eastAsia="PMingLiU"/>
          <w:bCs/>
          <w:sz w:val="22"/>
          <w:szCs w:val="22"/>
          <w:lang w:eastAsia="zh-TW"/>
        </w:rPr>
        <w:t>MWD</w:t>
      </w:r>
      <w:r w:rsidRPr="00B95423">
        <w:rPr>
          <w:rFonts w:eastAsia="PMingLiU" w:hint="eastAsia"/>
          <w:bCs/>
          <w:sz w:val="22"/>
          <w:szCs w:val="22"/>
          <w:lang w:eastAsia="zh-TW"/>
        </w:rPr>
        <w:t>儀器在順北工區成功應用；新一代網絡成像測井系統、寬頻加速度檢波器、節點地震採集儀達到國際先進水準。生產運營一體化協同平臺（</w:t>
      </w:r>
      <w:r w:rsidRPr="00B95423">
        <w:rPr>
          <w:rFonts w:eastAsia="PMingLiU"/>
          <w:bCs/>
          <w:sz w:val="22"/>
          <w:szCs w:val="22"/>
          <w:lang w:eastAsia="zh-TW"/>
        </w:rPr>
        <w:t>SICP</w:t>
      </w:r>
      <w:r w:rsidRPr="00B95423">
        <w:rPr>
          <w:rFonts w:eastAsia="PMingLiU" w:hint="eastAsia"/>
          <w:bCs/>
          <w:sz w:val="22"/>
          <w:szCs w:val="22"/>
          <w:lang w:eastAsia="zh-TW"/>
        </w:rPr>
        <w:t>）技術方案通過評審，</w:t>
      </w:r>
      <w:r w:rsidRPr="00B95423">
        <w:rPr>
          <w:rFonts w:eastAsia="PMingLiU"/>
          <w:bCs/>
          <w:sz w:val="22"/>
          <w:szCs w:val="22"/>
          <w:lang w:eastAsia="zh-TW"/>
        </w:rPr>
        <w:t>ERP</w:t>
      </w:r>
      <w:r w:rsidRPr="00B95423">
        <w:rPr>
          <w:rFonts w:eastAsia="PMingLiU" w:hint="eastAsia"/>
          <w:bCs/>
          <w:sz w:val="22"/>
          <w:szCs w:val="22"/>
          <w:lang w:eastAsia="zh-TW"/>
        </w:rPr>
        <w:t>系統全面應用，資訊化建設穩步推進，有效提升了集團化管控、精細化管理水準。</w:t>
      </w:r>
    </w:p>
    <w:p w14:paraId="2F08FB18" w14:textId="77777777" w:rsidR="00F36F27" w:rsidRPr="00B95423" w:rsidRDefault="00F36F27" w:rsidP="00794275">
      <w:pPr>
        <w:spacing w:line="360" w:lineRule="exact"/>
        <w:rPr>
          <w:rFonts w:eastAsia="PMingLiU"/>
          <w:bCs/>
          <w:sz w:val="22"/>
          <w:szCs w:val="22"/>
          <w:lang w:eastAsia="zh-TW"/>
        </w:rPr>
      </w:pPr>
    </w:p>
    <w:p w14:paraId="287D0ACE" w14:textId="6631E467" w:rsidR="00794275" w:rsidRPr="00B95423" w:rsidRDefault="00517B1C" w:rsidP="00794275">
      <w:pPr>
        <w:spacing w:line="360" w:lineRule="exact"/>
        <w:rPr>
          <w:rFonts w:eastAsia="PMingLiU"/>
          <w:bCs/>
          <w:sz w:val="22"/>
          <w:szCs w:val="22"/>
          <w:lang w:eastAsia="zh-TW"/>
        </w:rPr>
      </w:pPr>
      <w:r w:rsidRPr="00B95423">
        <w:rPr>
          <w:rFonts w:ascii="宋体" w:eastAsia="PMingLiU" w:hAnsi="宋体" w:hint="eastAsia"/>
          <w:bCs/>
          <w:sz w:val="22"/>
          <w:szCs w:val="22"/>
          <w:lang w:eastAsia="zh-TW"/>
        </w:rPr>
        <w:t>（</w:t>
      </w:r>
      <w:r w:rsidRPr="00B95423">
        <w:rPr>
          <w:rFonts w:ascii="宋体" w:eastAsia="PMingLiU" w:hAnsi="宋体"/>
          <w:bCs/>
          <w:sz w:val="22"/>
          <w:szCs w:val="22"/>
          <w:lang w:eastAsia="zh-TW"/>
        </w:rPr>
        <w:t>8</w:t>
      </w:r>
      <w:r w:rsidRPr="00B95423">
        <w:rPr>
          <w:rFonts w:ascii="宋体" w:eastAsia="PMingLiU" w:hAnsi="宋体" w:hint="eastAsia"/>
          <w:bCs/>
          <w:sz w:val="22"/>
          <w:szCs w:val="22"/>
          <w:lang w:eastAsia="zh-TW"/>
        </w:rPr>
        <w:t>）</w:t>
      </w:r>
      <w:r w:rsidRPr="00B95423">
        <w:rPr>
          <w:rFonts w:eastAsia="PMingLiU" w:hint="eastAsia"/>
          <w:bCs/>
          <w:sz w:val="22"/>
          <w:szCs w:val="22"/>
          <w:lang w:eastAsia="zh-TW"/>
        </w:rPr>
        <w:t>內部改革和管理</w:t>
      </w:r>
    </w:p>
    <w:p w14:paraId="60143FB3" w14:textId="6C4D5D2D" w:rsidR="00794275" w:rsidRPr="00B95423" w:rsidRDefault="00517B1C" w:rsidP="00794275">
      <w:pPr>
        <w:spacing w:line="360" w:lineRule="exact"/>
        <w:rPr>
          <w:rFonts w:eastAsia="PMingLiU"/>
          <w:bCs/>
          <w:sz w:val="22"/>
          <w:szCs w:val="22"/>
          <w:lang w:eastAsia="zh-TW"/>
        </w:rPr>
      </w:pPr>
      <w:r w:rsidRPr="00B95423">
        <w:rPr>
          <w:rFonts w:eastAsia="PMingLiU"/>
          <w:bCs/>
          <w:sz w:val="22"/>
          <w:szCs w:val="22"/>
          <w:lang w:eastAsia="zh-TW"/>
        </w:rPr>
        <w:t>2019</w:t>
      </w:r>
      <w:r w:rsidRPr="00B95423">
        <w:rPr>
          <w:rFonts w:eastAsia="PMingLiU" w:hint="eastAsia"/>
          <w:bCs/>
          <w:sz w:val="22"/>
          <w:szCs w:val="22"/>
          <w:lang w:eastAsia="zh-TW"/>
        </w:rPr>
        <w:t>年</w:t>
      </w:r>
      <w:r w:rsidRPr="00B95423">
        <w:rPr>
          <w:rFonts w:eastAsia="PMingLiU"/>
          <w:bCs/>
          <w:sz w:val="22"/>
          <w:szCs w:val="22"/>
          <w:lang w:eastAsia="zh-TW"/>
        </w:rPr>
        <w:t>,</w:t>
      </w:r>
      <w:r w:rsidRPr="00B95423">
        <w:rPr>
          <w:rFonts w:eastAsia="PMingLiU" w:hint="eastAsia"/>
          <w:bCs/>
          <w:sz w:val="22"/>
          <w:szCs w:val="22"/>
          <w:lang w:eastAsia="zh-TW"/>
        </w:rPr>
        <w:t>本公司持續深化內部改革，各項改革措施落地見效。持續推進組織機構精簡，規範各級機關機構設置，機關管理人員較上年減少</w:t>
      </w:r>
      <w:r w:rsidRPr="00B95423">
        <w:rPr>
          <w:rFonts w:eastAsia="PMingLiU"/>
          <w:bCs/>
          <w:sz w:val="22"/>
          <w:szCs w:val="22"/>
          <w:lang w:eastAsia="zh-TW"/>
        </w:rPr>
        <w:t>10.4%</w:t>
      </w:r>
      <w:r w:rsidRPr="00B95423">
        <w:rPr>
          <w:rFonts w:eastAsia="PMingLiU" w:hint="eastAsia"/>
          <w:bCs/>
          <w:sz w:val="22"/>
          <w:szCs w:val="22"/>
          <w:lang w:eastAsia="zh-TW"/>
        </w:rPr>
        <w:t>；優化隊伍結構，採取市場化、項目化用工等方式，合理補充基層力量，主營業務用工同比提高</w:t>
      </w:r>
      <w:r w:rsidRPr="00B95423">
        <w:rPr>
          <w:rFonts w:eastAsia="PMingLiU"/>
          <w:bCs/>
          <w:sz w:val="22"/>
          <w:szCs w:val="22"/>
          <w:lang w:eastAsia="zh-TW"/>
        </w:rPr>
        <w:t>5%</w:t>
      </w:r>
      <w:r w:rsidRPr="00B95423">
        <w:rPr>
          <w:rFonts w:eastAsia="PMingLiU" w:hint="eastAsia"/>
          <w:bCs/>
          <w:sz w:val="22"/>
          <w:szCs w:val="22"/>
          <w:lang w:eastAsia="zh-TW"/>
        </w:rPr>
        <w:t>；持續推進輔助業務專業化發展，全面實施承包經營，輔助業務單位全面實現盈利；持續完善績效考核機制，修訂完善工效掛鉤辦法和績效考核辦法，進一步加大差異化考核力度，強化單井單項目考核，全員績效考核進一步完善；統籌優化區域資源，成立西部</w:t>
      </w:r>
      <w:r w:rsidRPr="00B95423">
        <w:rPr>
          <w:rFonts w:ascii="宋体" w:eastAsia="PMingLiU" w:hAnsi="宋体" w:hint="eastAsia"/>
          <w:bCs/>
          <w:sz w:val="22"/>
          <w:szCs w:val="22"/>
          <w:lang w:eastAsia="zh-TW"/>
        </w:rPr>
        <w:t>、</w:t>
      </w:r>
      <w:r w:rsidRPr="00B95423">
        <w:rPr>
          <w:rFonts w:eastAsia="PMingLiU" w:hint="eastAsia"/>
          <w:bCs/>
          <w:sz w:val="22"/>
          <w:szCs w:val="22"/>
          <w:lang w:eastAsia="zh-TW"/>
        </w:rPr>
        <w:t>華北、西南重點工區工作協調組，提升公司整體效率效益，進一步保障重點工區勘探開發；持續推進全面質量管理，工程質量不斷提升，井下故障同比下降</w:t>
      </w:r>
      <w:r w:rsidRPr="00B95423">
        <w:rPr>
          <w:rFonts w:eastAsia="PMingLiU"/>
          <w:bCs/>
          <w:sz w:val="22"/>
          <w:szCs w:val="22"/>
          <w:lang w:eastAsia="zh-TW"/>
        </w:rPr>
        <w:t>45</w:t>
      </w:r>
      <w:r w:rsidRPr="00B95423">
        <w:rPr>
          <w:rFonts w:eastAsia="PMingLiU" w:hint="eastAsia"/>
          <w:bCs/>
          <w:sz w:val="22"/>
          <w:szCs w:val="22"/>
          <w:lang w:eastAsia="zh-TW"/>
        </w:rPr>
        <w:t>起，損失時間大幅下降</w:t>
      </w:r>
      <w:r w:rsidRPr="00B95423">
        <w:rPr>
          <w:rFonts w:eastAsia="PMingLiU"/>
          <w:bCs/>
          <w:sz w:val="22"/>
          <w:szCs w:val="22"/>
          <w:lang w:eastAsia="zh-TW"/>
        </w:rPr>
        <w:t>474</w:t>
      </w:r>
      <w:r w:rsidRPr="00B95423">
        <w:rPr>
          <w:rFonts w:eastAsia="PMingLiU" w:hint="eastAsia"/>
          <w:bCs/>
          <w:sz w:val="22"/>
          <w:szCs w:val="22"/>
          <w:lang w:eastAsia="zh-TW"/>
        </w:rPr>
        <w:t>天，井身質量合格率、固井質量合格率均達</w:t>
      </w:r>
      <w:r w:rsidRPr="00B95423">
        <w:rPr>
          <w:rFonts w:eastAsia="PMingLiU"/>
          <w:bCs/>
          <w:sz w:val="22"/>
          <w:szCs w:val="22"/>
          <w:lang w:eastAsia="zh-TW"/>
        </w:rPr>
        <w:t>100%</w:t>
      </w:r>
      <w:r w:rsidRPr="00B95423">
        <w:rPr>
          <w:rFonts w:eastAsia="PMingLiU" w:hint="eastAsia"/>
          <w:bCs/>
          <w:sz w:val="22"/>
          <w:szCs w:val="22"/>
          <w:lang w:eastAsia="zh-TW"/>
        </w:rPr>
        <w:t>；大力挖潛增效，全年完成降本減費人民幣</w:t>
      </w:r>
      <w:r w:rsidRPr="00B95423">
        <w:rPr>
          <w:rFonts w:eastAsia="PMingLiU"/>
          <w:bCs/>
          <w:sz w:val="22"/>
          <w:szCs w:val="22"/>
          <w:lang w:eastAsia="zh-TW"/>
        </w:rPr>
        <w:t>6.2</w:t>
      </w:r>
      <w:r w:rsidRPr="00B95423">
        <w:rPr>
          <w:rFonts w:eastAsia="PMingLiU" w:hint="eastAsia"/>
          <w:bCs/>
          <w:sz w:val="22"/>
          <w:szCs w:val="22"/>
          <w:lang w:eastAsia="zh-TW"/>
        </w:rPr>
        <w:t>億元。</w:t>
      </w:r>
    </w:p>
    <w:p w14:paraId="03DC9F15" w14:textId="77777777" w:rsidR="00794275" w:rsidRPr="00B95423" w:rsidRDefault="00794275" w:rsidP="00794275">
      <w:pPr>
        <w:spacing w:line="360" w:lineRule="exact"/>
        <w:rPr>
          <w:rFonts w:eastAsia="PMingLiU"/>
          <w:bCs/>
          <w:sz w:val="22"/>
          <w:szCs w:val="22"/>
          <w:lang w:eastAsia="zh-TW"/>
        </w:rPr>
      </w:pPr>
    </w:p>
    <w:p w14:paraId="41CF8F11" w14:textId="2166A091" w:rsidR="00794275" w:rsidRPr="00B95423" w:rsidRDefault="00517B1C" w:rsidP="00794275">
      <w:pPr>
        <w:spacing w:line="360" w:lineRule="exact"/>
        <w:rPr>
          <w:rFonts w:eastAsia="PMingLiU"/>
          <w:bCs/>
          <w:sz w:val="22"/>
          <w:szCs w:val="22"/>
          <w:lang w:eastAsia="zh-TW"/>
        </w:rPr>
      </w:pPr>
      <w:r w:rsidRPr="00B95423">
        <w:rPr>
          <w:rFonts w:ascii="宋体" w:eastAsia="PMingLiU" w:hAnsi="宋体" w:hint="eastAsia"/>
          <w:bCs/>
          <w:sz w:val="22"/>
          <w:szCs w:val="22"/>
          <w:lang w:eastAsia="zh-TW"/>
        </w:rPr>
        <w:t>（</w:t>
      </w:r>
      <w:r w:rsidRPr="00B95423">
        <w:rPr>
          <w:rFonts w:ascii="宋体" w:eastAsia="PMingLiU" w:hAnsi="宋体"/>
          <w:bCs/>
          <w:sz w:val="22"/>
          <w:szCs w:val="22"/>
          <w:lang w:eastAsia="zh-TW"/>
        </w:rPr>
        <w:t>9</w:t>
      </w:r>
      <w:r w:rsidRPr="00B95423">
        <w:rPr>
          <w:rFonts w:ascii="宋体" w:eastAsia="PMingLiU" w:hAnsi="宋体" w:hint="eastAsia"/>
          <w:bCs/>
          <w:sz w:val="22"/>
          <w:szCs w:val="22"/>
          <w:lang w:eastAsia="zh-TW"/>
        </w:rPr>
        <w:t>）</w:t>
      </w:r>
      <w:r w:rsidRPr="00B95423">
        <w:rPr>
          <w:rFonts w:eastAsia="PMingLiU" w:hint="eastAsia"/>
          <w:bCs/>
          <w:sz w:val="22"/>
          <w:szCs w:val="22"/>
          <w:lang w:eastAsia="zh-TW"/>
        </w:rPr>
        <w:t>資本支出</w:t>
      </w:r>
    </w:p>
    <w:p w14:paraId="535F1419" w14:textId="2ED726CD" w:rsidR="00794275" w:rsidRPr="00B95423" w:rsidRDefault="00517B1C" w:rsidP="00794275">
      <w:pPr>
        <w:spacing w:line="360" w:lineRule="exact"/>
        <w:rPr>
          <w:rFonts w:eastAsia="PMingLiU"/>
          <w:bCs/>
          <w:sz w:val="22"/>
          <w:szCs w:val="22"/>
          <w:lang w:eastAsia="zh-TW"/>
        </w:rPr>
      </w:pPr>
      <w:r w:rsidRPr="00B95423">
        <w:rPr>
          <w:rFonts w:eastAsia="PMingLiU"/>
          <w:bCs/>
          <w:sz w:val="22"/>
          <w:szCs w:val="22"/>
          <w:lang w:eastAsia="zh-TW"/>
        </w:rPr>
        <w:t>2019</w:t>
      </w:r>
      <w:r w:rsidRPr="00B95423">
        <w:rPr>
          <w:rFonts w:eastAsia="PMingLiU" w:hint="eastAsia"/>
          <w:bCs/>
          <w:sz w:val="22"/>
          <w:szCs w:val="22"/>
          <w:lang w:eastAsia="zh-TW"/>
        </w:rPr>
        <w:t>年，本公司實際完成資本支出人民幣</w:t>
      </w:r>
      <w:r w:rsidRPr="00B95423">
        <w:rPr>
          <w:rFonts w:eastAsia="PMingLiU"/>
          <w:bCs/>
          <w:sz w:val="22"/>
          <w:szCs w:val="22"/>
          <w:lang w:eastAsia="zh-TW"/>
        </w:rPr>
        <w:t>28.7</w:t>
      </w:r>
      <w:r w:rsidRPr="00B95423">
        <w:rPr>
          <w:rFonts w:eastAsia="PMingLiU" w:hint="eastAsia"/>
          <w:bCs/>
          <w:sz w:val="22"/>
          <w:szCs w:val="22"/>
          <w:lang w:eastAsia="zh-TW"/>
        </w:rPr>
        <w:t>億元。</w:t>
      </w:r>
      <w:r w:rsidRPr="00B95423">
        <w:rPr>
          <w:rFonts w:eastAsia="PMingLiU"/>
          <w:bCs/>
          <w:sz w:val="22"/>
          <w:szCs w:val="22"/>
          <w:lang w:eastAsia="zh-TW"/>
        </w:rPr>
        <w:t>2019</w:t>
      </w:r>
      <w:r w:rsidRPr="00B95423">
        <w:rPr>
          <w:rFonts w:eastAsia="PMingLiU" w:hint="eastAsia"/>
          <w:bCs/>
          <w:sz w:val="22"/>
          <w:szCs w:val="22"/>
          <w:lang w:eastAsia="zh-TW"/>
        </w:rPr>
        <w:t>年，本公司以保障油氣勘探開發為出發點，以增強核心技術引領和市場競爭力為切入點，以提高公司效益為著力點，以提升公司可持續發展能力為落腳點，對戰略性、全域性、轉型升級項目優先安排，從嚴控制非生產、非主業項目，推動公司全面可持續發展。主要安排鑽機改造</w:t>
      </w:r>
      <w:r w:rsidRPr="00B95423">
        <w:rPr>
          <w:rFonts w:eastAsia="PMingLiU"/>
          <w:bCs/>
          <w:sz w:val="22"/>
          <w:szCs w:val="22"/>
          <w:lang w:eastAsia="zh-TW"/>
        </w:rPr>
        <w:t>15</w:t>
      </w:r>
      <w:r w:rsidRPr="00B95423">
        <w:rPr>
          <w:rFonts w:eastAsia="PMingLiU" w:hint="eastAsia"/>
          <w:bCs/>
          <w:sz w:val="22"/>
          <w:szCs w:val="22"/>
          <w:lang w:eastAsia="zh-TW"/>
        </w:rPr>
        <w:t>台、頂驅</w:t>
      </w:r>
      <w:r w:rsidRPr="00B95423">
        <w:rPr>
          <w:rFonts w:eastAsia="PMingLiU"/>
          <w:bCs/>
          <w:sz w:val="22"/>
          <w:szCs w:val="22"/>
          <w:lang w:eastAsia="zh-TW"/>
        </w:rPr>
        <w:t>24</w:t>
      </w:r>
      <w:r w:rsidRPr="00B95423">
        <w:rPr>
          <w:rFonts w:eastAsia="PMingLiU" w:hint="eastAsia"/>
          <w:bCs/>
          <w:sz w:val="22"/>
          <w:szCs w:val="22"/>
          <w:lang w:eastAsia="zh-TW"/>
        </w:rPr>
        <w:t>台、壓裂車（撬）</w:t>
      </w:r>
      <w:r w:rsidRPr="00B95423">
        <w:rPr>
          <w:rFonts w:eastAsia="PMingLiU"/>
          <w:bCs/>
          <w:sz w:val="22"/>
          <w:szCs w:val="22"/>
          <w:lang w:eastAsia="zh-TW"/>
        </w:rPr>
        <w:t>6</w:t>
      </w:r>
      <w:r w:rsidRPr="00B95423">
        <w:rPr>
          <w:rFonts w:eastAsia="PMingLiU" w:hint="eastAsia"/>
          <w:bCs/>
          <w:sz w:val="22"/>
          <w:szCs w:val="22"/>
          <w:lang w:eastAsia="zh-TW"/>
        </w:rPr>
        <w:t>台及配套、地震採集設備</w:t>
      </w:r>
      <w:r w:rsidRPr="00B95423">
        <w:rPr>
          <w:rFonts w:eastAsia="PMingLiU"/>
          <w:bCs/>
          <w:sz w:val="22"/>
          <w:szCs w:val="22"/>
          <w:lang w:eastAsia="zh-TW"/>
        </w:rPr>
        <w:t>8.8</w:t>
      </w:r>
      <w:r w:rsidRPr="00B95423">
        <w:rPr>
          <w:rFonts w:eastAsia="PMingLiU" w:hint="eastAsia"/>
          <w:bCs/>
          <w:sz w:val="22"/>
          <w:szCs w:val="22"/>
          <w:lang w:eastAsia="zh-TW"/>
        </w:rPr>
        <w:t>萬道和可控震源</w:t>
      </w:r>
      <w:r w:rsidRPr="00B95423">
        <w:rPr>
          <w:rFonts w:eastAsia="PMingLiU"/>
          <w:bCs/>
          <w:sz w:val="22"/>
          <w:szCs w:val="22"/>
          <w:lang w:eastAsia="zh-TW"/>
        </w:rPr>
        <w:t>52</w:t>
      </w:r>
      <w:r w:rsidRPr="00B95423">
        <w:rPr>
          <w:rFonts w:eastAsia="PMingLiU" w:hint="eastAsia"/>
          <w:bCs/>
          <w:sz w:val="22"/>
          <w:szCs w:val="22"/>
          <w:lang w:eastAsia="zh-TW"/>
        </w:rPr>
        <w:t>台、鑽機網電裝置</w:t>
      </w:r>
      <w:r w:rsidRPr="00B95423">
        <w:rPr>
          <w:rFonts w:eastAsia="PMingLiU"/>
          <w:bCs/>
          <w:sz w:val="22"/>
          <w:szCs w:val="22"/>
          <w:lang w:eastAsia="zh-TW"/>
        </w:rPr>
        <w:t>22</w:t>
      </w:r>
      <w:r w:rsidRPr="00B95423">
        <w:rPr>
          <w:rFonts w:eastAsia="PMingLiU" w:hint="eastAsia"/>
          <w:bCs/>
          <w:sz w:val="22"/>
          <w:szCs w:val="22"/>
          <w:lang w:eastAsia="zh-TW"/>
        </w:rPr>
        <w:t>套、高壓泥漿泵</w:t>
      </w:r>
      <w:r w:rsidRPr="00B95423">
        <w:rPr>
          <w:rFonts w:eastAsia="PMingLiU"/>
          <w:bCs/>
          <w:sz w:val="22"/>
          <w:szCs w:val="22"/>
          <w:lang w:eastAsia="zh-TW"/>
        </w:rPr>
        <w:t>28</w:t>
      </w:r>
      <w:r w:rsidRPr="00B95423">
        <w:rPr>
          <w:rFonts w:eastAsia="PMingLiU" w:hint="eastAsia"/>
          <w:bCs/>
          <w:sz w:val="22"/>
          <w:szCs w:val="22"/>
          <w:lang w:eastAsia="zh-TW"/>
        </w:rPr>
        <w:t>台、旋轉導向設備</w:t>
      </w:r>
      <w:r w:rsidRPr="00B95423">
        <w:rPr>
          <w:rFonts w:eastAsia="PMingLiU"/>
          <w:bCs/>
          <w:sz w:val="22"/>
          <w:szCs w:val="22"/>
          <w:lang w:eastAsia="zh-TW"/>
        </w:rPr>
        <w:t>1</w:t>
      </w:r>
      <w:r w:rsidRPr="00B95423">
        <w:rPr>
          <w:rFonts w:eastAsia="PMingLiU" w:hint="eastAsia"/>
          <w:bCs/>
          <w:sz w:val="22"/>
          <w:szCs w:val="22"/>
          <w:lang w:eastAsia="zh-TW"/>
        </w:rPr>
        <w:t>套、連續油管設備</w:t>
      </w:r>
      <w:r w:rsidRPr="00B95423">
        <w:rPr>
          <w:rFonts w:eastAsia="PMingLiU"/>
          <w:bCs/>
          <w:sz w:val="22"/>
          <w:szCs w:val="22"/>
          <w:lang w:eastAsia="zh-TW"/>
        </w:rPr>
        <w:t>4</w:t>
      </w:r>
      <w:r w:rsidRPr="00B95423">
        <w:rPr>
          <w:rFonts w:eastAsia="PMingLiU" w:hint="eastAsia"/>
          <w:bCs/>
          <w:sz w:val="22"/>
          <w:szCs w:val="22"/>
          <w:lang w:eastAsia="zh-TW"/>
        </w:rPr>
        <w:t>套以及安全隱患治理、環境保護等投資項目。</w:t>
      </w:r>
    </w:p>
    <w:p w14:paraId="317FFA82" w14:textId="77777777" w:rsidR="00B040E5" w:rsidRPr="00B95423" w:rsidRDefault="00B040E5" w:rsidP="005B1AEB">
      <w:pPr>
        <w:rPr>
          <w:rFonts w:eastAsia="PMingLiU"/>
          <w:b/>
          <w:bCs/>
          <w:sz w:val="22"/>
          <w:szCs w:val="22"/>
          <w:lang w:eastAsia="zh-TW"/>
        </w:rPr>
      </w:pPr>
    </w:p>
    <w:p w14:paraId="229F9B20" w14:textId="61D89200" w:rsidR="00381F46" w:rsidRPr="00B95423" w:rsidRDefault="00517B1C" w:rsidP="005B1AEB">
      <w:pPr>
        <w:rPr>
          <w:rFonts w:eastAsia="PMingLiU"/>
          <w:b/>
          <w:bCs/>
          <w:sz w:val="22"/>
          <w:szCs w:val="22"/>
          <w:lang w:eastAsia="zh-TW"/>
        </w:rPr>
      </w:pPr>
      <w:r w:rsidRPr="00A705E5">
        <w:rPr>
          <w:rFonts w:eastAsia="PMingLiU"/>
          <w:b/>
          <w:bCs/>
          <w:sz w:val="22"/>
          <w:szCs w:val="22"/>
          <w:lang w:eastAsia="zh-TW"/>
        </w:rPr>
        <w:t>4.</w:t>
      </w:r>
      <w:r w:rsidRPr="00B95423">
        <w:rPr>
          <w:rFonts w:eastAsia="PMingLiU" w:hint="eastAsia"/>
          <w:b/>
          <w:bCs/>
          <w:sz w:val="22"/>
          <w:szCs w:val="22"/>
          <w:lang w:eastAsia="zh-TW"/>
        </w:rPr>
        <w:t>財務分析（</w:t>
      </w:r>
      <w:r w:rsidRPr="00B95423">
        <w:rPr>
          <w:rFonts w:eastAsia="PMingLiU" w:hint="eastAsia"/>
          <w:bCs/>
          <w:sz w:val="22"/>
          <w:szCs w:val="22"/>
          <w:lang w:eastAsia="zh-TW"/>
        </w:rPr>
        <w:t>按國際財務報告準則編製）</w:t>
      </w:r>
    </w:p>
    <w:p w14:paraId="600EEC25" w14:textId="4C65E4AA" w:rsidR="00012AE6" w:rsidRPr="00B95423" w:rsidRDefault="00517B1C" w:rsidP="005B1AEB">
      <w:pPr>
        <w:rPr>
          <w:rFonts w:eastAsia="PMingLiU"/>
          <w:bCs/>
          <w:sz w:val="22"/>
          <w:szCs w:val="22"/>
          <w:lang w:eastAsia="zh-TW"/>
        </w:rPr>
      </w:pPr>
      <w:r w:rsidRPr="00B95423">
        <w:rPr>
          <w:rFonts w:eastAsia="PMingLiU" w:hint="eastAsia"/>
          <w:bCs/>
          <w:sz w:val="22"/>
          <w:szCs w:val="22"/>
          <w:lang w:eastAsia="zh-TW"/>
        </w:rPr>
        <w:t>本集團的主要資金來源是經營活動、短期及長期借款，而資金主要用途為經營支出、資本開支及償還短期和長期借款。</w:t>
      </w:r>
    </w:p>
    <w:p w14:paraId="37863942" w14:textId="77777777" w:rsidR="00012AE6" w:rsidRPr="00B95423" w:rsidRDefault="00012AE6" w:rsidP="005B1AEB">
      <w:pPr>
        <w:rPr>
          <w:rFonts w:eastAsia="PMingLiU"/>
          <w:bCs/>
          <w:sz w:val="22"/>
          <w:szCs w:val="22"/>
          <w:lang w:eastAsia="zh-TW"/>
        </w:rPr>
      </w:pPr>
    </w:p>
    <w:p w14:paraId="334F6F72" w14:textId="7C021F5A" w:rsidR="00F87981" w:rsidRPr="00B95423" w:rsidRDefault="00517B1C" w:rsidP="005B1AEB">
      <w:pPr>
        <w:numPr>
          <w:ilvl w:val="0"/>
          <w:numId w:val="10"/>
        </w:numPr>
        <w:rPr>
          <w:rFonts w:eastAsia="PMingLiU"/>
          <w:b/>
          <w:bCs/>
          <w:sz w:val="22"/>
          <w:szCs w:val="22"/>
          <w:lang w:eastAsia="zh-TW"/>
        </w:rPr>
      </w:pPr>
      <w:r w:rsidRPr="00B95423">
        <w:rPr>
          <w:rFonts w:eastAsia="PMingLiU" w:hint="eastAsia"/>
          <w:b/>
          <w:bCs/>
          <w:sz w:val="22"/>
          <w:szCs w:val="22"/>
          <w:lang w:eastAsia="zh-TW"/>
        </w:rPr>
        <w:t>資產、負債及權益分析</w:t>
      </w:r>
    </w:p>
    <w:p w14:paraId="0973336C" w14:textId="77777777" w:rsidR="00381F46" w:rsidRPr="00B95423" w:rsidRDefault="00381F46" w:rsidP="005B1AEB">
      <w:pPr>
        <w:rPr>
          <w:rFonts w:eastAsia="PMingLiU"/>
          <w:bCs/>
          <w:sz w:val="22"/>
          <w:szCs w:val="22"/>
          <w:lang w:eastAsia="zh-TW"/>
        </w:rPr>
      </w:pPr>
    </w:p>
    <w:p w14:paraId="50DC47B9" w14:textId="33810D2A" w:rsidR="002B519B" w:rsidRPr="00B95423" w:rsidRDefault="00517B1C" w:rsidP="002B519B">
      <w:pPr>
        <w:rPr>
          <w:rFonts w:eastAsia="PMingLiU"/>
          <w:bCs/>
          <w:sz w:val="22"/>
          <w:szCs w:val="22"/>
          <w:lang w:eastAsia="zh-TW"/>
        </w:rPr>
      </w:pPr>
      <w:r w:rsidRPr="00B95423">
        <w:rPr>
          <w:rFonts w:eastAsia="PMingLiU" w:hint="eastAsia"/>
          <w:bCs/>
          <w:sz w:val="22"/>
          <w:szCs w:val="22"/>
          <w:lang w:eastAsia="zh-TW"/>
        </w:rPr>
        <w:lastRenderedPageBreak/>
        <w:t>總資產人民幣</w:t>
      </w:r>
      <w:r w:rsidRPr="00B95423">
        <w:rPr>
          <w:rFonts w:eastAsia="PMingLiU"/>
          <w:bCs/>
          <w:sz w:val="22"/>
          <w:szCs w:val="22"/>
          <w:lang w:eastAsia="zh-TW"/>
        </w:rPr>
        <w:t>62,069,378</w:t>
      </w:r>
      <w:r w:rsidRPr="00B95423">
        <w:rPr>
          <w:rFonts w:eastAsia="PMingLiU" w:hint="eastAsia"/>
          <w:bCs/>
          <w:sz w:val="22"/>
          <w:szCs w:val="22"/>
          <w:lang w:eastAsia="zh-TW"/>
        </w:rPr>
        <w:t>千元，比</w:t>
      </w:r>
      <w:r w:rsidRPr="00B95423">
        <w:rPr>
          <w:rFonts w:eastAsia="PMingLiU"/>
          <w:bCs/>
          <w:sz w:val="22"/>
          <w:szCs w:val="22"/>
          <w:lang w:eastAsia="zh-TW"/>
        </w:rPr>
        <w:t>2018</w:t>
      </w:r>
      <w:r w:rsidRPr="00B95423">
        <w:rPr>
          <w:rFonts w:eastAsia="PMingLiU" w:hint="eastAsia"/>
          <w:bCs/>
          <w:sz w:val="22"/>
          <w:szCs w:val="22"/>
          <w:lang w:eastAsia="zh-TW"/>
        </w:rPr>
        <w:t>年末增加人民幣</w:t>
      </w:r>
      <w:r w:rsidRPr="00B95423">
        <w:rPr>
          <w:rFonts w:eastAsia="PMingLiU"/>
          <w:bCs/>
          <w:sz w:val="22"/>
          <w:szCs w:val="22"/>
          <w:lang w:eastAsia="zh-TW"/>
        </w:rPr>
        <w:t>1,164,663</w:t>
      </w:r>
      <w:r w:rsidRPr="00B95423">
        <w:rPr>
          <w:rFonts w:eastAsia="PMingLiU" w:hint="eastAsia"/>
          <w:bCs/>
          <w:sz w:val="22"/>
          <w:szCs w:val="22"/>
          <w:lang w:eastAsia="zh-TW"/>
        </w:rPr>
        <w:t>千元。其中：流動資產人民幣</w:t>
      </w:r>
      <w:r w:rsidRPr="00B95423">
        <w:rPr>
          <w:rFonts w:eastAsia="PMingLiU"/>
          <w:bCs/>
          <w:sz w:val="22"/>
          <w:szCs w:val="22"/>
          <w:lang w:eastAsia="zh-TW"/>
        </w:rPr>
        <w:t>30,547,900</w:t>
      </w:r>
      <w:r w:rsidRPr="00B95423">
        <w:rPr>
          <w:rFonts w:eastAsia="PMingLiU" w:hint="eastAsia"/>
          <w:bCs/>
          <w:sz w:val="22"/>
          <w:szCs w:val="22"/>
          <w:lang w:eastAsia="zh-TW"/>
        </w:rPr>
        <w:t>千元，比</w:t>
      </w:r>
      <w:r w:rsidRPr="00B95423">
        <w:rPr>
          <w:rFonts w:eastAsia="PMingLiU"/>
          <w:bCs/>
          <w:sz w:val="22"/>
          <w:szCs w:val="22"/>
          <w:lang w:eastAsia="zh-TW"/>
        </w:rPr>
        <w:t>2018</w:t>
      </w:r>
      <w:r w:rsidRPr="00B95423">
        <w:rPr>
          <w:rFonts w:eastAsia="PMingLiU" w:hint="eastAsia"/>
          <w:bCs/>
          <w:sz w:val="22"/>
          <w:szCs w:val="22"/>
          <w:lang w:eastAsia="zh-TW"/>
        </w:rPr>
        <w:t>年末減少人民幣</w:t>
      </w:r>
      <w:r w:rsidRPr="00B95423">
        <w:rPr>
          <w:rFonts w:eastAsia="PMingLiU"/>
          <w:bCs/>
          <w:sz w:val="22"/>
          <w:szCs w:val="22"/>
          <w:lang w:eastAsia="zh-TW"/>
        </w:rPr>
        <w:t>1,494,584</w:t>
      </w:r>
      <w:r w:rsidRPr="00B95423">
        <w:rPr>
          <w:rFonts w:eastAsia="PMingLiU" w:hint="eastAsia"/>
          <w:bCs/>
          <w:sz w:val="22"/>
          <w:szCs w:val="22"/>
          <w:lang w:eastAsia="zh-TW"/>
        </w:rPr>
        <w:t>千元，主要是應收票據及貿易應收款項減少人民幣</w:t>
      </w:r>
      <w:r w:rsidRPr="00B95423">
        <w:rPr>
          <w:rFonts w:eastAsia="PMingLiU"/>
          <w:bCs/>
          <w:sz w:val="22"/>
          <w:szCs w:val="22"/>
          <w:lang w:eastAsia="zh-TW"/>
        </w:rPr>
        <w:t>4,114,345</w:t>
      </w:r>
      <w:r w:rsidRPr="00B95423">
        <w:rPr>
          <w:rFonts w:eastAsia="PMingLiU" w:hint="eastAsia"/>
          <w:bCs/>
          <w:sz w:val="22"/>
          <w:szCs w:val="22"/>
          <w:lang w:eastAsia="zh-TW"/>
        </w:rPr>
        <w:t>千元</w:t>
      </w:r>
      <w:bookmarkStart w:id="6" w:name="_Hlk35731798"/>
      <w:r w:rsidRPr="00B95423">
        <w:rPr>
          <w:rFonts w:eastAsia="PMingLiU"/>
          <w:bCs/>
          <w:sz w:val="22"/>
          <w:szCs w:val="22"/>
          <w:lang w:eastAsia="zh-TW"/>
        </w:rPr>
        <w:t xml:space="preserve">, </w:t>
      </w:r>
      <w:r w:rsidRPr="00B95423">
        <w:rPr>
          <w:rFonts w:eastAsia="PMingLiU" w:hint="eastAsia"/>
          <w:bCs/>
          <w:sz w:val="22"/>
          <w:szCs w:val="22"/>
          <w:lang w:eastAsia="zh-TW"/>
        </w:rPr>
        <w:t>按公允價值列入其他綜合收益之金融資產增加人民幣</w:t>
      </w:r>
      <w:r w:rsidRPr="00B95423">
        <w:rPr>
          <w:rFonts w:eastAsia="PMingLiU"/>
          <w:bCs/>
          <w:sz w:val="22"/>
          <w:szCs w:val="22"/>
          <w:lang w:eastAsia="zh-TW"/>
        </w:rPr>
        <w:t>1,446,389</w:t>
      </w:r>
      <w:r w:rsidRPr="00B95423">
        <w:rPr>
          <w:rFonts w:eastAsia="PMingLiU" w:hint="eastAsia"/>
          <w:bCs/>
          <w:sz w:val="22"/>
          <w:szCs w:val="22"/>
          <w:lang w:eastAsia="zh-TW"/>
        </w:rPr>
        <w:t>千元</w:t>
      </w:r>
      <w:r w:rsidRPr="00B95423">
        <w:rPr>
          <w:rFonts w:eastAsia="PMingLiU"/>
          <w:bCs/>
          <w:sz w:val="22"/>
          <w:szCs w:val="22"/>
          <w:lang w:eastAsia="zh-TW"/>
        </w:rPr>
        <w:t xml:space="preserve">, </w:t>
      </w:r>
      <w:r w:rsidRPr="00B95423">
        <w:rPr>
          <w:rFonts w:eastAsia="PMingLiU" w:hint="eastAsia"/>
          <w:bCs/>
          <w:sz w:val="22"/>
          <w:szCs w:val="22"/>
          <w:lang w:eastAsia="zh-TW"/>
        </w:rPr>
        <w:t>合同資產增加人民幣</w:t>
      </w:r>
      <w:r w:rsidRPr="00B95423">
        <w:rPr>
          <w:rFonts w:eastAsia="PMingLiU"/>
          <w:bCs/>
          <w:sz w:val="22"/>
          <w:szCs w:val="22"/>
          <w:lang w:eastAsia="zh-TW"/>
        </w:rPr>
        <w:t>641,269</w:t>
      </w:r>
      <w:r w:rsidRPr="00B95423">
        <w:rPr>
          <w:rFonts w:eastAsia="PMingLiU" w:hint="eastAsia"/>
          <w:bCs/>
          <w:sz w:val="22"/>
          <w:szCs w:val="22"/>
          <w:lang w:eastAsia="zh-TW"/>
        </w:rPr>
        <w:t>千元</w:t>
      </w:r>
      <w:r w:rsidRPr="00B95423">
        <w:rPr>
          <w:rFonts w:eastAsia="PMingLiU"/>
          <w:bCs/>
          <w:sz w:val="22"/>
          <w:szCs w:val="22"/>
          <w:lang w:eastAsia="zh-TW"/>
        </w:rPr>
        <w:t xml:space="preserve">, </w:t>
      </w:r>
      <w:r w:rsidRPr="00B95423">
        <w:rPr>
          <w:rFonts w:eastAsia="PMingLiU" w:hint="eastAsia"/>
          <w:bCs/>
          <w:sz w:val="22"/>
          <w:szCs w:val="22"/>
          <w:lang w:eastAsia="zh-TW"/>
        </w:rPr>
        <w:t>預付款項及其他應收款項增加人民幣</w:t>
      </w:r>
      <w:r w:rsidRPr="00B95423">
        <w:rPr>
          <w:rFonts w:eastAsia="PMingLiU"/>
          <w:bCs/>
          <w:sz w:val="22"/>
          <w:szCs w:val="22"/>
          <w:lang w:eastAsia="zh-TW"/>
        </w:rPr>
        <w:t>1,235,565</w:t>
      </w:r>
      <w:r w:rsidRPr="00B95423">
        <w:rPr>
          <w:rFonts w:eastAsia="PMingLiU" w:hint="eastAsia"/>
          <w:bCs/>
          <w:sz w:val="22"/>
          <w:szCs w:val="22"/>
          <w:lang w:eastAsia="zh-TW"/>
        </w:rPr>
        <w:t>千元和現金及現金等價物減少人民幣</w:t>
      </w:r>
      <w:r w:rsidRPr="00B95423">
        <w:rPr>
          <w:rFonts w:eastAsia="PMingLiU"/>
          <w:bCs/>
          <w:sz w:val="22"/>
          <w:szCs w:val="22"/>
          <w:lang w:eastAsia="zh-TW"/>
        </w:rPr>
        <w:t>522,848</w:t>
      </w:r>
      <w:bookmarkEnd w:id="6"/>
      <w:r w:rsidRPr="00B95423">
        <w:rPr>
          <w:rFonts w:eastAsia="PMingLiU" w:hint="eastAsia"/>
          <w:bCs/>
          <w:sz w:val="22"/>
          <w:szCs w:val="22"/>
          <w:lang w:eastAsia="zh-TW"/>
        </w:rPr>
        <w:t>千元所致。非流動資產人民幣</w:t>
      </w:r>
      <w:r w:rsidRPr="00B95423">
        <w:rPr>
          <w:rFonts w:eastAsia="PMingLiU"/>
          <w:bCs/>
          <w:sz w:val="22"/>
          <w:szCs w:val="22"/>
          <w:lang w:eastAsia="zh-TW"/>
        </w:rPr>
        <w:t>31,521,478</w:t>
      </w:r>
      <w:r w:rsidRPr="00B95423">
        <w:rPr>
          <w:rFonts w:eastAsia="PMingLiU" w:hint="eastAsia"/>
          <w:bCs/>
          <w:sz w:val="22"/>
          <w:szCs w:val="22"/>
          <w:lang w:eastAsia="zh-TW"/>
        </w:rPr>
        <w:t>千元，比上年末增加人民幣</w:t>
      </w:r>
      <w:r w:rsidRPr="00B95423">
        <w:rPr>
          <w:rFonts w:eastAsia="PMingLiU"/>
          <w:bCs/>
          <w:sz w:val="22"/>
          <w:szCs w:val="22"/>
          <w:lang w:eastAsia="zh-TW"/>
        </w:rPr>
        <w:t>2,659,247</w:t>
      </w:r>
      <w:bookmarkStart w:id="7" w:name="_Hlk35731827"/>
      <w:r w:rsidRPr="00B95423">
        <w:rPr>
          <w:rFonts w:eastAsia="PMingLiU" w:hint="eastAsia"/>
          <w:bCs/>
          <w:sz w:val="22"/>
          <w:szCs w:val="22"/>
          <w:lang w:eastAsia="zh-TW"/>
        </w:rPr>
        <w:t>千元，主要是由於物業、廠房及設備增加人民幣</w:t>
      </w:r>
      <w:r w:rsidRPr="00B95423">
        <w:rPr>
          <w:rFonts w:eastAsia="PMingLiU"/>
          <w:bCs/>
          <w:sz w:val="22"/>
          <w:szCs w:val="22"/>
          <w:lang w:eastAsia="zh-TW"/>
        </w:rPr>
        <w:t>1,169,459</w:t>
      </w:r>
      <w:r w:rsidRPr="00B95423">
        <w:rPr>
          <w:rFonts w:eastAsia="PMingLiU" w:hint="eastAsia"/>
          <w:bCs/>
          <w:sz w:val="22"/>
          <w:szCs w:val="22"/>
          <w:lang w:eastAsia="zh-TW"/>
        </w:rPr>
        <w:t>千元以及由於購買石油工程專用工具導致其他長期資產增加人民幣</w:t>
      </w:r>
      <w:r w:rsidRPr="00B95423">
        <w:rPr>
          <w:rFonts w:eastAsia="PMingLiU"/>
          <w:bCs/>
          <w:sz w:val="22"/>
          <w:szCs w:val="22"/>
          <w:lang w:eastAsia="zh-TW"/>
        </w:rPr>
        <w:t>1,720,269</w:t>
      </w:r>
      <w:bookmarkEnd w:id="7"/>
      <w:r w:rsidRPr="00B95423">
        <w:rPr>
          <w:rFonts w:eastAsia="PMingLiU" w:hint="eastAsia"/>
          <w:bCs/>
          <w:sz w:val="22"/>
          <w:szCs w:val="22"/>
          <w:lang w:eastAsia="zh-TW"/>
        </w:rPr>
        <w:t>千元綜合影響所致。</w:t>
      </w:r>
    </w:p>
    <w:p w14:paraId="2DB87307" w14:textId="77777777" w:rsidR="002B519B" w:rsidRPr="00B95423" w:rsidRDefault="002B519B" w:rsidP="002B519B">
      <w:pPr>
        <w:rPr>
          <w:rFonts w:eastAsia="PMingLiU"/>
          <w:bCs/>
          <w:sz w:val="22"/>
          <w:szCs w:val="22"/>
          <w:lang w:eastAsia="zh-TW"/>
        </w:rPr>
      </w:pPr>
    </w:p>
    <w:p w14:paraId="18219FD3" w14:textId="3EEC0CE2" w:rsidR="002B519B" w:rsidRPr="00B95423" w:rsidRDefault="00517B1C" w:rsidP="002B519B">
      <w:pPr>
        <w:rPr>
          <w:rFonts w:eastAsia="PMingLiU"/>
          <w:bCs/>
          <w:sz w:val="22"/>
          <w:szCs w:val="22"/>
          <w:lang w:eastAsia="zh-TW"/>
        </w:rPr>
      </w:pPr>
      <w:r w:rsidRPr="00B95423">
        <w:rPr>
          <w:rFonts w:eastAsia="PMingLiU" w:hint="eastAsia"/>
          <w:bCs/>
          <w:sz w:val="22"/>
          <w:szCs w:val="22"/>
          <w:lang w:eastAsia="zh-TW"/>
        </w:rPr>
        <w:t>總負債人民幣</w:t>
      </w:r>
      <w:r w:rsidRPr="00B95423">
        <w:rPr>
          <w:rFonts w:eastAsia="PMingLiU"/>
          <w:bCs/>
          <w:sz w:val="22"/>
          <w:szCs w:val="22"/>
          <w:lang w:eastAsia="zh-TW"/>
        </w:rPr>
        <w:t>55,305,506</w:t>
      </w:r>
      <w:r w:rsidRPr="00B95423">
        <w:rPr>
          <w:rFonts w:eastAsia="PMingLiU" w:hint="eastAsia"/>
          <w:bCs/>
          <w:sz w:val="22"/>
          <w:szCs w:val="22"/>
          <w:lang w:eastAsia="zh-TW"/>
        </w:rPr>
        <w:t>千元，比</w:t>
      </w:r>
      <w:r w:rsidRPr="00B95423">
        <w:rPr>
          <w:rFonts w:eastAsia="PMingLiU"/>
          <w:bCs/>
          <w:sz w:val="22"/>
          <w:szCs w:val="22"/>
          <w:lang w:eastAsia="zh-TW"/>
        </w:rPr>
        <w:t>2018</w:t>
      </w:r>
      <w:r w:rsidRPr="00B95423">
        <w:rPr>
          <w:rFonts w:eastAsia="PMingLiU" w:hint="eastAsia"/>
          <w:bCs/>
          <w:sz w:val="22"/>
          <w:szCs w:val="22"/>
          <w:lang w:eastAsia="zh-TW"/>
        </w:rPr>
        <w:t>年末增加人民幣</w:t>
      </w:r>
      <w:r w:rsidRPr="00B95423">
        <w:rPr>
          <w:rFonts w:eastAsia="PMingLiU"/>
          <w:bCs/>
          <w:sz w:val="22"/>
          <w:szCs w:val="22"/>
          <w:lang w:eastAsia="zh-TW"/>
        </w:rPr>
        <w:t>179,201</w:t>
      </w:r>
      <w:r w:rsidRPr="00B95423">
        <w:rPr>
          <w:rFonts w:eastAsia="PMingLiU" w:hint="eastAsia"/>
          <w:bCs/>
          <w:sz w:val="22"/>
          <w:szCs w:val="22"/>
          <w:lang w:eastAsia="zh-TW"/>
        </w:rPr>
        <w:t>千元。其中：流動負債人民幣</w:t>
      </w:r>
      <w:r w:rsidRPr="00B95423">
        <w:rPr>
          <w:rFonts w:eastAsia="PMingLiU"/>
          <w:bCs/>
          <w:sz w:val="22"/>
          <w:szCs w:val="22"/>
          <w:lang w:eastAsia="zh-TW"/>
        </w:rPr>
        <w:t>52,438,357</w:t>
      </w:r>
      <w:r w:rsidRPr="00B95423">
        <w:rPr>
          <w:rFonts w:eastAsia="PMingLiU" w:hint="eastAsia"/>
          <w:bCs/>
          <w:sz w:val="22"/>
          <w:szCs w:val="22"/>
          <w:lang w:eastAsia="zh-TW"/>
        </w:rPr>
        <w:t>千元，比</w:t>
      </w:r>
      <w:r w:rsidRPr="00B95423">
        <w:rPr>
          <w:rFonts w:eastAsia="PMingLiU"/>
          <w:bCs/>
          <w:sz w:val="22"/>
          <w:szCs w:val="22"/>
          <w:lang w:eastAsia="zh-TW"/>
        </w:rPr>
        <w:t>2018</w:t>
      </w:r>
      <w:r w:rsidRPr="00B95423">
        <w:rPr>
          <w:rFonts w:eastAsia="PMingLiU" w:hint="eastAsia"/>
          <w:bCs/>
          <w:sz w:val="22"/>
          <w:szCs w:val="22"/>
          <w:lang w:eastAsia="zh-TW"/>
        </w:rPr>
        <w:t>年末減少人民幣</w:t>
      </w:r>
      <w:r w:rsidRPr="00B95423">
        <w:rPr>
          <w:rFonts w:eastAsia="PMingLiU"/>
          <w:bCs/>
          <w:sz w:val="22"/>
          <w:szCs w:val="22"/>
          <w:lang w:eastAsia="zh-TW"/>
        </w:rPr>
        <w:t>552,045</w:t>
      </w:r>
      <w:r w:rsidRPr="00B95423">
        <w:rPr>
          <w:rFonts w:eastAsia="PMingLiU" w:hint="eastAsia"/>
          <w:bCs/>
          <w:sz w:val="22"/>
          <w:szCs w:val="22"/>
          <w:lang w:eastAsia="zh-TW"/>
        </w:rPr>
        <w:t>千元，主要是由於應付票據及貿易應付款減少人民幣</w:t>
      </w:r>
      <w:r w:rsidRPr="00B95423">
        <w:rPr>
          <w:rFonts w:eastAsia="PMingLiU"/>
          <w:bCs/>
          <w:sz w:val="22"/>
          <w:szCs w:val="22"/>
          <w:lang w:eastAsia="zh-TW"/>
        </w:rPr>
        <w:t>2,257,278</w:t>
      </w:r>
      <w:r w:rsidRPr="00B95423">
        <w:rPr>
          <w:rFonts w:eastAsia="PMingLiU" w:hint="eastAsia"/>
          <w:bCs/>
          <w:sz w:val="22"/>
          <w:szCs w:val="22"/>
          <w:lang w:eastAsia="zh-TW"/>
        </w:rPr>
        <w:t>千元，合同負債減少人民幣</w:t>
      </w:r>
      <w:r w:rsidRPr="00B95423">
        <w:rPr>
          <w:rFonts w:eastAsia="PMingLiU"/>
          <w:bCs/>
          <w:sz w:val="22"/>
          <w:szCs w:val="22"/>
          <w:lang w:eastAsia="zh-TW"/>
        </w:rPr>
        <w:t>814,639</w:t>
      </w:r>
      <w:r w:rsidRPr="00B95423">
        <w:rPr>
          <w:rFonts w:eastAsia="PMingLiU" w:hint="eastAsia"/>
          <w:bCs/>
          <w:sz w:val="22"/>
          <w:szCs w:val="22"/>
          <w:lang w:eastAsia="zh-TW"/>
        </w:rPr>
        <w:t>千元，其他應付款項減少人民幣</w:t>
      </w:r>
      <w:r w:rsidRPr="00B95423">
        <w:rPr>
          <w:rFonts w:eastAsia="PMingLiU"/>
          <w:bCs/>
          <w:sz w:val="22"/>
          <w:szCs w:val="22"/>
          <w:lang w:eastAsia="zh-TW"/>
        </w:rPr>
        <w:t>725,911</w:t>
      </w:r>
      <w:r w:rsidRPr="00B95423">
        <w:rPr>
          <w:rFonts w:eastAsia="PMingLiU" w:hint="eastAsia"/>
          <w:bCs/>
          <w:sz w:val="22"/>
          <w:szCs w:val="22"/>
          <w:lang w:eastAsia="zh-TW"/>
        </w:rPr>
        <w:t>千元，短期借款增加人民幣</w:t>
      </w:r>
      <w:r w:rsidRPr="00A705E5">
        <w:rPr>
          <w:rFonts w:eastAsia="PMingLiU"/>
          <w:bCs/>
          <w:sz w:val="22"/>
          <w:szCs w:val="22"/>
          <w:lang w:eastAsia="zh-TW"/>
        </w:rPr>
        <w:t xml:space="preserve">3,183,346 </w:t>
      </w:r>
      <w:r w:rsidRPr="00A705E5">
        <w:rPr>
          <w:rFonts w:eastAsia="PMingLiU" w:hint="eastAsia"/>
          <w:bCs/>
          <w:sz w:val="22"/>
          <w:szCs w:val="22"/>
          <w:lang w:eastAsia="zh-TW"/>
        </w:rPr>
        <w:t>千元綜合影響所致。非流動負債人民幣</w:t>
      </w:r>
      <w:r w:rsidRPr="00A705E5">
        <w:rPr>
          <w:rFonts w:eastAsia="PMingLiU"/>
          <w:bCs/>
          <w:sz w:val="22"/>
          <w:szCs w:val="22"/>
          <w:lang w:eastAsia="zh-TW"/>
        </w:rPr>
        <w:t>2,867,149</w:t>
      </w:r>
      <w:r w:rsidRPr="00A705E5">
        <w:rPr>
          <w:rFonts w:eastAsia="PMingLiU" w:hint="eastAsia"/>
          <w:bCs/>
          <w:sz w:val="22"/>
          <w:szCs w:val="22"/>
          <w:lang w:eastAsia="zh-TW"/>
        </w:rPr>
        <w:t>千元，比</w:t>
      </w:r>
      <w:r w:rsidRPr="00A705E5">
        <w:rPr>
          <w:rFonts w:eastAsia="PMingLiU"/>
          <w:bCs/>
          <w:sz w:val="22"/>
          <w:szCs w:val="22"/>
          <w:lang w:eastAsia="zh-TW"/>
        </w:rPr>
        <w:t>2018</w:t>
      </w:r>
      <w:r w:rsidRPr="00A705E5">
        <w:rPr>
          <w:rFonts w:eastAsia="PMingLiU" w:hint="eastAsia"/>
          <w:bCs/>
          <w:sz w:val="22"/>
          <w:szCs w:val="22"/>
          <w:lang w:eastAsia="zh-TW"/>
        </w:rPr>
        <w:t>年末增加人民幣</w:t>
      </w:r>
      <w:r w:rsidRPr="00A705E5">
        <w:rPr>
          <w:rFonts w:eastAsia="PMingLiU"/>
          <w:bCs/>
          <w:sz w:val="22"/>
          <w:szCs w:val="22"/>
          <w:lang w:eastAsia="zh-TW"/>
        </w:rPr>
        <w:t>731,246</w:t>
      </w:r>
      <w:r w:rsidRPr="00A705E5">
        <w:rPr>
          <w:rFonts w:eastAsia="PMingLiU" w:hint="eastAsia"/>
          <w:bCs/>
          <w:sz w:val="22"/>
          <w:szCs w:val="22"/>
          <w:lang w:eastAsia="zh-TW"/>
        </w:rPr>
        <w:t>千元，主要是由於長期借款增加人民幣</w:t>
      </w:r>
      <w:r w:rsidRPr="00A705E5">
        <w:rPr>
          <w:rFonts w:eastAsia="PMingLiU"/>
          <w:bCs/>
          <w:sz w:val="22"/>
          <w:szCs w:val="22"/>
          <w:lang w:eastAsia="zh-TW"/>
        </w:rPr>
        <w:t xml:space="preserve">929,919 </w:t>
      </w:r>
      <w:r w:rsidRPr="00A705E5">
        <w:rPr>
          <w:rFonts w:eastAsia="PMingLiU" w:hint="eastAsia"/>
          <w:bCs/>
          <w:sz w:val="22"/>
          <w:szCs w:val="22"/>
          <w:lang w:eastAsia="zh-TW"/>
        </w:rPr>
        <w:t>千元所致。</w:t>
      </w:r>
    </w:p>
    <w:p w14:paraId="5CFD11AE" w14:textId="77777777" w:rsidR="002B519B" w:rsidRPr="00B95423" w:rsidRDefault="002B519B" w:rsidP="002B519B">
      <w:pPr>
        <w:rPr>
          <w:rFonts w:eastAsia="PMingLiU"/>
          <w:bCs/>
          <w:sz w:val="22"/>
          <w:szCs w:val="22"/>
          <w:lang w:eastAsia="zh-TW"/>
        </w:rPr>
      </w:pPr>
      <w:r w:rsidRPr="00B95423">
        <w:rPr>
          <w:rFonts w:eastAsia="PMingLiU"/>
          <w:bCs/>
          <w:sz w:val="22"/>
          <w:szCs w:val="22"/>
          <w:lang w:eastAsia="zh-TW"/>
        </w:rPr>
        <w:t xml:space="preserve"> </w:t>
      </w:r>
    </w:p>
    <w:p w14:paraId="739C2A9B" w14:textId="07FABD70" w:rsidR="002B519B" w:rsidRPr="00B95423" w:rsidRDefault="00517B1C" w:rsidP="002B519B">
      <w:pPr>
        <w:rPr>
          <w:rFonts w:eastAsia="PMingLiU"/>
          <w:bCs/>
          <w:sz w:val="22"/>
          <w:szCs w:val="22"/>
          <w:lang w:eastAsia="zh-TW"/>
        </w:rPr>
      </w:pPr>
      <w:r w:rsidRPr="00B95423">
        <w:rPr>
          <w:rFonts w:eastAsia="PMingLiU" w:hint="eastAsia"/>
          <w:bCs/>
          <w:sz w:val="22"/>
          <w:szCs w:val="22"/>
          <w:lang w:eastAsia="zh-TW"/>
        </w:rPr>
        <w:t>本公司股東應占總權益為人民幣</w:t>
      </w:r>
      <w:r w:rsidRPr="00B95423">
        <w:rPr>
          <w:rFonts w:eastAsia="PMingLiU"/>
          <w:bCs/>
          <w:sz w:val="22"/>
          <w:szCs w:val="22"/>
          <w:lang w:eastAsia="zh-TW"/>
        </w:rPr>
        <w:t>6,763,872</w:t>
      </w:r>
      <w:r w:rsidRPr="00B95423">
        <w:rPr>
          <w:rFonts w:eastAsia="PMingLiU" w:hint="eastAsia"/>
          <w:bCs/>
          <w:sz w:val="22"/>
          <w:szCs w:val="22"/>
          <w:lang w:eastAsia="zh-TW"/>
        </w:rPr>
        <w:t>千元，比</w:t>
      </w:r>
      <w:r w:rsidRPr="00B95423">
        <w:rPr>
          <w:rFonts w:eastAsia="PMingLiU"/>
          <w:bCs/>
          <w:sz w:val="22"/>
          <w:szCs w:val="22"/>
          <w:lang w:eastAsia="zh-TW"/>
        </w:rPr>
        <w:t>2018</w:t>
      </w:r>
      <w:r w:rsidRPr="00B95423">
        <w:rPr>
          <w:rFonts w:eastAsia="PMingLiU" w:hint="eastAsia"/>
          <w:bCs/>
          <w:sz w:val="22"/>
          <w:szCs w:val="22"/>
          <w:lang w:eastAsia="zh-TW"/>
        </w:rPr>
        <w:t>年末增加人民幣</w:t>
      </w:r>
      <w:r w:rsidRPr="00B95423">
        <w:rPr>
          <w:rFonts w:eastAsia="PMingLiU"/>
          <w:bCs/>
          <w:sz w:val="22"/>
          <w:szCs w:val="22"/>
          <w:lang w:eastAsia="zh-TW"/>
        </w:rPr>
        <w:t>985,462</w:t>
      </w:r>
      <w:r w:rsidRPr="00B95423">
        <w:rPr>
          <w:rFonts w:eastAsia="PMingLiU" w:hint="eastAsia"/>
          <w:bCs/>
          <w:sz w:val="22"/>
          <w:szCs w:val="22"/>
          <w:lang w:eastAsia="zh-TW"/>
        </w:rPr>
        <w:t>千元，主要是由於</w:t>
      </w:r>
      <w:r w:rsidRPr="00B95423">
        <w:rPr>
          <w:rFonts w:eastAsia="PMingLiU"/>
          <w:bCs/>
          <w:sz w:val="22"/>
          <w:szCs w:val="22"/>
          <w:lang w:eastAsia="zh-TW"/>
        </w:rPr>
        <w:t>2019</w:t>
      </w:r>
      <w:r w:rsidRPr="00B95423">
        <w:rPr>
          <w:rFonts w:eastAsia="PMingLiU" w:hint="eastAsia"/>
          <w:bCs/>
          <w:sz w:val="22"/>
          <w:szCs w:val="22"/>
          <w:lang w:eastAsia="zh-TW"/>
        </w:rPr>
        <w:t>年本公司權益持有人應占盈利實現人民幣</w:t>
      </w:r>
      <w:r w:rsidRPr="00B95423">
        <w:rPr>
          <w:rFonts w:eastAsia="PMingLiU"/>
          <w:bCs/>
          <w:sz w:val="22"/>
          <w:szCs w:val="22"/>
          <w:lang w:eastAsia="zh-TW"/>
        </w:rPr>
        <w:t>986,873</w:t>
      </w:r>
      <w:r w:rsidRPr="00B95423">
        <w:rPr>
          <w:rFonts w:eastAsia="PMingLiU" w:hint="eastAsia"/>
          <w:bCs/>
          <w:sz w:val="22"/>
          <w:szCs w:val="22"/>
          <w:lang w:eastAsia="zh-TW"/>
        </w:rPr>
        <w:t>千元所致。</w:t>
      </w:r>
    </w:p>
    <w:p w14:paraId="491B79D0" w14:textId="77777777" w:rsidR="002B519B" w:rsidRPr="00B95423" w:rsidRDefault="002B519B" w:rsidP="002B519B">
      <w:pPr>
        <w:rPr>
          <w:rFonts w:eastAsia="PMingLiU"/>
          <w:bCs/>
          <w:sz w:val="22"/>
          <w:szCs w:val="22"/>
          <w:lang w:eastAsia="zh-TW"/>
        </w:rPr>
      </w:pPr>
    </w:p>
    <w:p w14:paraId="6E78D4FF" w14:textId="388A6055" w:rsidR="004C391C" w:rsidRPr="00B95423" w:rsidRDefault="00517B1C" w:rsidP="002B519B">
      <w:pPr>
        <w:rPr>
          <w:rFonts w:eastAsia="PMingLiU"/>
          <w:bCs/>
          <w:sz w:val="22"/>
          <w:szCs w:val="22"/>
          <w:lang w:eastAsia="zh-TW"/>
        </w:rPr>
      </w:pPr>
      <w:r w:rsidRPr="00B95423">
        <w:rPr>
          <w:rFonts w:eastAsia="PMingLiU" w:hint="eastAsia"/>
          <w:bCs/>
          <w:sz w:val="22"/>
          <w:szCs w:val="22"/>
          <w:lang w:eastAsia="zh-TW"/>
        </w:rPr>
        <w:t>於</w:t>
      </w:r>
      <w:r w:rsidRPr="00B95423">
        <w:rPr>
          <w:rFonts w:eastAsia="PMingLiU"/>
          <w:bCs/>
          <w:sz w:val="22"/>
          <w:szCs w:val="22"/>
          <w:lang w:eastAsia="zh-TW"/>
        </w:rPr>
        <w:t>2019</w:t>
      </w:r>
      <w:r w:rsidRPr="00B95423">
        <w:rPr>
          <w:rFonts w:eastAsia="PMingLiU" w:hint="eastAsia"/>
          <w:bCs/>
          <w:sz w:val="22"/>
          <w:szCs w:val="22"/>
          <w:lang w:eastAsia="zh-TW"/>
        </w:rPr>
        <w:t>年</w:t>
      </w:r>
      <w:r w:rsidRPr="00B95423">
        <w:rPr>
          <w:rFonts w:eastAsia="PMingLiU"/>
          <w:bCs/>
          <w:sz w:val="22"/>
          <w:szCs w:val="22"/>
          <w:lang w:eastAsia="zh-TW"/>
        </w:rPr>
        <w:t>12</w:t>
      </w:r>
      <w:r w:rsidRPr="00B95423">
        <w:rPr>
          <w:rFonts w:eastAsia="PMingLiU" w:hint="eastAsia"/>
          <w:bCs/>
          <w:sz w:val="22"/>
          <w:szCs w:val="22"/>
          <w:lang w:eastAsia="zh-TW"/>
        </w:rPr>
        <w:t>月</w:t>
      </w:r>
      <w:r w:rsidRPr="00B95423">
        <w:rPr>
          <w:rFonts w:eastAsia="PMingLiU"/>
          <w:bCs/>
          <w:sz w:val="22"/>
          <w:szCs w:val="22"/>
          <w:lang w:eastAsia="zh-TW"/>
        </w:rPr>
        <w:t>31</w:t>
      </w:r>
      <w:r w:rsidRPr="00B95423">
        <w:rPr>
          <w:rFonts w:eastAsia="PMingLiU" w:hint="eastAsia"/>
          <w:bCs/>
          <w:sz w:val="22"/>
          <w:szCs w:val="22"/>
          <w:lang w:eastAsia="zh-TW"/>
        </w:rPr>
        <w:t>日，本集團資產負債率為</w:t>
      </w:r>
      <w:r w:rsidRPr="00B95423">
        <w:rPr>
          <w:rFonts w:eastAsia="PMingLiU"/>
          <w:bCs/>
          <w:sz w:val="22"/>
          <w:szCs w:val="22"/>
          <w:lang w:eastAsia="zh-TW"/>
        </w:rPr>
        <w:t>89.1%</w:t>
      </w:r>
      <w:r w:rsidRPr="00B95423">
        <w:rPr>
          <w:rFonts w:eastAsia="PMingLiU" w:hint="eastAsia"/>
          <w:bCs/>
          <w:sz w:val="22"/>
          <w:szCs w:val="22"/>
          <w:lang w:eastAsia="zh-TW"/>
        </w:rPr>
        <w:t>，而於</w:t>
      </w:r>
      <w:r w:rsidRPr="00B95423">
        <w:rPr>
          <w:rFonts w:eastAsia="PMingLiU"/>
          <w:bCs/>
          <w:sz w:val="22"/>
          <w:szCs w:val="22"/>
          <w:lang w:eastAsia="zh-TW"/>
        </w:rPr>
        <w:t>2018</w:t>
      </w:r>
      <w:r w:rsidRPr="00B95423">
        <w:rPr>
          <w:rFonts w:eastAsia="PMingLiU" w:hint="eastAsia"/>
          <w:bCs/>
          <w:sz w:val="22"/>
          <w:szCs w:val="22"/>
          <w:lang w:eastAsia="zh-TW"/>
        </w:rPr>
        <w:t>年</w:t>
      </w:r>
      <w:r w:rsidRPr="00B95423">
        <w:rPr>
          <w:rFonts w:eastAsia="PMingLiU"/>
          <w:bCs/>
          <w:sz w:val="22"/>
          <w:szCs w:val="22"/>
          <w:lang w:eastAsia="zh-TW"/>
        </w:rPr>
        <w:t>12</w:t>
      </w:r>
      <w:r w:rsidRPr="00B95423">
        <w:rPr>
          <w:rFonts w:eastAsia="PMingLiU" w:hint="eastAsia"/>
          <w:bCs/>
          <w:sz w:val="22"/>
          <w:szCs w:val="22"/>
          <w:lang w:eastAsia="zh-TW"/>
        </w:rPr>
        <w:t>月</w:t>
      </w:r>
      <w:r w:rsidRPr="00B95423">
        <w:rPr>
          <w:rFonts w:eastAsia="PMingLiU"/>
          <w:bCs/>
          <w:sz w:val="22"/>
          <w:szCs w:val="22"/>
          <w:lang w:eastAsia="zh-TW"/>
        </w:rPr>
        <w:t>31</w:t>
      </w:r>
      <w:r w:rsidRPr="00B95423">
        <w:rPr>
          <w:rFonts w:eastAsia="PMingLiU" w:hint="eastAsia"/>
          <w:bCs/>
          <w:sz w:val="22"/>
          <w:szCs w:val="22"/>
          <w:lang w:eastAsia="zh-TW"/>
        </w:rPr>
        <w:t>日為</w:t>
      </w:r>
      <w:r w:rsidRPr="00B95423">
        <w:rPr>
          <w:rFonts w:eastAsia="PMingLiU"/>
          <w:bCs/>
          <w:sz w:val="22"/>
          <w:szCs w:val="22"/>
          <w:lang w:eastAsia="zh-TW"/>
        </w:rPr>
        <w:t>90.5%</w:t>
      </w:r>
      <w:r w:rsidRPr="00B95423">
        <w:rPr>
          <w:rFonts w:eastAsia="PMingLiU" w:hint="eastAsia"/>
          <w:bCs/>
          <w:sz w:val="22"/>
          <w:szCs w:val="22"/>
          <w:lang w:eastAsia="zh-TW"/>
        </w:rPr>
        <w:t>。</w:t>
      </w:r>
    </w:p>
    <w:p w14:paraId="0ADF255D" w14:textId="77777777" w:rsidR="00982A40" w:rsidRPr="00B95423" w:rsidRDefault="00982A40" w:rsidP="005B1AEB">
      <w:pPr>
        <w:rPr>
          <w:rFonts w:eastAsia="PMingLiU"/>
          <w:b/>
          <w:bCs/>
          <w:sz w:val="22"/>
          <w:szCs w:val="22"/>
          <w:lang w:eastAsia="zh-TW"/>
        </w:rPr>
      </w:pPr>
    </w:p>
    <w:p w14:paraId="3D38A049" w14:textId="6D00E53B" w:rsidR="001659AB" w:rsidRPr="00B95423" w:rsidRDefault="00517B1C" w:rsidP="005B1AEB">
      <w:pPr>
        <w:rPr>
          <w:rFonts w:eastAsia="PMingLiU"/>
          <w:b/>
          <w:bCs/>
          <w:sz w:val="22"/>
          <w:szCs w:val="22"/>
          <w:lang w:eastAsia="zh-TW"/>
        </w:rPr>
      </w:pPr>
      <w:r w:rsidRPr="00B95423">
        <w:rPr>
          <w:rFonts w:eastAsia="PMingLiU"/>
          <w:b/>
          <w:bCs/>
          <w:sz w:val="22"/>
          <w:szCs w:val="22"/>
          <w:lang w:eastAsia="zh-TW"/>
        </w:rPr>
        <w:t xml:space="preserve">(2) </w:t>
      </w:r>
      <w:r w:rsidRPr="00B95423">
        <w:rPr>
          <w:rFonts w:eastAsia="PMingLiU" w:hint="eastAsia"/>
          <w:b/>
          <w:bCs/>
          <w:sz w:val="22"/>
          <w:szCs w:val="22"/>
          <w:lang w:eastAsia="zh-TW"/>
        </w:rPr>
        <w:t>現金流量分析</w:t>
      </w:r>
    </w:p>
    <w:p w14:paraId="19145FD1" w14:textId="7B3851A0" w:rsidR="00800D6B" w:rsidRPr="00B95423" w:rsidRDefault="00517B1C" w:rsidP="00800D6B">
      <w:pPr>
        <w:rPr>
          <w:rFonts w:eastAsia="PMingLiU"/>
          <w:bCs/>
          <w:sz w:val="22"/>
          <w:szCs w:val="22"/>
          <w:lang w:eastAsia="zh-HK"/>
        </w:rPr>
      </w:pPr>
      <w:r w:rsidRPr="00B95423">
        <w:rPr>
          <w:rFonts w:eastAsia="PMingLiU" w:hint="eastAsia"/>
          <w:bCs/>
          <w:sz w:val="22"/>
          <w:szCs w:val="22"/>
          <w:lang w:eastAsia="zh-TW"/>
        </w:rPr>
        <w:t>截至</w:t>
      </w:r>
      <w:r w:rsidRPr="00B95423">
        <w:rPr>
          <w:rFonts w:eastAsia="PMingLiU"/>
          <w:bCs/>
          <w:sz w:val="22"/>
          <w:szCs w:val="22"/>
          <w:lang w:eastAsia="zh-TW"/>
        </w:rPr>
        <w:t>2019</w:t>
      </w:r>
      <w:r w:rsidRPr="00B95423">
        <w:rPr>
          <w:rFonts w:eastAsia="PMingLiU" w:hint="eastAsia"/>
          <w:bCs/>
          <w:sz w:val="22"/>
          <w:szCs w:val="22"/>
          <w:lang w:eastAsia="zh-TW"/>
        </w:rPr>
        <w:t>年</w:t>
      </w:r>
      <w:r w:rsidRPr="00B95423">
        <w:rPr>
          <w:rFonts w:eastAsia="PMingLiU"/>
          <w:bCs/>
          <w:sz w:val="22"/>
          <w:szCs w:val="22"/>
          <w:lang w:eastAsia="zh-TW"/>
        </w:rPr>
        <w:t>12</w:t>
      </w:r>
      <w:r w:rsidRPr="00B95423">
        <w:rPr>
          <w:rFonts w:eastAsia="PMingLiU" w:hint="eastAsia"/>
          <w:bCs/>
          <w:sz w:val="22"/>
          <w:szCs w:val="22"/>
          <w:lang w:eastAsia="zh-TW"/>
        </w:rPr>
        <w:t>月</w:t>
      </w:r>
      <w:r w:rsidRPr="00B95423">
        <w:rPr>
          <w:rFonts w:eastAsia="PMingLiU"/>
          <w:bCs/>
          <w:sz w:val="22"/>
          <w:szCs w:val="22"/>
          <w:lang w:eastAsia="zh-TW"/>
        </w:rPr>
        <w:t>31</w:t>
      </w:r>
      <w:r w:rsidRPr="00B95423">
        <w:rPr>
          <w:rFonts w:eastAsia="PMingLiU" w:hint="eastAsia"/>
          <w:bCs/>
          <w:sz w:val="22"/>
          <w:szCs w:val="22"/>
          <w:lang w:eastAsia="zh-TW"/>
        </w:rPr>
        <w:t>日止年度，本集團經營活動產生的現金淨流入為人民幣</w:t>
      </w:r>
      <w:r w:rsidRPr="00B95423">
        <w:rPr>
          <w:rFonts w:eastAsia="PMingLiU"/>
          <w:bCs/>
          <w:sz w:val="22"/>
          <w:szCs w:val="22"/>
          <w:lang w:eastAsia="zh-TW"/>
        </w:rPr>
        <w:t>1,377,053</w:t>
      </w:r>
      <w:r w:rsidRPr="00B95423">
        <w:rPr>
          <w:rFonts w:eastAsia="PMingLiU" w:hint="eastAsia"/>
          <w:bCs/>
          <w:sz w:val="22"/>
          <w:szCs w:val="22"/>
          <w:lang w:eastAsia="zh-TW"/>
        </w:rPr>
        <w:t>千元，同比增加現金流入人民幣</w:t>
      </w:r>
      <w:r w:rsidRPr="00B95423">
        <w:rPr>
          <w:rFonts w:eastAsia="PMingLiU"/>
          <w:bCs/>
          <w:sz w:val="22"/>
          <w:szCs w:val="22"/>
          <w:lang w:eastAsia="zh-TW"/>
        </w:rPr>
        <w:t>4,316,842</w:t>
      </w:r>
      <w:r w:rsidRPr="00B95423">
        <w:rPr>
          <w:rFonts w:eastAsia="PMingLiU" w:hint="eastAsia"/>
          <w:bCs/>
          <w:sz w:val="22"/>
          <w:szCs w:val="22"/>
          <w:lang w:eastAsia="zh-TW"/>
        </w:rPr>
        <w:t>千元。主要原因是由於</w:t>
      </w:r>
      <w:r w:rsidRPr="00B95423">
        <w:rPr>
          <w:rFonts w:eastAsia="PMingLiU"/>
          <w:bCs/>
          <w:sz w:val="22"/>
          <w:szCs w:val="22"/>
          <w:lang w:eastAsia="zh-TW"/>
        </w:rPr>
        <w:t>2019</w:t>
      </w:r>
      <w:r w:rsidRPr="00B95423">
        <w:rPr>
          <w:rFonts w:eastAsia="PMingLiU" w:hint="eastAsia"/>
          <w:bCs/>
          <w:sz w:val="22"/>
          <w:szCs w:val="22"/>
          <w:lang w:eastAsia="zh-TW"/>
        </w:rPr>
        <w:t>年營業收入增加，以及加快應收款項清理回收所致。</w:t>
      </w:r>
    </w:p>
    <w:p w14:paraId="3DAC8D7F" w14:textId="77777777" w:rsidR="00800D6B" w:rsidRPr="00B95423" w:rsidRDefault="00800D6B" w:rsidP="00800D6B">
      <w:pPr>
        <w:rPr>
          <w:rFonts w:eastAsia="PMingLiU"/>
          <w:bCs/>
          <w:sz w:val="22"/>
          <w:szCs w:val="22"/>
          <w:lang w:eastAsia="zh-HK"/>
        </w:rPr>
      </w:pPr>
    </w:p>
    <w:p w14:paraId="1FBD204C" w14:textId="1D67D910" w:rsidR="00800D6B" w:rsidRPr="00B95423" w:rsidRDefault="00517B1C" w:rsidP="00800D6B">
      <w:pPr>
        <w:rPr>
          <w:rFonts w:eastAsia="PMingLiU"/>
          <w:bCs/>
          <w:sz w:val="22"/>
          <w:szCs w:val="22"/>
          <w:lang w:eastAsia="zh-HK"/>
        </w:rPr>
      </w:pPr>
      <w:r w:rsidRPr="00B95423">
        <w:rPr>
          <w:rFonts w:eastAsia="PMingLiU" w:hint="eastAsia"/>
          <w:bCs/>
          <w:sz w:val="22"/>
          <w:szCs w:val="22"/>
          <w:lang w:eastAsia="zh-TW"/>
        </w:rPr>
        <w:t>截至</w:t>
      </w:r>
      <w:r w:rsidRPr="00B95423">
        <w:rPr>
          <w:rFonts w:eastAsia="PMingLiU"/>
          <w:bCs/>
          <w:sz w:val="22"/>
          <w:szCs w:val="22"/>
          <w:lang w:eastAsia="zh-TW"/>
        </w:rPr>
        <w:t>2019</w:t>
      </w:r>
      <w:r w:rsidRPr="00B95423">
        <w:rPr>
          <w:rFonts w:eastAsia="PMingLiU" w:hint="eastAsia"/>
          <w:bCs/>
          <w:sz w:val="22"/>
          <w:szCs w:val="22"/>
          <w:lang w:eastAsia="zh-TW"/>
        </w:rPr>
        <w:t>年</w:t>
      </w:r>
      <w:r w:rsidRPr="00B95423">
        <w:rPr>
          <w:rFonts w:eastAsia="PMingLiU"/>
          <w:bCs/>
          <w:sz w:val="22"/>
          <w:szCs w:val="22"/>
          <w:lang w:eastAsia="zh-TW"/>
        </w:rPr>
        <w:t>12</w:t>
      </w:r>
      <w:r w:rsidRPr="00B95423">
        <w:rPr>
          <w:rFonts w:eastAsia="PMingLiU" w:hint="eastAsia"/>
          <w:bCs/>
          <w:sz w:val="22"/>
          <w:szCs w:val="22"/>
          <w:lang w:eastAsia="zh-TW"/>
        </w:rPr>
        <w:t>月</w:t>
      </w:r>
      <w:r w:rsidRPr="00B95423">
        <w:rPr>
          <w:rFonts w:eastAsia="PMingLiU"/>
          <w:bCs/>
          <w:sz w:val="22"/>
          <w:szCs w:val="22"/>
          <w:lang w:eastAsia="zh-TW"/>
        </w:rPr>
        <w:t>31</w:t>
      </w:r>
      <w:r w:rsidRPr="00B95423">
        <w:rPr>
          <w:rFonts w:eastAsia="PMingLiU" w:hint="eastAsia"/>
          <w:bCs/>
          <w:sz w:val="22"/>
          <w:szCs w:val="22"/>
          <w:lang w:eastAsia="zh-TW"/>
        </w:rPr>
        <w:t>日止年度，本集團投資活動產生的現金淨流出為人民幣</w:t>
      </w:r>
      <w:r w:rsidRPr="00B95423">
        <w:rPr>
          <w:rFonts w:eastAsia="PMingLiU"/>
          <w:bCs/>
          <w:sz w:val="22"/>
          <w:szCs w:val="22"/>
          <w:lang w:eastAsia="zh-TW"/>
        </w:rPr>
        <w:t>3,178,757</w:t>
      </w:r>
      <w:r w:rsidRPr="00B95423">
        <w:rPr>
          <w:rFonts w:eastAsia="PMingLiU" w:hint="eastAsia"/>
          <w:bCs/>
          <w:sz w:val="22"/>
          <w:szCs w:val="22"/>
          <w:lang w:eastAsia="zh-TW"/>
        </w:rPr>
        <w:t>千元，同比增加現金流出人民幣</w:t>
      </w:r>
      <w:r w:rsidRPr="00B95423">
        <w:rPr>
          <w:rFonts w:eastAsia="PMingLiU"/>
          <w:bCs/>
          <w:sz w:val="22"/>
          <w:szCs w:val="22"/>
          <w:lang w:eastAsia="zh-TW"/>
        </w:rPr>
        <w:t>2,004,286</w:t>
      </w:r>
      <w:r w:rsidRPr="00B95423">
        <w:rPr>
          <w:rFonts w:eastAsia="PMingLiU" w:hint="eastAsia"/>
          <w:bCs/>
          <w:sz w:val="22"/>
          <w:szCs w:val="22"/>
          <w:lang w:eastAsia="zh-TW"/>
        </w:rPr>
        <w:t>千元，主要原因是由於</w:t>
      </w:r>
      <w:r w:rsidRPr="00B95423">
        <w:rPr>
          <w:rFonts w:eastAsia="PMingLiU"/>
          <w:bCs/>
          <w:sz w:val="22"/>
          <w:szCs w:val="22"/>
          <w:lang w:eastAsia="zh-TW"/>
        </w:rPr>
        <w:t>2019</w:t>
      </w:r>
      <w:r w:rsidRPr="00B95423">
        <w:rPr>
          <w:rFonts w:eastAsia="PMingLiU" w:hint="eastAsia"/>
          <w:bCs/>
          <w:sz w:val="22"/>
          <w:szCs w:val="22"/>
          <w:lang w:eastAsia="zh-TW"/>
        </w:rPr>
        <w:t>年加大裝備更新改造投資，以及收購華美孚泰公司外方所持股權所致。</w:t>
      </w:r>
    </w:p>
    <w:p w14:paraId="358CD150" w14:textId="77777777" w:rsidR="00800D6B" w:rsidRPr="00B95423" w:rsidRDefault="00800D6B" w:rsidP="00800D6B">
      <w:pPr>
        <w:rPr>
          <w:rFonts w:eastAsia="PMingLiU"/>
          <w:bCs/>
          <w:sz w:val="22"/>
          <w:szCs w:val="22"/>
          <w:lang w:eastAsia="zh-HK"/>
        </w:rPr>
      </w:pPr>
    </w:p>
    <w:p w14:paraId="102A50E2" w14:textId="0783E218" w:rsidR="00800D6B" w:rsidRPr="00B95423" w:rsidRDefault="00517B1C" w:rsidP="00800D6B">
      <w:pPr>
        <w:rPr>
          <w:rFonts w:eastAsia="PMingLiU"/>
          <w:bCs/>
          <w:sz w:val="22"/>
          <w:szCs w:val="22"/>
          <w:lang w:eastAsia="zh-HK"/>
        </w:rPr>
      </w:pPr>
      <w:r w:rsidRPr="00B95423">
        <w:rPr>
          <w:rFonts w:eastAsia="PMingLiU" w:hint="eastAsia"/>
          <w:bCs/>
          <w:sz w:val="22"/>
          <w:szCs w:val="22"/>
          <w:lang w:eastAsia="zh-TW"/>
        </w:rPr>
        <w:t>截至</w:t>
      </w:r>
      <w:r w:rsidRPr="00B95423">
        <w:rPr>
          <w:rFonts w:eastAsia="PMingLiU"/>
          <w:bCs/>
          <w:sz w:val="22"/>
          <w:szCs w:val="22"/>
          <w:lang w:eastAsia="zh-TW"/>
        </w:rPr>
        <w:t>2019</w:t>
      </w:r>
      <w:r w:rsidRPr="00B95423">
        <w:rPr>
          <w:rFonts w:eastAsia="PMingLiU" w:hint="eastAsia"/>
          <w:bCs/>
          <w:sz w:val="22"/>
          <w:szCs w:val="22"/>
          <w:lang w:eastAsia="zh-TW"/>
        </w:rPr>
        <w:t>年</w:t>
      </w:r>
      <w:r w:rsidRPr="00B95423">
        <w:rPr>
          <w:rFonts w:eastAsia="PMingLiU"/>
          <w:bCs/>
          <w:sz w:val="22"/>
          <w:szCs w:val="22"/>
          <w:lang w:eastAsia="zh-TW"/>
        </w:rPr>
        <w:t>12</w:t>
      </w:r>
      <w:r w:rsidRPr="00B95423">
        <w:rPr>
          <w:rFonts w:eastAsia="PMingLiU" w:hint="eastAsia"/>
          <w:bCs/>
          <w:sz w:val="22"/>
          <w:szCs w:val="22"/>
          <w:lang w:eastAsia="zh-TW"/>
        </w:rPr>
        <w:t>月</w:t>
      </w:r>
      <w:r w:rsidRPr="00B95423">
        <w:rPr>
          <w:rFonts w:eastAsia="PMingLiU"/>
          <w:bCs/>
          <w:sz w:val="22"/>
          <w:szCs w:val="22"/>
          <w:lang w:eastAsia="zh-TW"/>
        </w:rPr>
        <w:t>31</w:t>
      </w:r>
      <w:r w:rsidRPr="00B95423">
        <w:rPr>
          <w:rFonts w:eastAsia="PMingLiU" w:hint="eastAsia"/>
          <w:bCs/>
          <w:sz w:val="22"/>
          <w:szCs w:val="22"/>
          <w:lang w:eastAsia="zh-TW"/>
        </w:rPr>
        <w:t>日止年度，本集團融資活動產生的現金淨流入為人民幣</w:t>
      </w:r>
      <w:r w:rsidRPr="00B95423">
        <w:rPr>
          <w:rFonts w:eastAsia="PMingLiU"/>
          <w:bCs/>
          <w:sz w:val="22"/>
          <w:szCs w:val="22"/>
          <w:lang w:eastAsia="zh-TW"/>
        </w:rPr>
        <w:t>1,249,626</w:t>
      </w:r>
      <w:r w:rsidRPr="00B95423">
        <w:rPr>
          <w:rFonts w:eastAsia="PMingLiU" w:hint="eastAsia"/>
          <w:bCs/>
          <w:sz w:val="22"/>
          <w:szCs w:val="22"/>
          <w:lang w:eastAsia="zh-TW"/>
        </w:rPr>
        <w:t>千元，同比減少現金流入人民幣</w:t>
      </w:r>
      <w:r w:rsidRPr="00B95423">
        <w:rPr>
          <w:rFonts w:eastAsia="PMingLiU"/>
          <w:bCs/>
          <w:sz w:val="22"/>
          <w:szCs w:val="22"/>
          <w:lang w:eastAsia="zh-TW"/>
        </w:rPr>
        <w:t>2,369,159</w:t>
      </w:r>
      <w:r w:rsidRPr="00B95423">
        <w:rPr>
          <w:rFonts w:eastAsia="PMingLiU" w:hint="eastAsia"/>
          <w:bCs/>
          <w:sz w:val="22"/>
          <w:szCs w:val="22"/>
          <w:lang w:eastAsia="zh-TW"/>
        </w:rPr>
        <w:t>千元，主要是由於</w:t>
      </w:r>
      <w:r w:rsidRPr="00B95423">
        <w:rPr>
          <w:rFonts w:eastAsia="PMingLiU"/>
          <w:bCs/>
          <w:sz w:val="22"/>
          <w:szCs w:val="22"/>
          <w:lang w:eastAsia="zh-TW"/>
        </w:rPr>
        <w:t>2018</w:t>
      </w:r>
      <w:r w:rsidRPr="00B95423">
        <w:rPr>
          <w:rFonts w:eastAsia="PMingLiU" w:hint="eastAsia"/>
          <w:bCs/>
          <w:sz w:val="22"/>
          <w:szCs w:val="22"/>
          <w:lang w:eastAsia="zh-TW"/>
        </w:rPr>
        <w:t>年</w:t>
      </w:r>
      <w:r w:rsidRPr="00B95423">
        <w:rPr>
          <w:rFonts w:eastAsia="PMingLiU"/>
          <w:bCs/>
          <w:sz w:val="22"/>
          <w:szCs w:val="22"/>
          <w:lang w:eastAsia="zh-TW"/>
        </w:rPr>
        <w:t>1</w:t>
      </w:r>
      <w:r w:rsidRPr="00B95423">
        <w:rPr>
          <w:rFonts w:eastAsia="PMingLiU" w:hint="eastAsia"/>
          <w:bCs/>
          <w:sz w:val="22"/>
          <w:szCs w:val="22"/>
          <w:lang w:eastAsia="zh-TW"/>
        </w:rPr>
        <w:t>月份本集團完成非公開發行</w:t>
      </w:r>
      <w:r w:rsidRPr="00B95423">
        <w:rPr>
          <w:rFonts w:eastAsia="PMingLiU"/>
          <w:bCs/>
          <w:sz w:val="22"/>
          <w:szCs w:val="22"/>
          <w:lang w:eastAsia="zh-TW"/>
        </w:rPr>
        <w:t>A</w:t>
      </w:r>
      <w:r w:rsidRPr="00B95423">
        <w:rPr>
          <w:rFonts w:eastAsia="PMingLiU" w:hint="eastAsia"/>
          <w:bCs/>
          <w:sz w:val="22"/>
          <w:szCs w:val="22"/>
          <w:lang w:eastAsia="zh-TW"/>
        </w:rPr>
        <w:t>股和</w:t>
      </w:r>
      <w:r w:rsidRPr="00B95423">
        <w:rPr>
          <w:rFonts w:eastAsia="PMingLiU"/>
          <w:bCs/>
          <w:sz w:val="22"/>
          <w:szCs w:val="22"/>
          <w:lang w:eastAsia="zh-TW"/>
        </w:rPr>
        <w:t>H</w:t>
      </w:r>
      <w:r w:rsidRPr="00B95423">
        <w:rPr>
          <w:rFonts w:eastAsia="PMingLiU" w:hint="eastAsia"/>
          <w:bCs/>
          <w:sz w:val="22"/>
          <w:szCs w:val="22"/>
          <w:lang w:eastAsia="zh-TW"/>
        </w:rPr>
        <w:t>股收到募集資金淨額人民幣</w:t>
      </w:r>
      <w:r w:rsidRPr="00B95423">
        <w:rPr>
          <w:rFonts w:eastAsia="PMingLiU"/>
          <w:bCs/>
          <w:sz w:val="22"/>
          <w:szCs w:val="22"/>
          <w:lang w:eastAsia="zh-TW"/>
        </w:rPr>
        <w:t>7,637,715</w:t>
      </w:r>
      <w:r w:rsidRPr="00B95423">
        <w:rPr>
          <w:rFonts w:eastAsia="PMingLiU" w:hint="eastAsia"/>
          <w:bCs/>
          <w:sz w:val="22"/>
          <w:szCs w:val="22"/>
          <w:lang w:eastAsia="zh-TW"/>
        </w:rPr>
        <w:t>千元所致。</w:t>
      </w:r>
    </w:p>
    <w:p w14:paraId="64D527B7" w14:textId="77777777" w:rsidR="00381F46" w:rsidRPr="00B95423" w:rsidRDefault="00381F46" w:rsidP="005B1AEB">
      <w:pPr>
        <w:pStyle w:val="Body"/>
        <w:widowControl w:val="0"/>
        <w:spacing w:after="0" w:line="240" w:lineRule="auto"/>
        <w:rPr>
          <w:rFonts w:eastAsia="PMingLiU"/>
          <w:bCs/>
          <w:sz w:val="22"/>
          <w:szCs w:val="22"/>
          <w:lang w:val="en-US" w:eastAsia="zh-TW"/>
        </w:rPr>
      </w:pPr>
    </w:p>
    <w:p w14:paraId="606170F1" w14:textId="5C55951F" w:rsidR="00381F46" w:rsidRPr="00B95423" w:rsidRDefault="00517B1C" w:rsidP="005B1AEB">
      <w:pPr>
        <w:rPr>
          <w:rFonts w:eastAsia="PMingLiU"/>
          <w:b/>
          <w:bCs/>
          <w:sz w:val="22"/>
          <w:szCs w:val="22"/>
          <w:lang w:eastAsia="zh-TW"/>
        </w:rPr>
      </w:pPr>
      <w:r w:rsidRPr="00B95423">
        <w:rPr>
          <w:rFonts w:eastAsia="PMingLiU"/>
          <w:b/>
          <w:bCs/>
          <w:sz w:val="22"/>
          <w:szCs w:val="22"/>
          <w:lang w:eastAsia="zh-TW"/>
        </w:rPr>
        <w:t>(3)</w:t>
      </w:r>
      <w:r w:rsidRPr="00B95423">
        <w:rPr>
          <w:rFonts w:eastAsia="PMingLiU"/>
          <w:bCs/>
          <w:sz w:val="22"/>
          <w:szCs w:val="22"/>
          <w:lang w:val="en-US" w:eastAsia="zh-TW"/>
        </w:rPr>
        <w:t xml:space="preserve"> </w:t>
      </w:r>
      <w:r w:rsidRPr="00B95423">
        <w:rPr>
          <w:rFonts w:eastAsia="PMingLiU" w:hint="eastAsia"/>
          <w:b/>
          <w:bCs/>
          <w:sz w:val="22"/>
          <w:szCs w:val="22"/>
          <w:lang w:eastAsia="zh-TW"/>
        </w:rPr>
        <w:t>關聯公司借款</w:t>
      </w:r>
    </w:p>
    <w:p w14:paraId="737FC274" w14:textId="2A5B2784" w:rsidR="00121C8C" w:rsidRPr="00B95423" w:rsidRDefault="00517B1C" w:rsidP="00121C8C">
      <w:pPr>
        <w:rPr>
          <w:rFonts w:eastAsia="PMingLiU"/>
          <w:bCs/>
          <w:sz w:val="22"/>
          <w:szCs w:val="22"/>
          <w:lang w:eastAsia="zh-TW"/>
        </w:rPr>
      </w:pPr>
      <w:r w:rsidRPr="00B95423">
        <w:rPr>
          <w:rFonts w:eastAsia="PMingLiU" w:hint="eastAsia"/>
          <w:bCs/>
          <w:sz w:val="22"/>
          <w:szCs w:val="22"/>
          <w:lang w:eastAsia="zh-TW"/>
        </w:rPr>
        <w:t>於</w:t>
      </w:r>
      <w:r w:rsidRPr="00B95423">
        <w:rPr>
          <w:rFonts w:eastAsia="PMingLiU"/>
          <w:bCs/>
          <w:sz w:val="22"/>
          <w:szCs w:val="22"/>
          <w:lang w:eastAsia="zh-TW"/>
        </w:rPr>
        <w:t>2019</w:t>
      </w:r>
      <w:r w:rsidRPr="00B95423">
        <w:rPr>
          <w:rFonts w:eastAsia="PMingLiU" w:hint="eastAsia"/>
          <w:bCs/>
          <w:sz w:val="22"/>
          <w:szCs w:val="22"/>
          <w:lang w:eastAsia="zh-TW"/>
        </w:rPr>
        <w:t>年</w:t>
      </w:r>
      <w:r w:rsidRPr="00B95423">
        <w:rPr>
          <w:rFonts w:eastAsia="PMingLiU"/>
          <w:bCs/>
          <w:sz w:val="22"/>
          <w:szCs w:val="22"/>
          <w:lang w:eastAsia="zh-TW"/>
        </w:rPr>
        <w:t>12</w:t>
      </w:r>
      <w:r w:rsidRPr="00B95423">
        <w:rPr>
          <w:rFonts w:eastAsia="PMingLiU" w:hint="eastAsia"/>
          <w:bCs/>
          <w:sz w:val="22"/>
          <w:szCs w:val="22"/>
          <w:lang w:eastAsia="zh-TW"/>
        </w:rPr>
        <w:t>月</w:t>
      </w:r>
      <w:r w:rsidRPr="00B95423">
        <w:rPr>
          <w:rFonts w:eastAsia="PMingLiU"/>
          <w:bCs/>
          <w:sz w:val="22"/>
          <w:szCs w:val="22"/>
          <w:lang w:eastAsia="zh-TW"/>
        </w:rPr>
        <w:t>31</w:t>
      </w:r>
      <w:r w:rsidRPr="00B95423">
        <w:rPr>
          <w:rFonts w:eastAsia="PMingLiU" w:hint="eastAsia"/>
          <w:bCs/>
          <w:sz w:val="22"/>
          <w:szCs w:val="22"/>
          <w:lang w:eastAsia="zh-TW"/>
        </w:rPr>
        <w:t>日，</w:t>
      </w:r>
      <w:r w:rsidRPr="00A705E5">
        <w:rPr>
          <w:rFonts w:eastAsia="PMingLiU" w:hint="eastAsia"/>
          <w:bCs/>
          <w:sz w:val="22"/>
          <w:szCs w:val="22"/>
          <w:lang w:eastAsia="zh-TW"/>
        </w:rPr>
        <w:t>本集團關聯公司借款</w:t>
      </w:r>
      <w:r w:rsidRPr="00B95423">
        <w:rPr>
          <w:rFonts w:eastAsia="PMingLiU" w:hint="eastAsia"/>
          <w:bCs/>
          <w:sz w:val="22"/>
          <w:szCs w:val="22"/>
          <w:lang w:eastAsia="zh-TW"/>
        </w:rPr>
        <w:t>為人民幣</w:t>
      </w:r>
      <w:r w:rsidRPr="00B95423">
        <w:rPr>
          <w:rFonts w:eastAsia="PMingLiU"/>
          <w:bCs/>
          <w:sz w:val="22"/>
          <w:szCs w:val="22"/>
          <w:lang w:eastAsia="zh-TW"/>
        </w:rPr>
        <w:t>20,877,457</w:t>
      </w:r>
      <w:r w:rsidRPr="00B95423">
        <w:rPr>
          <w:rFonts w:eastAsia="PMingLiU" w:hint="eastAsia"/>
          <w:bCs/>
          <w:sz w:val="22"/>
          <w:szCs w:val="22"/>
          <w:lang w:eastAsia="zh-TW"/>
        </w:rPr>
        <w:t>千元（</w:t>
      </w:r>
      <w:r w:rsidRPr="00B95423">
        <w:rPr>
          <w:rFonts w:eastAsia="PMingLiU"/>
          <w:bCs/>
          <w:sz w:val="22"/>
          <w:szCs w:val="22"/>
          <w:lang w:eastAsia="zh-TW"/>
        </w:rPr>
        <w:t>2018</w:t>
      </w:r>
      <w:r w:rsidRPr="00B95423">
        <w:rPr>
          <w:rFonts w:eastAsia="PMingLiU" w:hint="eastAsia"/>
          <w:bCs/>
          <w:sz w:val="22"/>
          <w:szCs w:val="22"/>
          <w:lang w:eastAsia="zh-TW"/>
        </w:rPr>
        <w:t>年：人民幣</w:t>
      </w:r>
      <w:r w:rsidRPr="00B95423">
        <w:rPr>
          <w:rFonts w:eastAsia="PMingLiU"/>
          <w:bCs/>
          <w:sz w:val="22"/>
          <w:szCs w:val="22"/>
          <w:lang w:eastAsia="zh-TW"/>
        </w:rPr>
        <w:t>18,142,373</w:t>
      </w:r>
      <w:r w:rsidRPr="00B95423">
        <w:rPr>
          <w:rFonts w:eastAsia="PMingLiU" w:hint="eastAsia"/>
          <w:bCs/>
          <w:sz w:val="22"/>
          <w:szCs w:val="22"/>
          <w:lang w:eastAsia="zh-TW"/>
        </w:rPr>
        <w:t>千元）。上述借款中短期借款為人民幣</w:t>
      </w:r>
      <w:r w:rsidRPr="00B95423">
        <w:rPr>
          <w:rFonts w:eastAsia="PMingLiU"/>
          <w:bCs/>
          <w:sz w:val="22"/>
          <w:szCs w:val="22"/>
          <w:lang w:eastAsia="zh-TW"/>
        </w:rPr>
        <w:t>20,403,075</w:t>
      </w:r>
      <w:r w:rsidRPr="00B95423">
        <w:rPr>
          <w:rFonts w:eastAsia="PMingLiU" w:hint="eastAsia"/>
          <w:bCs/>
          <w:sz w:val="22"/>
          <w:szCs w:val="22"/>
          <w:lang w:eastAsia="zh-TW"/>
        </w:rPr>
        <w:t>千元，一年以上到期的長期借款為人民幣</w:t>
      </w:r>
      <w:r w:rsidRPr="00B95423">
        <w:rPr>
          <w:rFonts w:eastAsia="PMingLiU"/>
          <w:bCs/>
          <w:sz w:val="22"/>
          <w:szCs w:val="22"/>
          <w:lang w:eastAsia="zh-TW"/>
        </w:rPr>
        <w:t>474,382</w:t>
      </w:r>
      <w:r w:rsidRPr="00B95423">
        <w:rPr>
          <w:rFonts w:eastAsia="PMingLiU" w:hint="eastAsia"/>
          <w:bCs/>
          <w:sz w:val="22"/>
          <w:szCs w:val="22"/>
          <w:lang w:eastAsia="zh-TW"/>
        </w:rPr>
        <w:t>千元；固定利率借款人民幣</w:t>
      </w:r>
      <w:r w:rsidRPr="00B95423">
        <w:rPr>
          <w:rFonts w:eastAsia="PMingLiU"/>
          <w:bCs/>
          <w:sz w:val="22"/>
          <w:szCs w:val="22"/>
          <w:lang w:eastAsia="zh-TW"/>
        </w:rPr>
        <w:t>18,080,000</w:t>
      </w:r>
      <w:r w:rsidRPr="00B95423">
        <w:rPr>
          <w:rFonts w:eastAsia="PMingLiU" w:hint="eastAsia"/>
          <w:bCs/>
          <w:sz w:val="22"/>
          <w:szCs w:val="22"/>
          <w:lang w:eastAsia="zh-TW"/>
        </w:rPr>
        <w:t>千元，浮動利率借款人民幣</w:t>
      </w:r>
      <w:r w:rsidRPr="00B95423">
        <w:rPr>
          <w:rFonts w:eastAsia="PMingLiU"/>
          <w:bCs/>
          <w:sz w:val="22"/>
          <w:szCs w:val="22"/>
          <w:lang w:eastAsia="zh-TW"/>
        </w:rPr>
        <w:t>2,797,457</w:t>
      </w:r>
      <w:r w:rsidRPr="00B95423">
        <w:rPr>
          <w:rFonts w:eastAsia="PMingLiU" w:hint="eastAsia"/>
          <w:bCs/>
          <w:sz w:val="22"/>
          <w:szCs w:val="22"/>
          <w:lang w:eastAsia="zh-TW"/>
        </w:rPr>
        <w:t>千元。於</w:t>
      </w:r>
      <w:r w:rsidRPr="00B95423">
        <w:rPr>
          <w:rFonts w:eastAsia="PMingLiU"/>
          <w:bCs/>
          <w:sz w:val="22"/>
          <w:szCs w:val="22"/>
          <w:lang w:eastAsia="zh-TW"/>
        </w:rPr>
        <w:t>2019</w:t>
      </w:r>
      <w:r w:rsidRPr="00B95423">
        <w:rPr>
          <w:rFonts w:eastAsia="PMingLiU" w:hint="eastAsia"/>
          <w:bCs/>
          <w:sz w:val="22"/>
          <w:szCs w:val="22"/>
          <w:lang w:eastAsia="zh-TW"/>
        </w:rPr>
        <w:t>年</w:t>
      </w:r>
      <w:r w:rsidRPr="00B95423">
        <w:rPr>
          <w:rFonts w:eastAsia="PMingLiU"/>
          <w:bCs/>
          <w:sz w:val="22"/>
          <w:szCs w:val="22"/>
          <w:lang w:eastAsia="zh-TW"/>
        </w:rPr>
        <w:t>12</w:t>
      </w:r>
      <w:r w:rsidRPr="00B95423">
        <w:rPr>
          <w:rFonts w:eastAsia="PMingLiU" w:hint="eastAsia"/>
          <w:bCs/>
          <w:sz w:val="22"/>
          <w:szCs w:val="22"/>
          <w:lang w:eastAsia="zh-TW"/>
        </w:rPr>
        <w:t>月</w:t>
      </w:r>
      <w:r w:rsidRPr="00B95423">
        <w:rPr>
          <w:rFonts w:eastAsia="PMingLiU"/>
          <w:bCs/>
          <w:sz w:val="22"/>
          <w:szCs w:val="22"/>
          <w:lang w:eastAsia="zh-TW"/>
        </w:rPr>
        <w:t>31</w:t>
      </w:r>
      <w:r w:rsidRPr="00B95423">
        <w:rPr>
          <w:rFonts w:eastAsia="PMingLiU" w:hint="eastAsia"/>
          <w:bCs/>
          <w:sz w:val="22"/>
          <w:szCs w:val="22"/>
          <w:lang w:eastAsia="zh-TW"/>
        </w:rPr>
        <w:t>日的借款中，人民幣借款餘額約占</w:t>
      </w:r>
      <w:r w:rsidRPr="00B95423">
        <w:rPr>
          <w:rFonts w:eastAsia="PMingLiU"/>
          <w:bCs/>
          <w:sz w:val="22"/>
          <w:szCs w:val="22"/>
          <w:lang w:eastAsia="zh-TW"/>
        </w:rPr>
        <w:t>86.6%</w:t>
      </w:r>
      <w:r w:rsidRPr="00B95423">
        <w:rPr>
          <w:rFonts w:eastAsia="PMingLiU" w:hint="eastAsia"/>
          <w:bCs/>
          <w:sz w:val="22"/>
          <w:szCs w:val="22"/>
          <w:lang w:eastAsia="zh-TW"/>
        </w:rPr>
        <w:t>，美元借款餘額占</w:t>
      </w:r>
      <w:r w:rsidRPr="00B95423">
        <w:rPr>
          <w:rFonts w:eastAsia="PMingLiU"/>
          <w:bCs/>
          <w:sz w:val="22"/>
          <w:szCs w:val="22"/>
          <w:lang w:eastAsia="zh-TW"/>
        </w:rPr>
        <w:t>13.4%</w:t>
      </w:r>
      <w:r w:rsidRPr="00B95423">
        <w:rPr>
          <w:rFonts w:eastAsia="PMingLiU" w:hint="eastAsia"/>
          <w:bCs/>
          <w:sz w:val="22"/>
          <w:szCs w:val="22"/>
          <w:lang w:eastAsia="zh-TW"/>
        </w:rPr>
        <w:t>。</w:t>
      </w:r>
    </w:p>
    <w:p w14:paraId="71CDFECD" w14:textId="77777777" w:rsidR="00381F46" w:rsidRPr="00B95423" w:rsidRDefault="00381F46" w:rsidP="005B1AEB">
      <w:pPr>
        <w:rPr>
          <w:rFonts w:eastAsia="PMingLiU"/>
          <w:bCs/>
          <w:sz w:val="22"/>
          <w:szCs w:val="22"/>
          <w:lang w:eastAsia="zh-TW"/>
        </w:rPr>
      </w:pPr>
    </w:p>
    <w:p w14:paraId="06B4F131" w14:textId="700F8A0B" w:rsidR="00381F46" w:rsidRPr="00B95423" w:rsidRDefault="00517B1C" w:rsidP="005B1AEB">
      <w:pPr>
        <w:rPr>
          <w:rFonts w:eastAsia="PMingLiU"/>
          <w:b/>
          <w:bCs/>
          <w:sz w:val="22"/>
          <w:szCs w:val="22"/>
          <w:lang w:eastAsia="zh-TW"/>
        </w:rPr>
      </w:pPr>
      <w:r w:rsidRPr="00B95423">
        <w:rPr>
          <w:rFonts w:eastAsia="PMingLiU"/>
          <w:b/>
          <w:bCs/>
          <w:sz w:val="22"/>
          <w:szCs w:val="22"/>
          <w:lang w:eastAsia="zh-TW"/>
        </w:rPr>
        <w:lastRenderedPageBreak/>
        <w:t xml:space="preserve">(4) </w:t>
      </w:r>
      <w:r w:rsidRPr="00B95423">
        <w:rPr>
          <w:rFonts w:eastAsia="PMingLiU" w:hint="eastAsia"/>
          <w:b/>
          <w:bCs/>
          <w:sz w:val="22"/>
          <w:szCs w:val="22"/>
          <w:lang w:eastAsia="zh-TW"/>
        </w:rPr>
        <w:t>資產押記</w:t>
      </w:r>
    </w:p>
    <w:p w14:paraId="66959BDF" w14:textId="3080F1A5" w:rsidR="00381F46" w:rsidRPr="00B95423" w:rsidRDefault="00517B1C" w:rsidP="005B1AEB">
      <w:pPr>
        <w:rPr>
          <w:rFonts w:eastAsia="PMingLiU"/>
          <w:bCs/>
          <w:sz w:val="22"/>
          <w:szCs w:val="22"/>
          <w:lang w:eastAsia="zh-TW"/>
        </w:rPr>
      </w:pPr>
      <w:r w:rsidRPr="00B95423">
        <w:rPr>
          <w:rFonts w:eastAsia="PMingLiU" w:hint="eastAsia"/>
          <w:bCs/>
          <w:sz w:val="22"/>
          <w:szCs w:val="22"/>
          <w:lang w:eastAsia="zh-TW"/>
        </w:rPr>
        <w:t>於</w:t>
      </w:r>
      <w:r w:rsidRPr="00B95423">
        <w:rPr>
          <w:rFonts w:eastAsia="PMingLiU"/>
          <w:bCs/>
          <w:sz w:val="22"/>
          <w:szCs w:val="22"/>
          <w:lang w:eastAsia="zh-TW"/>
        </w:rPr>
        <w:t>2019</w:t>
      </w:r>
      <w:r w:rsidRPr="00B95423">
        <w:rPr>
          <w:rFonts w:eastAsia="PMingLiU" w:hint="eastAsia"/>
          <w:bCs/>
          <w:sz w:val="22"/>
          <w:szCs w:val="22"/>
          <w:lang w:eastAsia="zh-TW"/>
        </w:rPr>
        <w:t>年</w:t>
      </w:r>
      <w:r w:rsidRPr="00B95423">
        <w:rPr>
          <w:rFonts w:eastAsia="PMingLiU"/>
          <w:bCs/>
          <w:sz w:val="22"/>
          <w:szCs w:val="22"/>
          <w:lang w:eastAsia="zh-TW"/>
        </w:rPr>
        <w:t>12</w:t>
      </w:r>
      <w:r w:rsidRPr="00B95423">
        <w:rPr>
          <w:rFonts w:eastAsia="PMingLiU" w:hint="eastAsia"/>
          <w:bCs/>
          <w:sz w:val="22"/>
          <w:szCs w:val="22"/>
          <w:lang w:eastAsia="zh-TW"/>
        </w:rPr>
        <w:t>月</w:t>
      </w:r>
      <w:r w:rsidRPr="00B95423">
        <w:rPr>
          <w:rFonts w:eastAsia="PMingLiU"/>
          <w:bCs/>
          <w:sz w:val="22"/>
          <w:szCs w:val="22"/>
          <w:lang w:eastAsia="zh-TW"/>
        </w:rPr>
        <w:t>31</w:t>
      </w:r>
      <w:r w:rsidRPr="00B95423">
        <w:rPr>
          <w:rFonts w:eastAsia="PMingLiU" w:hint="eastAsia"/>
          <w:bCs/>
          <w:sz w:val="22"/>
          <w:szCs w:val="22"/>
          <w:lang w:eastAsia="zh-TW"/>
        </w:rPr>
        <w:t>日，本集團不存在資產押記情況。</w:t>
      </w:r>
    </w:p>
    <w:p w14:paraId="1489A743" w14:textId="77777777" w:rsidR="00381F46" w:rsidRPr="00B95423" w:rsidRDefault="00381F46" w:rsidP="005B1AEB">
      <w:pPr>
        <w:rPr>
          <w:rFonts w:eastAsia="PMingLiU"/>
          <w:bCs/>
          <w:sz w:val="22"/>
          <w:szCs w:val="22"/>
          <w:lang w:eastAsia="zh-TW"/>
        </w:rPr>
      </w:pPr>
    </w:p>
    <w:p w14:paraId="7FE2625E" w14:textId="1E946F72" w:rsidR="00381F46" w:rsidRPr="00B95423" w:rsidRDefault="00517B1C" w:rsidP="005B1AEB">
      <w:pPr>
        <w:rPr>
          <w:rFonts w:eastAsia="PMingLiU"/>
          <w:b/>
          <w:bCs/>
          <w:sz w:val="22"/>
          <w:szCs w:val="22"/>
          <w:lang w:eastAsia="zh-TW"/>
        </w:rPr>
      </w:pPr>
      <w:r w:rsidRPr="00B95423">
        <w:rPr>
          <w:rFonts w:eastAsia="PMingLiU"/>
          <w:b/>
          <w:bCs/>
          <w:sz w:val="22"/>
          <w:szCs w:val="22"/>
          <w:lang w:eastAsia="zh-TW"/>
        </w:rPr>
        <w:t>(5)</w:t>
      </w:r>
      <w:r w:rsidRPr="00B95423">
        <w:rPr>
          <w:rFonts w:eastAsia="PMingLiU" w:hint="eastAsia"/>
          <w:b/>
          <w:bCs/>
          <w:sz w:val="22"/>
          <w:szCs w:val="22"/>
          <w:lang w:eastAsia="zh-TW"/>
        </w:rPr>
        <w:t>資本負債比率</w:t>
      </w:r>
    </w:p>
    <w:p w14:paraId="662D7A36" w14:textId="0A32D922" w:rsidR="00121C8C" w:rsidRPr="00A705E5" w:rsidRDefault="00517B1C" w:rsidP="00121C8C">
      <w:pPr>
        <w:rPr>
          <w:rFonts w:eastAsia="PMingLiU"/>
          <w:bCs/>
          <w:sz w:val="22"/>
          <w:szCs w:val="22"/>
          <w:lang w:eastAsia="zh-TW"/>
        </w:rPr>
      </w:pPr>
      <w:r w:rsidRPr="00B95423">
        <w:rPr>
          <w:rFonts w:eastAsia="PMingLiU" w:hint="eastAsia"/>
          <w:bCs/>
          <w:sz w:val="22"/>
          <w:szCs w:val="22"/>
          <w:lang w:eastAsia="zh-TW"/>
        </w:rPr>
        <w:t>本集團</w:t>
      </w:r>
      <w:r w:rsidRPr="00B95423">
        <w:rPr>
          <w:rFonts w:eastAsia="PMingLiU"/>
          <w:bCs/>
          <w:sz w:val="22"/>
          <w:szCs w:val="22"/>
          <w:lang w:eastAsia="zh-TW"/>
        </w:rPr>
        <w:t>2019</w:t>
      </w:r>
      <w:r w:rsidRPr="00B95423">
        <w:rPr>
          <w:rFonts w:eastAsia="PMingLiU" w:hint="eastAsia"/>
          <w:bCs/>
          <w:sz w:val="22"/>
          <w:szCs w:val="22"/>
          <w:lang w:eastAsia="zh-TW"/>
        </w:rPr>
        <w:t>年</w:t>
      </w:r>
      <w:r w:rsidRPr="00B95423">
        <w:rPr>
          <w:rFonts w:eastAsia="PMingLiU"/>
          <w:bCs/>
          <w:sz w:val="22"/>
          <w:szCs w:val="22"/>
          <w:lang w:eastAsia="zh-TW"/>
        </w:rPr>
        <w:t>12</w:t>
      </w:r>
      <w:r w:rsidRPr="00B95423">
        <w:rPr>
          <w:rFonts w:eastAsia="PMingLiU" w:hint="eastAsia"/>
          <w:bCs/>
          <w:sz w:val="22"/>
          <w:szCs w:val="22"/>
          <w:lang w:eastAsia="zh-TW"/>
        </w:rPr>
        <w:t>月</w:t>
      </w:r>
      <w:r w:rsidRPr="00B95423">
        <w:rPr>
          <w:rFonts w:eastAsia="PMingLiU"/>
          <w:bCs/>
          <w:sz w:val="22"/>
          <w:szCs w:val="22"/>
          <w:lang w:eastAsia="zh-TW"/>
        </w:rPr>
        <w:t>31</w:t>
      </w:r>
      <w:r w:rsidRPr="00B95423">
        <w:rPr>
          <w:rFonts w:eastAsia="PMingLiU" w:hint="eastAsia"/>
          <w:bCs/>
          <w:sz w:val="22"/>
          <w:szCs w:val="22"/>
          <w:lang w:eastAsia="zh-TW"/>
        </w:rPr>
        <w:t>日的資本負債比率為</w:t>
      </w:r>
      <w:r w:rsidRPr="00A705E5">
        <w:rPr>
          <w:rFonts w:eastAsia="PMingLiU"/>
          <w:bCs/>
          <w:sz w:val="22"/>
          <w:szCs w:val="22"/>
          <w:lang w:eastAsia="zh-TW"/>
        </w:rPr>
        <w:t>76.1%</w:t>
      </w:r>
      <w:r w:rsidRPr="00A705E5">
        <w:rPr>
          <w:rFonts w:eastAsia="PMingLiU" w:hint="eastAsia"/>
          <w:bCs/>
          <w:sz w:val="22"/>
          <w:szCs w:val="22"/>
          <w:lang w:eastAsia="zh-TW"/>
        </w:rPr>
        <w:t>（</w:t>
      </w:r>
      <w:r w:rsidRPr="00A705E5">
        <w:rPr>
          <w:rFonts w:eastAsia="PMingLiU"/>
          <w:bCs/>
          <w:sz w:val="22"/>
          <w:szCs w:val="22"/>
          <w:lang w:eastAsia="zh-TW"/>
        </w:rPr>
        <w:t>2018</w:t>
      </w:r>
      <w:r w:rsidRPr="00A705E5">
        <w:rPr>
          <w:rFonts w:eastAsia="PMingLiU" w:hint="eastAsia"/>
          <w:bCs/>
          <w:sz w:val="22"/>
          <w:szCs w:val="22"/>
          <w:lang w:eastAsia="zh-TW"/>
        </w:rPr>
        <w:t>年</w:t>
      </w:r>
      <w:r w:rsidRPr="00A705E5">
        <w:rPr>
          <w:rFonts w:eastAsia="PMingLiU"/>
          <w:bCs/>
          <w:sz w:val="22"/>
          <w:szCs w:val="22"/>
          <w:lang w:eastAsia="zh-TW"/>
        </w:rPr>
        <w:t>12</w:t>
      </w:r>
      <w:r w:rsidRPr="00A705E5">
        <w:rPr>
          <w:rFonts w:eastAsia="PMingLiU" w:hint="eastAsia"/>
          <w:bCs/>
          <w:sz w:val="22"/>
          <w:szCs w:val="22"/>
          <w:lang w:eastAsia="zh-TW"/>
        </w:rPr>
        <w:t>月</w:t>
      </w:r>
      <w:r w:rsidRPr="00A705E5">
        <w:rPr>
          <w:rFonts w:eastAsia="PMingLiU"/>
          <w:bCs/>
          <w:sz w:val="22"/>
          <w:szCs w:val="22"/>
          <w:lang w:eastAsia="zh-TW"/>
        </w:rPr>
        <w:t>31</w:t>
      </w:r>
      <w:r w:rsidRPr="00A705E5">
        <w:rPr>
          <w:rFonts w:eastAsia="PMingLiU" w:hint="eastAsia"/>
          <w:bCs/>
          <w:sz w:val="22"/>
          <w:szCs w:val="22"/>
          <w:lang w:eastAsia="zh-TW"/>
        </w:rPr>
        <w:t>日：</w:t>
      </w:r>
      <w:r w:rsidRPr="00A705E5">
        <w:rPr>
          <w:rFonts w:eastAsia="PMingLiU"/>
          <w:bCs/>
          <w:sz w:val="22"/>
          <w:szCs w:val="22"/>
          <w:lang w:eastAsia="zh-TW"/>
        </w:rPr>
        <w:t>74.6%</w:t>
      </w:r>
      <w:r w:rsidRPr="00A705E5">
        <w:rPr>
          <w:rFonts w:eastAsia="PMingLiU" w:hint="eastAsia"/>
          <w:bCs/>
          <w:sz w:val="22"/>
          <w:szCs w:val="22"/>
          <w:lang w:eastAsia="zh-TW"/>
        </w:rPr>
        <w:t>）。資本負債比率的計算方法為：（有息債務</w:t>
      </w:r>
      <w:r w:rsidRPr="00A705E5">
        <w:rPr>
          <w:rFonts w:eastAsia="PMingLiU"/>
          <w:bCs/>
          <w:sz w:val="22"/>
          <w:szCs w:val="22"/>
          <w:lang w:eastAsia="zh-TW"/>
        </w:rPr>
        <w:t>-</w:t>
      </w:r>
      <w:r w:rsidRPr="00A705E5">
        <w:rPr>
          <w:rFonts w:eastAsia="PMingLiU" w:hint="eastAsia"/>
          <w:bCs/>
          <w:sz w:val="22"/>
          <w:szCs w:val="22"/>
          <w:lang w:eastAsia="zh-TW"/>
        </w:rPr>
        <w:t>現金及現金等價物）</w:t>
      </w:r>
      <w:r w:rsidRPr="00A705E5">
        <w:rPr>
          <w:rFonts w:eastAsia="PMingLiU"/>
          <w:bCs/>
          <w:sz w:val="22"/>
          <w:szCs w:val="22"/>
          <w:lang w:eastAsia="zh-TW"/>
        </w:rPr>
        <w:t>/(</w:t>
      </w:r>
      <w:r w:rsidRPr="00A705E5">
        <w:rPr>
          <w:rFonts w:eastAsia="PMingLiU" w:hint="eastAsia"/>
          <w:bCs/>
          <w:sz w:val="22"/>
          <w:szCs w:val="22"/>
          <w:lang w:eastAsia="zh-TW"/>
        </w:rPr>
        <w:t>有息債務</w:t>
      </w:r>
      <w:r w:rsidRPr="00A705E5">
        <w:rPr>
          <w:rFonts w:eastAsia="PMingLiU"/>
          <w:bCs/>
          <w:sz w:val="22"/>
          <w:szCs w:val="22"/>
          <w:lang w:eastAsia="zh-TW"/>
        </w:rPr>
        <w:t>-</w:t>
      </w:r>
      <w:r w:rsidRPr="00A705E5">
        <w:rPr>
          <w:rFonts w:eastAsia="PMingLiU" w:hint="eastAsia"/>
          <w:bCs/>
          <w:sz w:val="22"/>
          <w:szCs w:val="22"/>
          <w:lang w:eastAsia="zh-TW"/>
        </w:rPr>
        <w:t>現金及現金等價物＋股東權益</w:t>
      </w:r>
      <w:r w:rsidRPr="00A705E5">
        <w:rPr>
          <w:rFonts w:eastAsia="PMingLiU"/>
          <w:bCs/>
          <w:sz w:val="22"/>
          <w:szCs w:val="22"/>
          <w:lang w:eastAsia="zh-TW"/>
        </w:rPr>
        <w:t>)</w:t>
      </w:r>
      <w:r w:rsidRPr="00A705E5">
        <w:rPr>
          <w:rFonts w:eastAsia="PMingLiU" w:hint="eastAsia"/>
          <w:bCs/>
          <w:sz w:val="22"/>
          <w:szCs w:val="22"/>
          <w:lang w:eastAsia="zh-TW"/>
        </w:rPr>
        <w:t>。</w:t>
      </w:r>
    </w:p>
    <w:p w14:paraId="23429360" w14:textId="77777777" w:rsidR="007C550C" w:rsidRPr="00A705E5" w:rsidRDefault="007C550C" w:rsidP="005B1AEB">
      <w:pPr>
        <w:jc w:val="left"/>
        <w:rPr>
          <w:rFonts w:eastAsia="PMingLiU"/>
          <w:b/>
          <w:bCs/>
          <w:sz w:val="22"/>
          <w:szCs w:val="22"/>
          <w:lang w:eastAsia="zh-TW"/>
        </w:rPr>
      </w:pPr>
    </w:p>
    <w:p w14:paraId="14F7D4F9" w14:textId="2CFEE10C" w:rsidR="009C3585" w:rsidRPr="00B95423" w:rsidRDefault="00517B1C" w:rsidP="009C3585">
      <w:pPr>
        <w:spacing w:line="235" w:lineRule="auto"/>
        <w:rPr>
          <w:rFonts w:ascii="宋体" w:hAnsi="宋体"/>
          <w:b/>
          <w:lang w:eastAsia="zh-TW"/>
        </w:rPr>
      </w:pPr>
      <w:r w:rsidRPr="00A705E5">
        <w:rPr>
          <w:rFonts w:eastAsia="PMingLiU"/>
          <w:b/>
          <w:bCs/>
          <w:sz w:val="22"/>
          <w:szCs w:val="22"/>
          <w:lang w:eastAsia="zh-TW"/>
        </w:rPr>
        <w:t xml:space="preserve">5. </w:t>
      </w:r>
      <w:r w:rsidRPr="00A705E5">
        <w:rPr>
          <w:rFonts w:eastAsia="PMingLiU" w:hint="eastAsia"/>
          <w:b/>
          <w:bCs/>
          <w:sz w:val="22"/>
          <w:szCs w:val="22"/>
          <w:lang w:eastAsia="zh-TW"/>
        </w:rPr>
        <w:t>營業業務分行業情況（</w:t>
      </w:r>
      <w:r w:rsidRPr="00A705E5">
        <w:rPr>
          <w:rFonts w:eastAsia="PMingLiU" w:hint="eastAsia"/>
          <w:bCs/>
          <w:sz w:val="22"/>
          <w:szCs w:val="22"/>
          <w:lang w:eastAsia="zh-TW"/>
        </w:rPr>
        <w:t>按中國企業會計準則編製）</w:t>
      </w:r>
    </w:p>
    <w:tbl>
      <w:tblPr>
        <w:tblW w:w="4888" w:type="pct"/>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2"/>
        <w:gridCol w:w="1289"/>
        <w:gridCol w:w="1347"/>
        <w:gridCol w:w="825"/>
        <w:gridCol w:w="1409"/>
        <w:gridCol w:w="1201"/>
        <w:gridCol w:w="1354"/>
      </w:tblGrid>
      <w:tr w:rsidR="009C3585" w:rsidRPr="00B95423" w14:paraId="34116B5E" w14:textId="77777777" w:rsidTr="00476474">
        <w:tc>
          <w:tcPr>
            <w:tcW w:w="789" w:type="pct"/>
            <w:tcBorders>
              <w:top w:val="single" w:sz="4" w:space="0" w:color="auto"/>
              <w:left w:val="single" w:sz="4" w:space="0" w:color="auto"/>
              <w:bottom w:val="single" w:sz="4" w:space="0" w:color="auto"/>
              <w:right w:val="single" w:sz="4" w:space="0" w:color="auto"/>
            </w:tcBorders>
          </w:tcPr>
          <w:p w14:paraId="02B21C78" w14:textId="490C5F9B" w:rsidR="009C3585" w:rsidRPr="00B95423" w:rsidRDefault="00517B1C" w:rsidP="00476474">
            <w:pPr>
              <w:jc w:val="center"/>
              <w:rPr>
                <w:rFonts w:asciiTheme="minorHAnsi" w:hAnsiTheme="minorHAnsi" w:cstheme="minorHAnsi"/>
                <w:w w:val="90"/>
                <w:sz w:val="21"/>
                <w:szCs w:val="21"/>
              </w:rPr>
            </w:pPr>
            <w:r w:rsidRPr="00B95423">
              <w:rPr>
                <w:rFonts w:asciiTheme="minorHAnsi" w:eastAsia="PMingLiU" w:hAnsiTheme="minorHAnsi" w:cstheme="minorHAnsi" w:hint="eastAsia"/>
                <w:w w:val="90"/>
                <w:sz w:val="21"/>
                <w:szCs w:val="21"/>
                <w:lang w:eastAsia="zh-TW"/>
              </w:rPr>
              <w:t>分行業</w:t>
            </w:r>
          </w:p>
        </w:tc>
        <w:tc>
          <w:tcPr>
            <w:tcW w:w="731" w:type="pct"/>
            <w:tcBorders>
              <w:top w:val="single" w:sz="4" w:space="0" w:color="auto"/>
              <w:left w:val="single" w:sz="4" w:space="0" w:color="auto"/>
              <w:bottom w:val="single" w:sz="4" w:space="0" w:color="auto"/>
              <w:right w:val="single" w:sz="4" w:space="0" w:color="auto"/>
            </w:tcBorders>
          </w:tcPr>
          <w:p w14:paraId="05FACA11" w14:textId="2E16B477" w:rsidR="009C3585" w:rsidRPr="00B95423" w:rsidRDefault="00517B1C" w:rsidP="00476474">
            <w:pPr>
              <w:jc w:val="center"/>
              <w:rPr>
                <w:rFonts w:asciiTheme="minorHAnsi" w:hAnsiTheme="minorHAnsi" w:cstheme="minorHAnsi"/>
                <w:w w:val="90"/>
                <w:sz w:val="21"/>
                <w:szCs w:val="21"/>
                <w:lang w:eastAsia="zh-TW"/>
              </w:rPr>
            </w:pPr>
            <w:r w:rsidRPr="00B95423">
              <w:rPr>
                <w:rFonts w:asciiTheme="minorHAnsi" w:eastAsia="PMingLiU" w:hAnsiTheme="minorHAnsi" w:cstheme="minorHAnsi"/>
                <w:w w:val="90"/>
                <w:sz w:val="21"/>
                <w:szCs w:val="21"/>
                <w:lang w:eastAsia="zh-TW"/>
              </w:rPr>
              <w:t>2019</w:t>
            </w:r>
            <w:r w:rsidRPr="00B95423">
              <w:rPr>
                <w:rFonts w:asciiTheme="minorHAnsi" w:eastAsia="PMingLiU" w:hAnsiTheme="minorHAnsi" w:cstheme="minorHAnsi" w:hint="eastAsia"/>
                <w:w w:val="90"/>
                <w:sz w:val="21"/>
                <w:szCs w:val="21"/>
                <w:lang w:eastAsia="zh-TW"/>
              </w:rPr>
              <w:t>年</w:t>
            </w:r>
          </w:p>
          <w:p w14:paraId="01269093" w14:textId="3815F64C" w:rsidR="009C3585" w:rsidRPr="00B95423" w:rsidRDefault="00517B1C" w:rsidP="00476474">
            <w:pPr>
              <w:jc w:val="center"/>
              <w:rPr>
                <w:rFonts w:asciiTheme="minorHAnsi" w:hAnsiTheme="minorHAnsi" w:cstheme="minorHAnsi"/>
                <w:w w:val="90"/>
                <w:sz w:val="21"/>
                <w:szCs w:val="21"/>
                <w:lang w:eastAsia="zh-TW"/>
              </w:rPr>
            </w:pPr>
            <w:r w:rsidRPr="00B95423">
              <w:rPr>
                <w:rFonts w:asciiTheme="minorHAnsi" w:eastAsia="PMingLiU" w:hAnsiTheme="minorHAnsi" w:cstheme="minorHAnsi" w:hint="eastAsia"/>
                <w:w w:val="90"/>
                <w:sz w:val="21"/>
                <w:szCs w:val="21"/>
                <w:lang w:eastAsia="zh-TW"/>
              </w:rPr>
              <w:t>營業收入</w:t>
            </w:r>
          </w:p>
          <w:p w14:paraId="3F8509D2" w14:textId="3D969CDF" w:rsidR="009C3585" w:rsidRPr="00B95423" w:rsidRDefault="00517B1C" w:rsidP="00476474">
            <w:pPr>
              <w:pStyle w:val="1-5"/>
              <w:jc w:val="center"/>
              <w:rPr>
                <w:rFonts w:asciiTheme="minorHAnsi" w:hAnsiTheme="minorHAnsi" w:cstheme="minorHAnsi"/>
                <w:w w:val="90"/>
                <w:kern w:val="2"/>
                <w:sz w:val="21"/>
                <w:szCs w:val="21"/>
                <w:lang w:eastAsia="zh-TW"/>
              </w:rPr>
            </w:pPr>
            <w:r w:rsidRPr="00B95423">
              <w:rPr>
                <w:rFonts w:asciiTheme="minorHAnsi" w:eastAsia="PMingLiU" w:hAnsiTheme="minorHAnsi" w:cstheme="minorHAnsi" w:hint="eastAsia"/>
                <w:w w:val="90"/>
                <w:kern w:val="2"/>
                <w:sz w:val="21"/>
                <w:szCs w:val="21"/>
                <w:lang w:eastAsia="zh-TW"/>
              </w:rPr>
              <w:t>人民幣千元</w:t>
            </w:r>
          </w:p>
        </w:tc>
        <w:tc>
          <w:tcPr>
            <w:tcW w:w="764" w:type="pct"/>
            <w:tcBorders>
              <w:top w:val="single" w:sz="4" w:space="0" w:color="auto"/>
              <w:left w:val="single" w:sz="4" w:space="0" w:color="auto"/>
              <w:bottom w:val="single" w:sz="4" w:space="0" w:color="auto"/>
              <w:right w:val="single" w:sz="4" w:space="0" w:color="auto"/>
            </w:tcBorders>
          </w:tcPr>
          <w:p w14:paraId="6DD6913C" w14:textId="4ADF5D17" w:rsidR="009C3585" w:rsidRPr="00B95423" w:rsidRDefault="00517B1C" w:rsidP="00476474">
            <w:pPr>
              <w:jc w:val="center"/>
              <w:rPr>
                <w:rFonts w:asciiTheme="minorHAnsi" w:hAnsiTheme="minorHAnsi" w:cstheme="minorHAnsi"/>
                <w:w w:val="90"/>
                <w:sz w:val="21"/>
                <w:szCs w:val="21"/>
                <w:lang w:eastAsia="zh-TW"/>
              </w:rPr>
            </w:pPr>
            <w:r w:rsidRPr="00B95423">
              <w:rPr>
                <w:rFonts w:asciiTheme="minorHAnsi" w:eastAsia="PMingLiU" w:hAnsiTheme="minorHAnsi" w:cstheme="minorHAnsi"/>
                <w:w w:val="90"/>
                <w:sz w:val="21"/>
                <w:szCs w:val="21"/>
                <w:lang w:eastAsia="zh-TW"/>
              </w:rPr>
              <w:t>2019</w:t>
            </w:r>
            <w:r w:rsidRPr="00B95423">
              <w:rPr>
                <w:rFonts w:asciiTheme="minorHAnsi" w:eastAsia="PMingLiU" w:hAnsiTheme="minorHAnsi" w:cstheme="minorHAnsi" w:hint="eastAsia"/>
                <w:w w:val="90"/>
                <w:sz w:val="21"/>
                <w:szCs w:val="21"/>
                <w:lang w:eastAsia="zh-TW"/>
              </w:rPr>
              <w:t>年</w:t>
            </w:r>
          </w:p>
          <w:p w14:paraId="5B8EA84D" w14:textId="760310B2" w:rsidR="009C3585" w:rsidRPr="00B95423" w:rsidRDefault="00517B1C" w:rsidP="00476474">
            <w:pPr>
              <w:jc w:val="center"/>
              <w:rPr>
                <w:rFonts w:asciiTheme="minorHAnsi" w:hAnsiTheme="minorHAnsi" w:cstheme="minorHAnsi"/>
                <w:w w:val="90"/>
                <w:sz w:val="21"/>
                <w:szCs w:val="21"/>
                <w:lang w:eastAsia="zh-TW"/>
              </w:rPr>
            </w:pPr>
            <w:r w:rsidRPr="00B95423">
              <w:rPr>
                <w:rFonts w:asciiTheme="minorHAnsi" w:eastAsia="PMingLiU" w:hAnsiTheme="minorHAnsi" w:cstheme="minorHAnsi" w:hint="eastAsia"/>
                <w:w w:val="90"/>
                <w:sz w:val="21"/>
                <w:szCs w:val="21"/>
                <w:lang w:eastAsia="zh-TW"/>
              </w:rPr>
              <w:t>營業成本</w:t>
            </w:r>
          </w:p>
          <w:p w14:paraId="0ADB7568" w14:textId="6EA47898" w:rsidR="009C3585" w:rsidRPr="00B95423" w:rsidRDefault="00517B1C" w:rsidP="00476474">
            <w:pPr>
              <w:pStyle w:val="1-5"/>
              <w:jc w:val="center"/>
              <w:rPr>
                <w:rFonts w:asciiTheme="minorHAnsi" w:hAnsiTheme="minorHAnsi" w:cstheme="minorHAnsi"/>
                <w:w w:val="90"/>
                <w:kern w:val="2"/>
                <w:sz w:val="21"/>
                <w:szCs w:val="21"/>
                <w:lang w:eastAsia="zh-TW"/>
              </w:rPr>
            </w:pPr>
            <w:r w:rsidRPr="00B95423">
              <w:rPr>
                <w:rFonts w:asciiTheme="minorHAnsi" w:eastAsia="PMingLiU" w:hAnsiTheme="minorHAnsi" w:cstheme="minorHAnsi" w:hint="eastAsia"/>
                <w:w w:val="90"/>
                <w:sz w:val="21"/>
                <w:szCs w:val="21"/>
                <w:lang w:eastAsia="zh-TW"/>
              </w:rPr>
              <w:t>人民幣千元</w:t>
            </w:r>
          </w:p>
        </w:tc>
        <w:tc>
          <w:tcPr>
            <w:tcW w:w="468" w:type="pct"/>
            <w:tcBorders>
              <w:top w:val="single" w:sz="4" w:space="0" w:color="auto"/>
              <w:left w:val="single" w:sz="4" w:space="0" w:color="auto"/>
              <w:bottom w:val="single" w:sz="4" w:space="0" w:color="auto"/>
              <w:right w:val="single" w:sz="4" w:space="0" w:color="auto"/>
            </w:tcBorders>
          </w:tcPr>
          <w:p w14:paraId="2033CBAF" w14:textId="36B349D8" w:rsidR="009C3585" w:rsidRPr="00B95423" w:rsidRDefault="00517B1C" w:rsidP="00476474">
            <w:pPr>
              <w:jc w:val="center"/>
              <w:rPr>
                <w:rFonts w:asciiTheme="minorHAnsi" w:hAnsiTheme="minorHAnsi" w:cstheme="minorHAnsi"/>
                <w:w w:val="90"/>
                <w:sz w:val="21"/>
                <w:szCs w:val="21"/>
              </w:rPr>
            </w:pPr>
            <w:r w:rsidRPr="00B95423">
              <w:rPr>
                <w:rFonts w:asciiTheme="minorHAnsi" w:eastAsia="PMingLiU" w:hAnsiTheme="minorHAnsi" w:cstheme="minorHAnsi" w:hint="eastAsia"/>
                <w:w w:val="90"/>
                <w:sz w:val="21"/>
                <w:szCs w:val="21"/>
                <w:lang w:eastAsia="zh-TW"/>
              </w:rPr>
              <w:t>毛利率</w:t>
            </w:r>
          </w:p>
          <w:p w14:paraId="7E19B530" w14:textId="1724A93B" w:rsidR="009C3585" w:rsidRPr="00B95423" w:rsidRDefault="00517B1C" w:rsidP="00476474">
            <w:pPr>
              <w:jc w:val="center"/>
              <w:rPr>
                <w:rFonts w:asciiTheme="minorHAnsi" w:hAnsiTheme="minorHAnsi" w:cstheme="minorHAnsi"/>
                <w:w w:val="90"/>
                <w:sz w:val="21"/>
                <w:szCs w:val="21"/>
              </w:rPr>
            </w:pPr>
            <w:r w:rsidRPr="00B95423">
              <w:rPr>
                <w:rFonts w:asciiTheme="minorHAnsi" w:eastAsia="PMingLiU" w:hAnsiTheme="minorHAnsi" w:cstheme="minorHAnsi"/>
                <w:w w:val="90"/>
                <w:sz w:val="21"/>
                <w:szCs w:val="21"/>
                <w:lang w:eastAsia="zh-TW"/>
              </w:rPr>
              <w:t xml:space="preserve"> (%)</w:t>
            </w:r>
          </w:p>
        </w:tc>
        <w:tc>
          <w:tcPr>
            <w:tcW w:w="799" w:type="pct"/>
            <w:tcBorders>
              <w:top w:val="single" w:sz="4" w:space="0" w:color="auto"/>
              <w:left w:val="single" w:sz="4" w:space="0" w:color="auto"/>
              <w:bottom w:val="single" w:sz="4" w:space="0" w:color="auto"/>
              <w:right w:val="single" w:sz="4" w:space="0" w:color="auto"/>
            </w:tcBorders>
          </w:tcPr>
          <w:p w14:paraId="3B48F09E" w14:textId="747CF407" w:rsidR="009C3585" w:rsidRPr="00B95423" w:rsidRDefault="00517B1C" w:rsidP="00476474">
            <w:pPr>
              <w:jc w:val="center"/>
              <w:rPr>
                <w:rFonts w:asciiTheme="minorHAnsi" w:hAnsiTheme="minorHAnsi" w:cstheme="minorHAnsi"/>
                <w:w w:val="90"/>
                <w:sz w:val="21"/>
                <w:szCs w:val="21"/>
              </w:rPr>
            </w:pPr>
            <w:r w:rsidRPr="00B95423">
              <w:rPr>
                <w:rFonts w:asciiTheme="minorHAnsi" w:eastAsia="PMingLiU" w:hAnsiTheme="minorHAnsi" w:cstheme="minorHAnsi" w:hint="eastAsia"/>
                <w:w w:val="90"/>
                <w:sz w:val="21"/>
                <w:szCs w:val="21"/>
                <w:lang w:eastAsia="zh-TW"/>
              </w:rPr>
              <w:t>營業收入比上年增減</w:t>
            </w:r>
          </w:p>
          <w:p w14:paraId="7843B2BD" w14:textId="78AAA833" w:rsidR="009C3585" w:rsidRPr="00B95423" w:rsidRDefault="00517B1C" w:rsidP="00476474">
            <w:pPr>
              <w:jc w:val="center"/>
              <w:rPr>
                <w:rFonts w:asciiTheme="minorHAnsi" w:hAnsiTheme="minorHAnsi" w:cstheme="minorHAnsi"/>
                <w:w w:val="90"/>
                <w:sz w:val="21"/>
                <w:szCs w:val="21"/>
              </w:rPr>
            </w:pPr>
            <w:r w:rsidRPr="00B95423">
              <w:rPr>
                <w:rFonts w:asciiTheme="minorHAnsi" w:eastAsia="PMingLiU" w:hAnsiTheme="minorHAnsi" w:cstheme="minorHAnsi"/>
                <w:w w:val="90"/>
                <w:sz w:val="21"/>
                <w:szCs w:val="21"/>
                <w:lang w:eastAsia="zh-TW"/>
              </w:rPr>
              <w:t>(%)</w:t>
            </w:r>
          </w:p>
        </w:tc>
        <w:tc>
          <w:tcPr>
            <w:tcW w:w="681" w:type="pct"/>
            <w:tcBorders>
              <w:top w:val="single" w:sz="4" w:space="0" w:color="auto"/>
              <w:left w:val="single" w:sz="4" w:space="0" w:color="auto"/>
              <w:bottom w:val="single" w:sz="4" w:space="0" w:color="auto"/>
              <w:right w:val="single" w:sz="4" w:space="0" w:color="auto"/>
            </w:tcBorders>
          </w:tcPr>
          <w:p w14:paraId="582CF897" w14:textId="167F0E40" w:rsidR="009C3585" w:rsidRPr="00B95423" w:rsidRDefault="00517B1C" w:rsidP="00476474">
            <w:pPr>
              <w:jc w:val="center"/>
              <w:rPr>
                <w:rFonts w:asciiTheme="minorHAnsi" w:hAnsiTheme="minorHAnsi" w:cstheme="minorHAnsi"/>
                <w:w w:val="90"/>
                <w:sz w:val="21"/>
                <w:szCs w:val="21"/>
              </w:rPr>
            </w:pPr>
            <w:r w:rsidRPr="00B95423">
              <w:rPr>
                <w:rFonts w:asciiTheme="minorHAnsi" w:eastAsia="PMingLiU" w:hAnsiTheme="minorHAnsi" w:cstheme="minorHAnsi" w:hint="eastAsia"/>
                <w:w w:val="90"/>
                <w:sz w:val="21"/>
                <w:szCs w:val="21"/>
                <w:lang w:eastAsia="zh-TW"/>
              </w:rPr>
              <w:t>營業成本比上年增減</w:t>
            </w:r>
            <w:r w:rsidRPr="00B95423">
              <w:rPr>
                <w:rFonts w:asciiTheme="minorHAnsi" w:eastAsia="PMingLiU" w:hAnsiTheme="minorHAnsi" w:cstheme="minorHAnsi"/>
                <w:w w:val="90"/>
                <w:sz w:val="21"/>
                <w:szCs w:val="21"/>
                <w:lang w:eastAsia="zh-TW"/>
              </w:rPr>
              <w:t xml:space="preserve"> (%)</w:t>
            </w:r>
          </w:p>
        </w:tc>
        <w:tc>
          <w:tcPr>
            <w:tcW w:w="768" w:type="pct"/>
            <w:tcBorders>
              <w:top w:val="single" w:sz="4" w:space="0" w:color="auto"/>
              <w:left w:val="single" w:sz="4" w:space="0" w:color="auto"/>
              <w:bottom w:val="single" w:sz="4" w:space="0" w:color="auto"/>
              <w:right w:val="single" w:sz="4" w:space="0" w:color="auto"/>
            </w:tcBorders>
          </w:tcPr>
          <w:p w14:paraId="5049A37A" w14:textId="235279FB" w:rsidR="009C3585" w:rsidRPr="00B95423" w:rsidRDefault="00517B1C" w:rsidP="00476474">
            <w:pPr>
              <w:jc w:val="center"/>
              <w:rPr>
                <w:rFonts w:asciiTheme="minorHAnsi" w:hAnsiTheme="minorHAnsi" w:cstheme="minorHAnsi"/>
                <w:w w:val="90"/>
                <w:sz w:val="21"/>
                <w:szCs w:val="21"/>
              </w:rPr>
            </w:pPr>
            <w:r w:rsidRPr="00B95423">
              <w:rPr>
                <w:rFonts w:asciiTheme="minorHAnsi" w:eastAsia="PMingLiU" w:hAnsiTheme="minorHAnsi" w:cstheme="minorHAnsi" w:hint="eastAsia"/>
                <w:w w:val="90"/>
                <w:sz w:val="21"/>
                <w:szCs w:val="21"/>
                <w:lang w:eastAsia="zh-TW"/>
              </w:rPr>
              <w:t>毛利率比上年增減</w:t>
            </w:r>
          </w:p>
        </w:tc>
      </w:tr>
      <w:tr w:rsidR="009C3585" w:rsidRPr="00B95423" w14:paraId="5B7C9A60" w14:textId="77777777" w:rsidTr="00476474">
        <w:trPr>
          <w:trHeight w:val="297"/>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1B50CC25" w14:textId="2E1E45A9" w:rsidR="009C3585" w:rsidRPr="00B95423" w:rsidRDefault="00517B1C" w:rsidP="00476474">
            <w:pPr>
              <w:rPr>
                <w:rFonts w:asciiTheme="minorHAnsi" w:hAnsiTheme="minorHAnsi" w:cstheme="minorHAnsi"/>
                <w:color w:val="000000"/>
                <w:sz w:val="21"/>
                <w:szCs w:val="21"/>
              </w:rPr>
            </w:pPr>
            <w:r w:rsidRPr="00B95423">
              <w:rPr>
                <w:rFonts w:asciiTheme="minorHAnsi" w:eastAsia="PMingLiU" w:hAnsiTheme="minorHAnsi" w:cstheme="minorHAnsi" w:hint="eastAsia"/>
                <w:color w:val="000000"/>
                <w:sz w:val="21"/>
                <w:szCs w:val="21"/>
                <w:lang w:eastAsia="zh-TW"/>
              </w:rPr>
              <w:t>地球物理</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05B45680" w14:textId="5A633611" w:rsidR="009C3585" w:rsidRPr="00B95423" w:rsidRDefault="00517B1C" w:rsidP="00476474">
            <w:pPr>
              <w:jc w:val="right"/>
              <w:rPr>
                <w:rFonts w:ascii="Arial Narrow" w:hAnsi="Arial Narrow"/>
                <w:sz w:val="21"/>
                <w:szCs w:val="21"/>
              </w:rPr>
            </w:pPr>
            <w:r w:rsidRPr="005E735D">
              <w:rPr>
                <w:rFonts w:ascii="Arial Narrow" w:eastAsia="PMingLiU" w:hAnsi="Arial Narrow"/>
                <w:sz w:val="21"/>
                <w:szCs w:val="21"/>
                <w:lang w:eastAsia="zh-TW"/>
              </w:rPr>
              <w:t>4,219,721</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726722AC" w14:textId="2B1E0391" w:rsidR="009C3585" w:rsidRPr="00B95423" w:rsidRDefault="00517B1C" w:rsidP="00476474">
            <w:pPr>
              <w:jc w:val="right"/>
              <w:rPr>
                <w:rFonts w:ascii="Arial Narrow" w:hAnsi="Arial Narrow"/>
                <w:sz w:val="21"/>
                <w:szCs w:val="21"/>
              </w:rPr>
            </w:pPr>
            <w:r w:rsidRPr="005E735D">
              <w:rPr>
                <w:rFonts w:ascii="Arial Narrow" w:eastAsia="PMingLiU" w:hAnsi="Arial Narrow"/>
                <w:sz w:val="21"/>
                <w:szCs w:val="21"/>
                <w:lang w:eastAsia="zh-TW"/>
              </w:rPr>
              <w:t>4,003,334</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79AA06D5" w14:textId="397B9FE7" w:rsidR="009C3585" w:rsidRPr="00B95423" w:rsidRDefault="00517B1C" w:rsidP="00476474">
            <w:pPr>
              <w:jc w:val="right"/>
              <w:rPr>
                <w:rFonts w:ascii="Arial Narrow" w:hAnsi="Arial Narrow"/>
                <w:sz w:val="21"/>
                <w:szCs w:val="21"/>
              </w:rPr>
            </w:pPr>
            <w:r w:rsidRPr="005E735D">
              <w:rPr>
                <w:rFonts w:ascii="Arial Narrow" w:eastAsia="PMingLiU" w:hAnsi="Arial Narrow"/>
                <w:sz w:val="21"/>
                <w:szCs w:val="21"/>
                <w:lang w:eastAsia="zh-TW"/>
              </w:rPr>
              <w:t>5.1</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14:paraId="0AD51E61" w14:textId="56B22CAB" w:rsidR="009C3585" w:rsidRPr="00B95423" w:rsidRDefault="00517B1C" w:rsidP="00476474">
            <w:pPr>
              <w:jc w:val="right"/>
              <w:rPr>
                <w:rFonts w:ascii="Arial Narrow" w:hAnsi="Arial Narrow"/>
                <w:sz w:val="21"/>
                <w:szCs w:val="21"/>
              </w:rPr>
            </w:pPr>
            <w:r w:rsidRPr="005E735D">
              <w:rPr>
                <w:rFonts w:ascii="Arial Narrow" w:eastAsia="PMingLiU" w:hAnsi="Arial Narrow"/>
                <w:sz w:val="21"/>
                <w:szCs w:val="21"/>
                <w:lang w:eastAsia="zh-TW"/>
              </w:rPr>
              <w:t>-17.8</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2CFB329A" w14:textId="0C688E77" w:rsidR="009C3585" w:rsidRPr="00B95423" w:rsidRDefault="00517B1C" w:rsidP="00476474">
            <w:pPr>
              <w:jc w:val="right"/>
              <w:rPr>
                <w:rFonts w:ascii="Arial Narrow" w:hAnsi="Arial Narrow"/>
                <w:sz w:val="21"/>
                <w:szCs w:val="21"/>
              </w:rPr>
            </w:pPr>
            <w:r w:rsidRPr="005E735D">
              <w:rPr>
                <w:rFonts w:ascii="Arial Narrow" w:eastAsia="PMingLiU" w:hAnsi="Arial Narrow"/>
                <w:sz w:val="21"/>
                <w:szCs w:val="21"/>
                <w:lang w:eastAsia="zh-TW"/>
              </w:rPr>
              <w:t>-15.5</w:t>
            </w:r>
          </w:p>
        </w:tc>
        <w:tc>
          <w:tcPr>
            <w:tcW w:w="768" w:type="pct"/>
            <w:tcBorders>
              <w:top w:val="single" w:sz="4" w:space="0" w:color="auto"/>
              <w:left w:val="single" w:sz="4" w:space="0" w:color="auto"/>
              <w:bottom w:val="single" w:sz="4" w:space="0" w:color="auto"/>
              <w:right w:val="single" w:sz="4" w:space="0" w:color="auto"/>
            </w:tcBorders>
            <w:shd w:val="clear" w:color="auto" w:fill="auto"/>
          </w:tcPr>
          <w:p w14:paraId="3BD0FCBC" w14:textId="0A45B033" w:rsidR="009C3585" w:rsidRPr="00B95423" w:rsidRDefault="00517B1C" w:rsidP="00476474">
            <w:pPr>
              <w:rPr>
                <w:rFonts w:asciiTheme="minorHAnsi" w:hAnsiTheme="minorHAnsi" w:cstheme="minorHAnsi"/>
                <w:sz w:val="21"/>
                <w:szCs w:val="21"/>
              </w:rPr>
            </w:pPr>
            <w:r w:rsidRPr="00B95423">
              <w:rPr>
                <w:rFonts w:asciiTheme="minorHAnsi" w:eastAsia="PMingLiU" w:hAnsiTheme="minorHAnsi" w:cstheme="minorHAnsi" w:hint="eastAsia"/>
                <w:sz w:val="21"/>
                <w:szCs w:val="21"/>
                <w:lang w:eastAsia="zh-TW"/>
              </w:rPr>
              <w:t>減少</w:t>
            </w:r>
            <w:r w:rsidRPr="00B95423">
              <w:rPr>
                <w:rFonts w:asciiTheme="minorHAnsi" w:eastAsia="PMingLiU" w:hAnsiTheme="minorHAnsi" w:cstheme="minorHAnsi"/>
                <w:sz w:val="21"/>
                <w:szCs w:val="21"/>
                <w:lang w:eastAsia="zh-TW"/>
              </w:rPr>
              <w:t>2.6</w:t>
            </w:r>
            <w:r w:rsidRPr="00B95423">
              <w:rPr>
                <w:rFonts w:asciiTheme="minorHAnsi" w:eastAsia="PMingLiU" w:hAnsiTheme="minorHAnsi" w:cstheme="minorHAnsi" w:hint="eastAsia"/>
                <w:sz w:val="21"/>
                <w:szCs w:val="21"/>
                <w:lang w:eastAsia="zh-TW"/>
              </w:rPr>
              <w:t>個百分點</w:t>
            </w:r>
          </w:p>
        </w:tc>
      </w:tr>
      <w:tr w:rsidR="009C3585" w:rsidRPr="00B95423" w14:paraId="19124267" w14:textId="77777777" w:rsidTr="00476474">
        <w:trPr>
          <w:trHeight w:val="297"/>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563B4C29" w14:textId="2E854828" w:rsidR="009C3585" w:rsidRPr="00B95423" w:rsidRDefault="00517B1C" w:rsidP="00476474">
            <w:pPr>
              <w:rPr>
                <w:rFonts w:asciiTheme="minorHAnsi" w:hAnsiTheme="minorHAnsi" w:cstheme="minorHAnsi"/>
                <w:color w:val="000000"/>
                <w:sz w:val="21"/>
                <w:szCs w:val="21"/>
              </w:rPr>
            </w:pPr>
            <w:r w:rsidRPr="00B95423">
              <w:rPr>
                <w:rFonts w:asciiTheme="minorHAnsi" w:eastAsia="PMingLiU" w:hAnsiTheme="minorHAnsi" w:cstheme="minorHAnsi" w:hint="eastAsia"/>
                <w:color w:val="000000"/>
                <w:sz w:val="21"/>
                <w:szCs w:val="21"/>
                <w:lang w:eastAsia="zh-TW"/>
              </w:rPr>
              <w:t>鑽井</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3BE5A154" w14:textId="4A2DDFC7" w:rsidR="009C3585" w:rsidRPr="00B95423" w:rsidRDefault="00517B1C" w:rsidP="00476474">
            <w:pPr>
              <w:jc w:val="right"/>
              <w:rPr>
                <w:rFonts w:ascii="Arial Narrow" w:hAnsi="Arial Narrow"/>
                <w:sz w:val="21"/>
                <w:szCs w:val="21"/>
              </w:rPr>
            </w:pPr>
            <w:r w:rsidRPr="005E735D">
              <w:rPr>
                <w:rFonts w:ascii="Arial Narrow" w:eastAsia="PMingLiU" w:hAnsi="Arial Narrow"/>
                <w:sz w:val="21"/>
                <w:szCs w:val="21"/>
                <w:lang w:eastAsia="zh-TW"/>
              </w:rPr>
              <w:t>36,487,700</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736AE496" w14:textId="5CEEA670" w:rsidR="009C3585" w:rsidRPr="00B95423" w:rsidRDefault="00517B1C" w:rsidP="00476474">
            <w:pPr>
              <w:jc w:val="right"/>
              <w:rPr>
                <w:rFonts w:ascii="Arial Narrow" w:hAnsi="Arial Narrow"/>
                <w:sz w:val="21"/>
                <w:szCs w:val="21"/>
              </w:rPr>
            </w:pPr>
            <w:r w:rsidRPr="005E735D">
              <w:rPr>
                <w:rFonts w:ascii="Arial Narrow" w:eastAsia="PMingLiU" w:hAnsi="Arial Narrow"/>
                <w:sz w:val="21"/>
                <w:szCs w:val="21"/>
                <w:lang w:eastAsia="zh-TW"/>
              </w:rPr>
              <w:t>33,141,819</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66D03CDC" w14:textId="4A740C06" w:rsidR="009C3585" w:rsidRPr="00B95423" w:rsidRDefault="00517B1C" w:rsidP="00476474">
            <w:pPr>
              <w:jc w:val="right"/>
              <w:rPr>
                <w:rFonts w:ascii="Arial Narrow" w:hAnsi="Arial Narrow"/>
                <w:sz w:val="21"/>
                <w:szCs w:val="21"/>
              </w:rPr>
            </w:pPr>
            <w:r w:rsidRPr="005E735D">
              <w:rPr>
                <w:rFonts w:ascii="Arial Narrow" w:eastAsia="PMingLiU" w:hAnsi="Arial Narrow"/>
                <w:sz w:val="21"/>
                <w:szCs w:val="21"/>
                <w:lang w:eastAsia="zh-TW"/>
              </w:rPr>
              <w:t>9.2</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14:paraId="5DBBB330" w14:textId="60FE2D40" w:rsidR="009C3585" w:rsidRPr="00B95423" w:rsidRDefault="00517B1C" w:rsidP="00476474">
            <w:pPr>
              <w:jc w:val="right"/>
              <w:rPr>
                <w:rFonts w:ascii="Arial Narrow" w:hAnsi="Arial Narrow"/>
                <w:sz w:val="21"/>
                <w:szCs w:val="21"/>
              </w:rPr>
            </w:pPr>
            <w:r w:rsidRPr="005E735D">
              <w:rPr>
                <w:rFonts w:ascii="Arial Narrow" w:eastAsia="PMingLiU" w:hAnsi="Arial Narrow"/>
                <w:sz w:val="21"/>
                <w:szCs w:val="21"/>
                <w:lang w:eastAsia="zh-TW"/>
              </w:rPr>
              <w:t>22.1</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04D62E87" w14:textId="121ADFBF" w:rsidR="009C3585" w:rsidRPr="00B95423" w:rsidRDefault="00517B1C" w:rsidP="00476474">
            <w:pPr>
              <w:jc w:val="right"/>
              <w:rPr>
                <w:rFonts w:ascii="Arial Narrow" w:hAnsi="Arial Narrow"/>
                <w:sz w:val="21"/>
                <w:szCs w:val="21"/>
              </w:rPr>
            </w:pPr>
            <w:r w:rsidRPr="005E735D">
              <w:rPr>
                <w:rFonts w:ascii="Arial Narrow" w:eastAsia="PMingLiU" w:hAnsi="Arial Narrow"/>
                <w:sz w:val="21"/>
                <w:szCs w:val="21"/>
                <w:lang w:eastAsia="zh-TW"/>
              </w:rPr>
              <w:t>21.4</w:t>
            </w:r>
          </w:p>
        </w:tc>
        <w:tc>
          <w:tcPr>
            <w:tcW w:w="768" w:type="pct"/>
            <w:tcBorders>
              <w:top w:val="single" w:sz="4" w:space="0" w:color="auto"/>
              <w:left w:val="single" w:sz="4" w:space="0" w:color="auto"/>
              <w:bottom w:val="single" w:sz="4" w:space="0" w:color="auto"/>
              <w:right w:val="single" w:sz="4" w:space="0" w:color="auto"/>
            </w:tcBorders>
            <w:shd w:val="clear" w:color="auto" w:fill="auto"/>
          </w:tcPr>
          <w:p w14:paraId="27C3AEB6" w14:textId="2175AE1E" w:rsidR="009C3585" w:rsidRPr="00B95423" w:rsidRDefault="00517B1C" w:rsidP="00476474">
            <w:pPr>
              <w:rPr>
                <w:rFonts w:asciiTheme="minorHAnsi" w:hAnsiTheme="minorHAnsi" w:cstheme="minorHAnsi"/>
                <w:sz w:val="21"/>
                <w:szCs w:val="21"/>
              </w:rPr>
            </w:pPr>
            <w:r w:rsidRPr="00B95423">
              <w:rPr>
                <w:rFonts w:asciiTheme="minorHAnsi" w:eastAsia="PMingLiU" w:hAnsiTheme="minorHAnsi" w:cstheme="minorHAnsi" w:hint="eastAsia"/>
                <w:sz w:val="21"/>
                <w:szCs w:val="21"/>
                <w:lang w:eastAsia="zh-TW"/>
              </w:rPr>
              <w:t>增加</w:t>
            </w:r>
            <w:r w:rsidRPr="00B95423">
              <w:rPr>
                <w:rFonts w:asciiTheme="minorHAnsi" w:eastAsia="PMingLiU" w:hAnsiTheme="minorHAnsi" w:cstheme="minorHAnsi"/>
                <w:sz w:val="21"/>
                <w:szCs w:val="21"/>
                <w:lang w:eastAsia="zh-TW"/>
              </w:rPr>
              <w:t>0.6</w:t>
            </w:r>
            <w:r w:rsidRPr="00B95423">
              <w:rPr>
                <w:rFonts w:asciiTheme="minorHAnsi" w:eastAsia="PMingLiU" w:hAnsiTheme="minorHAnsi" w:cstheme="minorHAnsi" w:hint="eastAsia"/>
                <w:sz w:val="21"/>
                <w:szCs w:val="21"/>
                <w:lang w:eastAsia="zh-TW"/>
              </w:rPr>
              <w:t>個百分點</w:t>
            </w:r>
          </w:p>
        </w:tc>
      </w:tr>
      <w:tr w:rsidR="009C3585" w:rsidRPr="00B95423" w14:paraId="61904259" w14:textId="77777777" w:rsidTr="00476474">
        <w:trPr>
          <w:trHeight w:val="297"/>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6C8A2B6D" w14:textId="3AA57842" w:rsidR="009C3585" w:rsidRPr="00B95423" w:rsidRDefault="00517B1C" w:rsidP="00476474">
            <w:pPr>
              <w:rPr>
                <w:rFonts w:asciiTheme="minorHAnsi" w:hAnsiTheme="minorHAnsi" w:cstheme="minorHAnsi"/>
                <w:color w:val="000000"/>
                <w:sz w:val="21"/>
                <w:szCs w:val="21"/>
              </w:rPr>
            </w:pPr>
            <w:r w:rsidRPr="00B95423">
              <w:rPr>
                <w:rFonts w:asciiTheme="minorHAnsi" w:eastAsia="PMingLiU" w:hAnsiTheme="minorHAnsi" w:cstheme="minorHAnsi" w:hint="eastAsia"/>
                <w:color w:val="000000"/>
                <w:sz w:val="21"/>
                <w:szCs w:val="21"/>
                <w:lang w:eastAsia="zh-TW"/>
              </w:rPr>
              <w:t>測錄井</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0BB0F5C7" w14:textId="79036120" w:rsidR="009C3585" w:rsidRPr="00B95423" w:rsidRDefault="00517B1C" w:rsidP="00476474">
            <w:pPr>
              <w:jc w:val="right"/>
              <w:rPr>
                <w:rFonts w:ascii="Arial Narrow" w:hAnsi="Arial Narrow"/>
                <w:sz w:val="21"/>
                <w:szCs w:val="21"/>
              </w:rPr>
            </w:pPr>
            <w:r w:rsidRPr="005E735D">
              <w:rPr>
                <w:rFonts w:ascii="Arial Narrow" w:eastAsia="PMingLiU" w:hAnsi="Arial Narrow"/>
                <w:sz w:val="21"/>
                <w:szCs w:val="21"/>
                <w:lang w:eastAsia="zh-TW"/>
              </w:rPr>
              <w:t>2,503,262</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ED18C77" w14:textId="11B21113" w:rsidR="009C3585" w:rsidRPr="00B95423" w:rsidRDefault="00517B1C" w:rsidP="00476474">
            <w:pPr>
              <w:jc w:val="right"/>
              <w:rPr>
                <w:rFonts w:ascii="Arial Narrow" w:hAnsi="Arial Narrow"/>
                <w:sz w:val="21"/>
                <w:szCs w:val="21"/>
              </w:rPr>
            </w:pPr>
            <w:r w:rsidRPr="005E735D">
              <w:rPr>
                <w:rFonts w:ascii="Arial Narrow" w:eastAsia="PMingLiU" w:hAnsi="Arial Narrow"/>
                <w:sz w:val="21"/>
                <w:szCs w:val="21"/>
                <w:lang w:eastAsia="zh-TW"/>
              </w:rPr>
              <w:t>1,983,237</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68067B68" w14:textId="7745B089" w:rsidR="009C3585" w:rsidRPr="00B95423" w:rsidRDefault="00517B1C" w:rsidP="00476474">
            <w:pPr>
              <w:jc w:val="right"/>
              <w:rPr>
                <w:rFonts w:ascii="Arial Narrow" w:hAnsi="Arial Narrow"/>
                <w:sz w:val="21"/>
                <w:szCs w:val="21"/>
              </w:rPr>
            </w:pPr>
            <w:r w:rsidRPr="005E735D">
              <w:rPr>
                <w:rFonts w:ascii="Arial Narrow" w:eastAsia="PMingLiU" w:hAnsi="Arial Narrow"/>
                <w:sz w:val="21"/>
                <w:szCs w:val="21"/>
                <w:lang w:eastAsia="zh-TW"/>
              </w:rPr>
              <w:t>20.8</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14:paraId="5BB93E3D" w14:textId="47925F2C" w:rsidR="009C3585" w:rsidRPr="00B95423" w:rsidRDefault="00517B1C" w:rsidP="00476474">
            <w:pPr>
              <w:jc w:val="right"/>
              <w:rPr>
                <w:rFonts w:ascii="Arial Narrow" w:hAnsi="Arial Narrow"/>
                <w:sz w:val="21"/>
                <w:szCs w:val="21"/>
              </w:rPr>
            </w:pPr>
            <w:r w:rsidRPr="005E735D">
              <w:rPr>
                <w:rFonts w:ascii="Arial Narrow" w:eastAsia="PMingLiU" w:hAnsi="Arial Narrow"/>
                <w:sz w:val="21"/>
                <w:szCs w:val="21"/>
                <w:lang w:eastAsia="zh-TW"/>
              </w:rPr>
              <w:t>24.8</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6C9594DB" w14:textId="5559E7EF" w:rsidR="009C3585" w:rsidRPr="00B95423" w:rsidRDefault="00517B1C" w:rsidP="00476474">
            <w:pPr>
              <w:jc w:val="right"/>
              <w:rPr>
                <w:rFonts w:ascii="Arial Narrow" w:hAnsi="Arial Narrow"/>
                <w:sz w:val="21"/>
                <w:szCs w:val="21"/>
              </w:rPr>
            </w:pPr>
            <w:r w:rsidRPr="005E735D">
              <w:rPr>
                <w:rFonts w:ascii="Arial Narrow" w:eastAsia="PMingLiU" w:hAnsi="Arial Narrow"/>
                <w:sz w:val="21"/>
                <w:szCs w:val="21"/>
                <w:lang w:eastAsia="zh-TW"/>
              </w:rPr>
              <w:t>0.8</w:t>
            </w:r>
          </w:p>
        </w:tc>
        <w:tc>
          <w:tcPr>
            <w:tcW w:w="768" w:type="pct"/>
            <w:tcBorders>
              <w:top w:val="single" w:sz="4" w:space="0" w:color="auto"/>
              <w:left w:val="single" w:sz="4" w:space="0" w:color="auto"/>
              <w:bottom w:val="single" w:sz="4" w:space="0" w:color="auto"/>
              <w:right w:val="single" w:sz="4" w:space="0" w:color="auto"/>
            </w:tcBorders>
            <w:shd w:val="clear" w:color="auto" w:fill="auto"/>
          </w:tcPr>
          <w:p w14:paraId="417C8893" w14:textId="3ED6F8EC" w:rsidR="009C3585" w:rsidRPr="00B95423" w:rsidRDefault="00517B1C" w:rsidP="00476474">
            <w:pPr>
              <w:rPr>
                <w:rFonts w:asciiTheme="minorHAnsi" w:hAnsiTheme="minorHAnsi" w:cstheme="minorHAnsi"/>
                <w:sz w:val="21"/>
                <w:szCs w:val="21"/>
              </w:rPr>
            </w:pPr>
            <w:r w:rsidRPr="00B95423">
              <w:rPr>
                <w:rFonts w:asciiTheme="minorHAnsi" w:eastAsia="PMingLiU" w:hAnsiTheme="minorHAnsi" w:cstheme="minorHAnsi" w:hint="eastAsia"/>
                <w:sz w:val="21"/>
                <w:szCs w:val="21"/>
                <w:lang w:eastAsia="zh-TW"/>
              </w:rPr>
              <w:t>增加</w:t>
            </w:r>
            <w:r w:rsidRPr="00B95423">
              <w:rPr>
                <w:rFonts w:asciiTheme="minorHAnsi" w:eastAsia="PMingLiU" w:hAnsiTheme="minorHAnsi" w:cstheme="minorHAnsi"/>
                <w:sz w:val="21"/>
                <w:szCs w:val="21"/>
                <w:lang w:eastAsia="zh-TW"/>
              </w:rPr>
              <w:t>18.9</w:t>
            </w:r>
            <w:r w:rsidRPr="00B95423">
              <w:rPr>
                <w:rFonts w:asciiTheme="minorHAnsi" w:eastAsia="PMingLiU" w:hAnsiTheme="minorHAnsi" w:cstheme="minorHAnsi" w:hint="eastAsia"/>
                <w:sz w:val="21"/>
                <w:szCs w:val="21"/>
                <w:lang w:eastAsia="zh-TW"/>
              </w:rPr>
              <w:t>個百分點</w:t>
            </w:r>
          </w:p>
        </w:tc>
      </w:tr>
      <w:tr w:rsidR="009C3585" w:rsidRPr="00B95423" w14:paraId="0726D1ED" w14:textId="77777777" w:rsidTr="00476474">
        <w:trPr>
          <w:trHeight w:val="297"/>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764E2D17" w14:textId="58184070" w:rsidR="009C3585" w:rsidRPr="00B95423" w:rsidRDefault="00517B1C" w:rsidP="00476474">
            <w:pPr>
              <w:rPr>
                <w:rFonts w:asciiTheme="minorHAnsi" w:hAnsiTheme="minorHAnsi" w:cstheme="minorHAnsi"/>
                <w:color w:val="000000"/>
                <w:sz w:val="21"/>
                <w:szCs w:val="21"/>
              </w:rPr>
            </w:pPr>
            <w:r w:rsidRPr="00B95423">
              <w:rPr>
                <w:rFonts w:asciiTheme="minorHAnsi" w:eastAsia="PMingLiU" w:hAnsiTheme="minorHAnsi" w:cstheme="minorHAnsi" w:hint="eastAsia"/>
                <w:color w:val="000000"/>
                <w:sz w:val="21"/>
                <w:szCs w:val="21"/>
                <w:lang w:eastAsia="zh-TW"/>
              </w:rPr>
              <w:t>井下特種作業</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3024C69D" w14:textId="356CE633" w:rsidR="009C3585" w:rsidRPr="00B95423" w:rsidRDefault="00517B1C" w:rsidP="00476474">
            <w:pPr>
              <w:jc w:val="right"/>
              <w:rPr>
                <w:rFonts w:ascii="Arial Narrow" w:hAnsi="Arial Narrow"/>
                <w:sz w:val="21"/>
                <w:szCs w:val="21"/>
              </w:rPr>
            </w:pPr>
            <w:r w:rsidRPr="005E735D">
              <w:rPr>
                <w:rFonts w:ascii="Arial Narrow" w:eastAsia="PMingLiU" w:hAnsi="Arial Narrow"/>
                <w:sz w:val="21"/>
                <w:szCs w:val="21"/>
                <w:lang w:eastAsia="zh-TW"/>
              </w:rPr>
              <w:t>7,657,148</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0DE4473C" w14:textId="2DC80061" w:rsidR="009C3585" w:rsidRPr="00B95423" w:rsidRDefault="00517B1C" w:rsidP="00476474">
            <w:pPr>
              <w:jc w:val="right"/>
              <w:rPr>
                <w:rFonts w:ascii="Arial Narrow" w:hAnsi="Arial Narrow"/>
                <w:sz w:val="21"/>
                <w:szCs w:val="21"/>
              </w:rPr>
            </w:pPr>
            <w:r w:rsidRPr="005E735D">
              <w:rPr>
                <w:rFonts w:ascii="Arial Narrow" w:eastAsia="PMingLiU" w:hAnsi="Arial Narrow"/>
                <w:sz w:val="21"/>
                <w:szCs w:val="21"/>
                <w:lang w:eastAsia="zh-TW"/>
              </w:rPr>
              <w:t>7,217,640</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098D863E" w14:textId="6CC35883" w:rsidR="009C3585" w:rsidRPr="00B95423" w:rsidRDefault="00517B1C" w:rsidP="00476474">
            <w:pPr>
              <w:jc w:val="right"/>
              <w:rPr>
                <w:rFonts w:ascii="Arial Narrow" w:hAnsi="Arial Narrow"/>
                <w:sz w:val="21"/>
                <w:szCs w:val="21"/>
              </w:rPr>
            </w:pPr>
            <w:r w:rsidRPr="005E735D">
              <w:rPr>
                <w:rFonts w:ascii="Arial Narrow" w:eastAsia="PMingLiU" w:hAnsi="Arial Narrow"/>
                <w:sz w:val="21"/>
                <w:szCs w:val="21"/>
                <w:lang w:eastAsia="zh-TW"/>
              </w:rPr>
              <w:t>5.7</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14:paraId="1563A9E7" w14:textId="1D277A2D" w:rsidR="009C3585" w:rsidRPr="00B95423" w:rsidRDefault="00517B1C" w:rsidP="00476474">
            <w:pPr>
              <w:jc w:val="right"/>
              <w:rPr>
                <w:rFonts w:ascii="Arial Narrow" w:hAnsi="Arial Narrow"/>
                <w:sz w:val="21"/>
                <w:szCs w:val="21"/>
              </w:rPr>
            </w:pPr>
            <w:r w:rsidRPr="005E735D">
              <w:rPr>
                <w:rFonts w:ascii="Arial Narrow" w:eastAsia="PMingLiU" w:hAnsi="Arial Narrow"/>
                <w:sz w:val="21"/>
                <w:szCs w:val="21"/>
                <w:lang w:eastAsia="zh-TW"/>
              </w:rPr>
              <w:t>35.7</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2B79D14B" w14:textId="0E86C912" w:rsidR="009C3585" w:rsidRPr="00B95423" w:rsidRDefault="00517B1C" w:rsidP="00476474">
            <w:pPr>
              <w:jc w:val="right"/>
              <w:rPr>
                <w:rFonts w:ascii="Arial Narrow" w:hAnsi="Arial Narrow"/>
                <w:sz w:val="21"/>
                <w:szCs w:val="21"/>
              </w:rPr>
            </w:pPr>
            <w:r w:rsidRPr="005E735D">
              <w:rPr>
                <w:rFonts w:ascii="Arial Narrow" w:eastAsia="PMingLiU" w:hAnsi="Arial Narrow"/>
                <w:sz w:val="21"/>
                <w:szCs w:val="21"/>
                <w:lang w:eastAsia="zh-TW"/>
              </w:rPr>
              <w:t>41.4</w:t>
            </w:r>
          </w:p>
        </w:tc>
        <w:tc>
          <w:tcPr>
            <w:tcW w:w="768" w:type="pct"/>
            <w:tcBorders>
              <w:top w:val="single" w:sz="4" w:space="0" w:color="auto"/>
              <w:left w:val="single" w:sz="4" w:space="0" w:color="auto"/>
              <w:bottom w:val="single" w:sz="4" w:space="0" w:color="auto"/>
              <w:right w:val="single" w:sz="4" w:space="0" w:color="auto"/>
            </w:tcBorders>
            <w:shd w:val="clear" w:color="auto" w:fill="auto"/>
          </w:tcPr>
          <w:p w14:paraId="7B5F03EF" w14:textId="30FEF6CA" w:rsidR="009C3585" w:rsidRPr="00B95423" w:rsidRDefault="00517B1C" w:rsidP="00476474">
            <w:pPr>
              <w:rPr>
                <w:rFonts w:asciiTheme="minorHAnsi" w:hAnsiTheme="minorHAnsi" w:cstheme="minorHAnsi"/>
                <w:sz w:val="21"/>
                <w:szCs w:val="21"/>
              </w:rPr>
            </w:pPr>
            <w:r w:rsidRPr="00B95423">
              <w:rPr>
                <w:rFonts w:asciiTheme="minorHAnsi" w:eastAsia="PMingLiU" w:hAnsiTheme="minorHAnsi" w:cstheme="minorHAnsi" w:hint="eastAsia"/>
                <w:sz w:val="21"/>
                <w:szCs w:val="21"/>
                <w:lang w:eastAsia="zh-TW"/>
              </w:rPr>
              <w:t>減少</w:t>
            </w:r>
            <w:r w:rsidRPr="00B95423">
              <w:rPr>
                <w:rFonts w:asciiTheme="minorHAnsi" w:eastAsia="PMingLiU" w:hAnsiTheme="minorHAnsi" w:cstheme="minorHAnsi"/>
                <w:sz w:val="21"/>
                <w:szCs w:val="21"/>
                <w:lang w:eastAsia="zh-TW"/>
              </w:rPr>
              <w:t>3.9</w:t>
            </w:r>
            <w:r w:rsidRPr="00B95423">
              <w:rPr>
                <w:rFonts w:asciiTheme="minorHAnsi" w:eastAsia="PMingLiU" w:hAnsiTheme="minorHAnsi" w:cstheme="minorHAnsi" w:hint="eastAsia"/>
                <w:sz w:val="21"/>
                <w:szCs w:val="21"/>
                <w:lang w:eastAsia="zh-TW"/>
              </w:rPr>
              <w:t>個百分點</w:t>
            </w:r>
          </w:p>
        </w:tc>
      </w:tr>
      <w:tr w:rsidR="009C3585" w:rsidRPr="00B95423" w14:paraId="42775048" w14:textId="77777777" w:rsidTr="00476474">
        <w:trPr>
          <w:trHeight w:val="297"/>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77502C5D" w14:textId="404E7ECC" w:rsidR="009C3585" w:rsidRPr="00B95423" w:rsidRDefault="00517B1C" w:rsidP="00476474">
            <w:pPr>
              <w:rPr>
                <w:rFonts w:asciiTheme="minorHAnsi" w:hAnsiTheme="minorHAnsi" w:cstheme="minorHAnsi"/>
                <w:color w:val="000000"/>
                <w:sz w:val="21"/>
                <w:szCs w:val="21"/>
              </w:rPr>
            </w:pPr>
            <w:r w:rsidRPr="00B95423">
              <w:rPr>
                <w:rFonts w:asciiTheme="minorHAnsi" w:eastAsia="PMingLiU" w:hAnsiTheme="minorHAnsi" w:cstheme="minorHAnsi" w:hint="eastAsia"/>
                <w:color w:val="000000"/>
                <w:sz w:val="21"/>
                <w:szCs w:val="21"/>
                <w:lang w:eastAsia="zh-TW"/>
              </w:rPr>
              <w:t>工程建設</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59C2DFA0" w14:textId="1E6322AA" w:rsidR="009C3585" w:rsidRPr="00B95423" w:rsidRDefault="00517B1C" w:rsidP="00476474">
            <w:pPr>
              <w:jc w:val="right"/>
              <w:rPr>
                <w:rFonts w:ascii="Arial Narrow" w:hAnsi="Arial Narrow"/>
                <w:sz w:val="21"/>
                <w:szCs w:val="21"/>
              </w:rPr>
            </w:pPr>
            <w:r w:rsidRPr="005E735D">
              <w:rPr>
                <w:rFonts w:ascii="Arial Narrow" w:eastAsia="PMingLiU" w:hAnsi="Arial Narrow"/>
                <w:sz w:val="21"/>
                <w:szCs w:val="21"/>
                <w:lang w:eastAsia="zh-TW"/>
              </w:rPr>
              <w:t>16,381,730</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2409D013" w14:textId="5C35A355" w:rsidR="009C3585" w:rsidRPr="00B95423" w:rsidRDefault="00517B1C" w:rsidP="00476474">
            <w:pPr>
              <w:jc w:val="right"/>
              <w:rPr>
                <w:rFonts w:ascii="Arial Narrow" w:hAnsi="Arial Narrow"/>
                <w:sz w:val="21"/>
                <w:szCs w:val="21"/>
              </w:rPr>
            </w:pPr>
            <w:r w:rsidRPr="005E735D">
              <w:rPr>
                <w:rFonts w:ascii="Arial Narrow" w:eastAsia="PMingLiU" w:hAnsi="Arial Narrow"/>
                <w:sz w:val="21"/>
                <w:szCs w:val="21"/>
                <w:lang w:eastAsia="zh-TW"/>
              </w:rPr>
              <w:t>15,342,862</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27801F4D" w14:textId="10C7C9FA" w:rsidR="009C3585" w:rsidRPr="00B95423" w:rsidRDefault="00517B1C" w:rsidP="00476474">
            <w:pPr>
              <w:jc w:val="right"/>
              <w:rPr>
                <w:rFonts w:ascii="Arial Narrow" w:hAnsi="Arial Narrow"/>
                <w:sz w:val="21"/>
                <w:szCs w:val="21"/>
              </w:rPr>
            </w:pPr>
            <w:r w:rsidRPr="005E735D">
              <w:rPr>
                <w:rFonts w:ascii="Arial Narrow" w:eastAsia="PMingLiU" w:hAnsi="Arial Narrow"/>
                <w:sz w:val="21"/>
                <w:szCs w:val="21"/>
                <w:lang w:eastAsia="zh-TW"/>
              </w:rPr>
              <w:t>6.3</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14:paraId="793DA1DD" w14:textId="5B9C23FB" w:rsidR="009C3585" w:rsidRPr="00B95423" w:rsidRDefault="00517B1C" w:rsidP="00476474">
            <w:pPr>
              <w:jc w:val="right"/>
              <w:rPr>
                <w:rFonts w:ascii="Arial Narrow" w:hAnsi="Arial Narrow"/>
                <w:sz w:val="21"/>
                <w:szCs w:val="21"/>
              </w:rPr>
            </w:pPr>
            <w:r w:rsidRPr="005E735D">
              <w:rPr>
                <w:rFonts w:ascii="Arial Narrow" w:eastAsia="PMingLiU" w:hAnsi="Arial Narrow"/>
                <w:sz w:val="21"/>
                <w:szCs w:val="21"/>
                <w:lang w:eastAsia="zh-TW"/>
              </w:rPr>
              <w:t>24.7</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4C7793C5" w14:textId="101D3BD0" w:rsidR="009C3585" w:rsidRPr="00B95423" w:rsidRDefault="00517B1C" w:rsidP="00476474">
            <w:pPr>
              <w:jc w:val="right"/>
              <w:rPr>
                <w:rFonts w:ascii="Arial Narrow" w:hAnsi="Arial Narrow"/>
                <w:sz w:val="21"/>
                <w:szCs w:val="21"/>
              </w:rPr>
            </w:pPr>
            <w:r w:rsidRPr="005E735D">
              <w:rPr>
                <w:rFonts w:ascii="Arial Narrow" w:eastAsia="PMingLiU" w:hAnsi="Arial Narrow"/>
                <w:sz w:val="21"/>
                <w:szCs w:val="21"/>
                <w:lang w:eastAsia="zh-TW"/>
              </w:rPr>
              <w:t>28.3</w:t>
            </w:r>
          </w:p>
        </w:tc>
        <w:tc>
          <w:tcPr>
            <w:tcW w:w="768" w:type="pct"/>
            <w:tcBorders>
              <w:top w:val="single" w:sz="4" w:space="0" w:color="auto"/>
              <w:left w:val="single" w:sz="4" w:space="0" w:color="auto"/>
              <w:bottom w:val="single" w:sz="4" w:space="0" w:color="auto"/>
              <w:right w:val="single" w:sz="4" w:space="0" w:color="auto"/>
            </w:tcBorders>
            <w:shd w:val="clear" w:color="auto" w:fill="auto"/>
          </w:tcPr>
          <w:p w14:paraId="226CC968" w14:textId="087F7708" w:rsidR="009C3585" w:rsidRPr="00B95423" w:rsidRDefault="00517B1C" w:rsidP="00476474">
            <w:pPr>
              <w:rPr>
                <w:rFonts w:asciiTheme="minorHAnsi" w:hAnsiTheme="minorHAnsi" w:cstheme="minorHAnsi"/>
                <w:sz w:val="21"/>
                <w:szCs w:val="21"/>
              </w:rPr>
            </w:pPr>
            <w:r w:rsidRPr="00B95423">
              <w:rPr>
                <w:rFonts w:asciiTheme="minorHAnsi" w:eastAsia="PMingLiU" w:hAnsiTheme="minorHAnsi" w:cstheme="minorHAnsi" w:hint="eastAsia"/>
                <w:sz w:val="21"/>
                <w:szCs w:val="21"/>
                <w:lang w:eastAsia="zh-TW"/>
              </w:rPr>
              <w:t>減少</w:t>
            </w:r>
            <w:r w:rsidRPr="00B95423">
              <w:rPr>
                <w:rFonts w:asciiTheme="minorHAnsi" w:eastAsia="PMingLiU" w:hAnsiTheme="minorHAnsi" w:cstheme="minorHAnsi"/>
                <w:sz w:val="21"/>
                <w:szCs w:val="21"/>
                <w:lang w:eastAsia="zh-TW"/>
              </w:rPr>
              <w:t>2.6</w:t>
            </w:r>
            <w:r w:rsidRPr="00B95423">
              <w:rPr>
                <w:rFonts w:asciiTheme="minorHAnsi" w:eastAsia="PMingLiU" w:hAnsiTheme="minorHAnsi" w:cstheme="minorHAnsi" w:hint="eastAsia"/>
                <w:sz w:val="21"/>
                <w:szCs w:val="21"/>
                <w:lang w:eastAsia="zh-TW"/>
              </w:rPr>
              <w:t>個百分點</w:t>
            </w:r>
          </w:p>
        </w:tc>
      </w:tr>
      <w:tr w:rsidR="009C3585" w:rsidRPr="00B95423" w14:paraId="29D8E87A" w14:textId="77777777" w:rsidTr="00476474">
        <w:trPr>
          <w:trHeight w:val="297"/>
        </w:trPr>
        <w:tc>
          <w:tcPr>
            <w:tcW w:w="789" w:type="pct"/>
            <w:tcBorders>
              <w:top w:val="single" w:sz="4" w:space="0" w:color="auto"/>
              <w:left w:val="single" w:sz="4" w:space="0" w:color="auto"/>
              <w:bottom w:val="single" w:sz="4" w:space="0" w:color="auto"/>
              <w:right w:val="single" w:sz="4" w:space="0" w:color="auto"/>
            </w:tcBorders>
            <w:vAlign w:val="center"/>
          </w:tcPr>
          <w:p w14:paraId="764FA827" w14:textId="1D06177E" w:rsidR="009C3585" w:rsidRPr="00B95423" w:rsidRDefault="00517B1C" w:rsidP="00476474">
            <w:pPr>
              <w:rPr>
                <w:rFonts w:asciiTheme="minorHAnsi" w:hAnsiTheme="minorHAnsi" w:cstheme="minorHAnsi"/>
                <w:color w:val="000000"/>
                <w:sz w:val="21"/>
                <w:szCs w:val="21"/>
              </w:rPr>
            </w:pPr>
            <w:r w:rsidRPr="00B95423">
              <w:rPr>
                <w:rFonts w:asciiTheme="minorHAnsi" w:eastAsia="PMingLiU" w:hAnsiTheme="minorHAnsi" w:cstheme="minorHAnsi" w:hint="eastAsia"/>
                <w:color w:val="000000"/>
                <w:sz w:val="21"/>
                <w:szCs w:val="21"/>
                <w:lang w:eastAsia="zh-TW"/>
              </w:rPr>
              <w:t>其他</w:t>
            </w:r>
          </w:p>
        </w:tc>
        <w:tc>
          <w:tcPr>
            <w:tcW w:w="731" w:type="pct"/>
            <w:tcBorders>
              <w:top w:val="single" w:sz="4" w:space="0" w:color="auto"/>
              <w:left w:val="single" w:sz="4" w:space="0" w:color="auto"/>
              <w:bottom w:val="single" w:sz="4" w:space="0" w:color="auto"/>
              <w:right w:val="single" w:sz="4" w:space="0" w:color="auto"/>
            </w:tcBorders>
            <w:vAlign w:val="center"/>
          </w:tcPr>
          <w:p w14:paraId="68F2E3BD" w14:textId="0DC00F59" w:rsidR="009C3585" w:rsidRPr="00B95423" w:rsidRDefault="00517B1C" w:rsidP="00476474">
            <w:pPr>
              <w:jc w:val="right"/>
              <w:rPr>
                <w:rFonts w:ascii="Arial Narrow" w:hAnsi="Arial Narrow"/>
                <w:sz w:val="21"/>
                <w:szCs w:val="21"/>
              </w:rPr>
            </w:pPr>
            <w:r w:rsidRPr="005E735D">
              <w:rPr>
                <w:rFonts w:ascii="Arial Narrow" w:eastAsia="PMingLiU" w:hAnsi="Arial Narrow"/>
                <w:sz w:val="21"/>
                <w:szCs w:val="21"/>
                <w:lang w:eastAsia="zh-TW"/>
              </w:rPr>
              <w:t>1,537,664</w:t>
            </w:r>
          </w:p>
        </w:tc>
        <w:tc>
          <w:tcPr>
            <w:tcW w:w="764" w:type="pct"/>
            <w:tcBorders>
              <w:top w:val="single" w:sz="4" w:space="0" w:color="auto"/>
              <w:left w:val="single" w:sz="4" w:space="0" w:color="auto"/>
              <w:bottom w:val="single" w:sz="4" w:space="0" w:color="auto"/>
              <w:right w:val="single" w:sz="4" w:space="0" w:color="auto"/>
            </w:tcBorders>
            <w:vAlign w:val="center"/>
          </w:tcPr>
          <w:p w14:paraId="4917C85D" w14:textId="1C198341" w:rsidR="009C3585" w:rsidRPr="00B95423" w:rsidRDefault="00517B1C" w:rsidP="00476474">
            <w:pPr>
              <w:jc w:val="right"/>
              <w:rPr>
                <w:rFonts w:ascii="Arial Narrow" w:hAnsi="Arial Narrow"/>
                <w:sz w:val="21"/>
                <w:szCs w:val="21"/>
              </w:rPr>
            </w:pPr>
            <w:r w:rsidRPr="005E735D">
              <w:rPr>
                <w:rFonts w:ascii="Arial Narrow" w:eastAsia="PMingLiU" w:hAnsi="Arial Narrow"/>
                <w:sz w:val="21"/>
                <w:szCs w:val="21"/>
                <w:lang w:eastAsia="zh-TW"/>
              </w:rPr>
              <w:t>1,548,718</w:t>
            </w:r>
          </w:p>
        </w:tc>
        <w:tc>
          <w:tcPr>
            <w:tcW w:w="468" w:type="pct"/>
            <w:tcBorders>
              <w:top w:val="single" w:sz="4" w:space="0" w:color="auto"/>
              <w:left w:val="single" w:sz="4" w:space="0" w:color="auto"/>
              <w:bottom w:val="single" w:sz="4" w:space="0" w:color="auto"/>
              <w:right w:val="single" w:sz="4" w:space="0" w:color="auto"/>
            </w:tcBorders>
            <w:vAlign w:val="center"/>
          </w:tcPr>
          <w:p w14:paraId="306E778B" w14:textId="19CD17C0" w:rsidR="009C3585" w:rsidRPr="00B95423" w:rsidRDefault="00517B1C" w:rsidP="00476474">
            <w:pPr>
              <w:jc w:val="right"/>
              <w:rPr>
                <w:rFonts w:ascii="Arial Narrow" w:hAnsi="Arial Narrow"/>
                <w:sz w:val="21"/>
                <w:szCs w:val="21"/>
              </w:rPr>
            </w:pPr>
            <w:r w:rsidRPr="005E735D">
              <w:rPr>
                <w:rFonts w:ascii="Arial Narrow" w:eastAsia="PMingLiU" w:hAnsi="Arial Narrow"/>
                <w:sz w:val="21"/>
                <w:szCs w:val="21"/>
                <w:lang w:eastAsia="zh-TW"/>
              </w:rPr>
              <w:t>-0.7</w:t>
            </w:r>
          </w:p>
        </w:tc>
        <w:tc>
          <w:tcPr>
            <w:tcW w:w="799" w:type="pct"/>
            <w:tcBorders>
              <w:top w:val="single" w:sz="4" w:space="0" w:color="auto"/>
              <w:left w:val="single" w:sz="4" w:space="0" w:color="auto"/>
              <w:bottom w:val="single" w:sz="4" w:space="0" w:color="auto"/>
              <w:right w:val="single" w:sz="4" w:space="0" w:color="auto"/>
            </w:tcBorders>
            <w:vAlign w:val="center"/>
          </w:tcPr>
          <w:p w14:paraId="18ECEE95" w14:textId="6C14F0FF" w:rsidR="009C3585" w:rsidRPr="00B95423" w:rsidRDefault="00517B1C" w:rsidP="00476474">
            <w:pPr>
              <w:jc w:val="right"/>
              <w:rPr>
                <w:rFonts w:ascii="Arial Narrow" w:hAnsi="Arial Narrow"/>
                <w:sz w:val="21"/>
                <w:szCs w:val="21"/>
              </w:rPr>
            </w:pPr>
            <w:r w:rsidRPr="005E735D">
              <w:rPr>
                <w:rFonts w:ascii="Arial Narrow" w:eastAsia="PMingLiU" w:hAnsi="Arial Narrow"/>
                <w:sz w:val="21"/>
                <w:szCs w:val="21"/>
                <w:lang w:eastAsia="zh-TW"/>
              </w:rPr>
              <w:t>2.6</w:t>
            </w:r>
          </w:p>
        </w:tc>
        <w:tc>
          <w:tcPr>
            <w:tcW w:w="681" w:type="pct"/>
            <w:tcBorders>
              <w:top w:val="single" w:sz="4" w:space="0" w:color="auto"/>
              <w:left w:val="single" w:sz="4" w:space="0" w:color="auto"/>
              <w:bottom w:val="single" w:sz="4" w:space="0" w:color="auto"/>
              <w:right w:val="single" w:sz="4" w:space="0" w:color="auto"/>
            </w:tcBorders>
            <w:vAlign w:val="center"/>
          </w:tcPr>
          <w:p w14:paraId="548990DC" w14:textId="7A6E5514" w:rsidR="009C3585" w:rsidRPr="00B95423" w:rsidRDefault="00517B1C" w:rsidP="00476474">
            <w:pPr>
              <w:jc w:val="right"/>
              <w:rPr>
                <w:rFonts w:ascii="Arial Narrow" w:hAnsi="Arial Narrow"/>
                <w:sz w:val="21"/>
                <w:szCs w:val="21"/>
              </w:rPr>
            </w:pPr>
            <w:r w:rsidRPr="005E735D">
              <w:rPr>
                <w:rFonts w:ascii="Arial Narrow" w:eastAsia="PMingLiU" w:hAnsi="Arial Narrow"/>
                <w:sz w:val="21"/>
                <w:szCs w:val="21"/>
                <w:lang w:eastAsia="zh-TW"/>
              </w:rPr>
              <w:t>0.2</w:t>
            </w:r>
          </w:p>
        </w:tc>
        <w:tc>
          <w:tcPr>
            <w:tcW w:w="768" w:type="pct"/>
            <w:tcBorders>
              <w:top w:val="single" w:sz="4" w:space="0" w:color="auto"/>
              <w:left w:val="single" w:sz="4" w:space="0" w:color="auto"/>
              <w:bottom w:val="single" w:sz="4" w:space="0" w:color="auto"/>
              <w:right w:val="single" w:sz="4" w:space="0" w:color="auto"/>
            </w:tcBorders>
          </w:tcPr>
          <w:p w14:paraId="3C8733BF" w14:textId="20CBA979" w:rsidR="009C3585" w:rsidRPr="00B95423" w:rsidRDefault="00517B1C" w:rsidP="00476474">
            <w:pPr>
              <w:rPr>
                <w:rFonts w:asciiTheme="minorHAnsi" w:hAnsiTheme="minorHAnsi" w:cstheme="minorHAnsi"/>
                <w:sz w:val="21"/>
                <w:szCs w:val="21"/>
              </w:rPr>
            </w:pPr>
            <w:r w:rsidRPr="00B95423">
              <w:rPr>
                <w:rFonts w:asciiTheme="minorHAnsi" w:eastAsia="PMingLiU" w:hAnsiTheme="minorHAnsi" w:cstheme="minorHAnsi" w:hint="eastAsia"/>
                <w:sz w:val="21"/>
                <w:szCs w:val="21"/>
                <w:lang w:eastAsia="zh-TW"/>
              </w:rPr>
              <w:t>增加</w:t>
            </w:r>
            <w:r w:rsidRPr="00B95423">
              <w:rPr>
                <w:rFonts w:asciiTheme="minorHAnsi" w:eastAsia="PMingLiU" w:hAnsiTheme="minorHAnsi" w:cstheme="minorHAnsi"/>
                <w:sz w:val="21"/>
                <w:szCs w:val="21"/>
                <w:lang w:eastAsia="zh-TW"/>
              </w:rPr>
              <w:t>2.4</w:t>
            </w:r>
            <w:r w:rsidRPr="00B95423">
              <w:rPr>
                <w:rFonts w:asciiTheme="minorHAnsi" w:eastAsia="PMingLiU" w:hAnsiTheme="minorHAnsi" w:cstheme="minorHAnsi" w:hint="eastAsia"/>
                <w:sz w:val="21"/>
                <w:szCs w:val="21"/>
                <w:lang w:eastAsia="zh-TW"/>
              </w:rPr>
              <w:t>個百分點</w:t>
            </w:r>
          </w:p>
        </w:tc>
      </w:tr>
      <w:tr w:rsidR="009C3585" w:rsidRPr="00B95423" w14:paraId="35DB9F83" w14:textId="77777777" w:rsidTr="00476474">
        <w:trPr>
          <w:trHeight w:val="297"/>
        </w:trPr>
        <w:tc>
          <w:tcPr>
            <w:tcW w:w="789" w:type="pct"/>
            <w:tcBorders>
              <w:top w:val="single" w:sz="4" w:space="0" w:color="auto"/>
              <w:left w:val="single" w:sz="4" w:space="0" w:color="auto"/>
              <w:bottom w:val="single" w:sz="4" w:space="0" w:color="auto"/>
              <w:right w:val="single" w:sz="4" w:space="0" w:color="auto"/>
            </w:tcBorders>
            <w:vAlign w:val="center"/>
          </w:tcPr>
          <w:p w14:paraId="015B4BBE" w14:textId="40314CF1" w:rsidR="009C3585" w:rsidRPr="00B95423" w:rsidRDefault="00517B1C" w:rsidP="00476474">
            <w:pPr>
              <w:rPr>
                <w:rFonts w:asciiTheme="minorHAnsi" w:hAnsiTheme="minorHAnsi" w:cstheme="minorHAnsi"/>
                <w:color w:val="000000"/>
                <w:sz w:val="21"/>
                <w:szCs w:val="21"/>
              </w:rPr>
            </w:pPr>
            <w:r w:rsidRPr="00B95423">
              <w:rPr>
                <w:rFonts w:asciiTheme="minorHAnsi" w:eastAsia="PMingLiU" w:hAnsiTheme="minorHAnsi" w:cstheme="minorHAnsi" w:hint="eastAsia"/>
                <w:color w:val="000000"/>
                <w:sz w:val="21"/>
                <w:szCs w:val="21"/>
                <w:lang w:eastAsia="zh-TW"/>
              </w:rPr>
              <w:t>合計</w:t>
            </w:r>
          </w:p>
        </w:tc>
        <w:tc>
          <w:tcPr>
            <w:tcW w:w="731" w:type="pct"/>
            <w:tcBorders>
              <w:top w:val="single" w:sz="4" w:space="0" w:color="auto"/>
              <w:left w:val="single" w:sz="4" w:space="0" w:color="auto"/>
              <w:bottom w:val="single" w:sz="4" w:space="0" w:color="auto"/>
              <w:right w:val="single" w:sz="4" w:space="0" w:color="auto"/>
            </w:tcBorders>
            <w:vAlign w:val="center"/>
          </w:tcPr>
          <w:p w14:paraId="26756D13" w14:textId="3E61860E" w:rsidR="009C3585" w:rsidRPr="00B95423" w:rsidRDefault="00517B1C" w:rsidP="00476474">
            <w:pPr>
              <w:jc w:val="right"/>
              <w:rPr>
                <w:rFonts w:ascii="Arial Narrow" w:hAnsi="Arial Narrow"/>
                <w:sz w:val="21"/>
                <w:szCs w:val="21"/>
              </w:rPr>
            </w:pPr>
            <w:r w:rsidRPr="005E735D">
              <w:rPr>
                <w:rFonts w:ascii="Arial Narrow" w:eastAsia="PMingLiU" w:hAnsi="Arial Narrow"/>
                <w:sz w:val="21"/>
                <w:szCs w:val="21"/>
                <w:lang w:eastAsia="zh-TW"/>
              </w:rPr>
              <w:t>68,787,225</w:t>
            </w:r>
          </w:p>
        </w:tc>
        <w:tc>
          <w:tcPr>
            <w:tcW w:w="764" w:type="pct"/>
            <w:tcBorders>
              <w:top w:val="single" w:sz="4" w:space="0" w:color="auto"/>
              <w:left w:val="single" w:sz="4" w:space="0" w:color="auto"/>
              <w:bottom w:val="single" w:sz="4" w:space="0" w:color="auto"/>
              <w:right w:val="single" w:sz="4" w:space="0" w:color="auto"/>
            </w:tcBorders>
            <w:vAlign w:val="center"/>
          </w:tcPr>
          <w:p w14:paraId="01E63C76" w14:textId="3E608C05" w:rsidR="009C3585" w:rsidRPr="00B95423" w:rsidRDefault="00517B1C" w:rsidP="00476474">
            <w:pPr>
              <w:jc w:val="right"/>
              <w:rPr>
                <w:rFonts w:ascii="Arial Narrow" w:hAnsi="Arial Narrow"/>
                <w:sz w:val="21"/>
                <w:szCs w:val="21"/>
              </w:rPr>
            </w:pPr>
            <w:r w:rsidRPr="005E735D">
              <w:rPr>
                <w:rFonts w:ascii="Arial Narrow" w:eastAsia="PMingLiU" w:hAnsi="Arial Narrow"/>
                <w:sz w:val="21"/>
                <w:szCs w:val="21"/>
                <w:lang w:eastAsia="zh-TW"/>
              </w:rPr>
              <w:t>63,237,610</w:t>
            </w:r>
          </w:p>
        </w:tc>
        <w:tc>
          <w:tcPr>
            <w:tcW w:w="468" w:type="pct"/>
            <w:tcBorders>
              <w:top w:val="single" w:sz="4" w:space="0" w:color="auto"/>
              <w:left w:val="single" w:sz="4" w:space="0" w:color="auto"/>
              <w:bottom w:val="single" w:sz="4" w:space="0" w:color="auto"/>
              <w:right w:val="single" w:sz="4" w:space="0" w:color="auto"/>
            </w:tcBorders>
            <w:vAlign w:val="center"/>
          </w:tcPr>
          <w:p w14:paraId="78AA2F93" w14:textId="18E879DB" w:rsidR="009C3585" w:rsidRPr="00B95423" w:rsidRDefault="00517B1C" w:rsidP="00476474">
            <w:pPr>
              <w:jc w:val="right"/>
              <w:rPr>
                <w:rFonts w:ascii="Arial Narrow" w:hAnsi="Arial Narrow"/>
                <w:sz w:val="21"/>
                <w:szCs w:val="21"/>
              </w:rPr>
            </w:pPr>
            <w:r w:rsidRPr="005E735D">
              <w:rPr>
                <w:rFonts w:ascii="Arial Narrow" w:eastAsia="PMingLiU" w:hAnsi="Arial Narrow"/>
                <w:sz w:val="21"/>
                <w:szCs w:val="21"/>
                <w:lang w:eastAsia="zh-TW"/>
              </w:rPr>
              <w:t>8.1</w:t>
            </w:r>
          </w:p>
        </w:tc>
        <w:tc>
          <w:tcPr>
            <w:tcW w:w="799" w:type="pct"/>
            <w:tcBorders>
              <w:top w:val="single" w:sz="4" w:space="0" w:color="auto"/>
              <w:left w:val="single" w:sz="4" w:space="0" w:color="auto"/>
              <w:bottom w:val="single" w:sz="4" w:space="0" w:color="auto"/>
              <w:right w:val="single" w:sz="4" w:space="0" w:color="auto"/>
            </w:tcBorders>
            <w:vAlign w:val="center"/>
          </w:tcPr>
          <w:p w14:paraId="33F02583" w14:textId="29977876" w:rsidR="009C3585" w:rsidRPr="00B95423" w:rsidRDefault="00517B1C" w:rsidP="00476474">
            <w:pPr>
              <w:jc w:val="right"/>
              <w:rPr>
                <w:rFonts w:ascii="Arial Narrow" w:hAnsi="Arial Narrow"/>
                <w:sz w:val="21"/>
                <w:szCs w:val="21"/>
              </w:rPr>
            </w:pPr>
            <w:r w:rsidRPr="005E735D">
              <w:rPr>
                <w:rFonts w:ascii="Arial Narrow" w:eastAsia="PMingLiU" w:hAnsi="Arial Narrow"/>
                <w:sz w:val="21"/>
                <w:szCs w:val="21"/>
                <w:lang w:eastAsia="zh-TW"/>
              </w:rPr>
              <w:t>20.1</w:t>
            </w:r>
          </w:p>
        </w:tc>
        <w:tc>
          <w:tcPr>
            <w:tcW w:w="681" w:type="pct"/>
            <w:tcBorders>
              <w:top w:val="single" w:sz="4" w:space="0" w:color="auto"/>
              <w:left w:val="single" w:sz="4" w:space="0" w:color="auto"/>
              <w:bottom w:val="single" w:sz="4" w:space="0" w:color="auto"/>
              <w:right w:val="single" w:sz="4" w:space="0" w:color="auto"/>
            </w:tcBorders>
            <w:vAlign w:val="center"/>
          </w:tcPr>
          <w:p w14:paraId="1EDBD235" w14:textId="32F51FA9" w:rsidR="009C3585" w:rsidRPr="00B95423" w:rsidRDefault="00517B1C" w:rsidP="00476474">
            <w:pPr>
              <w:jc w:val="right"/>
              <w:rPr>
                <w:rFonts w:ascii="Arial Narrow" w:hAnsi="Arial Narrow"/>
                <w:sz w:val="21"/>
                <w:szCs w:val="21"/>
              </w:rPr>
            </w:pPr>
            <w:r w:rsidRPr="005E735D">
              <w:rPr>
                <w:rFonts w:ascii="Arial Narrow" w:eastAsia="PMingLiU" w:hAnsi="Arial Narrow"/>
                <w:sz w:val="21"/>
                <w:szCs w:val="21"/>
                <w:lang w:eastAsia="zh-TW"/>
              </w:rPr>
              <w:t>20.2</w:t>
            </w:r>
          </w:p>
        </w:tc>
        <w:tc>
          <w:tcPr>
            <w:tcW w:w="768" w:type="pct"/>
            <w:tcBorders>
              <w:top w:val="single" w:sz="4" w:space="0" w:color="auto"/>
              <w:left w:val="single" w:sz="4" w:space="0" w:color="auto"/>
              <w:bottom w:val="single" w:sz="4" w:space="0" w:color="auto"/>
              <w:right w:val="single" w:sz="4" w:space="0" w:color="auto"/>
            </w:tcBorders>
          </w:tcPr>
          <w:p w14:paraId="721BF6E5" w14:textId="1986E44D" w:rsidR="009C3585" w:rsidRPr="00B95423" w:rsidRDefault="00517B1C" w:rsidP="00476474">
            <w:pPr>
              <w:rPr>
                <w:rFonts w:asciiTheme="minorHAnsi" w:hAnsiTheme="minorHAnsi" w:cstheme="minorHAnsi"/>
                <w:sz w:val="21"/>
                <w:szCs w:val="21"/>
              </w:rPr>
            </w:pPr>
            <w:r w:rsidRPr="00B95423">
              <w:rPr>
                <w:rFonts w:asciiTheme="minorHAnsi" w:eastAsia="PMingLiU" w:hAnsiTheme="minorHAnsi" w:cstheme="minorHAnsi" w:hint="eastAsia"/>
                <w:sz w:val="21"/>
                <w:szCs w:val="21"/>
                <w:lang w:eastAsia="zh-TW"/>
              </w:rPr>
              <w:t>減少</w:t>
            </w:r>
            <w:r w:rsidRPr="00B95423">
              <w:rPr>
                <w:rFonts w:asciiTheme="minorHAnsi" w:eastAsia="PMingLiU" w:hAnsiTheme="minorHAnsi" w:cstheme="minorHAnsi"/>
                <w:sz w:val="21"/>
                <w:szCs w:val="21"/>
                <w:lang w:eastAsia="zh-TW"/>
              </w:rPr>
              <w:t>0.1</w:t>
            </w:r>
            <w:r w:rsidRPr="00B95423">
              <w:rPr>
                <w:rFonts w:asciiTheme="minorHAnsi" w:eastAsia="PMingLiU" w:hAnsiTheme="minorHAnsi" w:cstheme="minorHAnsi" w:hint="eastAsia"/>
                <w:sz w:val="21"/>
                <w:szCs w:val="21"/>
                <w:lang w:eastAsia="zh-TW"/>
              </w:rPr>
              <w:t>個百分點</w:t>
            </w:r>
          </w:p>
        </w:tc>
      </w:tr>
    </w:tbl>
    <w:p w14:paraId="458322DB" w14:textId="77777777" w:rsidR="009C3585" w:rsidRPr="00B95423" w:rsidRDefault="009C3585" w:rsidP="009C3585">
      <w:pPr>
        <w:rPr>
          <w:rFonts w:ascii="宋体" w:hAnsi="宋体"/>
          <w:b/>
          <w:szCs w:val="28"/>
        </w:rPr>
      </w:pPr>
    </w:p>
    <w:p w14:paraId="78CF9F1A" w14:textId="38C6348B" w:rsidR="00381F46" w:rsidRPr="00B95423" w:rsidRDefault="00517B1C" w:rsidP="009C3585">
      <w:pPr>
        <w:outlineLvl w:val="0"/>
        <w:rPr>
          <w:rFonts w:eastAsia="PMingLiU"/>
          <w:b/>
          <w:bCs/>
          <w:sz w:val="22"/>
          <w:szCs w:val="22"/>
          <w:lang w:eastAsia="zh-TW"/>
        </w:rPr>
      </w:pPr>
      <w:r w:rsidRPr="00A705E5">
        <w:rPr>
          <w:rFonts w:eastAsia="PMingLiU"/>
          <w:b/>
          <w:bCs/>
          <w:sz w:val="22"/>
          <w:szCs w:val="22"/>
          <w:lang w:eastAsia="zh-TW"/>
        </w:rPr>
        <w:t>6.</w:t>
      </w:r>
      <w:r w:rsidRPr="00B95423">
        <w:rPr>
          <w:rFonts w:eastAsia="PMingLiU" w:hint="eastAsia"/>
          <w:b/>
          <w:bCs/>
          <w:sz w:val="22"/>
          <w:szCs w:val="22"/>
          <w:lang w:eastAsia="zh-TW"/>
        </w:rPr>
        <w:t>營業業務分地區情況（</w:t>
      </w:r>
      <w:r w:rsidRPr="00B95423">
        <w:rPr>
          <w:rFonts w:eastAsia="PMingLiU" w:hint="eastAsia"/>
          <w:bCs/>
          <w:sz w:val="22"/>
          <w:szCs w:val="22"/>
          <w:lang w:eastAsia="zh-TW"/>
        </w:rPr>
        <w:t>按中國企業會計準則編製）</w:t>
      </w:r>
    </w:p>
    <w:p w14:paraId="5017AF2A" w14:textId="77777777" w:rsidR="00863AD9" w:rsidRPr="00B95423" w:rsidRDefault="00863AD9" w:rsidP="005B1AEB">
      <w:pPr>
        <w:rPr>
          <w:rFonts w:eastAsia="PMingLiU"/>
          <w:b/>
          <w:bCs/>
          <w:sz w:val="22"/>
          <w:szCs w:val="22"/>
          <w:lang w:eastAsia="zh-TW"/>
        </w:rPr>
      </w:pPr>
    </w:p>
    <w:tbl>
      <w:tblPr>
        <w:tblW w:w="486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8"/>
        <w:gridCol w:w="1327"/>
        <w:gridCol w:w="1430"/>
        <w:gridCol w:w="905"/>
        <w:gridCol w:w="1283"/>
        <w:gridCol w:w="1157"/>
        <w:gridCol w:w="1204"/>
      </w:tblGrid>
      <w:tr w:rsidR="00863AD9" w:rsidRPr="00B95423" w14:paraId="1598DF89" w14:textId="77777777" w:rsidTr="009C3585">
        <w:trPr>
          <w:trHeight w:val="535"/>
        </w:trPr>
        <w:tc>
          <w:tcPr>
            <w:tcW w:w="1468" w:type="dxa"/>
            <w:tcBorders>
              <w:top w:val="single" w:sz="4" w:space="0" w:color="auto"/>
              <w:left w:val="single" w:sz="4" w:space="0" w:color="auto"/>
              <w:bottom w:val="single" w:sz="4" w:space="0" w:color="auto"/>
              <w:right w:val="single" w:sz="4" w:space="0" w:color="auto"/>
            </w:tcBorders>
          </w:tcPr>
          <w:p w14:paraId="37A7CEE0" w14:textId="26DA9316" w:rsidR="00863AD9" w:rsidRPr="00B95423" w:rsidRDefault="00517B1C" w:rsidP="005B1AEB">
            <w:pPr>
              <w:rPr>
                <w:rFonts w:eastAsia="PMingLiU"/>
                <w:color w:val="000000"/>
                <w:sz w:val="22"/>
                <w:szCs w:val="22"/>
                <w:lang w:eastAsia="zh-TW"/>
              </w:rPr>
            </w:pPr>
            <w:r w:rsidRPr="00B95423">
              <w:rPr>
                <w:rFonts w:eastAsia="PMingLiU" w:hint="eastAsia"/>
                <w:color w:val="000000"/>
                <w:sz w:val="22"/>
                <w:szCs w:val="22"/>
                <w:lang w:eastAsia="zh-TW"/>
              </w:rPr>
              <w:t>地區名稱</w:t>
            </w:r>
          </w:p>
        </w:tc>
        <w:tc>
          <w:tcPr>
            <w:tcW w:w="1327" w:type="dxa"/>
            <w:tcBorders>
              <w:top w:val="single" w:sz="4" w:space="0" w:color="auto"/>
              <w:left w:val="single" w:sz="4" w:space="0" w:color="auto"/>
              <w:bottom w:val="single" w:sz="4" w:space="0" w:color="auto"/>
              <w:right w:val="single" w:sz="4" w:space="0" w:color="auto"/>
            </w:tcBorders>
          </w:tcPr>
          <w:p w14:paraId="3BB84170" w14:textId="20A2694F" w:rsidR="00863AD9" w:rsidRPr="00B95423" w:rsidRDefault="00517B1C" w:rsidP="005B1AEB">
            <w:pPr>
              <w:widowControl w:val="0"/>
              <w:tabs>
                <w:tab w:val="num" w:pos="720"/>
              </w:tabs>
              <w:ind w:left="720" w:hanging="720"/>
              <w:jc w:val="right"/>
              <w:rPr>
                <w:rFonts w:eastAsia="PMingLiU"/>
                <w:color w:val="000000"/>
                <w:sz w:val="22"/>
                <w:szCs w:val="22"/>
                <w:lang w:eastAsia="zh-TW"/>
              </w:rPr>
            </w:pPr>
            <w:r w:rsidRPr="00B95423">
              <w:rPr>
                <w:rFonts w:eastAsia="PMingLiU"/>
                <w:color w:val="000000"/>
                <w:sz w:val="22"/>
                <w:szCs w:val="22"/>
                <w:lang w:eastAsia="zh-TW"/>
              </w:rPr>
              <w:t>2019</w:t>
            </w:r>
            <w:r w:rsidRPr="00B95423">
              <w:rPr>
                <w:rFonts w:eastAsia="PMingLiU" w:hint="eastAsia"/>
                <w:color w:val="000000"/>
                <w:sz w:val="22"/>
                <w:szCs w:val="22"/>
                <w:lang w:eastAsia="zh-TW"/>
              </w:rPr>
              <w:t>年</w:t>
            </w:r>
          </w:p>
          <w:p w14:paraId="26B34C44" w14:textId="11AECA9A" w:rsidR="00863AD9" w:rsidRPr="00B95423" w:rsidRDefault="00517B1C" w:rsidP="005B1AEB">
            <w:pPr>
              <w:jc w:val="right"/>
              <w:rPr>
                <w:rFonts w:eastAsia="PMingLiU"/>
                <w:color w:val="000000"/>
                <w:sz w:val="22"/>
                <w:szCs w:val="22"/>
                <w:lang w:eastAsia="zh-TW"/>
              </w:rPr>
            </w:pPr>
            <w:r w:rsidRPr="00B95423">
              <w:rPr>
                <w:rFonts w:eastAsia="PMingLiU" w:hint="eastAsia"/>
                <w:color w:val="000000"/>
                <w:sz w:val="22"/>
                <w:szCs w:val="22"/>
                <w:lang w:eastAsia="zh-TW"/>
              </w:rPr>
              <w:t>營業收入</w:t>
            </w:r>
          </w:p>
          <w:p w14:paraId="478199BB" w14:textId="799F33AF" w:rsidR="00863AD9" w:rsidRPr="00B95423" w:rsidRDefault="00517B1C" w:rsidP="005B1AEB">
            <w:pPr>
              <w:jc w:val="right"/>
              <w:rPr>
                <w:rFonts w:eastAsia="PMingLiU"/>
                <w:color w:val="000000"/>
                <w:sz w:val="22"/>
                <w:szCs w:val="22"/>
                <w:lang w:eastAsia="zh-TW"/>
              </w:rPr>
            </w:pPr>
            <w:r w:rsidRPr="00B95423">
              <w:rPr>
                <w:rFonts w:eastAsia="PMingLiU" w:hint="eastAsia"/>
                <w:color w:val="000000"/>
                <w:sz w:val="22"/>
                <w:szCs w:val="22"/>
                <w:lang w:eastAsia="zh-TW"/>
              </w:rPr>
              <w:t>人民幣千元</w:t>
            </w:r>
          </w:p>
        </w:tc>
        <w:tc>
          <w:tcPr>
            <w:tcW w:w="1430" w:type="dxa"/>
            <w:tcBorders>
              <w:top w:val="single" w:sz="4" w:space="0" w:color="auto"/>
              <w:left w:val="single" w:sz="4" w:space="0" w:color="auto"/>
              <w:bottom w:val="single" w:sz="4" w:space="0" w:color="auto"/>
              <w:right w:val="single" w:sz="4" w:space="0" w:color="auto"/>
            </w:tcBorders>
          </w:tcPr>
          <w:p w14:paraId="51F36A48" w14:textId="06833670" w:rsidR="00863AD9" w:rsidRPr="00B95423" w:rsidRDefault="00517B1C" w:rsidP="005B1AEB">
            <w:pPr>
              <w:widowControl w:val="0"/>
              <w:tabs>
                <w:tab w:val="num" w:pos="720"/>
              </w:tabs>
              <w:ind w:left="720" w:hanging="720"/>
              <w:jc w:val="right"/>
              <w:rPr>
                <w:rFonts w:eastAsia="PMingLiU"/>
                <w:color w:val="000000"/>
                <w:sz w:val="22"/>
                <w:szCs w:val="22"/>
                <w:lang w:eastAsia="zh-TW"/>
              </w:rPr>
            </w:pPr>
            <w:r w:rsidRPr="00B95423">
              <w:rPr>
                <w:rFonts w:eastAsia="PMingLiU"/>
                <w:color w:val="000000"/>
                <w:sz w:val="22"/>
                <w:szCs w:val="22"/>
                <w:lang w:eastAsia="zh-TW"/>
              </w:rPr>
              <w:t>2019</w:t>
            </w:r>
            <w:r w:rsidRPr="00B95423">
              <w:rPr>
                <w:rFonts w:eastAsia="PMingLiU" w:hint="eastAsia"/>
                <w:color w:val="000000"/>
                <w:sz w:val="22"/>
                <w:szCs w:val="22"/>
                <w:lang w:eastAsia="zh-TW"/>
              </w:rPr>
              <w:t>年</w:t>
            </w:r>
          </w:p>
          <w:p w14:paraId="024133B6" w14:textId="72CC1F2E" w:rsidR="00863AD9" w:rsidRPr="00B95423" w:rsidRDefault="00517B1C" w:rsidP="005B1AEB">
            <w:pPr>
              <w:jc w:val="right"/>
              <w:rPr>
                <w:rFonts w:eastAsia="PMingLiU"/>
                <w:color w:val="000000"/>
                <w:sz w:val="22"/>
                <w:szCs w:val="22"/>
                <w:lang w:eastAsia="zh-TW"/>
              </w:rPr>
            </w:pPr>
            <w:r w:rsidRPr="00B95423">
              <w:rPr>
                <w:rFonts w:eastAsia="PMingLiU" w:hint="eastAsia"/>
                <w:color w:val="000000"/>
                <w:sz w:val="22"/>
                <w:szCs w:val="22"/>
                <w:lang w:eastAsia="zh-TW"/>
              </w:rPr>
              <w:t>營業成本</w:t>
            </w:r>
          </w:p>
          <w:p w14:paraId="1A6981A5" w14:textId="1BD52644" w:rsidR="00863AD9" w:rsidRPr="00B95423" w:rsidRDefault="00517B1C" w:rsidP="005B1AEB">
            <w:pPr>
              <w:jc w:val="right"/>
              <w:rPr>
                <w:rFonts w:eastAsia="PMingLiU"/>
                <w:color w:val="000000"/>
                <w:sz w:val="22"/>
                <w:szCs w:val="22"/>
                <w:lang w:eastAsia="zh-TW"/>
              </w:rPr>
            </w:pPr>
            <w:r w:rsidRPr="00B95423">
              <w:rPr>
                <w:rFonts w:eastAsia="PMingLiU" w:hint="eastAsia"/>
                <w:color w:val="000000"/>
                <w:sz w:val="22"/>
                <w:szCs w:val="22"/>
                <w:lang w:eastAsia="zh-TW"/>
              </w:rPr>
              <w:t>人民幣千元</w:t>
            </w:r>
          </w:p>
        </w:tc>
        <w:tc>
          <w:tcPr>
            <w:tcW w:w="905" w:type="dxa"/>
            <w:tcBorders>
              <w:top w:val="single" w:sz="4" w:space="0" w:color="auto"/>
              <w:left w:val="single" w:sz="4" w:space="0" w:color="auto"/>
              <w:bottom w:val="single" w:sz="4" w:space="0" w:color="auto"/>
              <w:right w:val="single" w:sz="4" w:space="0" w:color="auto"/>
            </w:tcBorders>
          </w:tcPr>
          <w:p w14:paraId="5C9F5715" w14:textId="5B29D099" w:rsidR="00863AD9" w:rsidRPr="00B95423" w:rsidRDefault="00517B1C" w:rsidP="005B1AEB">
            <w:pPr>
              <w:rPr>
                <w:rFonts w:eastAsia="PMingLiU"/>
                <w:color w:val="000000"/>
                <w:sz w:val="22"/>
                <w:szCs w:val="22"/>
                <w:lang w:eastAsia="zh-TW"/>
              </w:rPr>
            </w:pPr>
            <w:r w:rsidRPr="00B95423">
              <w:rPr>
                <w:rFonts w:eastAsia="PMingLiU" w:hint="eastAsia"/>
                <w:color w:val="000000"/>
                <w:sz w:val="22"/>
                <w:szCs w:val="22"/>
                <w:lang w:eastAsia="zh-TW"/>
              </w:rPr>
              <w:t>毛利率</w:t>
            </w:r>
          </w:p>
          <w:p w14:paraId="67DC9DB0" w14:textId="7022D8E5" w:rsidR="00863AD9" w:rsidRPr="00B95423" w:rsidRDefault="00517B1C" w:rsidP="005B1AEB">
            <w:pPr>
              <w:rPr>
                <w:rFonts w:eastAsia="PMingLiU"/>
                <w:color w:val="000000"/>
                <w:sz w:val="22"/>
                <w:szCs w:val="22"/>
                <w:lang w:eastAsia="zh-TW"/>
              </w:rPr>
            </w:pPr>
            <w:r w:rsidRPr="00B95423">
              <w:rPr>
                <w:rFonts w:eastAsia="PMingLiU" w:hint="eastAsia"/>
                <w:color w:val="000000"/>
                <w:sz w:val="22"/>
                <w:szCs w:val="22"/>
                <w:lang w:eastAsia="zh-TW"/>
              </w:rPr>
              <w:t>（</w:t>
            </w:r>
            <w:r w:rsidRPr="00B95423">
              <w:rPr>
                <w:rFonts w:eastAsia="PMingLiU"/>
                <w:color w:val="000000"/>
                <w:sz w:val="22"/>
                <w:szCs w:val="22"/>
                <w:lang w:eastAsia="zh-TW"/>
              </w:rPr>
              <w:t>%</w:t>
            </w:r>
            <w:r w:rsidRPr="00B95423">
              <w:rPr>
                <w:rFonts w:eastAsia="PMingLiU" w:hint="eastAsia"/>
                <w:color w:val="000000"/>
                <w:sz w:val="22"/>
                <w:szCs w:val="22"/>
                <w:lang w:eastAsia="zh-TW"/>
              </w:rPr>
              <w:t>）</w:t>
            </w:r>
          </w:p>
        </w:tc>
        <w:tc>
          <w:tcPr>
            <w:tcW w:w="1283" w:type="dxa"/>
            <w:tcBorders>
              <w:top w:val="single" w:sz="4" w:space="0" w:color="auto"/>
              <w:left w:val="single" w:sz="4" w:space="0" w:color="auto"/>
              <w:bottom w:val="single" w:sz="4" w:space="0" w:color="auto"/>
              <w:right w:val="single" w:sz="4" w:space="0" w:color="auto"/>
            </w:tcBorders>
          </w:tcPr>
          <w:p w14:paraId="159A59B5" w14:textId="520F2769" w:rsidR="00863AD9" w:rsidRPr="00B95423" w:rsidRDefault="00517B1C" w:rsidP="005B1AEB">
            <w:pPr>
              <w:rPr>
                <w:rFonts w:eastAsia="PMingLiU"/>
                <w:color w:val="000000"/>
                <w:sz w:val="22"/>
                <w:szCs w:val="22"/>
                <w:lang w:eastAsia="zh-TW"/>
              </w:rPr>
            </w:pPr>
            <w:r w:rsidRPr="00B95423">
              <w:rPr>
                <w:rFonts w:eastAsia="PMingLiU" w:hint="eastAsia"/>
                <w:color w:val="000000"/>
                <w:sz w:val="22"/>
                <w:szCs w:val="22"/>
                <w:lang w:eastAsia="zh-TW"/>
              </w:rPr>
              <w:t>營業收入比上年增減（</w:t>
            </w:r>
            <w:r w:rsidRPr="00B95423">
              <w:rPr>
                <w:rFonts w:eastAsia="PMingLiU"/>
                <w:color w:val="000000"/>
                <w:sz w:val="22"/>
                <w:szCs w:val="22"/>
                <w:lang w:eastAsia="zh-TW"/>
              </w:rPr>
              <w:t>%</w:t>
            </w:r>
            <w:r w:rsidRPr="00B95423">
              <w:rPr>
                <w:rFonts w:eastAsia="PMingLiU" w:hint="eastAsia"/>
                <w:color w:val="000000"/>
                <w:sz w:val="22"/>
                <w:szCs w:val="22"/>
                <w:lang w:eastAsia="zh-TW"/>
              </w:rPr>
              <w:t>）</w:t>
            </w:r>
          </w:p>
        </w:tc>
        <w:tc>
          <w:tcPr>
            <w:tcW w:w="1157" w:type="dxa"/>
            <w:tcBorders>
              <w:top w:val="single" w:sz="4" w:space="0" w:color="auto"/>
              <w:left w:val="single" w:sz="4" w:space="0" w:color="auto"/>
              <w:bottom w:val="single" w:sz="4" w:space="0" w:color="auto"/>
              <w:right w:val="single" w:sz="4" w:space="0" w:color="auto"/>
            </w:tcBorders>
          </w:tcPr>
          <w:p w14:paraId="5D703664" w14:textId="00FE9C5E" w:rsidR="00863AD9" w:rsidRPr="00B95423" w:rsidRDefault="00517B1C" w:rsidP="005B1AEB">
            <w:pPr>
              <w:rPr>
                <w:rFonts w:eastAsia="PMingLiU"/>
                <w:color w:val="000000"/>
                <w:sz w:val="22"/>
                <w:szCs w:val="22"/>
                <w:lang w:eastAsia="zh-TW"/>
              </w:rPr>
            </w:pPr>
            <w:r w:rsidRPr="00B95423">
              <w:rPr>
                <w:rFonts w:eastAsia="PMingLiU" w:hint="eastAsia"/>
                <w:color w:val="000000"/>
                <w:sz w:val="22"/>
                <w:szCs w:val="22"/>
                <w:lang w:eastAsia="zh-TW"/>
              </w:rPr>
              <w:t>營業成本比上年增減（</w:t>
            </w:r>
            <w:r w:rsidRPr="00B95423">
              <w:rPr>
                <w:rFonts w:eastAsia="PMingLiU"/>
                <w:color w:val="000000"/>
                <w:sz w:val="22"/>
                <w:szCs w:val="22"/>
                <w:lang w:eastAsia="zh-TW"/>
              </w:rPr>
              <w:t>%</w:t>
            </w:r>
            <w:r w:rsidRPr="00B95423">
              <w:rPr>
                <w:rFonts w:eastAsia="PMingLiU" w:hint="eastAsia"/>
                <w:color w:val="000000"/>
                <w:sz w:val="22"/>
                <w:szCs w:val="22"/>
                <w:lang w:eastAsia="zh-TW"/>
              </w:rPr>
              <w:t>）</w:t>
            </w:r>
          </w:p>
        </w:tc>
        <w:tc>
          <w:tcPr>
            <w:tcW w:w="1204" w:type="dxa"/>
            <w:tcBorders>
              <w:top w:val="single" w:sz="4" w:space="0" w:color="auto"/>
              <w:left w:val="single" w:sz="4" w:space="0" w:color="auto"/>
              <w:bottom w:val="single" w:sz="4" w:space="0" w:color="auto"/>
              <w:right w:val="single" w:sz="4" w:space="0" w:color="auto"/>
            </w:tcBorders>
          </w:tcPr>
          <w:p w14:paraId="34E378AA" w14:textId="69CD0BF0" w:rsidR="00863AD9" w:rsidRPr="00B95423" w:rsidRDefault="00517B1C" w:rsidP="005B1AEB">
            <w:pPr>
              <w:rPr>
                <w:rFonts w:eastAsia="PMingLiU"/>
                <w:color w:val="000000"/>
                <w:sz w:val="22"/>
                <w:szCs w:val="22"/>
                <w:lang w:eastAsia="zh-TW"/>
              </w:rPr>
            </w:pPr>
            <w:r w:rsidRPr="00B95423">
              <w:rPr>
                <w:rFonts w:eastAsia="PMingLiU" w:hint="eastAsia"/>
                <w:color w:val="000000"/>
                <w:sz w:val="22"/>
                <w:szCs w:val="22"/>
                <w:lang w:eastAsia="zh-TW"/>
              </w:rPr>
              <w:t>毛利率比上年增減（</w:t>
            </w:r>
            <w:r w:rsidRPr="00B95423">
              <w:rPr>
                <w:rFonts w:eastAsia="PMingLiU"/>
                <w:color w:val="000000"/>
                <w:sz w:val="22"/>
                <w:szCs w:val="22"/>
                <w:lang w:eastAsia="zh-TW"/>
              </w:rPr>
              <w:t>%</w:t>
            </w:r>
            <w:r w:rsidRPr="00B95423">
              <w:rPr>
                <w:rFonts w:eastAsia="PMingLiU" w:hint="eastAsia"/>
                <w:color w:val="000000"/>
                <w:sz w:val="22"/>
                <w:szCs w:val="22"/>
                <w:lang w:eastAsia="zh-TW"/>
              </w:rPr>
              <w:t>）</w:t>
            </w:r>
          </w:p>
        </w:tc>
      </w:tr>
      <w:tr w:rsidR="009C3585" w:rsidRPr="00B95423" w14:paraId="65357EC7" w14:textId="77777777" w:rsidTr="009C3585">
        <w:tc>
          <w:tcPr>
            <w:tcW w:w="1468" w:type="dxa"/>
            <w:tcBorders>
              <w:top w:val="single" w:sz="4" w:space="0" w:color="auto"/>
              <w:left w:val="single" w:sz="4" w:space="0" w:color="auto"/>
              <w:bottom w:val="single" w:sz="4" w:space="0" w:color="auto"/>
              <w:right w:val="single" w:sz="4" w:space="0" w:color="auto"/>
            </w:tcBorders>
          </w:tcPr>
          <w:p w14:paraId="24C45314" w14:textId="7A4FD737" w:rsidR="009C3585" w:rsidRPr="00B95423" w:rsidRDefault="00517B1C" w:rsidP="009C3585">
            <w:pPr>
              <w:rPr>
                <w:rFonts w:eastAsia="PMingLiU"/>
                <w:color w:val="000000"/>
                <w:sz w:val="22"/>
                <w:szCs w:val="22"/>
                <w:lang w:eastAsia="zh-TW"/>
              </w:rPr>
            </w:pPr>
            <w:r w:rsidRPr="00B95423">
              <w:rPr>
                <w:rFonts w:eastAsia="PMingLiU" w:hint="eastAsia"/>
                <w:color w:val="000000"/>
                <w:sz w:val="22"/>
                <w:szCs w:val="22"/>
                <w:lang w:eastAsia="zh-TW"/>
              </w:rPr>
              <w:t>中國大陸</w:t>
            </w:r>
          </w:p>
        </w:tc>
        <w:tc>
          <w:tcPr>
            <w:tcW w:w="1327" w:type="dxa"/>
            <w:tcBorders>
              <w:top w:val="single" w:sz="4" w:space="0" w:color="auto"/>
              <w:left w:val="single" w:sz="4" w:space="0" w:color="auto"/>
              <w:bottom w:val="single" w:sz="4" w:space="0" w:color="auto"/>
              <w:right w:val="single" w:sz="4" w:space="0" w:color="auto"/>
            </w:tcBorders>
            <w:vAlign w:val="center"/>
          </w:tcPr>
          <w:p w14:paraId="1AB3E49C" w14:textId="640061CC" w:rsidR="009C3585" w:rsidRPr="00B95423" w:rsidRDefault="00517B1C" w:rsidP="009C3585">
            <w:pPr>
              <w:jc w:val="right"/>
              <w:rPr>
                <w:rFonts w:eastAsia="PMingLiU"/>
                <w:color w:val="000000"/>
                <w:sz w:val="21"/>
                <w:szCs w:val="21"/>
                <w:lang w:eastAsia="zh-TW"/>
              </w:rPr>
            </w:pPr>
            <w:r w:rsidRPr="005E735D">
              <w:rPr>
                <w:rFonts w:eastAsia="PMingLiU"/>
                <w:sz w:val="21"/>
                <w:szCs w:val="21"/>
                <w:lang w:eastAsia="zh-TW"/>
              </w:rPr>
              <w:t>55,912,096</w:t>
            </w:r>
          </w:p>
        </w:tc>
        <w:tc>
          <w:tcPr>
            <w:tcW w:w="1430" w:type="dxa"/>
            <w:tcBorders>
              <w:top w:val="single" w:sz="4" w:space="0" w:color="auto"/>
              <w:left w:val="single" w:sz="4" w:space="0" w:color="auto"/>
              <w:bottom w:val="single" w:sz="4" w:space="0" w:color="auto"/>
              <w:right w:val="single" w:sz="4" w:space="0" w:color="auto"/>
            </w:tcBorders>
            <w:vAlign w:val="center"/>
          </w:tcPr>
          <w:p w14:paraId="0255ECF2" w14:textId="7DB4C305" w:rsidR="009C3585" w:rsidRPr="00B95423" w:rsidRDefault="00517B1C" w:rsidP="009C3585">
            <w:pPr>
              <w:jc w:val="right"/>
              <w:rPr>
                <w:rFonts w:eastAsia="PMingLiU"/>
                <w:color w:val="000000"/>
                <w:sz w:val="21"/>
                <w:szCs w:val="21"/>
                <w:lang w:eastAsia="zh-TW"/>
              </w:rPr>
            </w:pPr>
            <w:r w:rsidRPr="005E735D">
              <w:rPr>
                <w:rFonts w:eastAsia="PMingLiU"/>
                <w:sz w:val="21"/>
                <w:szCs w:val="21"/>
                <w:lang w:eastAsia="zh-TW"/>
              </w:rPr>
              <w:t>51,897,200</w:t>
            </w:r>
          </w:p>
        </w:tc>
        <w:tc>
          <w:tcPr>
            <w:tcW w:w="905" w:type="dxa"/>
            <w:tcBorders>
              <w:top w:val="single" w:sz="4" w:space="0" w:color="auto"/>
              <w:left w:val="single" w:sz="4" w:space="0" w:color="auto"/>
              <w:bottom w:val="single" w:sz="4" w:space="0" w:color="auto"/>
              <w:right w:val="single" w:sz="4" w:space="0" w:color="auto"/>
            </w:tcBorders>
            <w:vAlign w:val="center"/>
          </w:tcPr>
          <w:p w14:paraId="356FC333" w14:textId="1D6D8CC5" w:rsidR="009C3585" w:rsidRPr="00B95423" w:rsidRDefault="00517B1C">
            <w:pPr>
              <w:jc w:val="right"/>
              <w:rPr>
                <w:rFonts w:eastAsia="PMingLiU"/>
                <w:color w:val="000000"/>
                <w:sz w:val="21"/>
                <w:szCs w:val="21"/>
                <w:lang w:eastAsia="zh-TW"/>
              </w:rPr>
            </w:pPr>
            <w:r w:rsidRPr="005E735D">
              <w:rPr>
                <w:rFonts w:eastAsia="PMingLiU"/>
                <w:sz w:val="21"/>
                <w:szCs w:val="21"/>
                <w:lang w:eastAsia="zh-TW"/>
              </w:rPr>
              <w:t>7.2</w:t>
            </w:r>
          </w:p>
        </w:tc>
        <w:tc>
          <w:tcPr>
            <w:tcW w:w="1283" w:type="dxa"/>
            <w:tcBorders>
              <w:top w:val="single" w:sz="4" w:space="0" w:color="auto"/>
              <w:left w:val="single" w:sz="4" w:space="0" w:color="auto"/>
              <w:bottom w:val="single" w:sz="4" w:space="0" w:color="auto"/>
              <w:right w:val="single" w:sz="4" w:space="0" w:color="auto"/>
            </w:tcBorders>
            <w:vAlign w:val="center"/>
          </w:tcPr>
          <w:p w14:paraId="1BA059B8" w14:textId="0EBE26A7" w:rsidR="009C3585" w:rsidRPr="00B95423" w:rsidRDefault="00517B1C" w:rsidP="009C3585">
            <w:pPr>
              <w:jc w:val="right"/>
              <w:rPr>
                <w:rFonts w:eastAsia="PMingLiU"/>
                <w:color w:val="000000"/>
                <w:sz w:val="21"/>
                <w:szCs w:val="21"/>
                <w:lang w:eastAsia="zh-TW"/>
              </w:rPr>
            </w:pPr>
            <w:r w:rsidRPr="005E735D">
              <w:rPr>
                <w:rFonts w:eastAsia="PMingLiU"/>
                <w:sz w:val="21"/>
                <w:szCs w:val="21"/>
                <w:lang w:eastAsia="zh-TW"/>
              </w:rPr>
              <w:t>26.5</w:t>
            </w:r>
          </w:p>
        </w:tc>
        <w:tc>
          <w:tcPr>
            <w:tcW w:w="1157" w:type="dxa"/>
            <w:tcBorders>
              <w:top w:val="single" w:sz="4" w:space="0" w:color="auto"/>
              <w:left w:val="single" w:sz="4" w:space="0" w:color="auto"/>
              <w:bottom w:val="single" w:sz="4" w:space="0" w:color="auto"/>
              <w:right w:val="single" w:sz="4" w:space="0" w:color="auto"/>
            </w:tcBorders>
            <w:vAlign w:val="center"/>
          </w:tcPr>
          <w:p w14:paraId="719E9852" w14:textId="2FDD9A47" w:rsidR="009C3585" w:rsidRPr="00B95423" w:rsidRDefault="00517B1C" w:rsidP="009C3585">
            <w:pPr>
              <w:jc w:val="right"/>
              <w:rPr>
                <w:rFonts w:eastAsia="PMingLiU"/>
                <w:color w:val="000000"/>
                <w:sz w:val="21"/>
                <w:szCs w:val="21"/>
                <w:lang w:eastAsia="zh-TW"/>
              </w:rPr>
            </w:pPr>
            <w:r w:rsidRPr="005E735D">
              <w:rPr>
                <w:rFonts w:eastAsia="PMingLiU"/>
                <w:sz w:val="21"/>
                <w:szCs w:val="21"/>
                <w:lang w:eastAsia="zh-TW"/>
              </w:rPr>
              <w:t>26.0</w:t>
            </w:r>
          </w:p>
        </w:tc>
        <w:tc>
          <w:tcPr>
            <w:tcW w:w="1204" w:type="dxa"/>
            <w:tcBorders>
              <w:top w:val="single" w:sz="4" w:space="0" w:color="auto"/>
              <w:left w:val="single" w:sz="4" w:space="0" w:color="auto"/>
              <w:bottom w:val="single" w:sz="4" w:space="0" w:color="auto"/>
              <w:right w:val="single" w:sz="4" w:space="0" w:color="auto"/>
            </w:tcBorders>
            <w:vAlign w:val="center"/>
          </w:tcPr>
          <w:p w14:paraId="6C466FA2" w14:textId="2922EF34" w:rsidR="009C3585" w:rsidRPr="00B95423" w:rsidRDefault="00517B1C">
            <w:pPr>
              <w:jc w:val="right"/>
              <w:rPr>
                <w:rFonts w:asciiTheme="minorHAnsi" w:eastAsia="PMingLiU" w:hAnsiTheme="minorHAnsi" w:cstheme="minorHAnsi"/>
                <w:color w:val="000000"/>
                <w:sz w:val="21"/>
                <w:szCs w:val="21"/>
                <w:lang w:eastAsia="zh-TW"/>
              </w:rPr>
            </w:pPr>
            <w:r w:rsidRPr="00B95423">
              <w:rPr>
                <w:rFonts w:asciiTheme="minorHAnsi" w:eastAsia="PMingLiU" w:hAnsiTheme="minorHAnsi" w:cstheme="minorHAnsi" w:hint="eastAsia"/>
                <w:sz w:val="21"/>
                <w:szCs w:val="21"/>
                <w:lang w:eastAsia="zh-TW"/>
              </w:rPr>
              <w:t>增加</w:t>
            </w:r>
            <w:r w:rsidRPr="00B95423">
              <w:rPr>
                <w:rFonts w:asciiTheme="minorHAnsi" w:eastAsia="PMingLiU" w:hAnsiTheme="minorHAnsi" w:cstheme="minorHAnsi"/>
                <w:sz w:val="21"/>
                <w:szCs w:val="21"/>
                <w:lang w:eastAsia="zh-TW"/>
              </w:rPr>
              <w:t>0.4</w:t>
            </w:r>
            <w:r w:rsidRPr="00B95423">
              <w:rPr>
                <w:rFonts w:asciiTheme="minorHAnsi" w:eastAsia="PMingLiU" w:hAnsiTheme="minorHAnsi" w:cstheme="minorHAnsi" w:hint="eastAsia"/>
                <w:sz w:val="21"/>
                <w:szCs w:val="21"/>
                <w:lang w:eastAsia="zh-TW"/>
              </w:rPr>
              <w:t>個百分點</w:t>
            </w:r>
          </w:p>
        </w:tc>
      </w:tr>
      <w:tr w:rsidR="009C3585" w:rsidRPr="00B95423" w14:paraId="384B31F5" w14:textId="77777777" w:rsidTr="009C3585">
        <w:tc>
          <w:tcPr>
            <w:tcW w:w="1468" w:type="dxa"/>
            <w:tcBorders>
              <w:top w:val="single" w:sz="4" w:space="0" w:color="auto"/>
              <w:left w:val="single" w:sz="4" w:space="0" w:color="auto"/>
              <w:bottom w:val="single" w:sz="4" w:space="0" w:color="auto"/>
              <w:right w:val="single" w:sz="4" w:space="0" w:color="auto"/>
            </w:tcBorders>
          </w:tcPr>
          <w:p w14:paraId="504D8BE8" w14:textId="3C3F6A9E" w:rsidR="009C3585" w:rsidRPr="00B95423" w:rsidRDefault="00517B1C" w:rsidP="009C3585">
            <w:pPr>
              <w:rPr>
                <w:rFonts w:eastAsia="PMingLiU"/>
                <w:color w:val="000000"/>
                <w:sz w:val="22"/>
                <w:szCs w:val="22"/>
                <w:lang w:eastAsia="zh-TW"/>
              </w:rPr>
            </w:pPr>
            <w:r w:rsidRPr="00B95423">
              <w:rPr>
                <w:rFonts w:eastAsia="PMingLiU" w:hint="eastAsia"/>
                <w:color w:val="000000"/>
                <w:sz w:val="22"/>
                <w:szCs w:val="22"/>
                <w:lang w:eastAsia="zh-TW"/>
              </w:rPr>
              <w:t>港澳臺及海外</w:t>
            </w:r>
          </w:p>
        </w:tc>
        <w:tc>
          <w:tcPr>
            <w:tcW w:w="1327" w:type="dxa"/>
            <w:tcBorders>
              <w:top w:val="single" w:sz="4" w:space="0" w:color="auto"/>
              <w:left w:val="single" w:sz="4" w:space="0" w:color="auto"/>
              <w:bottom w:val="single" w:sz="4" w:space="0" w:color="auto"/>
              <w:right w:val="single" w:sz="4" w:space="0" w:color="auto"/>
            </w:tcBorders>
            <w:vAlign w:val="center"/>
          </w:tcPr>
          <w:p w14:paraId="49FD2789" w14:textId="67EA093C" w:rsidR="009C3585" w:rsidRPr="00B95423" w:rsidRDefault="00517B1C" w:rsidP="009C3585">
            <w:pPr>
              <w:jc w:val="right"/>
              <w:rPr>
                <w:rFonts w:eastAsia="PMingLiU"/>
                <w:color w:val="000000"/>
                <w:sz w:val="21"/>
                <w:szCs w:val="21"/>
                <w:lang w:eastAsia="zh-TW"/>
              </w:rPr>
            </w:pPr>
            <w:r w:rsidRPr="005E735D">
              <w:rPr>
                <w:rFonts w:eastAsia="PMingLiU"/>
                <w:sz w:val="21"/>
                <w:szCs w:val="21"/>
                <w:lang w:eastAsia="zh-TW"/>
              </w:rPr>
              <w:t>12,875,129</w:t>
            </w:r>
          </w:p>
        </w:tc>
        <w:tc>
          <w:tcPr>
            <w:tcW w:w="1430" w:type="dxa"/>
            <w:tcBorders>
              <w:top w:val="single" w:sz="4" w:space="0" w:color="auto"/>
              <w:left w:val="single" w:sz="4" w:space="0" w:color="auto"/>
              <w:bottom w:val="single" w:sz="4" w:space="0" w:color="auto"/>
              <w:right w:val="single" w:sz="4" w:space="0" w:color="auto"/>
            </w:tcBorders>
            <w:vAlign w:val="center"/>
          </w:tcPr>
          <w:p w14:paraId="0FE28DF6" w14:textId="18713AD6" w:rsidR="009C3585" w:rsidRPr="00B95423" w:rsidRDefault="00517B1C" w:rsidP="009C3585">
            <w:pPr>
              <w:jc w:val="right"/>
              <w:rPr>
                <w:rFonts w:eastAsia="PMingLiU"/>
                <w:color w:val="000000"/>
                <w:sz w:val="21"/>
                <w:szCs w:val="21"/>
                <w:lang w:eastAsia="zh-TW"/>
              </w:rPr>
            </w:pPr>
            <w:r w:rsidRPr="005E735D">
              <w:rPr>
                <w:rFonts w:eastAsia="PMingLiU"/>
                <w:sz w:val="21"/>
                <w:szCs w:val="21"/>
                <w:lang w:eastAsia="zh-TW"/>
              </w:rPr>
              <w:t>11,340,410</w:t>
            </w:r>
          </w:p>
        </w:tc>
        <w:tc>
          <w:tcPr>
            <w:tcW w:w="905" w:type="dxa"/>
            <w:tcBorders>
              <w:top w:val="single" w:sz="4" w:space="0" w:color="auto"/>
              <w:left w:val="single" w:sz="4" w:space="0" w:color="auto"/>
              <w:bottom w:val="single" w:sz="4" w:space="0" w:color="auto"/>
              <w:right w:val="single" w:sz="4" w:space="0" w:color="auto"/>
            </w:tcBorders>
            <w:vAlign w:val="center"/>
          </w:tcPr>
          <w:p w14:paraId="016CCC05" w14:textId="4AEAD6C5" w:rsidR="009C3585" w:rsidRPr="00B95423" w:rsidRDefault="00517B1C">
            <w:pPr>
              <w:jc w:val="right"/>
              <w:rPr>
                <w:sz w:val="21"/>
                <w:szCs w:val="21"/>
              </w:rPr>
            </w:pPr>
            <w:r w:rsidRPr="005E735D">
              <w:rPr>
                <w:rFonts w:eastAsia="PMingLiU"/>
                <w:sz w:val="21"/>
                <w:szCs w:val="21"/>
                <w:lang w:eastAsia="zh-TW"/>
              </w:rPr>
              <w:t>11.9</w:t>
            </w:r>
          </w:p>
        </w:tc>
        <w:tc>
          <w:tcPr>
            <w:tcW w:w="1283" w:type="dxa"/>
            <w:tcBorders>
              <w:top w:val="single" w:sz="4" w:space="0" w:color="auto"/>
              <w:left w:val="single" w:sz="4" w:space="0" w:color="auto"/>
              <w:bottom w:val="single" w:sz="4" w:space="0" w:color="auto"/>
              <w:right w:val="single" w:sz="4" w:space="0" w:color="auto"/>
            </w:tcBorders>
            <w:vAlign w:val="center"/>
          </w:tcPr>
          <w:p w14:paraId="45DB9164" w14:textId="2E3E11CB" w:rsidR="009C3585" w:rsidRPr="00B95423" w:rsidRDefault="00517B1C" w:rsidP="009C3585">
            <w:pPr>
              <w:jc w:val="right"/>
              <w:rPr>
                <w:rFonts w:eastAsia="PMingLiU"/>
                <w:color w:val="000000"/>
                <w:sz w:val="21"/>
                <w:szCs w:val="21"/>
                <w:lang w:eastAsia="zh-TW"/>
              </w:rPr>
            </w:pPr>
            <w:r w:rsidRPr="005E735D">
              <w:rPr>
                <w:rFonts w:eastAsia="PMingLiU"/>
                <w:sz w:val="21"/>
                <w:szCs w:val="21"/>
                <w:lang w:eastAsia="zh-TW"/>
              </w:rPr>
              <w:t>-1.8</w:t>
            </w:r>
          </w:p>
        </w:tc>
        <w:tc>
          <w:tcPr>
            <w:tcW w:w="1157" w:type="dxa"/>
            <w:tcBorders>
              <w:top w:val="single" w:sz="4" w:space="0" w:color="auto"/>
              <w:left w:val="single" w:sz="4" w:space="0" w:color="auto"/>
              <w:bottom w:val="single" w:sz="4" w:space="0" w:color="auto"/>
              <w:right w:val="single" w:sz="4" w:space="0" w:color="auto"/>
            </w:tcBorders>
            <w:vAlign w:val="center"/>
          </w:tcPr>
          <w:p w14:paraId="13657E4D" w14:textId="1E3D6480" w:rsidR="009C3585" w:rsidRPr="00B95423" w:rsidRDefault="00517B1C" w:rsidP="009C3585">
            <w:pPr>
              <w:jc w:val="right"/>
              <w:rPr>
                <w:rFonts w:eastAsia="PMingLiU"/>
                <w:color w:val="000000"/>
                <w:sz w:val="21"/>
                <w:szCs w:val="21"/>
                <w:lang w:eastAsia="zh-TW"/>
              </w:rPr>
            </w:pPr>
            <w:r w:rsidRPr="005E735D">
              <w:rPr>
                <w:rFonts w:eastAsia="PMingLiU"/>
                <w:sz w:val="21"/>
                <w:szCs w:val="21"/>
                <w:lang w:eastAsia="zh-TW"/>
              </w:rPr>
              <w:t>-0.9</w:t>
            </w:r>
          </w:p>
        </w:tc>
        <w:tc>
          <w:tcPr>
            <w:tcW w:w="1204" w:type="dxa"/>
            <w:tcBorders>
              <w:top w:val="single" w:sz="4" w:space="0" w:color="auto"/>
              <w:left w:val="single" w:sz="4" w:space="0" w:color="auto"/>
              <w:bottom w:val="single" w:sz="4" w:space="0" w:color="auto"/>
              <w:right w:val="single" w:sz="4" w:space="0" w:color="auto"/>
            </w:tcBorders>
            <w:vAlign w:val="center"/>
          </w:tcPr>
          <w:p w14:paraId="37AB0E2A" w14:textId="7C7CC268" w:rsidR="009C3585" w:rsidRPr="00B95423" w:rsidRDefault="00517B1C" w:rsidP="009C3585">
            <w:pPr>
              <w:jc w:val="right"/>
              <w:rPr>
                <w:rFonts w:asciiTheme="minorHAnsi" w:eastAsia="PMingLiU" w:hAnsiTheme="minorHAnsi" w:cstheme="minorHAnsi"/>
                <w:color w:val="000000"/>
                <w:sz w:val="21"/>
                <w:szCs w:val="21"/>
                <w:lang w:eastAsia="zh-TW"/>
              </w:rPr>
            </w:pPr>
            <w:r w:rsidRPr="00B95423">
              <w:rPr>
                <w:rFonts w:ascii="宋体" w:eastAsia="PMingLiU" w:hAnsi="宋体" w:cstheme="minorHAnsi" w:hint="eastAsia"/>
                <w:sz w:val="21"/>
                <w:szCs w:val="21"/>
                <w:lang w:eastAsia="zh-TW"/>
              </w:rPr>
              <w:t>減少</w:t>
            </w:r>
            <w:r w:rsidRPr="00B95423">
              <w:rPr>
                <w:rFonts w:asciiTheme="minorHAnsi" w:eastAsia="PMingLiU" w:hAnsiTheme="minorHAnsi" w:cstheme="minorHAnsi"/>
                <w:sz w:val="21"/>
                <w:szCs w:val="21"/>
                <w:lang w:eastAsia="zh-TW"/>
              </w:rPr>
              <w:t>0.9</w:t>
            </w:r>
            <w:r w:rsidRPr="00B95423">
              <w:rPr>
                <w:rFonts w:asciiTheme="minorHAnsi" w:eastAsia="PMingLiU" w:hAnsiTheme="minorHAnsi" w:cstheme="minorHAnsi" w:hint="eastAsia"/>
                <w:sz w:val="21"/>
                <w:szCs w:val="21"/>
                <w:lang w:eastAsia="zh-TW"/>
              </w:rPr>
              <w:t>個百分點</w:t>
            </w:r>
          </w:p>
        </w:tc>
      </w:tr>
    </w:tbl>
    <w:p w14:paraId="37C84F88" w14:textId="77777777" w:rsidR="00E30233" w:rsidRPr="00B95423" w:rsidRDefault="00E30233" w:rsidP="005B1AEB">
      <w:pPr>
        <w:rPr>
          <w:rFonts w:eastAsia="PMingLiU"/>
          <w:b/>
          <w:bCs/>
          <w:sz w:val="22"/>
          <w:szCs w:val="22"/>
          <w:lang w:eastAsia="zh-TW"/>
        </w:rPr>
      </w:pPr>
    </w:p>
    <w:p w14:paraId="1A9FF1D8" w14:textId="6B1A4A0E" w:rsidR="00381F46" w:rsidRPr="00B95423" w:rsidRDefault="00517B1C" w:rsidP="005B1AEB">
      <w:pPr>
        <w:rPr>
          <w:rFonts w:eastAsia="PMingLiU"/>
          <w:b/>
          <w:bCs/>
          <w:sz w:val="22"/>
          <w:szCs w:val="22"/>
          <w:lang w:eastAsia="zh-TW"/>
        </w:rPr>
      </w:pPr>
      <w:r w:rsidRPr="00A705E5">
        <w:rPr>
          <w:rFonts w:eastAsia="PMingLiU"/>
          <w:b/>
          <w:bCs/>
          <w:sz w:val="22"/>
          <w:szCs w:val="22"/>
          <w:lang w:eastAsia="zh-TW"/>
        </w:rPr>
        <w:t>7.</w:t>
      </w:r>
      <w:r w:rsidRPr="00B95423">
        <w:rPr>
          <w:rFonts w:eastAsia="PMingLiU" w:hint="eastAsia"/>
          <w:b/>
          <w:bCs/>
          <w:sz w:val="22"/>
          <w:szCs w:val="22"/>
          <w:lang w:eastAsia="zh-TW"/>
        </w:rPr>
        <w:t>主要供應商及客戶</w:t>
      </w:r>
    </w:p>
    <w:p w14:paraId="050DB25B" w14:textId="77777777" w:rsidR="00381F46" w:rsidRPr="00B95423" w:rsidRDefault="00381F46" w:rsidP="005B1AEB">
      <w:pPr>
        <w:rPr>
          <w:rFonts w:eastAsia="PMingLiU"/>
          <w:bCs/>
          <w:sz w:val="22"/>
          <w:szCs w:val="22"/>
          <w:lang w:eastAsia="zh-TW"/>
        </w:rPr>
      </w:pPr>
    </w:p>
    <w:tbl>
      <w:tblPr>
        <w:tblW w:w="486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2409"/>
        <w:gridCol w:w="1718"/>
        <w:gridCol w:w="1642"/>
      </w:tblGrid>
      <w:tr w:rsidR="00381F46" w:rsidRPr="00B95423" w14:paraId="45A383D0" w14:textId="77777777" w:rsidTr="00FF5305">
        <w:tc>
          <w:tcPr>
            <w:tcW w:w="3006" w:type="dxa"/>
          </w:tcPr>
          <w:p w14:paraId="797FFA16" w14:textId="6A97F2F8" w:rsidR="00381F46" w:rsidRPr="00B95423" w:rsidRDefault="00517B1C" w:rsidP="005B1AEB">
            <w:pPr>
              <w:rPr>
                <w:rFonts w:eastAsia="PMingLiU"/>
                <w:bCs/>
                <w:sz w:val="21"/>
                <w:szCs w:val="21"/>
                <w:lang w:eastAsia="zh-TW"/>
              </w:rPr>
            </w:pPr>
            <w:r w:rsidRPr="00B95423">
              <w:rPr>
                <w:rFonts w:eastAsia="PMingLiU" w:hint="eastAsia"/>
                <w:bCs/>
                <w:sz w:val="21"/>
                <w:szCs w:val="21"/>
                <w:lang w:eastAsia="zh-TW"/>
              </w:rPr>
              <w:t>前五名供應商採購金額合計</w:t>
            </w:r>
          </w:p>
        </w:tc>
        <w:tc>
          <w:tcPr>
            <w:tcW w:w="2409" w:type="dxa"/>
          </w:tcPr>
          <w:p w14:paraId="3DAA2490" w14:textId="4F5E2D8A" w:rsidR="00381F46" w:rsidRPr="00B95423" w:rsidRDefault="00517B1C" w:rsidP="00FF5305">
            <w:pPr>
              <w:rPr>
                <w:bCs/>
                <w:sz w:val="21"/>
                <w:szCs w:val="21"/>
                <w:lang w:eastAsia="zh-CN"/>
              </w:rPr>
            </w:pPr>
            <w:r w:rsidRPr="00B95423">
              <w:rPr>
                <w:rFonts w:eastAsia="PMingLiU" w:hint="eastAsia"/>
                <w:sz w:val="21"/>
                <w:szCs w:val="21"/>
                <w:lang w:eastAsia="zh-TW"/>
              </w:rPr>
              <w:t>人民幣</w:t>
            </w:r>
            <w:r w:rsidRPr="00B95423">
              <w:rPr>
                <w:rFonts w:asciiTheme="minorEastAsia" w:eastAsiaTheme="minorEastAsia" w:hAnsiTheme="minorEastAsia"/>
                <w:sz w:val="21"/>
                <w:szCs w:val="21"/>
                <w:lang w:eastAsia="zh-TW"/>
              </w:rPr>
              <w:t>12,881,403</w:t>
            </w:r>
            <w:r w:rsidRPr="00B95423">
              <w:rPr>
                <w:rFonts w:eastAsia="PMingLiU" w:hint="eastAsia"/>
                <w:sz w:val="21"/>
                <w:szCs w:val="21"/>
                <w:lang w:eastAsia="zh-TW"/>
              </w:rPr>
              <w:t>千元</w:t>
            </w:r>
          </w:p>
        </w:tc>
        <w:tc>
          <w:tcPr>
            <w:tcW w:w="1718" w:type="dxa"/>
          </w:tcPr>
          <w:p w14:paraId="43498AD8" w14:textId="6B05DA27" w:rsidR="00381F46" w:rsidRPr="00B95423" w:rsidRDefault="00517B1C" w:rsidP="005B1AEB">
            <w:pPr>
              <w:rPr>
                <w:rFonts w:eastAsia="PMingLiU"/>
                <w:bCs/>
                <w:sz w:val="21"/>
                <w:szCs w:val="21"/>
                <w:lang w:eastAsia="zh-TW"/>
              </w:rPr>
            </w:pPr>
            <w:r w:rsidRPr="00B95423">
              <w:rPr>
                <w:rFonts w:eastAsia="PMingLiU" w:hint="eastAsia"/>
                <w:bCs/>
                <w:sz w:val="21"/>
                <w:szCs w:val="21"/>
                <w:lang w:eastAsia="zh-TW"/>
              </w:rPr>
              <w:t>占採購總額比重</w:t>
            </w:r>
          </w:p>
        </w:tc>
        <w:tc>
          <w:tcPr>
            <w:tcW w:w="1642" w:type="dxa"/>
            <w:vAlign w:val="center"/>
          </w:tcPr>
          <w:p w14:paraId="776054D6" w14:textId="645F044B" w:rsidR="00381F46" w:rsidRPr="00B95423" w:rsidRDefault="00517B1C" w:rsidP="004D7B91">
            <w:pPr>
              <w:rPr>
                <w:rFonts w:eastAsia="PMingLiU"/>
                <w:bCs/>
                <w:sz w:val="21"/>
                <w:szCs w:val="21"/>
                <w:lang w:eastAsia="zh-TW"/>
              </w:rPr>
            </w:pPr>
            <w:r w:rsidRPr="00B95423">
              <w:rPr>
                <w:rFonts w:asciiTheme="minorEastAsia" w:eastAsiaTheme="minorEastAsia" w:hAnsiTheme="minorEastAsia"/>
                <w:sz w:val="21"/>
                <w:szCs w:val="21"/>
                <w:lang w:eastAsia="zh-TW"/>
              </w:rPr>
              <w:t>30.4</w:t>
            </w:r>
            <w:r w:rsidRPr="00B95423">
              <w:rPr>
                <w:rFonts w:eastAsia="PMingLiU"/>
                <w:sz w:val="21"/>
                <w:szCs w:val="21"/>
                <w:lang w:eastAsia="zh-TW"/>
              </w:rPr>
              <w:t>%</w:t>
            </w:r>
          </w:p>
        </w:tc>
      </w:tr>
      <w:tr w:rsidR="00381F46" w:rsidRPr="00B95423" w14:paraId="6A5D160D" w14:textId="77777777" w:rsidTr="00FF5305">
        <w:tc>
          <w:tcPr>
            <w:tcW w:w="3006" w:type="dxa"/>
          </w:tcPr>
          <w:p w14:paraId="2D0495F6" w14:textId="2C349F51" w:rsidR="00381F46" w:rsidRPr="00B95423" w:rsidRDefault="00517B1C" w:rsidP="005B1AEB">
            <w:pPr>
              <w:rPr>
                <w:rFonts w:eastAsia="PMingLiU"/>
                <w:bCs/>
                <w:sz w:val="21"/>
                <w:szCs w:val="21"/>
                <w:lang w:eastAsia="zh-TW"/>
              </w:rPr>
            </w:pPr>
            <w:r w:rsidRPr="00B95423">
              <w:rPr>
                <w:rFonts w:eastAsia="PMingLiU" w:hint="eastAsia"/>
                <w:bCs/>
                <w:sz w:val="21"/>
                <w:szCs w:val="21"/>
                <w:lang w:eastAsia="zh-TW"/>
              </w:rPr>
              <w:t>前五名銷售客戶銷售金額合計</w:t>
            </w:r>
          </w:p>
        </w:tc>
        <w:tc>
          <w:tcPr>
            <w:tcW w:w="2409" w:type="dxa"/>
          </w:tcPr>
          <w:p w14:paraId="23F9B837" w14:textId="657BB9DA" w:rsidR="00381F46" w:rsidRPr="00B95423" w:rsidRDefault="00517B1C">
            <w:pPr>
              <w:widowControl w:val="0"/>
              <w:tabs>
                <w:tab w:val="num" w:pos="720"/>
              </w:tabs>
              <w:ind w:left="720" w:hanging="720"/>
              <w:rPr>
                <w:sz w:val="21"/>
                <w:szCs w:val="21"/>
                <w:lang w:eastAsia="zh-CN"/>
              </w:rPr>
            </w:pPr>
            <w:r w:rsidRPr="00B95423">
              <w:rPr>
                <w:rFonts w:eastAsia="PMingLiU" w:hint="eastAsia"/>
                <w:sz w:val="21"/>
                <w:szCs w:val="21"/>
                <w:lang w:eastAsia="zh-TW"/>
              </w:rPr>
              <w:t>人民幣</w:t>
            </w:r>
            <w:r w:rsidRPr="00A705E5">
              <w:rPr>
                <w:rFonts w:asciiTheme="minorEastAsia" w:eastAsiaTheme="minorEastAsia" w:hAnsiTheme="minorEastAsia"/>
                <w:sz w:val="21"/>
                <w:szCs w:val="21"/>
                <w:lang w:eastAsia="zh-TW"/>
              </w:rPr>
              <w:t>53,170,30</w:t>
            </w:r>
            <w:r w:rsidR="0082344C" w:rsidRPr="00A705E5">
              <w:rPr>
                <w:rFonts w:asciiTheme="minorEastAsia" w:eastAsiaTheme="minorEastAsia" w:hAnsiTheme="minorEastAsia"/>
                <w:sz w:val="21"/>
                <w:szCs w:val="21"/>
                <w:lang w:eastAsia="zh-TW"/>
              </w:rPr>
              <w:t>4</w:t>
            </w:r>
            <w:r w:rsidRPr="00B95423">
              <w:rPr>
                <w:rFonts w:eastAsia="PMingLiU" w:hint="eastAsia"/>
                <w:sz w:val="21"/>
                <w:szCs w:val="21"/>
                <w:lang w:eastAsia="zh-TW"/>
              </w:rPr>
              <w:t>千元</w:t>
            </w:r>
          </w:p>
        </w:tc>
        <w:tc>
          <w:tcPr>
            <w:tcW w:w="1718" w:type="dxa"/>
          </w:tcPr>
          <w:p w14:paraId="3E1CD226" w14:textId="5695BB28" w:rsidR="00381F46" w:rsidRPr="00B95423" w:rsidRDefault="00517B1C" w:rsidP="005B1AEB">
            <w:pPr>
              <w:rPr>
                <w:rFonts w:eastAsia="PMingLiU"/>
                <w:sz w:val="21"/>
                <w:szCs w:val="21"/>
                <w:lang w:eastAsia="zh-TW"/>
              </w:rPr>
            </w:pPr>
            <w:r w:rsidRPr="00B95423">
              <w:rPr>
                <w:rFonts w:eastAsia="PMingLiU" w:hint="eastAsia"/>
                <w:sz w:val="21"/>
                <w:szCs w:val="21"/>
                <w:lang w:eastAsia="zh-TW"/>
              </w:rPr>
              <w:t>占銷售總額比重</w:t>
            </w:r>
          </w:p>
        </w:tc>
        <w:tc>
          <w:tcPr>
            <w:tcW w:w="1642" w:type="dxa"/>
            <w:vAlign w:val="center"/>
          </w:tcPr>
          <w:p w14:paraId="72B6D02C" w14:textId="4B93774D" w:rsidR="00381F46" w:rsidRPr="00B95423" w:rsidRDefault="00517B1C" w:rsidP="00237A66">
            <w:pPr>
              <w:rPr>
                <w:rFonts w:eastAsia="PMingLiU"/>
                <w:sz w:val="21"/>
                <w:szCs w:val="21"/>
                <w:lang w:eastAsia="zh-TW"/>
              </w:rPr>
            </w:pPr>
            <w:r w:rsidRPr="00B95423">
              <w:rPr>
                <w:rFonts w:eastAsia="PMingLiU"/>
                <w:sz w:val="21"/>
                <w:szCs w:val="21"/>
                <w:lang w:eastAsia="zh-TW"/>
              </w:rPr>
              <w:t>76.1%</w:t>
            </w:r>
          </w:p>
        </w:tc>
      </w:tr>
    </w:tbl>
    <w:p w14:paraId="1023EA7C" w14:textId="77777777" w:rsidR="00381F46" w:rsidRPr="00B95423" w:rsidRDefault="00381F46" w:rsidP="005B1AEB">
      <w:pPr>
        <w:rPr>
          <w:rFonts w:eastAsia="PMingLiU"/>
          <w:bCs/>
          <w:sz w:val="22"/>
          <w:szCs w:val="22"/>
          <w:lang w:eastAsia="zh-TW"/>
        </w:rPr>
      </w:pPr>
    </w:p>
    <w:p w14:paraId="61171D5B" w14:textId="5083852F" w:rsidR="00381F46" w:rsidRPr="00B95423" w:rsidRDefault="00517B1C" w:rsidP="005B1AEB">
      <w:pPr>
        <w:rPr>
          <w:b/>
          <w:bCs/>
          <w:sz w:val="22"/>
          <w:szCs w:val="22"/>
          <w:lang w:eastAsia="zh-CN"/>
        </w:rPr>
      </w:pPr>
      <w:r w:rsidRPr="00B95423">
        <w:rPr>
          <w:rFonts w:eastAsia="PMingLiU"/>
          <w:b/>
          <w:bCs/>
          <w:sz w:val="22"/>
          <w:szCs w:val="22"/>
          <w:lang w:eastAsia="zh-TW"/>
        </w:rPr>
        <w:t>(</w:t>
      </w:r>
      <w:r w:rsidRPr="00B95423">
        <w:rPr>
          <w:rFonts w:eastAsia="PMingLiU" w:hint="eastAsia"/>
          <w:b/>
          <w:bCs/>
          <w:sz w:val="22"/>
          <w:szCs w:val="22"/>
          <w:lang w:eastAsia="zh-TW"/>
        </w:rPr>
        <w:t>二</w:t>
      </w:r>
      <w:r w:rsidRPr="00B95423">
        <w:rPr>
          <w:rFonts w:eastAsia="PMingLiU"/>
          <w:b/>
          <w:bCs/>
          <w:sz w:val="22"/>
          <w:szCs w:val="22"/>
          <w:lang w:eastAsia="zh-TW"/>
        </w:rPr>
        <w:t>)</w:t>
      </w:r>
      <w:r w:rsidRPr="00B95423">
        <w:rPr>
          <w:rFonts w:eastAsia="PMingLiU" w:hint="eastAsia"/>
          <w:b/>
          <w:bCs/>
          <w:sz w:val="22"/>
          <w:szCs w:val="22"/>
          <w:lang w:eastAsia="zh-TW"/>
        </w:rPr>
        <w:t>展望</w:t>
      </w:r>
    </w:p>
    <w:p w14:paraId="55B30174" w14:textId="60992CEC" w:rsidR="00AD6F0D" w:rsidRPr="00B95423" w:rsidRDefault="00517B1C" w:rsidP="005B1AEB">
      <w:pPr>
        <w:numPr>
          <w:ilvl w:val="0"/>
          <w:numId w:val="11"/>
        </w:numPr>
        <w:rPr>
          <w:sz w:val="22"/>
          <w:szCs w:val="22"/>
          <w:lang w:eastAsia="zh-TW"/>
        </w:rPr>
      </w:pPr>
      <w:r w:rsidRPr="00B95423">
        <w:rPr>
          <w:rFonts w:eastAsia="PMingLiU" w:hint="eastAsia"/>
          <w:b/>
          <w:sz w:val="22"/>
          <w:szCs w:val="22"/>
          <w:lang w:eastAsia="zh-TW"/>
        </w:rPr>
        <w:t>行業競爭格局和發展趨勢</w:t>
      </w:r>
    </w:p>
    <w:p w14:paraId="045F3726" w14:textId="6517A7C1" w:rsidR="00B96DAB" w:rsidRPr="00B95423" w:rsidRDefault="00517B1C" w:rsidP="00B96DAB">
      <w:pPr>
        <w:rPr>
          <w:rFonts w:eastAsia="PMingLiU"/>
          <w:sz w:val="22"/>
          <w:szCs w:val="22"/>
          <w:lang w:eastAsia="zh-TW"/>
        </w:rPr>
      </w:pPr>
      <w:r w:rsidRPr="00B95423">
        <w:rPr>
          <w:rFonts w:eastAsia="PMingLiU" w:hint="eastAsia"/>
          <w:sz w:val="22"/>
          <w:szCs w:val="22"/>
          <w:lang w:eastAsia="zh-TW"/>
        </w:rPr>
        <w:t>展望</w:t>
      </w:r>
      <w:r w:rsidRPr="00B95423">
        <w:rPr>
          <w:rFonts w:eastAsia="PMingLiU"/>
          <w:sz w:val="22"/>
          <w:szCs w:val="22"/>
          <w:lang w:eastAsia="zh-TW"/>
        </w:rPr>
        <w:t>2020</w:t>
      </w:r>
      <w:r w:rsidRPr="00B95423">
        <w:rPr>
          <w:rFonts w:eastAsia="PMingLiU" w:hint="eastAsia"/>
          <w:sz w:val="22"/>
          <w:szCs w:val="22"/>
          <w:lang w:eastAsia="zh-TW"/>
        </w:rPr>
        <w:t>年，世界經濟復蘇進程將有所放緩，尤其是</w:t>
      </w:r>
      <w:r w:rsidRPr="00B95423">
        <w:rPr>
          <w:rFonts w:eastAsia="PMingLiU"/>
          <w:sz w:val="22"/>
          <w:szCs w:val="22"/>
          <w:lang w:eastAsia="zh-TW"/>
        </w:rPr>
        <w:t>2020</w:t>
      </w:r>
      <w:r w:rsidRPr="00B95423">
        <w:rPr>
          <w:rFonts w:eastAsia="PMingLiU" w:hint="eastAsia"/>
          <w:sz w:val="22"/>
          <w:szCs w:val="22"/>
          <w:lang w:eastAsia="zh-TW"/>
        </w:rPr>
        <w:t>年初以來，新型冠狀病毒肺炎疫情給全球經濟帶來一定衝擊，國際油價在受到需求側重大影響的同時，不確定不穩定因素仍然較多，預計國際油價震盪幅度將加大；中國經濟下行壓力加大，但穩中向好、長期向好的基本趨勢沒有改變，對石油天然氣需求剛性增長的基本趨勢也沒有改變；全球油氣勘探開發的資本支出總量仍將持續增長，尤其是國內三大油公司在國家能源戰略安全的驅動下有望繼續加大上游勘探開發投資力度；在國內外市場需求回暖的背景下，國內油服行業將進入機遇期、活躍期，同時油公司對油服業務提質提速提效提產降本的要求更加強烈和迫切。</w:t>
      </w:r>
    </w:p>
    <w:p w14:paraId="53D350B2" w14:textId="77777777" w:rsidR="00B96DAB" w:rsidRPr="00B95423" w:rsidRDefault="00B96DAB" w:rsidP="00B96DAB">
      <w:pPr>
        <w:rPr>
          <w:rFonts w:eastAsia="PMingLiU"/>
          <w:sz w:val="22"/>
          <w:szCs w:val="22"/>
          <w:lang w:eastAsia="zh-TW"/>
        </w:rPr>
      </w:pPr>
    </w:p>
    <w:p w14:paraId="6CCB96BA" w14:textId="0A3BDB47" w:rsidR="00B96DAB" w:rsidRPr="00B95423" w:rsidRDefault="00517B1C" w:rsidP="00B96DAB">
      <w:pPr>
        <w:rPr>
          <w:rFonts w:eastAsia="PMingLiU"/>
          <w:sz w:val="22"/>
          <w:szCs w:val="22"/>
          <w:lang w:eastAsia="zh-TW"/>
        </w:rPr>
      </w:pPr>
      <w:r w:rsidRPr="00B95423">
        <w:rPr>
          <w:rFonts w:eastAsia="PMingLiU"/>
          <w:sz w:val="22"/>
          <w:szCs w:val="22"/>
          <w:lang w:eastAsia="zh-TW"/>
        </w:rPr>
        <w:t>2.</w:t>
      </w:r>
      <w:r w:rsidRPr="00B95423">
        <w:rPr>
          <w:rFonts w:eastAsia="PMingLiU" w:hint="eastAsia"/>
          <w:sz w:val="22"/>
          <w:szCs w:val="22"/>
          <w:lang w:eastAsia="zh-TW"/>
        </w:rPr>
        <w:t>公司</w:t>
      </w:r>
      <w:r w:rsidRPr="00B95423">
        <w:rPr>
          <w:rFonts w:eastAsia="PMingLiU"/>
          <w:sz w:val="22"/>
          <w:szCs w:val="22"/>
          <w:lang w:eastAsia="zh-TW"/>
        </w:rPr>
        <w:t>2020</w:t>
      </w:r>
      <w:r w:rsidRPr="00B95423">
        <w:rPr>
          <w:rFonts w:eastAsia="PMingLiU" w:hint="eastAsia"/>
          <w:sz w:val="22"/>
          <w:szCs w:val="22"/>
          <w:lang w:eastAsia="zh-TW"/>
        </w:rPr>
        <w:t>年經營計劃</w:t>
      </w:r>
    </w:p>
    <w:p w14:paraId="59624425" w14:textId="75BDD851" w:rsidR="00B96DAB" w:rsidRPr="00B95423" w:rsidRDefault="00517B1C" w:rsidP="00B96DAB">
      <w:pPr>
        <w:rPr>
          <w:rFonts w:eastAsia="PMingLiU"/>
          <w:sz w:val="22"/>
          <w:szCs w:val="22"/>
          <w:lang w:eastAsia="zh-TW"/>
        </w:rPr>
      </w:pPr>
      <w:r w:rsidRPr="00B95423">
        <w:rPr>
          <w:rFonts w:eastAsia="PMingLiU"/>
          <w:sz w:val="22"/>
          <w:szCs w:val="22"/>
          <w:lang w:eastAsia="zh-TW"/>
        </w:rPr>
        <w:t>2020</w:t>
      </w:r>
      <w:r w:rsidRPr="00B95423">
        <w:rPr>
          <w:rFonts w:eastAsia="PMingLiU" w:hint="eastAsia"/>
          <w:sz w:val="22"/>
          <w:szCs w:val="22"/>
          <w:lang w:eastAsia="zh-TW"/>
        </w:rPr>
        <w:t>年，本公司將抓住油田服務市場需求持續回暖的有利時機，繼續發揮綜合油氣服務能力和特色技術優勢，在保障中國石化集團公司勘探開發的同時，全力開拓外部市場，實現增收增效，全年計劃新簽合同額人民幣</w:t>
      </w:r>
      <w:r w:rsidRPr="00B95423">
        <w:rPr>
          <w:rFonts w:eastAsia="PMingLiU"/>
          <w:sz w:val="22"/>
          <w:szCs w:val="22"/>
          <w:lang w:eastAsia="zh-TW"/>
        </w:rPr>
        <w:t>680</w:t>
      </w:r>
      <w:r w:rsidRPr="00B95423">
        <w:rPr>
          <w:rFonts w:eastAsia="PMingLiU" w:hint="eastAsia"/>
          <w:sz w:val="22"/>
          <w:szCs w:val="22"/>
          <w:lang w:eastAsia="zh-TW"/>
        </w:rPr>
        <w:t>億元，其中中國石化集團公司內部市場人民幣</w:t>
      </w:r>
      <w:r w:rsidRPr="00B95423">
        <w:rPr>
          <w:rFonts w:eastAsia="PMingLiU"/>
          <w:sz w:val="22"/>
          <w:szCs w:val="22"/>
          <w:lang w:eastAsia="zh-TW"/>
        </w:rPr>
        <w:t>396</w:t>
      </w:r>
      <w:r w:rsidRPr="00B95423">
        <w:rPr>
          <w:rFonts w:eastAsia="PMingLiU" w:hint="eastAsia"/>
          <w:sz w:val="22"/>
          <w:szCs w:val="22"/>
          <w:lang w:eastAsia="zh-TW"/>
        </w:rPr>
        <w:t>億元，國內外部市場人民幣</w:t>
      </w:r>
      <w:r w:rsidRPr="00B95423">
        <w:rPr>
          <w:rFonts w:eastAsia="PMingLiU"/>
          <w:sz w:val="22"/>
          <w:szCs w:val="22"/>
          <w:lang w:eastAsia="zh-TW"/>
        </w:rPr>
        <w:t>130</w:t>
      </w:r>
      <w:r w:rsidRPr="00B95423">
        <w:rPr>
          <w:rFonts w:eastAsia="PMingLiU" w:hint="eastAsia"/>
          <w:sz w:val="22"/>
          <w:szCs w:val="22"/>
          <w:lang w:eastAsia="zh-TW"/>
        </w:rPr>
        <w:t>億元，海外市場人民幣</w:t>
      </w:r>
      <w:r w:rsidRPr="00B95423">
        <w:rPr>
          <w:rFonts w:eastAsia="PMingLiU"/>
          <w:sz w:val="22"/>
          <w:szCs w:val="22"/>
          <w:lang w:eastAsia="zh-TW"/>
        </w:rPr>
        <w:t>154</w:t>
      </w:r>
      <w:r w:rsidRPr="00B95423">
        <w:rPr>
          <w:rFonts w:eastAsia="PMingLiU" w:hint="eastAsia"/>
          <w:sz w:val="22"/>
          <w:szCs w:val="22"/>
          <w:lang w:eastAsia="zh-TW"/>
        </w:rPr>
        <w:t>億元；持續深化內部改革，強化管理創新，深度優化整合資源，統籌優化調整結構，持續優化品牌形象，提升發展質量，推進公司邁向中高端，努力實現全面可持續發展。重點做好以下幾個方面的工作。</w:t>
      </w:r>
    </w:p>
    <w:p w14:paraId="29DD32E8" w14:textId="77777777" w:rsidR="00B96DAB" w:rsidRPr="00B95423" w:rsidRDefault="00B96DAB" w:rsidP="00B96DAB">
      <w:pPr>
        <w:rPr>
          <w:rFonts w:eastAsia="PMingLiU"/>
          <w:sz w:val="22"/>
          <w:szCs w:val="22"/>
          <w:lang w:eastAsia="zh-TW"/>
        </w:rPr>
      </w:pPr>
    </w:p>
    <w:p w14:paraId="25F6C49A" w14:textId="677716B9" w:rsidR="00B96DAB" w:rsidRPr="00B95423" w:rsidRDefault="00517B1C" w:rsidP="00B96DAB">
      <w:pPr>
        <w:rPr>
          <w:rFonts w:eastAsia="PMingLiU"/>
          <w:sz w:val="22"/>
          <w:szCs w:val="22"/>
          <w:lang w:eastAsia="zh-TW"/>
        </w:rPr>
      </w:pPr>
      <w:r w:rsidRPr="00B95423">
        <w:rPr>
          <w:rFonts w:ascii="宋体" w:eastAsia="PMingLiU" w:hAnsi="宋体" w:hint="eastAsia"/>
          <w:sz w:val="22"/>
          <w:szCs w:val="22"/>
          <w:lang w:eastAsia="zh-TW"/>
        </w:rPr>
        <w:t>（</w:t>
      </w:r>
      <w:r w:rsidRPr="00B95423">
        <w:rPr>
          <w:rFonts w:ascii="宋体" w:eastAsia="PMingLiU" w:hAnsi="宋体"/>
          <w:sz w:val="22"/>
          <w:szCs w:val="22"/>
          <w:lang w:eastAsia="zh-TW"/>
        </w:rPr>
        <w:t>1</w:t>
      </w:r>
      <w:r w:rsidRPr="00B95423">
        <w:rPr>
          <w:rFonts w:ascii="宋体" w:eastAsia="PMingLiU" w:hAnsi="宋体" w:hint="eastAsia"/>
          <w:sz w:val="22"/>
          <w:szCs w:val="22"/>
          <w:lang w:eastAsia="zh-TW"/>
        </w:rPr>
        <w:t>）</w:t>
      </w:r>
      <w:r w:rsidRPr="00B95423">
        <w:rPr>
          <w:rFonts w:eastAsia="PMingLiU" w:hint="eastAsia"/>
          <w:sz w:val="22"/>
          <w:szCs w:val="22"/>
          <w:lang w:eastAsia="zh-TW"/>
        </w:rPr>
        <w:t>物探服務</w:t>
      </w:r>
    </w:p>
    <w:p w14:paraId="06E10504" w14:textId="23F7F04E" w:rsidR="00B96DAB" w:rsidRPr="00B95423" w:rsidRDefault="00517B1C" w:rsidP="00B96DAB">
      <w:pPr>
        <w:rPr>
          <w:rFonts w:eastAsia="PMingLiU"/>
          <w:sz w:val="22"/>
          <w:szCs w:val="22"/>
          <w:lang w:eastAsia="zh-TW"/>
        </w:rPr>
      </w:pPr>
      <w:r w:rsidRPr="00B95423">
        <w:rPr>
          <w:rFonts w:eastAsia="PMingLiU"/>
          <w:sz w:val="22"/>
          <w:szCs w:val="22"/>
          <w:lang w:eastAsia="zh-TW"/>
        </w:rPr>
        <w:t>2020</w:t>
      </w:r>
      <w:r w:rsidRPr="00B95423">
        <w:rPr>
          <w:rFonts w:eastAsia="PMingLiU" w:hint="eastAsia"/>
          <w:sz w:val="22"/>
          <w:szCs w:val="22"/>
          <w:lang w:eastAsia="zh-TW"/>
        </w:rPr>
        <w:t>年，本公司將大力推廣高密度、複雜山地高精度等地震勘探技術在油氣勘探中的應用，不斷提升施工效率和資料質量；將繼續高效服務中國石化集團公司的勘探部署，全面做好塔里木盆地、東部斷陷、准格爾盆地石油勘探工作及四川盆地、鄂爾多斯盆地天然氣勘探工作；持續加強與中國地質調查局系統、延長集團等重點客戶戰略合作；推廣採集、處理、解釋一體化服務能力，保持好阿爾及利亞最大的國際地球物理承包商地位。全年計劃完成二維地震採集</w:t>
      </w:r>
      <w:r w:rsidRPr="00B95423">
        <w:rPr>
          <w:rFonts w:eastAsia="PMingLiU"/>
          <w:sz w:val="22"/>
          <w:szCs w:val="22"/>
          <w:lang w:eastAsia="zh-TW"/>
        </w:rPr>
        <w:t>17,700</w:t>
      </w:r>
      <w:r w:rsidRPr="00B95423">
        <w:rPr>
          <w:rFonts w:eastAsia="PMingLiU" w:hint="eastAsia"/>
          <w:sz w:val="22"/>
          <w:szCs w:val="22"/>
          <w:lang w:eastAsia="zh-TW"/>
        </w:rPr>
        <w:t>千米</w:t>
      </w:r>
      <w:r w:rsidRPr="00B95423">
        <w:rPr>
          <w:rFonts w:eastAsia="PMingLiU"/>
          <w:sz w:val="22"/>
          <w:szCs w:val="22"/>
          <w:lang w:eastAsia="zh-TW"/>
        </w:rPr>
        <w:t>,</w:t>
      </w:r>
      <w:r w:rsidRPr="00B95423">
        <w:rPr>
          <w:rFonts w:eastAsia="PMingLiU" w:hint="eastAsia"/>
          <w:sz w:val="22"/>
          <w:szCs w:val="22"/>
          <w:lang w:eastAsia="zh-TW"/>
        </w:rPr>
        <w:t>計劃完成三維地震採集</w:t>
      </w:r>
      <w:r w:rsidRPr="00B95423">
        <w:rPr>
          <w:rFonts w:eastAsia="PMingLiU"/>
          <w:sz w:val="22"/>
          <w:szCs w:val="22"/>
          <w:lang w:eastAsia="zh-TW"/>
        </w:rPr>
        <w:t>23,780</w:t>
      </w:r>
      <w:r w:rsidRPr="00B95423">
        <w:rPr>
          <w:rFonts w:eastAsia="PMingLiU" w:hint="eastAsia"/>
          <w:sz w:val="22"/>
          <w:szCs w:val="22"/>
          <w:lang w:eastAsia="zh-TW"/>
        </w:rPr>
        <w:t>平方千米。</w:t>
      </w:r>
    </w:p>
    <w:p w14:paraId="018A1F5B" w14:textId="77777777" w:rsidR="00B96DAB" w:rsidRPr="00B95423" w:rsidRDefault="00B96DAB" w:rsidP="00B96DAB">
      <w:pPr>
        <w:rPr>
          <w:rFonts w:eastAsia="PMingLiU"/>
          <w:sz w:val="22"/>
          <w:szCs w:val="22"/>
          <w:lang w:eastAsia="zh-TW"/>
        </w:rPr>
      </w:pPr>
    </w:p>
    <w:p w14:paraId="2AE1A2AD" w14:textId="597F0ACB" w:rsidR="00B96DAB" w:rsidRPr="00B95423" w:rsidRDefault="00517B1C" w:rsidP="00B96DAB">
      <w:pPr>
        <w:rPr>
          <w:rFonts w:eastAsia="PMingLiU"/>
          <w:sz w:val="22"/>
          <w:szCs w:val="22"/>
          <w:lang w:eastAsia="zh-TW"/>
        </w:rPr>
      </w:pPr>
      <w:r w:rsidRPr="00B95423">
        <w:rPr>
          <w:rFonts w:ascii="宋体" w:eastAsia="PMingLiU" w:hAnsi="宋体" w:hint="eastAsia"/>
          <w:sz w:val="22"/>
          <w:szCs w:val="22"/>
          <w:lang w:eastAsia="zh-TW"/>
        </w:rPr>
        <w:t>（</w:t>
      </w:r>
      <w:r w:rsidRPr="00B95423">
        <w:rPr>
          <w:rFonts w:ascii="宋体" w:eastAsia="PMingLiU" w:hAnsi="宋体"/>
          <w:sz w:val="22"/>
          <w:szCs w:val="22"/>
          <w:lang w:eastAsia="zh-TW"/>
        </w:rPr>
        <w:t>2</w:t>
      </w:r>
      <w:r w:rsidRPr="00B95423">
        <w:rPr>
          <w:rFonts w:ascii="宋体" w:eastAsia="PMingLiU" w:hAnsi="宋体" w:hint="eastAsia"/>
          <w:sz w:val="22"/>
          <w:szCs w:val="22"/>
          <w:lang w:eastAsia="zh-TW"/>
        </w:rPr>
        <w:t>）</w:t>
      </w:r>
      <w:r w:rsidRPr="00B95423">
        <w:rPr>
          <w:rFonts w:eastAsia="PMingLiU" w:hint="eastAsia"/>
          <w:sz w:val="22"/>
          <w:szCs w:val="22"/>
          <w:lang w:eastAsia="zh-TW"/>
        </w:rPr>
        <w:t>鑽井服務</w:t>
      </w:r>
    </w:p>
    <w:p w14:paraId="2D2A9EAB" w14:textId="110B2A2C" w:rsidR="00B96DAB" w:rsidRPr="00B95423" w:rsidRDefault="00517B1C" w:rsidP="00B96DAB">
      <w:pPr>
        <w:rPr>
          <w:rFonts w:eastAsia="PMingLiU"/>
          <w:sz w:val="22"/>
          <w:szCs w:val="22"/>
          <w:lang w:eastAsia="zh-TW"/>
        </w:rPr>
      </w:pPr>
      <w:r w:rsidRPr="00B95423">
        <w:rPr>
          <w:rFonts w:eastAsia="PMingLiU"/>
          <w:sz w:val="22"/>
          <w:szCs w:val="22"/>
          <w:lang w:eastAsia="zh-TW"/>
        </w:rPr>
        <w:t>2020</w:t>
      </w:r>
      <w:r w:rsidRPr="00B95423">
        <w:rPr>
          <w:rFonts w:eastAsia="PMingLiU" w:hint="eastAsia"/>
          <w:sz w:val="22"/>
          <w:szCs w:val="22"/>
          <w:lang w:eastAsia="zh-TW"/>
        </w:rPr>
        <w:t>年，本公司將緊緊圍繞中國石化集團公司上游“高效勘探和效益開發”的生產要求，立足工程技術保障中心的定位，強化油氣勘探開發的服務與保障，鞏固內部市場佔有率；精選優質隊伍高效服務順北特深油氣田、西南天然氣、鄂爾多斯緻密油氣、川南深層葉岩氣等重點工區產能建設，助力中國石化集團公司穩油增氣降本取得更好成效，為效益開發做好服務支撐；在國內外部市場，積極發揮公司產業鏈一體化優勢，緊盯中國石油川南葉岩氣、塔里木和克拉瑪依等重點區域產能建設，以及中國海油渤海灣、北部灣、南黃海等重大勘探開發項目，持續優化</w:t>
      </w:r>
      <w:r w:rsidRPr="00B95423">
        <w:rPr>
          <w:rFonts w:eastAsia="PMingLiU" w:hint="eastAsia"/>
          <w:sz w:val="22"/>
          <w:szCs w:val="22"/>
          <w:lang w:eastAsia="zh-TW"/>
        </w:rPr>
        <w:lastRenderedPageBreak/>
        <w:t>外部資源佈局，鞏固好中國石油、中國海油等已經形成的優質規模市場，打牢外部市場創收創效的基礎。全年計劃完成鑽井進尺</w:t>
      </w:r>
      <w:r w:rsidRPr="00B95423">
        <w:rPr>
          <w:rFonts w:eastAsia="PMingLiU"/>
          <w:sz w:val="22"/>
          <w:szCs w:val="22"/>
          <w:lang w:eastAsia="zh-TW"/>
        </w:rPr>
        <w:t>1,001</w:t>
      </w:r>
      <w:r w:rsidRPr="00B95423">
        <w:rPr>
          <w:rFonts w:eastAsia="PMingLiU" w:hint="eastAsia"/>
          <w:sz w:val="22"/>
          <w:szCs w:val="22"/>
          <w:lang w:eastAsia="zh-TW"/>
        </w:rPr>
        <w:t>萬米。</w:t>
      </w:r>
    </w:p>
    <w:p w14:paraId="5715C09A" w14:textId="77777777" w:rsidR="00B96DAB" w:rsidRPr="00B95423" w:rsidRDefault="00B96DAB" w:rsidP="00B96DAB">
      <w:pPr>
        <w:rPr>
          <w:rFonts w:eastAsia="PMingLiU"/>
          <w:sz w:val="22"/>
          <w:szCs w:val="22"/>
          <w:lang w:eastAsia="zh-TW"/>
        </w:rPr>
      </w:pPr>
    </w:p>
    <w:p w14:paraId="788AB829" w14:textId="6EE1FF75" w:rsidR="00B96DAB" w:rsidRPr="00B95423" w:rsidRDefault="00517B1C" w:rsidP="00B96DAB">
      <w:pPr>
        <w:rPr>
          <w:rFonts w:eastAsia="PMingLiU"/>
          <w:sz w:val="22"/>
          <w:szCs w:val="22"/>
          <w:lang w:eastAsia="zh-TW"/>
        </w:rPr>
      </w:pPr>
      <w:r w:rsidRPr="00B95423">
        <w:rPr>
          <w:rFonts w:ascii="宋体" w:eastAsia="PMingLiU" w:hAnsi="宋体" w:hint="eastAsia"/>
          <w:sz w:val="22"/>
          <w:szCs w:val="22"/>
          <w:lang w:eastAsia="zh-TW"/>
        </w:rPr>
        <w:t>（</w:t>
      </w:r>
      <w:r w:rsidRPr="00B95423">
        <w:rPr>
          <w:rFonts w:ascii="宋体" w:eastAsia="PMingLiU" w:hAnsi="宋体"/>
          <w:sz w:val="22"/>
          <w:szCs w:val="22"/>
          <w:lang w:eastAsia="zh-TW"/>
        </w:rPr>
        <w:t>3</w:t>
      </w:r>
      <w:r w:rsidRPr="00B95423">
        <w:rPr>
          <w:rFonts w:ascii="宋体" w:eastAsia="PMingLiU" w:hAnsi="宋体" w:hint="eastAsia"/>
          <w:sz w:val="22"/>
          <w:szCs w:val="22"/>
          <w:lang w:eastAsia="zh-TW"/>
        </w:rPr>
        <w:t>）</w:t>
      </w:r>
      <w:r w:rsidRPr="00B95423">
        <w:rPr>
          <w:rFonts w:eastAsia="PMingLiU" w:hint="eastAsia"/>
          <w:sz w:val="22"/>
          <w:szCs w:val="22"/>
          <w:lang w:eastAsia="zh-TW"/>
        </w:rPr>
        <w:t>測錄井服務</w:t>
      </w:r>
    </w:p>
    <w:p w14:paraId="7CC7E7BD" w14:textId="4801CC93" w:rsidR="00B96DAB" w:rsidRPr="00B95423" w:rsidRDefault="00517B1C" w:rsidP="00B96DAB">
      <w:pPr>
        <w:rPr>
          <w:rFonts w:eastAsia="PMingLiU"/>
          <w:sz w:val="22"/>
          <w:szCs w:val="22"/>
          <w:lang w:eastAsia="zh-TW"/>
        </w:rPr>
      </w:pPr>
      <w:r w:rsidRPr="00B95423">
        <w:rPr>
          <w:rFonts w:eastAsia="PMingLiU"/>
          <w:sz w:val="22"/>
          <w:szCs w:val="22"/>
          <w:lang w:eastAsia="zh-TW"/>
        </w:rPr>
        <w:t>2020</w:t>
      </w:r>
      <w:r w:rsidRPr="00B95423">
        <w:rPr>
          <w:rFonts w:eastAsia="PMingLiU" w:hint="eastAsia"/>
          <w:sz w:val="22"/>
          <w:szCs w:val="22"/>
          <w:lang w:eastAsia="zh-TW"/>
        </w:rPr>
        <w:t>年，本公司將繼續以勘探開發需求為導向，鞏固和擴大中國石化集團公司內部市場份額的同時，積極增加外部市場收入。在中國石化集團公司內部市場，重點保障“兩北一川”等重點區域項目實施；在外部市場，繼續優化佈局，強化對中國石油西南、鄂爾多斯、延長油礦等市場拓展；繼續優化調整隊伍、裝備和人員，推進內部資源優化配置，做精做強測錄井技術服務業務。全年計劃完成測井</w:t>
      </w:r>
      <w:r w:rsidRPr="00B95423">
        <w:rPr>
          <w:rFonts w:eastAsia="PMingLiU"/>
          <w:sz w:val="22"/>
          <w:szCs w:val="22"/>
          <w:lang w:eastAsia="zh-TW"/>
        </w:rPr>
        <w:t>28,000</w:t>
      </w:r>
      <w:r w:rsidRPr="00B95423">
        <w:rPr>
          <w:rFonts w:eastAsia="PMingLiU" w:hint="eastAsia"/>
          <w:sz w:val="22"/>
          <w:szCs w:val="22"/>
          <w:lang w:eastAsia="zh-TW"/>
        </w:rPr>
        <w:t>萬標準米，計劃完成錄井進尺</w:t>
      </w:r>
      <w:r w:rsidRPr="00B95423">
        <w:rPr>
          <w:rFonts w:eastAsia="PMingLiU"/>
          <w:sz w:val="22"/>
          <w:szCs w:val="22"/>
          <w:lang w:eastAsia="zh-TW"/>
        </w:rPr>
        <w:t>935</w:t>
      </w:r>
      <w:r w:rsidRPr="00B95423">
        <w:rPr>
          <w:rFonts w:eastAsia="PMingLiU" w:hint="eastAsia"/>
          <w:sz w:val="22"/>
          <w:szCs w:val="22"/>
          <w:lang w:eastAsia="zh-TW"/>
        </w:rPr>
        <w:t>萬米。</w:t>
      </w:r>
    </w:p>
    <w:p w14:paraId="1C123EC4" w14:textId="77777777" w:rsidR="00B96DAB" w:rsidRPr="00B95423" w:rsidRDefault="00B96DAB" w:rsidP="00B96DAB">
      <w:pPr>
        <w:rPr>
          <w:rFonts w:eastAsia="PMingLiU"/>
          <w:sz w:val="22"/>
          <w:szCs w:val="22"/>
          <w:lang w:eastAsia="zh-TW"/>
        </w:rPr>
      </w:pPr>
    </w:p>
    <w:p w14:paraId="02FE977C" w14:textId="4FE9BF15" w:rsidR="00B96DAB" w:rsidRPr="00B95423" w:rsidRDefault="00517B1C" w:rsidP="00B96DAB">
      <w:pPr>
        <w:rPr>
          <w:rFonts w:eastAsia="PMingLiU"/>
          <w:sz w:val="22"/>
          <w:szCs w:val="22"/>
          <w:lang w:eastAsia="zh-TW"/>
        </w:rPr>
      </w:pPr>
      <w:r w:rsidRPr="00B95423">
        <w:rPr>
          <w:rFonts w:ascii="宋体" w:eastAsia="PMingLiU" w:hAnsi="宋体" w:hint="eastAsia"/>
          <w:sz w:val="22"/>
          <w:szCs w:val="22"/>
          <w:lang w:eastAsia="zh-TW"/>
        </w:rPr>
        <w:t>（</w:t>
      </w:r>
      <w:r w:rsidRPr="00B95423">
        <w:rPr>
          <w:rFonts w:ascii="宋体" w:eastAsia="PMingLiU" w:hAnsi="宋体"/>
          <w:sz w:val="22"/>
          <w:szCs w:val="22"/>
          <w:lang w:eastAsia="zh-TW"/>
        </w:rPr>
        <w:t>4</w:t>
      </w:r>
      <w:r w:rsidRPr="00B95423">
        <w:rPr>
          <w:rFonts w:ascii="宋体" w:eastAsia="PMingLiU" w:hAnsi="宋体" w:hint="eastAsia"/>
          <w:sz w:val="22"/>
          <w:szCs w:val="22"/>
          <w:lang w:eastAsia="zh-TW"/>
        </w:rPr>
        <w:t>）</w:t>
      </w:r>
      <w:r w:rsidRPr="00B95423">
        <w:rPr>
          <w:rFonts w:eastAsia="PMingLiU" w:hint="eastAsia"/>
          <w:sz w:val="22"/>
          <w:szCs w:val="22"/>
          <w:lang w:eastAsia="zh-TW"/>
        </w:rPr>
        <w:t>井下特種作業服務</w:t>
      </w:r>
    </w:p>
    <w:p w14:paraId="7C061EF3" w14:textId="4776A628" w:rsidR="00B96DAB" w:rsidRPr="00B95423" w:rsidRDefault="00517B1C" w:rsidP="00B96DAB">
      <w:pPr>
        <w:rPr>
          <w:rFonts w:eastAsia="PMingLiU"/>
          <w:sz w:val="22"/>
          <w:szCs w:val="22"/>
          <w:lang w:eastAsia="zh-TW"/>
        </w:rPr>
      </w:pPr>
      <w:r w:rsidRPr="00B95423">
        <w:rPr>
          <w:rFonts w:eastAsia="PMingLiU"/>
          <w:sz w:val="22"/>
          <w:szCs w:val="22"/>
          <w:lang w:eastAsia="zh-TW"/>
        </w:rPr>
        <w:t>2020</w:t>
      </w:r>
      <w:r w:rsidRPr="00B95423">
        <w:rPr>
          <w:rFonts w:eastAsia="PMingLiU" w:hint="eastAsia"/>
          <w:sz w:val="22"/>
          <w:szCs w:val="22"/>
          <w:lang w:eastAsia="zh-TW"/>
        </w:rPr>
        <w:t>年，本公司將以國內加大油氣勘探開發投入為契機，不斷完善井下特種作業工程技術體系，努力提高勘探開發服務保障能力，推進油氣開發提質提速提效提產；重點保障四川盆地涪陵葉岩氣田及威榮葉岩氣田、鄂爾多斯緻密油氣、順北超深油氣藏、海上油氣田等勘探開發和增儲上產；繼續拓展國內葉岩氣市場，增強對葉岩氣等綠色能源的保障能力；加快產業鏈延伸，加大難動用儲量的合作開發力度；做精做強做大高壓帶壓作業和智能連續油管等高端業務，繼續發展無水壓裂和智能完井等新業務。計劃完成井下作業</w:t>
      </w:r>
      <w:r w:rsidRPr="00B95423">
        <w:rPr>
          <w:rFonts w:eastAsia="PMingLiU"/>
          <w:sz w:val="22"/>
          <w:szCs w:val="22"/>
          <w:lang w:eastAsia="zh-TW"/>
        </w:rPr>
        <w:t>6,960</w:t>
      </w:r>
      <w:r w:rsidRPr="00B95423">
        <w:rPr>
          <w:rFonts w:eastAsia="PMingLiU" w:hint="eastAsia"/>
          <w:sz w:val="22"/>
          <w:szCs w:val="22"/>
          <w:lang w:eastAsia="zh-TW"/>
        </w:rPr>
        <w:t>井次。</w:t>
      </w:r>
    </w:p>
    <w:p w14:paraId="11DE453F" w14:textId="77777777" w:rsidR="00B96DAB" w:rsidRPr="00B95423" w:rsidRDefault="00B96DAB" w:rsidP="00B96DAB">
      <w:pPr>
        <w:rPr>
          <w:rFonts w:eastAsia="PMingLiU"/>
          <w:sz w:val="22"/>
          <w:szCs w:val="22"/>
          <w:lang w:eastAsia="zh-TW"/>
        </w:rPr>
      </w:pPr>
    </w:p>
    <w:p w14:paraId="17133AC3" w14:textId="0D56391E" w:rsidR="00B96DAB" w:rsidRPr="00B95423" w:rsidRDefault="00517B1C" w:rsidP="00B96DAB">
      <w:pPr>
        <w:rPr>
          <w:rFonts w:eastAsia="PMingLiU"/>
          <w:sz w:val="22"/>
          <w:szCs w:val="22"/>
          <w:lang w:eastAsia="zh-TW"/>
        </w:rPr>
      </w:pPr>
      <w:r w:rsidRPr="00B95423">
        <w:rPr>
          <w:rFonts w:ascii="宋体" w:eastAsia="PMingLiU" w:hAnsi="宋体" w:hint="eastAsia"/>
          <w:sz w:val="22"/>
          <w:szCs w:val="22"/>
          <w:lang w:eastAsia="zh-TW"/>
        </w:rPr>
        <w:t>（</w:t>
      </w:r>
      <w:r w:rsidRPr="00B95423">
        <w:rPr>
          <w:rFonts w:ascii="宋体" w:eastAsia="PMingLiU" w:hAnsi="宋体"/>
          <w:sz w:val="22"/>
          <w:szCs w:val="22"/>
          <w:lang w:eastAsia="zh-TW"/>
        </w:rPr>
        <w:t>5</w:t>
      </w:r>
      <w:r w:rsidRPr="00B95423">
        <w:rPr>
          <w:rFonts w:ascii="宋体" w:eastAsia="PMingLiU" w:hAnsi="宋体" w:hint="eastAsia"/>
          <w:sz w:val="22"/>
          <w:szCs w:val="22"/>
          <w:lang w:eastAsia="zh-TW"/>
        </w:rPr>
        <w:t>）</w:t>
      </w:r>
      <w:r w:rsidRPr="00B95423">
        <w:rPr>
          <w:rFonts w:eastAsia="PMingLiU" w:hint="eastAsia"/>
          <w:sz w:val="22"/>
          <w:szCs w:val="22"/>
          <w:lang w:eastAsia="zh-TW"/>
        </w:rPr>
        <w:t>工程建設服務</w:t>
      </w:r>
    </w:p>
    <w:p w14:paraId="57C1F925" w14:textId="1B4BF74C" w:rsidR="00B96DAB" w:rsidRPr="00B95423" w:rsidRDefault="00517B1C" w:rsidP="00B96DAB">
      <w:pPr>
        <w:rPr>
          <w:rFonts w:eastAsia="PMingLiU"/>
          <w:sz w:val="22"/>
          <w:szCs w:val="22"/>
          <w:lang w:eastAsia="zh-TW"/>
        </w:rPr>
      </w:pPr>
      <w:r w:rsidRPr="00B95423">
        <w:rPr>
          <w:rFonts w:eastAsia="PMingLiU"/>
          <w:sz w:val="22"/>
          <w:szCs w:val="22"/>
          <w:lang w:eastAsia="zh-TW"/>
        </w:rPr>
        <w:t>2020</w:t>
      </w:r>
      <w:r w:rsidRPr="00B95423">
        <w:rPr>
          <w:rFonts w:eastAsia="PMingLiU" w:hint="eastAsia"/>
          <w:sz w:val="22"/>
          <w:szCs w:val="22"/>
          <w:lang w:eastAsia="zh-TW"/>
        </w:rPr>
        <w:t>年，本公司將以強化項目管理為核心，全面控制項目風險，提升項目盈利能力；重點抓好青寧輸氣管道工程項目、南川</w:t>
      </w:r>
      <w:r w:rsidRPr="00B95423">
        <w:rPr>
          <w:rFonts w:eastAsia="PMingLiU"/>
          <w:sz w:val="22"/>
          <w:szCs w:val="22"/>
          <w:lang w:eastAsia="zh-TW"/>
        </w:rPr>
        <w:t>-</w:t>
      </w:r>
      <w:r w:rsidRPr="00B95423">
        <w:rPr>
          <w:rFonts w:eastAsia="PMingLiU" w:hint="eastAsia"/>
          <w:sz w:val="22"/>
          <w:szCs w:val="22"/>
          <w:lang w:eastAsia="zh-TW"/>
        </w:rPr>
        <w:t>涪陵管道項目、粵東天然氣管道等重點工程的建設；鞏固和提升中國石化集團公司市場份額，重點做好新氣管道廣西支幹線工程、潛江</w:t>
      </w:r>
      <w:r w:rsidRPr="00B95423">
        <w:rPr>
          <w:rFonts w:eastAsia="PMingLiU"/>
          <w:sz w:val="22"/>
          <w:szCs w:val="22"/>
          <w:lang w:eastAsia="zh-TW"/>
        </w:rPr>
        <w:t>-</w:t>
      </w:r>
      <w:r w:rsidRPr="00B95423">
        <w:rPr>
          <w:rFonts w:eastAsia="PMingLiU" w:hint="eastAsia"/>
          <w:sz w:val="22"/>
          <w:szCs w:val="22"/>
          <w:lang w:eastAsia="zh-TW"/>
        </w:rPr>
        <w:t>中原儲氣庫群輸氣管道項目、龍口</w:t>
      </w:r>
      <w:r w:rsidRPr="00B95423">
        <w:rPr>
          <w:rFonts w:eastAsia="PMingLiU"/>
          <w:sz w:val="22"/>
          <w:szCs w:val="22"/>
          <w:lang w:eastAsia="zh-TW"/>
        </w:rPr>
        <w:t>-</w:t>
      </w:r>
      <w:r w:rsidRPr="00B95423">
        <w:rPr>
          <w:rFonts w:eastAsia="PMingLiU" w:hint="eastAsia"/>
          <w:sz w:val="22"/>
          <w:szCs w:val="22"/>
          <w:lang w:eastAsia="zh-TW"/>
        </w:rPr>
        <w:t>臨沂</w:t>
      </w:r>
      <w:r w:rsidRPr="00B95423">
        <w:rPr>
          <w:rFonts w:eastAsia="PMingLiU"/>
          <w:sz w:val="22"/>
          <w:szCs w:val="22"/>
          <w:lang w:eastAsia="zh-TW"/>
        </w:rPr>
        <w:t>-</w:t>
      </w:r>
      <w:r w:rsidRPr="00B95423">
        <w:rPr>
          <w:rFonts w:eastAsia="PMingLiU" w:hint="eastAsia"/>
          <w:sz w:val="22"/>
          <w:szCs w:val="22"/>
          <w:lang w:eastAsia="zh-TW"/>
        </w:rPr>
        <w:t>濮陽天然氣管道、鄂安滄西線工程、蘇豫外輸管道工程等重點項目的開發，持續提高長輸管道市場佔有率；組建管道應急搶險隊伍，緊盯國家油氣管道市場，密切跟蹤重點央企和地方政府燃氣、水利、市政等項目；全力拓展固廢、危廢處置、土壤修復等新業務、新市場。全年計劃新簽合同額人民幣</w:t>
      </w:r>
      <w:r w:rsidRPr="00B95423">
        <w:rPr>
          <w:rFonts w:eastAsia="PMingLiU"/>
          <w:sz w:val="22"/>
          <w:szCs w:val="22"/>
          <w:lang w:eastAsia="zh-TW"/>
        </w:rPr>
        <w:t>156</w:t>
      </w:r>
      <w:r w:rsidRPr="00B95423">
        <w:rPr>
          <w:rFonts w:eastAsia="PMingLiU" w:hint="eastAsia"/>
          <w:sz w:val="22"/>
          <w:szCs w:val="22"/>
          <w:lang w:eastAsia="zh-TW"/>
        </w:rPr>
        <w:t>億元，全年計劃完成合同額人民幣</w:t>
      </w:r>
      <w:r w:rsidRPr="00B95423">
        <w:rPr>
          <w:rFonts w:eastAsia="PMingLiU"/>
          <w:sz w:val="22"/>
          <w:szCs w:val="22"/>
          <w:lang w:eastAsia="zh-TW"/>
        </w:rPr>
        <w:t>155</w:t>
      </w:r>
      <w:r w:rsidRPr="00B95423">
        <w:rPr>
          <w:rFonts w:eastAsia="PMingLiU" w:hint="eastAsia"/>
          <w:sz w:val="22"/>
          <w:szCs w:val="22"/>
          <w:lang w:eastAsia="zh-TW"/>
        </w:rPr>
        <w:t>億元。</w:t>
      </w:r>
    </w:p>
    <w:p w14:paraId="477FE405" w14:textId="77777777" w:rsidR="00B96DAB" w:rsidRPr="00B95423" w:rsidRDefault="00B96DAB" w:rsidP="00B96DAB">
      <w:pPr>
        <w:rPr>
          <w:rFonts w:eastAsia="PMingLiU"/>
          <w:sz w:val="22"/>
          <w:szCs w:val="22"/>
          <w:lang w:eastAsia="zh-TW"/>
        </w:rPr>
      </w:pPr>
    </w:p>
    <w:p w14:paraId="105B7D05" w14:textId="0A69861C" w:rsidR="00B96DAB" w:rsidRPr="00B95423" w:rsidRDefault="00517B1C" w:rsidP="00B96DAB">
      <w:pPr>
        <w:rPr>
          <w:rFonts w:eastAsia="PMingLiU"/>
          <w:sz w:val="22"/>
          <w:szCs w:val="22"/>
          <w:lang w:eastAsia="zh-TW"/>
        </w:rPr>
      </w:pPr>
      <w:r w:rsidRPr="00B95423">
        <w:rPr>
          <w:rFonts w:ascii="宋体" w:eastAsia="PMingLiU" w:hAnsi="宋体" w:hint="eastAsia"/>
          <w:sz w:val="22"/>
          <w:szCs w:val="22"/>
          <w:lang w:eastAsia="zh-TW"/>
        </w:rPr>
        <w:t>（</w:t>
      </w:r>
      <w:r w:rsidRPr="00B95423">
        <w:rPr>
          <w:rFonts w:ascii="宋体" w:eastAsia="PMingLiU" w:hAnsi="宋体"/>
          <w:sz w:val="22"/>
          <w:szCs w:val="22"/>
          <w:lang w:eastAsia="zh-TW"/>
        </w:rPr>
        <w:t>6</w:t>
      </w:r>
      <w:r w:rsidRPr="00B95423">
        <w:rPr>
          <w:rFonts w:ascii="宋体" w:eastAsia="PMingLiU" w:hAnsi="宋体" w:hint="eastAsia"/>
          <w:sz w:val="22"/>
          <w:szCs w:val="22"/>
          <w:lang w:eastAsia="zh-TW"/>
        </w:rPr>
        <w:t>）</w:t>
      </w:r>
      <w:r w:rsidRPr="00B95423">
        <w:rPr>
          <w:rFonts w:eastAsia="PMingLiU" w:hint="eastAsia"/>
          <w:sz w:val="22"/>
          <w:szCs w:val="22"/>
          <w:lang w:eastAsia="zh-TW"/>
        </w:rPr>
        <w:t>國際業務</w:t>
      </w:r>
    </w:p>
    <w:p w14:paraId="20D7DD32" w14:textId="69CA2264" w:rsidR="00B96DAB" w:rsidRPr="00B95423" w:rsidRDefault="00517B1C" w:rsidP="00B96DAB">
      <w:pPr>
        <w:rPr>
          <w:rFonts w:eastAsia="PMingLiU"/>
          <w:sz w:val="22"/>
          <w:szCs w:val="22"/>
          <w:lang w:eastAsia="zh-TW"/>
        </w:rPr>
      </w:pPr>
      <w:r w:rsidRPr="00B95423">
        <w:rPr>
          <w:rFonts w:eastAsia="PMingLiU"/>
          <w:sz w:val="22"/>
          <w:szCs w:val="22"/>
          <w:lang w:eastAsia="zh-TW"/>
        </w:rPr>
        <w:t>2020</w:t>
      </w:r>
      <w:r w:rsidRPr="00B95423">
        <w:rPr>
          <w:rFonts w:eastAsia="PMingLiU" w:hint="eastAsia"/>
          <w:sz w:val="22"/>
          <w:szCs w:val="22"/>
          <w:lang w:eastAsia="zh-TW"/>
        </w:rPr>
        <w:t>年，本公司在國際業務方面重點強化統一規範管理、優化市場佈局、高效整合資源、加快轉型升級、嚴格防控風險，努力實現可持續、高質量發展。鞏固拓展沙特、科威特、厄瓜多爾、墨西哥等重點市場，發揮鑽井“龍頭”作用，帶動測錄井、固完井、定向井、鑽井液、連續油管、壓裂等業務加快“走出去”，挺進海外高端業務；嚴密組織沙特</w:t>
      </w:r>
      <w:r w:rsidRPr="00B95423">
        <w:rPr>
          <w:rFonts w:eastAsia="PMingLiU"/>
          <w:sz w:val="22"/>
          <w:szCs w:val="22"/>
          <w:lang w:eastAsia="zh-TW"/>
        </w:rPr>
        <w:t>S84</w:t>
      </w:r>
      <w:r w:rsidRPr="00B95423">
        <w:rPr>
          <w:rFonts w:eastAsia="PMingLiU" w:hint="eastAsia"/>
          <w:sz w:val="22"/>
          <w:szCs w:val="22"/>
          <w:lang w:eastAsia="zh-TW"/>
        </w:rPr>
        <w:t>項目，拓展三維地震市場；推進沙特</w:t>
      </w:r>
      <w:r w:rsidRPr="00B95423">
        <w:rPr>
          <w:rFonts w:eastAsia="PMingLiU"/>
          <w:sz w:val="22"/>
          <w:szCs w:val="22"/>
          <w:lang w:eastAsia="zh-TW"/>
        </w:rPr>
        <w:t>MIP</w:t>
      </w:r>
      <w:r w:rsidRPr="00B95423">
        <w:rPr>
          <w:rFonts w:eastAsia="PMingLiU" w:hint="eastAsia"/>
          <w:sz w:val="22"/>
          <w:szCs w:val="22"/>
          <w:lang w:eastAsia="zh-TW"/>
        </w:rPr>
        <w:t>管道項目建設，緊盯厄瓜多爾、科威特、墨西哥油藏綜合一體化服務項目，力爭新突破。在阿爾及利、尼日利亞、伊拉克等市場，鞏固拓展鑽井、物探和地面業務；跟蹤俄羅斯海上鑽井市場；拓展海上油田棄置市場。全年計劃新簽合同額</w:t>
      </w:r>
      <w:r w:rsidRPr="00B95423">
        <w:rPr>
          <w:rFonts w:eastAsia="PMingLiU"/>
          <w:sz w:val="22"/>
          <w:szCs w:val="22"/>
          <w:lang w:eastAsia="zh-TW"/>
        </w:rPr>
        <w:t>22</w:t>
      </w:r>
      <w:r w:rsidRPr="00B95423">
        <w:rPr>
          <w:rFonts w:eastAsia="PMingLiU" w:hint="eastAsia"/>
          <w:sz w:val="22"/>
          <w:szCs w:val="22"/>
          <w:lang w:eastAsia="zh-TW"/>
        </w:rPr>
        <w:t>億美元。</w:t>
      </w:r>
    </w:p>
    <w:p w14:paraId="144D795E" w14:textId="77777777" w:rsidR="00B96DAB" w:rsidRPr="00B95423" w:rsidRDefault="00B96DAB" w:rsidP="00B96DAB">
      <w:pPr>
        <w:rPr>
          <w:rFonts w:eastAsia="PMingLiU"/>
          <w:sz w:val="22"/>
          <w:szCs w:val="22"/>
          <w:lang w:eastAsia="zh-TW"/>
        </w:rPr>
      </w:pPr>
    </w:p>
    <w:p w14:paraId="7B35D972" w14:textId="3A13E4F5" w:rsidR="00B96DAB" w:rsidRPr="00B95423" w:rsidRDefault="00517B1C" w:rsidP="00B96DAB">
      <w:pPr>
        <w:rPr>
          <w:rFonts w:eastAsia="PMingLiU"/>
          <w:sz w:val="22"/>
          <w:szCs w:val="22"/>
          <w:lang w:eastAsia="zh-TW"/>
        </w:rPr>
      </w:pPr>
      <w:r w:rsidRPr="00B95423">
        <w:rPr>
          <w:rFonts w:ascii="宋体" w:eastAsia="PMingLiU" w:hAnsi="宋体" w:hint="eastAsia"/>
          <w:sz w:val="22"/>
          <w:szCs w:val="22"/>
          <w:lang w:eastAsia="zh-TW"/>
        </w:rPr>
        <w:t>（</w:t>
      </w:r>
      <w:r w:rsidRPr="00B95423">
        <w:rPr>
          <w:rFonts w:ascii="宋体" w:eastAsia="PMingLiU" w:hAnsi="宋体"/>
          <w:sz w:val="22"/>
          <w:szCs w:val="22"/>
          <w:lang w:eastAsia="zh-TW"/>
        </w:rPr>
        <w:t>7</w:t>
      </w:r>
      <w:r w:rsidRPr="00B95423">
        <w:rPr>
          <w:rFonts w:ascii="宋体" w:eastAsia="PMingLiU" w:hAnsi="宋体" w:hint="eastAsia"/>
          <w:sz w:val="22"/>
          <w:szCs w:val="22"/>
          <w:lang w:eastAsia="zh-TW"/>
        </w:rPr>
        <w:t>）</w:t>
      </w:r>
      <w:r w:rsidRPr="00B95423">
        <w:rPr>
          <w:rFonts w:eastAsia="PMingLiU" w:hint="eastAsia"/>
          <w:sz w:val="22"/>
          <w:szCs w:val="22"/>
          <w:lang w:eastAsia="zh-TW"/>
        </w:rPr>
        <w:t>科技開發</w:t>
      </w:r>
    </w:p>
    <w:p w14:paraId="5BE3E37F" w14:textId="490196AF" w:rsidR="00B96DAB" w:rsidRPr="00B95423" w:rsidRDefault="00517B1C" w:rsidP="00B96DAB">
      <w:pPr>
        <w:rPr>
          <w:rFonts w:eastAsia="PMingLiU"/>
          <w:sz w:val="22"/>
          <w:szCs w:val="22"/>
          <w:lang w:eastAsia="zh-TW"/>
        </w:rPr>
      </w:pPr>
      <w:r w:rsidRPr="00B95423">
        <w:rPr>
          <w:rFonts w:eastAsia="PMingLiU"/>
          <w:sz w:val="22"/>
          <w:szCs w:val="22"/>
          <w:lang w:eastAsia="zh-TW"/>
        </w:rPr>
        <w:lastRenderedPageBreak/>
        <w:t>2020</w:t>
      </w:r>
      <w:r w:rsidRPr="00B95423">
        <w:rPr>
          <w:rFonts w:eastAsia="PMingLiU" w:hint="eastAsia"/>
          <w:sz w:val="22"/>
          <w:szCs w:val="22"/>
          <w:lang w:eastAsia="zh-TW"/>
        </w:rPr>
        <w:t>年，本公司將精准對接勘探開發和市場需求，不斷提升深層油氣、葉岩氣、緻密油氣、東部老油田等勘探開發工程配套技術；持續提升服務能力，滿足油公司勘探開發提速提質提效的需要，助力穩油增氣降本；持續完善</w:t>
      </w:r>
      <w:r w:rsidRPr="00B95423">
        <w:rPr>
          <w:rFonts w:eastAsia="PMingLiU"/>
          <w:sz w:val="22"/>
          <w:szCs w:val="22"/>
          <w:lang w:eastAsia="zh-TW"/>
        </w:rPr>
        <w:t>4</w:t>
      </w:r>
      <w:r w:rsidRPr="00B95423">
        <w:rPr>
          <w:rFonts w:eastAsia="PMingLiU" w:hint="eastAsia"/>
          <w:sz w:val="22"/>
          <w:szCs w:val="22"/>
          <w:lang w:eastAsia="zh-TW"/>
        </w:rPr>
        <w:t>個研發平臺建設，培育海洋工程技術中心，推進隨鑽測控、井筒工作液、高溫高壓油氣測試等重點實驗室建設。加大“卡脖子”技術攻關力度，在井下測控、測井及測試等高端領域加快突破，加快實現低頻大能量可控震源、鑽井旋轉導向等關鍵核心技術自主可控，打造石油工程“利器”；在節點地震採集產業化、長輸管道電控一體化等方面加快推廣，在油藏一體化服務技術方面加快配套，以新技術培育新業務、創造新價值。</w:t>
      </w:r>
    </w:p>
    <w:p w14:paraId="509B6D5B" w14:textId="77777777" w:rsidR="00B96DAB" w:rsidRPr="00B95423" w:rsidRDefault="00B96DAB" w:rsidP="00B96DAB">
      <w:pPr>
        <w:rPr>
          <w:rFonts w:eastAsia="PMingLiU"/>
          <w:sz w:val="22"/>
          <w:szCs w:val="22"/>
          <w:lang w:eastAsia="zh-TW"/>
        </w:rPr>
      </w:pPr>
    </w:p>
    <w:p w14:paraId="75BF1D50" w14:textId="0B5725E6" w:rsidR="00B96DAB" w:rsidRPr="00B95423" w:rsidRDefault="00517B1C" w:rsidP="00B96DAB">
      <w:pPr>
        <w:rPr>
          <w:rFonts w:eastAsia="PMingLiU"/>
          <w:sz w:val="22"/>
          <w:szCs w:val="22"/>
          <w:lang w:eastAsia="zh-TW"/>
        </w:rPr>
      </w:pPr>
      <w:r w:rsidRPr="00B95423">
        <w:rPr>
          <w:rFonts w:ascii="宋体" w:eastAsia="PMingLiU" w:hAnsi="宋体" w:hint="eastAsia"/>
          <w:sz w:val="22"/>
          <w:szCs w:val="22"/>
          <w:lang w:eastAsia="zh-TW"/>
        </w:rPr>
        <w:t>（</w:t>
      </w:r>
      <w:r w:rsidRPr="00B95423">
        <w:rPr>
          <w:rFonts w:ascii="宋体" w:eastAsia="PMingLiU" w:hAnsi="宋体"/>
          <w:sz w:val="22"/>
          <w:szCs w:val="22"/>
          <w:lang w:eastAsia="zh-TW"/>
        </w:rPr>
        <w:t>8</w:t>
      </w:r>
      <w:r w:rsidRPr="00B95423">
        <w:rPr>
          <w:rFonts w:ascii="宋体" w:eastAsia="PMingLiU" w:hAnsi="宋体" w:hint="eastAsia"/>
          <w:sz w:val="22"/>
          <w:szCs w:val="22"/>
          <w:lang w:eastAsia="zh-TW"/>
        </w:rPr>
        <w:t>）</w:t>
      </w:r>
      <w:r w:rsidRPr="00B95423">
        <w:rPr>
          <w:rFonts w:eastAsia="PMingLiU" w:hint="eastAsia"/>
          <w:sz w:val="22"/>
          <w:szCs w:val="22"/>
          <w:lang w:eastAsia="zh-TW"/>
        </w:rPr>
        <w:t>內部改革和管理</w:t>
      </w:r>
    </w:p>
    <w:p w14:paraId="3FD47D6C" w14:textId="2D8A4568" w:rsidR="00B96DAB" w:rsidRPr="00B95423" w:rsidRDefault="00517B1C" w:rsidP="00B96DAB">
      <w:pPr>
        <w:rPr>
          <w:rFonts w:eastAsia="PMingLiU"/>
          <w:sz w:val="22"/>
          <w:szCs w:val="22"/>
          <w:lang w:eastAsia="zh-TW"/>
        </w:rPr>
      </w:pPr>
      <w:r w:rsidRPr="00B95423">
        <w:rPr>
          <w:rFonts w:eastAsia="PMingLiU"/>
          <w:sz w:val="22"/>
          <w:szCs w:val="22"/>
          <w:lang w:eastAsia="zh-TW"/>
        </w:rPr>
        <w:t>2020</w:t>
      </w:r>
      <w:r w:rsidRPr="00B95423">
        <w:rPr>
          <w:rFonts w:eastAsia="PMingLiU" w:hint="eastAsia"/>
          <w:sz w:val="22"/>
          <w:szCs w:val="22"/>
          <w:lang w:eastAsia="zh-TW"/>
        </w:rPr>
        <w:t>年，本公司將持續深化改革，深度優化整合資源，大力優化市場、隊伍、裝備、業務結構，加快發展中高端。深化管理體制改革，推進“小機關、大部制”管理，實施“放管服”改革，優化業務流程，規範各級機構職能設置，機關管理人員同比再壓減</w:t>
      </w:r>
      <w:r w:rsidRPr="00B95423">
        <w:rPr>
          <w:rFonts w:eastAsia="PMingLiU"/>
          <w:sz w:val="22"/>
          <w:szCs w:val="22"/>
          <w:lang w:eastAsia="zh-TW"/>
        </w:rPr>
        <w:t>10%</w:t>
      </w:r>
      <w:r w:rsidRPr="00B95423">
        <w:rPr>
          <w:rFonts w:eastAsia="PMingLiU" w:hint="eastAsia"/>
          <w:sz w:val="22"/>
          <w:szCs w:val="22"/>
          <w:lang w:eastAsia="zh-TW"/>
        </w:rPr>
        <w:t>。推進市場結構優化，建立市場化導向的資源配置機制，重點提升中國石化集團公司保障能力，鞏固發展國內規模高效市場，全力推進海外業務高質量發展。推進業務結構優化，做大做強主營業務，做精做優輔助業務，加快發展技術服務業務，創新統籌發展新興業務。推進隊伍結構優化，控制用工和隊伍總量，提高隊伍素質，持續提升隊伍動用率和全員勞動生產率。持續加大績效考核力度，做實全員績效考核，推動收入能增能減。大力降本減費，深入推進全員成本目標管理，加強全要素、全過程成本管控，全年計劃完成降本減費人民幣</w:t>
      </w:r>
      <w:r w:rsidRPr="00B95423">
        <w:rPr>
          <w:rFonts w:eastAsia="PMingLiU"/>
          <w:sz w:val="22"/>
          <w:szCs w:val="22"/>
          <w:lang w:eastAsia="zh-TW"/>
        </w:rPr>
        <w:t>3</w:t>
      </w:r>
      <w:r w:rsidRPr="00B95423">
        <w:rPr>
          <w:rFonts w:eastAsia="PMingLiU" w:hint="eastAsia"/>
          <w:sz w:val="22"/>
          <w:szCs w:val="22"/>
          <w:lang w:eastAsia="zh-TW"/>
        </w:rPr>
        <w:t>億元。</w:t>
      </w:r>
    </w:p>
    <w:p w14:paraId="55DC7FB6" w14:textId="77777777" w:rsidR="00B96DAB" w:rsidRPr="00B95423" w:rsidRDefault="00B96DAB" w:rsidP="00B96DAB">
      <w:pPr>
        <w:rPr>
          <w:rFonts w:eastAsia="PMingLiU"/>
          <w:sz w:val="22"/>
          <w:szCs w:val="22"/>
          <w:lang w:eastAsia="zh-TW"/>
        </w:rPr>
      </w:pPr>
    </w:p>
    <w:p w14:paraId="071C3D0A" w14:textId="6437DD94" w:rsidR="00B96DAB" w:rsidRPr="00B95423" w:rsidRDefault="00517B1C" w:rsidP="00B96DAB">
      <w:pPr>
        <w:rPr>
          <w:rFonts w:eastAsia="PMingLiU"/>
          <w:sz w:val="22"/>
          <w:szCs w:val="22"/>
          <w:lang w:eastAsia="zh-TW"/>
        </w:rPr>
      </w:pPr>
      <w:r w:rsidRPr="00B95423">
        <w:rPr>
          <w:rFonts w:ascii="宋体" w:eastAsia="PMingLiU" w:hAnsi="宋体" w:hint="eastAsia"/>
          <w:sz w:val="22"/>
          <w:szCs w:val="22"/>
          <w:lang w:eastAsia="zh-TW"/>
        </w:rPr>
        <w:t>（</w:t>
      </w:r>
      <w:r w:rsidRPr="00B95423">
        <w:rPr>
          <w:rFonts w:ascii="宋体" w:eastAsia="PMingLiU" w:hAnsi="宋体"/>
          <w:sz w:val="22"/>
          <w:szCs w:val="22"/>
          <w:lang w:eastAsia="zh-TW"/>
        </w:rPr>
        <w:t>9</w:t>
      </w:r>
      <w:r w:rsidRPr="00B95423">
        <w:rPr>
          <w:rFonts w:ascii="宋体" w:eastAsia="PMingLiU" w:hAnsi="宋体" w:hint="eastAsia"/>
          <w:sz w:val="22"/>
          <w:szCs w:val="22"/>
          <w:lang w:eastAsia="zh-TW"/>
        </w:rPr>
        <w:t>）</w:t>
      </w:r>
      <w:r w:rsidRPr="00B95423">
        <w:rPr>
          <w:rFonts w:eastAsia="PMingLiU" w:hint="eastAsia"/>
          <w:sz w:val="22"/>
          <w:szCs w:val="22"/>
          <w:lang w:eastAsia="zh-TW"/>
        </w:rPr>
        <w:t>資本支出</w:t>
      </w:r>
    </w:p>
    <w:p w14:paraId="0B057EE8" w14:textId="04D4C314" w:rsidR="002151F6" w:rsidRPr="00B95423" w:rsidRDefault="00517B1C" w:rsidP="00B96DAB">
      <w:pPr>
        <w:rPr>
          <w:rFonts w:eastAsia="PMingLiU"/>
          <w:sz w:val="22"/>
          <w:szCs w:val="22"/>
          <w:lang w:eastAsia="zh-TW"/>
        </w:rPr>
      </w:pPr>
      <w:r w:rsidRPr="00B95423">
        <w:rPr>
          <w:rFonts w:eastAsia="PMingLiU"/>
          <w:sz w:val="22"/>
          <w:szCs w:val="22"/>
          <w:lang w:eastAsia="zh-TW"/>
        </w:rPr>
        <w:t>2020</w:t>
      </w:r>
      <w:r w:rsidRPr="00B95423">
        <w:rPr>
          <w:rFonts w:eastAsia="PMingLiU" w:hint="eastAsia"/>
          <w:sz w:val="22"/>
          <w:szCs w:val="22"/>
          <w:lang w:eastAsia="zh-TW"/>
        </w:rPr>
        <w:t>年，本公司計劃安排固定資產資本支出人民幣</w:t>
      </w:r>
      <w:r w:rsidRPr="00B95423">
        <w:rPr>
          <w:rFonts w:eastAsia="PMingLiU"/>
          <w:sz w:val="22"/>
          <w:szCs w:val="22"/>
          <w:lang w:eastAsia="zh-TW"/>
        </w:rPr>
        <w:t>34</w:t>
      </w:r>
      <w:r w:rsidRPr="00B95423">
        <w:rPr>
          <w:rFonts w:eastAsia="PMingLiU" w:hint="eastAsia"/>
          <w:sz w:val="22"/>
          <w:szCs w:val="22"/>
          <w:lang w:eastAsia="zh-TW"/>
        </w:rPr>
        <w:t>億元。投資主要用於以下重點項目：一是以保障中國石化集團公司勘探開發為主線，安排重點工區深井鑽機的配套改造、鑽機電動化和網電化改造及電動壓裂泵撬購置等；二是以開拓海外高端市場為主線，確保沙特、科威特重點市場開拓所需施工裝備的更新改造；三是以提升技術服務能力的科研及產業化項目為主線，安排鑽機自動化改造、地震節點設備及實驗室基礎設施的投入；四是以提升本質安全為主線，安排安全環保項目的投入；五是以打造數字化油服公司為主線，安排生產運營一體化協同平臺（</w:t>
      </w:r>
      <w:r w:rsidRPr="00B95423">
        <w:rPr>
          <w:rFonts w:eastAsia="PMingLiU"/>
          <w:sz w:val="22"/>
          <w:szCs w:val="22"/>
          <w:lang w:eastAsia="zh-TW"/>
        </w:rPr>
        <w:t>SICP</w:t>
      </w:r>
      <w:r w:rsidRPr="00B95423">
        <w:rPr>
          <w:rFonts w:eastAsia="PMingLiU" w:hint="eastAsia"/>
          <w:sz w:val="22"/>
          <w:szCs w:val="22"/>
          <w:lang w:eastAsia="zh-TW"/>
        </w:rPr>
        <w:t>）的建設。</w:t>
      </w:r>
      <w:r w:rsidRPr="00B95423">
        <w:rPr>
          <w:rFonts w:eastAsia="PMingLiU"/>
          <w:sz w:val="22"/>
          <w:szCs w:val="22"/>
          <w:lang w:eastAsia="zh-TW"/>
        </w:rPr>
        <w:t>2020</w:t>
      </w:r>
      <w:r w:rsidRPr="00B95423">
        <w:rPr>
          <w:rFonts w:eastAsia="PMingLiU" w:hint="eastAsia"/>
          <w:sz w:val="22"/>
          <w:szCs w:val="22"/>
          <w:lang w:eastAsia="zh-TW"/>
        </w:rPr>
        <w:t>年，本公司將突出投資回報意識，強化預算管理，嚴控計劃外投資，從嚴控制非生產、非主業項目，從而提升本公司技術服務能力，培育核心競爭力，大力提高投資效益。</w:t>
      </w:r>
    </w:p>
    <w:p w14:paraId="7F13CE06" w14:textId="77777777" w:rsidR="00FD2408" w:rsidRPr="00B95423" w:rsidRDefault="00FD2408" w:rsidP="005B1AEB">
      <w:pPr>
        <w:rPr>
          <w:rFonts w:eastAsia="PMingLiU"/>
          <w:bCs/>
          <w:sz w:val="22"/>
          <w:szCs w:val="22"/>
          <w:lang w:eastAsia="zh-TW"/>
        </w:rPr>
      </w:pPr>
    </w:p>
    <w:p w14:paraId="6C5CC549" w14:textId="0CFC97C8" w:rsidR="00381F46" w:rsidRPr="00B95423" w:rsidRDefault="00517B1C" w:rsidP="005B1AEB">
      <w:pPr>
        <w:rPr>
          <w:rFonts w:eastAsia="PMingLiU"/>
          <w:b/>
          <w:bCs/>
          <w:sz w:val="22"/>
          <w:szCs w:val="22"/>
          <w:lang w:eastAsia="zh-TW"/>
        </w:rPr>
      </w:pPr>
      <w:r w:rsidRPr="00B95423">
        <w:rPr>
          <w:rFonts w:eastAsia="PMingLiU"/>
          <w:b/>
          <w:bCs/>
          <w:sz w:val="22"/>
          <w:szCs w:val="22"/>
          <w:lang w:eastAsia="zh-TW"/>
        </w:rPr>
        <w:t>(</w:t>
      </w:r>
      <w:r w:rsidRPr="00B95423">
        <w:rPr>
          <w:rFonts w:eastAsia="PMingLiU" w:hint="eastAsia"/>
          <w:b/>
          <w:bCs/>
          <w:sz w:val="22"/>
          <w:szCs w:val="22"/>
          <w:lang w:eastAsia="zh-TW"/>
        </w:rPr>
        <w:t>三</w:t>
      </w:r>
      <w:r w:rsidRPr="00B95423">
        <w:rPr>
          <w:rFonts w:eastAsia="PMingLiU"/>
          <w:b/>
          <w:bCs/>
          <w:sz w:val="22"/>
          <w:szCs w:val="22"/>
          <w:lang w:eastAsia="zh-TW"/>
        </w:rPr>
        <w:t>)</w:t>
      </w:r>
      <w:r w:rsidRPr="00B95423">
        <w:rPr>
          <w:rFonts w:eastAsia="PMingLiU" w:hint="eastAsia"/>
          <w:b/>
          <w:bCs/>
          <w:sz w:val="22"/>
          <w:szCs w:val="22"/>
          <w:lang w:eastAsia="zh-TW"/>
        </w:rPr>
        <w:t>利潤分配預案</w:t>
      </w:r>
    </w:p>
    <w:p w14:paraId="6A293791" w14:textId="5A358E3B" w:rsidR="001554DB" w:rsidRPr="00B95423" w:rsidRDefault="00517B1C" w:rsidP="005B1AEB">
      <w:pPr>
        <w:rPr>
          <w:rFonts w:eastAsia="PMingLiU"/>
          <w:bCs/>
          <w:sz w:val="22"/>
          <w:szCs w:val="22"/>
          <w:lang w:eastAsia="zh-TW"/>
        </w:rPr>
      </w:pPr>
      <w:r w:rsidRPr="00B95423">
        <w:rPr>
          <w:rFonts w:eastAsia="PMingLiU"/>
          <w:color w:val="000000"/>
          <w:sz w:val="22"/>
          <w:szCs w:val="22"/>
          <w:lang w:eastAsia="zh-TW"/>
        </w:rPr>
        <w:t>2</w:t>
      </w:r>
      <w:r w:rsidRPr="00B95423">
        <w:rPr>
          <w:rFonts w:eastAsia="PMingLiU"/>
          <w:bCs/>
          <w:sz w:val="22"/>
          <w:szCs w:val="22"/>
          <w:lang w:eastAsia="zh-TW"/>
        </w:rPr>
        <w:t>019</w:t>
      </w:r>
      <w:r w:rsidRPr="00B95423">
        <w:rPr>
          <w:rFonts w:eastAsia="PMingLiU" w:hint="eastAsia"/>
          <w:bCs/>
          <w:sz w:val="22"/>
          <w:szCs w:val="22"/>
          <w:lang w:eastAsia="zh-TW"/>
        </w:rPr>
        <w:t>年度，經致同會計師事務所（特殊普通合夥）審計，按中國企業會計準則，歸屬於上市公司股東的淨利潤為人民幣</w:t>
      </w:r>
      <w:r w:rsidRPr="00B95423">
        <w:rPr>
          <w:rFonts w:eastAsia="PMingLiU"/>
          <w:bCs/>
          <w:sz w:val="22"/>
          <w:szCs w:val="22"/>
          <w:lang w:eastAsia="zh-TW"/>
        </w:rPr>
        <w:t>914,244</w:t>
      </w:r>
      <w:r w:rsidRPr="00B95423">
        <w:rPr>
          <w:rFonts w:eastAsia="PMingLiU" w:hint="eastAsia"/>
          <w:bCs/>
          <w:sz w:val="22"/>
          <w:szCs w:val="22"/>
          <w:lang w:eastAsia="zh-TW"/>
        </w:rPr>
        <w:t>千元（按《國際財務報告準則》的歸屬於本公司股東的淨利潤為人民幣</w:t>
      </w:r>
      <w:r w:rsidRPr="00B95423">
        <w:rPr>
          <w:rFonts w:eastAsia="PMingLiU"/>
          <w:bCs/>
          <w:sz w:val="22"/>
          <w:szCs w:val="22"/>
          <w:lang w:eastAsia="zh-TW"/>
        </w:rPr>
        <w:t>986</w:t>
      </w:r>
      <w:r w:rsidRPr="00B95423">
        <w:rPr>
          <w:rFonts w:ascii="宋体" w:eastAsia="PMingLiU" w:hAnsi="宋体"/>
          <w:bCs/>
          <w:sz w:val="22"/>
          <w:szCs w:val="22"/>
          <w:lang w:eastAsia="zh-TW"/>
        </w:rPr>
        <w:t>,</w:t>
      </w:r>
      <w:r w:rsidRPr="00B95423">
        <w:rPr>
          <w:rFonts w:eastAsia="PMingLiU"/>
          <w:bCs/>
          <w:sz w:val="22"/>
          <w:szCs w:val="22"/>
          <w:lang w:eastAsia="zh-TW"/>
        </w:rPr>
        <w:t>873</w:t>
      </w:r>
      <w:r w:rsidRPr="00B95423">
        <w:rPr>
          <w:rFonts w:eastAsia="PMingLiU" w:hint="eastAsia"/>
          <w:bCs/>
          <w:sz w:val="22"/>
          <w:szCs w:val="22"/>
          <w:lang w:eastAsia="zh-TW"/>
        </w:rPr>
        <w:t>千元），</w:t>
      </w:r>
      <w:r w:rsidRPr="00B95423">
        <w:rPr>
          <w:rFonts w:eastAsia="PMingLiU"/>
          <w:bCs/>
          <w:sz w:val="22"/>
          <w:szCs w:val="22"/>
          <w:lang w:eastAsia="zh-TW"/>
        </w:rPr>
        <w:t>2019</w:t>
      </w:r>
      <w:r w:rsidRPr="00B95423">
        <w:rPr>
          <w:rFonts w:eastAsia="PMingLiU" w:hint="eastAsia"/>
          <w:bCs/>
          <w:sz w:val="22"/>
          <w:szCs w:val="22"/>
          <w:lang w:eastAsia="zh-TW"/>
        </w:rPr>
        <w:t>年末母公司未分配利潤為人民幣</w:t>
      </w:r>
      <w:r w:rsidRPr="00B95423">
        <w:rPr>
          <w:rFonts w:eastAsia="PMingLiU"/>
          <w:bCs/>
          <w:sz w:val="22"/>
          <w:szCs w:val="22"/>
          <w:lang w:eastAsia="zh-TW"/>
        </w:rPr>
        <w:t>-1,496</w:t>
      </w:r>
      <w:r w:rsidRPr="00B95423">
        <w:rPr>
          <w:rFonts w:ascii="宋体" w:eastAsia="PMingLiU" w:hAnsi="宋体"/>
          <w:bCs/>
          <w:sz w:val="22"/>
          <w:szCs w:val="22"/>
          <w:lang w:eastAsia="zh-TW"/>
        </w:rPr>
        <w:t>,</w:t>
      </w:r>
      <w:r w:rsidRPr="00B95423">
        <w:rPr>
          <w:rFonts w:eastAsia="PMingLiU"/>
          <w:bCs/>
          <w:sz w:val="22"/>
          <w:szCs w:val="22"/>
          <w:lang w:eastAsia="zh-TW"/>
        </w:rPr>
        <w:t>212</w:t>
      </w:r>
      <w:r w:rsidRPr="00B95423">
        <w:rPr>
          <w:rFonts w:eastAsia="PMingLiU" w:hint="eastAsia"/>
          <w:bCs/>
          <w:sz w:val="22"/>
          <w:szCs w:val="22"/>
          <w:lang w:eastAsia="zh-TW"/>
        </w:rPr>
        <w:t>千元。由於年末母公司未分配利潤為負值，董事會建議</w:t>
      </w:r>
      <w:r w:rsidRPr="00B95423">
        <w:rPr>
          <w:rFonts w:eastAsia="PMingLiU"/>
          <w:bCs/>
          <w:sz w:val="22"/>
          <w:szCs w:val="22"/>
          <w:lang w:eastAsia="zh-TW"/>
        </w:rPr>
        <w:t>2019</w:t>
      </w:r>
      <w:r w:rsidRPr="00B95423">
        <w:rPr>
          <w:rFonts w:eastAsia="PMingLiU" w:hint="eastAsia"/>
          <w:bCs/>
          <w:sz w:val="22"/>
          <w:szCs w:val="22"/>
          <w:lang w:eastAsia="zh-TW"/>
        </w:rPr>
        <w:t>年度不進行現金股利分配，也不進行資本公積金轉增股本，該預案尚需提交</w:t>
      </w:r>
      <w:r w:rsidRPr="00B95423">
        <w:rPr>
          <w:rFonts w:ascii="宋体" w:eastAsia="PMingLiU" w:hAnsi="宋体" w:hint="eastAsia"/>
          <w:bCs/>
          <w:sz w:val="22"/>
          <w:szCs w:val="22"/>
          <w:lang w:eastAsia="zh-TW"/>
        </w:rPr>
        <w:t>本公司</w:t>
      </w:r>
      <w:r w:rsidRPr="00B95423">
        <w:rPr>
          <w:rFonts w:eastAsia="PMingLiU" w:hint="eastAsia"/>
          <w:bCs/>
          <w:sz w:val="22"/>
          <w:szCs w:val="22"/>
          <w:lang w:eastAsia="zh-TW"/>
        </w:rPr>
        <w:t>股東大會審議。</w:t>
      </w:r>
    </w:p>
    <w:p w14:paraId="0D15EFB7" w14:textId="77777777" w:rsidR="00395750" w:rsidRPr="00B95423" w:rsidRDefault="00395750" w:rsidP="005B1AEB">
      <w:pPr>
        <w:rPr>
          <w:rFonts w:eastAsia="PMingLiU"/>
          <w:bCs/>
          <w:sz w:val="22"/>
          <w:szCs w:val="22"/>
          <w:lang w:eastAsia="zh-TW"/>
        </w:rPr>
      </w:pPr>
    </w:p>
    <w:p w14:paraId="1D9A0A90" w14:textId="539E4998" w:rsidR="00381F46" w:rsidRPr="00B95423" w:rsidRDefault="00517B1C" w:rsidP="005B1AEB">
      <w:pPr>
        <w:outlineLvl w:val="0"/>
        <w:rPr>
          <w:rFonts w:eastAsia="PMingLiU"/>
          <w:b/>
          <w:bCs/>
          <w:sz w:val="22"/>
          <w:szCs w:val="22"/>
          <w:lang w:eastAsia="zh-TW"/>
        </w:rPr>
      </w:pPr>
      <w:r w:rsidRPr="00B95423">
        <w:rPr>
          <w:rFonts w:eastAsia="PMingLiU" w:hint="eastAsia"/>
          <w:b/>
          <w:bCs/>
          <w:sz w:val="22"/>
          <w:szCs w:val="22"/>
          <w:lang w:eastAsia="zh-TW"/>
        </w:rPr>
        <w:lastRenderedPageBreak/>
        <w:t>六、重要事項</w:t>
      </w:r>
    </w:p>
    <w:p w14:paraId="3993E9F0" w14:textId="77777777" w:rsidR="00381F46" w:rsidRPr="00B95423" w:rsidRDefault="00381F46" w:rsidP="005B1AEB">
      <w:pPr>
        <w:rPr>
          <w:rFonts w:eastAsia="PMingLiU"/>
          <w:bCs/>
          <w:sz w:val="22"/>
          <w:szCs w:val="22"/>
          <w:lang w:eastAsia="zh-TW"/>
        </w:rPr>
      </w:pPr>
    </w:p>
    <w:p w14:paraId="19D36730" w14:textId="7A7A3617" w:rsidR="009B47F0" w:rsidRPr="00B95423" w:rsidRDefault="00517B1C" w:rsidP="009B47F0">
      <w:pPr>
        <w:pStyle w:val="af4"/>
        <w:numPr>
          <w:ilvl w:val="0"/>
          <w:numId w:val="31"/>
        </w:numPr>
        <w:rPr>
          <w:rFonts w:eastAsia="PMingLiU"/>
          <w:bCs/>
          <w:sz w:val="22"/>
          <w:szCs w:val="22"/>
          <w:lang w:eastAsia="zh-TW"/>
        </w:rPr>
      </w:pPr>
      <w:r w:rsidRPr="00B95423">
        <w:rPr>
          <w:rFonts w:eastAsia="PMingLiU" w:hint="eastAsia"/>
          <w:bCs/>
          <w:sz w:val="22"/>
          <w:szCs w:val="22"/>
          <w:lang w:eastAsia="zh-TW"/>
        </w:rPr>
        <w:t>本報告期內，本公司重大訴訟、仲裁和媒體普遍質疑事項。</w:t>
      </w:r>
    </w:p>
    <w:p w14:paraId="51033301" w14:textId="2BB4B8D2" w:rsidR="009B47F0" w:rsidRPr="00B95423" w:rsidRDefault="00517B1C" w:rsidP="009B47F0">
      <w:pPr>
        <w:rPr>
          <w:rFonts w:eastAsia="PMingLiU"/>
          <w:color w:val="000000"/>
          <w:sz w:val="22"/>
          <w:szCs w:val="22"/>
          <w:lang w:eastAsia="zh-TW"/>
        </w:rPr>
      </w:pPr>
      <w:r w:rsidRPr="00B95423">
        <w:rPr>
          <w:rFonts w:eastAsia="PMingLiU"/>
          <w:color w:val="000000"/>
          <w:sz w:val="22"/>
          <w:szCs w:val="22"/>
          <w:lang w:eastAsia="zh-TW"/>
        </w:rPr>
        <w:t>2018</w:t>
      </w:r>
      <w:r w:rsidRPr="00B95423">
        <w:rPr>
          <w:rFonts w:eastAsia="PMingLiU" w:hint="eastAsia"/>
          <w:color w:val="000000"/>
          <w:sz w:val="22"/>
          <w:szCs w:val="22"/>
          <w:lang w:eastAsia="zh-TW"/>
        </w:rPr>
        <w:t>年</w:t>
      </w:r>
      <w:r w:rsidRPr="00B95423">
        <w:rPr>
          <w:rFonts w:eastAsia="PMingLiU"/>
          <w:color w:val="000000"/>
          <w:sz w:val="22"/>
          <w:szCs w:val="22"/>
          <w:lang w:eastAsia="zh-TW"/>
        </w:rPr>
        <w:t>8</w:t>
      </w:r>
      <w:r w:rsidRPr="00B95423">
        <w:rPr>
          <w:rFonts w:eastAsia="PMingLiU" w:hint="eastAsia"/>
          <w:color w:val="000000"/>
          <w:sz w:val="22"/>
          <w:szCs w:val="22"/>
          <w:lang w:eastAsia="zh-TW"/>
        </w:rPr>
        <w:t>月</w:t>
      </w:r>
      <w:r w:rsidRPr="00B95423">
        <w:rPr>
          <w:rFonts w:eastAsia="PMingLiU"/>
          <w:color w:val="000000"/>
          <w:sz w:val="22"/>
          <w:szCs w:val="22"/>
          <w:lang w:eastAsia="zh-TW"/>
        </w:rPr>
        <w:t>16</w:t>
      </w:r>
      <w:r w:rsidRPr="00B95423">
        <w:rPr>
          <w:rFonts w:eastAsia="PMingLiU" w:hint="eastAsia"/>
          <w:color w:val="000000"/>
          <w:sz w:val="22"/>
          <w:szCs w:val="22"/>
          <w:lang w:eastAsia="zh-TW"/>
        </w:rPr>
        <w:t>日，本公司間接控股境外子公司中國石化集團巴西有限公司（“巴西子公司”）按照巴西當地相關法律向巴西裡約熱內盧州第三商業企業州府法院（“巴西裡約法院”）申請司法重組。</w:t>
      </w:r>
      <w:r w:rsidRPr="00B95423">
        <w:rPr>
          <w:rFonts w:eastAsia="PMingLiU"/>
          <w:color w:val="000000"/>
          <w:sz w:val="22"/>
          <w:szCs w:val="22"/>
          <w:lang w:eastAsia="zh-TW"/>
        </w:rPr>
        <w:t>2018</w:t>
      </w:r>
      <w:r w:rsidRPr="00B95423">
        <w:rPr>
          <w:rFonts w:eastAsia="PMingLiU" w:hint="eastAsia"/>
          <w:color w:val="000000"/>
          <w:sz w:val="22"/>
          <w:szCs w:val="22"/>
          <w:lang w:eastAsia="zh-TW"/>
        </w:rPr>
        <w:t>年</w:t>
      </w:r>
      <w:r w:rsidRPr="00B95423">
        <w:rPr>
          <w:rFonts w:eastAsia="PMingLiU"/>
          <w:color w:val="000000"/>
          <w:sz w:val="22"/>
          <w:szCs w:val="22"/>
          <w:lang w:eastAsia="zh-TW"/>
        </w:rPr>
        <w:t>8</w:t>
      </w:r>
      <w:r w:rsidRPr="00B95423">
        <w:rPr>
          <w:rFonts w:eastAsia="PMingLiU" w:hint="eastAsia"/>
          <w:color w:val="000000"/>
          <w:sz w:val="22"/>
          <w:szCs w:val="22"/>
          <w:lang w:eastAsia="zh-TW"/>
        </w:rPr>
        <w:t>月</w:t>
      </w:r>
      <w:r w:rsidRPr="00B95423">
        <w:rPr>
          <w:rFonts w:eastAsia="PMingLiU"/>
          <w:color w:val="000000"/>
          <w:sz w:val="22"/>
          <w:szCs w:val="22"/>
          <w:lang w:eastAsia="zh-TW"/>
        </w:rPr>
        <w:t>31</w:t>
      </w:r>
      <w:r w:rsidRPr="00B95423">
        <w:rPr>
          <w:rFonts w:eastAsia="PMingLiU" w:hint="eastAsia"/>
          <w:color w:val="000000"/>
          <w:sz w:val="22"/>
          <w:szCs w:val="22"/>
          <w:lang w:eastAsia="zh-TW"/>
        </w:rPr>
        <w:t>日，巴西裡約法院公告批准巴西子公司司法重組申請的決定，並指定</w:t>
      </w:r>
      <w:r w:rsidRPr="00B95423">
        <w:rPr>
          <w:rFonts w:eastAsia="PMingLiU"/>
          <w:color w:val="000000"/>
          <w:sz w:val="22"/>
          <w:szCs w:val="22"/>
          <w:lang w:eastAsia="zh-TW"/>
        </w:rPr>
        <w:t>Nascimento &amp; Rezende Advogados</w:t>
      </w:r>
      <w:r w:rsidRPr="00B95423">
        <w:rPr>
          <w:rFonts w:eastAsia="PMingLiU" w:hint="eastAsia"/>
          <w:color w:val="000000"/>
          <w:sz w:val="22"/>
          <w:szCs w:val="22"/>
          <w:lang w:eastAsia="zh-TW"/>
        </w:rPr>
        <w:t>律師事務所為司法重組管理人。有關詳情請參見</w:t>
      </w:r>
      <w:r w:rsidRPr="00B95423">
        <w:rPr>
          <w:rFonts w:eastAsia="PMingLiU"/>
          <w:color w:val="000000"/>
          <w:sz w:val="22"/>
          <w:szCs w:val="22"/>
          <w:lang w:eastAsia="zh-TW"/>
        </w:rPr>
        <w:t>2018</w:t>
      </w:r>
      <w:r w:rsidRPr="00B95423">
        <w:rPr>
          <w:rFonts w:eastAsia="PMingLiU" w:hint="eastAsia"/>
          <w:color w:val="000000"/>
          <w:sz w:val="22"/>
          <w:szCs w:val="22"/>
          <w:lang w:eastAsia="zh-TW"/>
        </w:rPr>
        <w:t>年</w:t>
      </w:r>
      <w:r w:rsidRPr="00B95423">
        <w:rPr>
          <w:rFonts w:eastAsia="PMingLiU"/>
          <w:color w:val="000000"/>
          <w:sz w:val="22"/>
          <w:szCs w:val="22"/>
          <w:lang w:eastAsia="zh-TW"/>
        </w:rPr>
        <w:t>9</w:t>
      </w:r>
      <w:r w:rsidRPr="00B95423">
        <w:rPr>
          <w:rFonts w:eastAsia="PMingLiU" w:hint="eastAsia"/>
          <w:color w:val="000000"/>
          <w:sz w:val="22"/>
          <w:szCs w:val="22"/>
          <w:lang w:eastAsia="zh-TW"/>
        </w:rPr>
        <w:t>月</w:t>
      </w:r>
      <w:r w:rsidRPr="00B95423">
        <w:rPr>
          <w:rFonts w:eastAsia="PMingLiU"/>
          <w:color w:val="000000"/>
          <w:sz w:val="22"/>
          <w:szCs w:val="22"/>
          <w:lang w:eastAsia="zh-TW"/>
        </w:rPr>
        <w:t>4</w:t>
      </w:r>
      <w:r w:rsidRPr="00B95423">
        <w:rPr>
          <w:rFonts w:eastAsia="PMingLiU" w:hint="eastAsia"/>
          <w:color w:val="000000"/>
          <w:sz w:val="22"/>
          <w:szCs w:val="22"/>
          <w:lang w:eastAsia="zh-TW"/>
        </w:rPr>
        <w:t>日在《中國證報》、《上海證券報》、《證券時報》、</w:t>
      </w:r>
      <w:r w:rsidRPr="00B95423">
        <w:rPr>
          <w:rFonts w:eastAsia="PMingLiU"/>
          <w:color w:val="000000"/>
          <w:sz w:val="22"/>
          <w:szCs w:val="22"/>
          <w:lang w:eastAsia="zh-TW"/>
        </w:rPr>
        <w:t>www.sse.com.cn</w:t>
      </w:r>
      <w:r w:rsidRPr="00B95423">
        <w:rPr>
          <w:rFonts w:eastAsia="PMingLiU" w:hint="eastAsia"/>
          <w:color w:val="000000"/>
          <w:sz w:val="22"/>
          <w:szCs w:val="22"/>
          <w:lang w:eastAsia="zh-TW"/>
        </w:rPr>
        <w:t>及</w:t>
      </w:r>
      <w:r w:rsidRPr="00B95423">
        <w:rPr>
          <w:rFonts w:eastAsia="PMingLiU"/>
          <w:color w:val="000000"/>
          <w:sz w:val="22"/>
          <w:szCs w:val="22"/>
          <w:lang w:eastAsia="zh-TW"/>
        </w:rPr>
        <w:t>2018</w:t>
      </w:r>
      <w:r w:rsidRPr="00B95423">
        <w:rPr>
          <w:rFonts w:eastAsia="PMingLiU" w:hint="eastAsia"/>
          <w:color w:val="000000"/>
          <w:sz w:val="22"/>
          <w:szCs w:val="22"/>
          <w:lang w:eastAsia="zh-TW"/>
        </w:rPr>
        <w:t>年</w:t>
      </w:r>
      <w:r w:rsidRPr="00B95423">
        <w:rPr>
          <w:rFonts w:eastAsia="PMingLiU"/>
          <w:color w:val="000000"/>
          <w:sz w:val="22"/>
          <w:szCs w:val="22"/>
          <w:lang w:eastAsia="zh-TW"/>
        </w:rPr>
        <w:t>9</w:t>
      </w:r>
      <w:r w:rsidRPr="00B95423">
        <w:rPr>
          <w:rFonts w:eastAsia="PMingLiU" w:hint="eastAsia"/>
          <w:color w:val="000000"/>
          <w:sz w:val="22"/>
          <w:szCs w:val="22"/>
          <w:lang w:eastAsia="zh-TW"/>
        </w:rPr>
        <w:t>月</w:t>
      </w:r>
      <w:r w:rsidRPr="00B95423">
        <w:rPr>
          <w:rFonts w:eastAsia="PMingLiU"/>
          <w:color w:val="000000"/>
          <w:sz w:val="22"/>
          <w:szCs w:val="22"/>
          <w:lang w:eastAsia="zh-TW"/>
        </w:rPr>
        <w:t>3</w:t>
      </w:r>
      <w:r w:rsidRPr="00B95423">
        <w:rPr>
          <w:rFonts w:eastAsia="PMingLiU" w:hint="eastAsia"/>
          <w:color w:val="000000"/>
          <w:sz w:val="22"/>
          <w:szCs w:val="22"/>
          <w:lang w:eastAsia="zh-TW"/>
        </w:rPr>
        <w:t>日在</w:t>
      </w:r>
      <w:r w:rsidRPr="00B95423">
        <w:rPr>
          <w:rFonts w:eastAsia="PMingLiU"/>
          <w:color w:val="000000"/>
          <w:sz w:val="22"/>
          <w:szCs w:val="22"/>
          <w:lang w:eastAsia="zh-TW"/>
        </w:rPr>
        <w:t>www.hkexnews.hk</w:t>
      </w:r>
      <w:r w:rsidRPr="00B95423">
        <w:rPr>
          <w:rFonts w:eastAsia="PMingLiU" w:hint="eastAsia"/>
          <w:color w:val="000000"/>
          <w:sz w:val="22"/>
          <w:szCs w:val="22"/>
          <w:lang w:eastAsia="zh-TW"/>
        </w:rPr>
        <w:t>披露的《關於間接控股境外子公司擬在境外實施司法重組的公告》（臨</w:t>
      </w:r>
      <w:r w:rsidRPr="00B95423">
        <w:rPr>
          <w:rFonts w:eastAsia="PMingLiU"/>
          <w:color w:val="000000"/>
          <w:sz w:val="22"/>
          <w:szCs w:val="22"/>
          <w:lang w:eastAsia="zh-TW"/>
        </w:rPr>
        <w:t>2018-056</w:t>
      </w:r>
      <w:r w:rsidRPr="00B95423">
        <w:rPr>
          <w:rFonts w:eastAsia="PMingLiU" w:hint="eastAsia"/>
          <w:color w:val="000000"/>
          <w:sz w:val="22"/>
          <w:szCs w:val="22"/>
          <w:lang w:eastAsia="zh-TW"/>
        </w:rPr>
        <w:t>）。</w:t>
      </w:r>
    </w:p>
    <w:p w14:paraId="02C880FD" w14:textId="77777777" w:rsidR="009B47F0" w:rsidRPr="00B95423" w:rsidRDefault="009B47F0" w:rsidP="009B47F0">
      <w:pPr>
        <w:rPr>
          <w:rFonts w:eastAsia="PMingLiU"/>
          <w:color w:val="000000"/>
          <w:sz w:val="22"/>
          <w:szCs w:val="22"/>
          <w:lang w:eastAsia="zh-TW"/>
        </w:rPr>
      </w:pPr>
    </w:p>
    <w:p w14:paraId="6109124B" w14:textId="5D925121" w:rsidR="009B47F0" w:rsidRPr="00B95423" w:rsidRDefault="00517B1C" w:rsidP="009B47F0">
      <w:pPr>
        <w:rPr>
          <w:rFonts w:eastAsia="PMingLiU"/>
          <w:color w:val="000000"/>
          <w:sz w:val="22"/>
          <w:szCs w:val="22"/>
          <w:lang w:eastAsia="zh-TW"/>
        </w:rPr>
      </w:pPr>
      <w:r w:rsidRPr="00B95423">
        <w:rPr>
          <w:rFonts w:eastAsia="PMingLiU"/>
          <w:color w:val="000000"/>
          <w:sz w:val="22"/>
          <w:szCs w:val="22"/>
          <w:lang w:eastAsia="zh-TW"/>
        </w:rPr>
        <w:t>2019</w:t>
      </w:r>
      <w:r w:rsidRPr="00B95423">
        <w:rPr>
          <w:rFonts w:eastAsia="PMingLiU" w:hint="eastAsia"/>
          <w:color w:val="000000"/>
          <w:sz w:val="22"/>
          <w:szCs w:val="22"/>
          <w:lang w:eastAsia="zh-TW"/>
        </w:rPr>
        <w:t>年</w:t>
      </w:r>
      <w:r w:rsidRPr="00B95423">
        <w:rPr>
          <w:rFonts w:eastAsia="PMingLiU"/>
          <w:color w:val="000000"/>
          <w:sz w:val="22"/>
          <w:szCs w:val="22"/>
          <w:lang w:eastAsia="zh-TW"/>
        </w:rPr>
        <w:t>7</w:t>
      </w:r>
      <w:r w:rsidRPr="00B95423">
        <w:rPr>
          <w:rFonts w:eastAsia="PMingLiU" w:hint="eastAsia"/>
          <w:color w:val="000000"/>
          <w:sz w:val="22"/>
          <w:szCs w:val="22"/>
          <w:lang w:eastAsia="zh-TW"/>
        </w:rPr>
        <w:t>月</w:t>
      </w:r>
      <w:r w:rsidRPr="00B95423">
        <w:rPr>
          <w:rFonts w:eastAsia="PMingLiU"/>
          <w:color w:val="000000"/>
          <w:sz w:val="22"/>
          <w:szCs w:val="22"/>
          <w:lang w:eastAsia="zh-TW"/>
        </w:rPr>
        <w:t>15</w:t>
      </w:r>
      <w:r w:rsidRPr="00B95423">
        <w:rPr>
          <w:rFonts w:eastAsia="PMingLiU" w:hint="eastAsia"/>
          <w:color w:val="000000"/>
          <w:sz w:val="22"/>
          <w:szCs w:val="22"/>
          <w:lang w:eastAsia="zh-TW"/>
        </w:rPr>
        <w:t>日（巴西當地時間），巴西子公司收到巴西裡約法院批准關於巴西子公司司法重組相關方案的裁定。有關詳情請參見</w:t>
      </w:r>
      <w:r w:rsidRPr="00B95423">
        <w:rPr>
          <w:rFonts w:eastAsia="PMingLiU"/>
          <w:color w:val="000000"/>
          <w:sz w:val="22"/>
          <w:szCs w:val="22"/>
          <w:lang w:eastAsia="zh-TW"/>
        </w:rPr>
        <w:t>2019</w:t>
      </w:r>
      <w:r w:rsidRPr="00B95423">
        <w:rPr>
          <w:rFonts w:eastAsia="PMingLiU" w:hint="eastAsia"/>
          <w:color w:val="000000"/>
          <w:sz w:val="22"/>
          <w:szCs w:val="22"/>
          <w:lang w:eastAsia="zh-TW"/>
        </w:rPr>
        <w:t>年</w:t>
      </w:r>
      <w:r w:rsidRPr="00B95423">
        <w:rPr>
          <w:rFonts w:eastAsia="PMingLiU"/>
          <w:color w:val="000000"/>
          <w:sz w:val="22"/>
          <w:szCs w:val="22"/>
          <w:lang w:eastAsia="zh-TW"/>
        </w:rPr>
        <w:t>7</w:t>
      </w:r>
      <w:r w:rsidRPr="00B95423">
        <w:rPr>
          <w:rFonts w:eastAsia="PMingLiU" w:hint="eastAsia"/>
          <w:color w:val="000000"/>
          <w:sz w:val="22"/>
          <w:szCs w:val="22"/>
          <w:lang w:eastAsia="zh-TW"/>
        </w:rPr>
        <w:t>月</w:t>
      </w:r>
      <w:r w:rsidRPr="00B95423">
        <w:rPr>
          <w:rFonts w:eastAsia="PMingLiU"/>
          <w:color w:val="000000"/>
          <w:sz w:val="22"/>
          <w:szCs w:val="22"/>
          <w:lang w:eastAsia="zh-TW"/>
        </w:rPr>
        <w:t>19</w:t>
      </w:r>
      <w:r w:rsidRPr="00B95423">
        <w:rPr>
          <w:rFonts w:eastAsia="PMingLiU" w:hint="eastAsia"/>
          <w:color w:val="000000"/>
          <w:sz w:val="22"/>
          <w:szCs w:val="22"/>
          <w:lang w:eastAsia="zh-TW"/>
        </w:rPr>
        <w:t>日在《中國證報》、《上海證券報》、《證券時報》、</w:t>
      </w:r>
      <w:r w:rsidRPr="00B95423">
        <w:rPr>
          <w:rFonts w:eastAsia="PMingLiU"/>
          <w:color w:val="000000"/>
          <w:sz w:val="22"/>
          <w:szCs w:val="22"/>
          <w:lang w:eastAsia="zh-TW"/>
        </w:rPr>
        <w:t>www.sse.com.cn</w:t>
      </w:r>
      <w:r w:rsidRPr="00B95423">
        <w:rPr>
          <w:rFonts w:eastAsia="PMingLiU" w:hint="eastAsia"/>
          <w:color w:val="000000"/>
          <w:sz w:val="22"/>
          <w:szCs w:val="22"/>
          <w:lang w:eastAsia="zh-TW"/>
        </w:rPr>
        <w:t>及</w:t>
      </w:r>
      <w:r w:rsidRPr="00B95423">
        <w:rPr>
          <w:rFonts w:eastAsia="PMingLiU"/>
          <w:color w:val="000000"/>
          <w:sz w:val="22"/>
          <w:szCs w:val="22"/>
          <w:lang w:eastAsia="zh-TW"/>
        </w:rPr>
        <w:t>2019</w:t>
      </w:r>
      <w:r w:rsidRPr="00B95423">
        <w:rPr>
          <w:rFonts w:eastAsia="PMingLiU" w:hint="eastAsia"/>
          <w:color w:val="000000"/>
          <w:sz w:val="22"/>
          <w:szCs w:val="22"/>
          <w:lang w:eastAsia="zh-TW"/>
        </w:rPr>
        <w:t>年</w:t>
      </w:r>
      <w:r w:rsidRPr="00B95423">
        <w:rPr>
          <w:rFonts w:eastAsia="PMingLiU"/>
          <w:color w:val="000000"/>
          <w:sz w:val="22"/>
          <w:szCs w:val="22"/>
          <w:lang w:eastAsia="zh-TW"/>
        </w:rPr>
        <w:t>7</w:t>
      </w:r>
      <w:r w:rsidRPr="00B95423">
        <w:rPr>
          <w:rFonts w:eastAsia="PMingLiU" w:hint="eastAsia"/>
          <w:color w:val="000000"/>
          <w:sz w:val="22"/>
          <w:szCs w:val="22"/>
          <w:lang w:eastAsia="zh-TW"/>
        </w:rPr>
        <w:t>月</w:t>
      </w:r>
      <w:r w:rsidRPr="00B95423">
        <w:rPr>
          <w:rFonts w:eastAsia="PMingLiU"/>
          <w:color w:val="000000"/>
          <w:sz w:val="22"/>
          <w:szCs w:val="22"/>
          <w:lang w:eastAsia="zh-TW"/>
        </w:rPr>
        <w:t>18</w:t>
      </w:r>
      <w:r w:rsidRPr="00B95423">
        <w:rPr>
          <w:rFonts w:eastAsia="PMingLiU" w:hint="eastAsia"/>
          <w:color w:val="000000"/>
          <w:sz w:val="22"/>
          <w:szCs w:val="22"/>
          <w:lang w:eastAsia="zh-TW"/>
        </w:rPr>
        <w:t>日在</w:t>
      </w:r>
      <w:r w:rsidRPr="00B95423">
        <w:rPr>
          <w:rFonts w:eastAsia="PMingLiU"/>
          <w:color w:val="000000"/>
          <w:sz w:val="22"/>
          <w:szCs w:val="22"/>
          <w:lang w:eastAsia="zh-TW"/>
        </w:rPr>
        <w:t>www.hkexnews.hk</w:t>
      </w:r>
      <w:r w:rsidRPr="00B95423">
        <w:rPr>
          <w:rFonts w:eastAsia="PMingLiU" w:hint="eastAsia"/>
          <w:color w:val="000000"/>
          <w:sz w:val="22"/>
          <w:szCs w:val="22"/>
          <w:lang w:eastAsia="zh-TW"/>
        </w:rPr>
        <w:t>披露的《關於間接全資控股境外子公司司法重組方案獲得境外法院批准的公告》（臨</w:t>
      </w:r>
      <w:r w:rsidRPr="00B95423">
        <w:rPr>
          <w:rFonts w:eastAsia="PMingLiU"/>
          <w:color w:val="000000"/>
          <w:sz w:val="22"/>
          <w:szCs w:val="22"/>
          <w:lang w:eastAsia="zh-TW"/>
        </w:rPr>
        <w:t>2019-032</w:t>
      </w:r>
      <w:r w:rsidRPr="00B95423">
        <w:rPr>
          <w:rFonts w:eastAsia="PMingLiU" w:hint="eastAsia"/>
          <w:color w:val="000000"/>
          <w:sz w:val="22"/>
          <w:szCs w:val="22"/>
          <w:lang w:eastAsia="zh-TW"/>
        </w:rPr>
        <w:t>）。</w:t>
      </w:r>
    </w:p>
    <w:p w14:paraId="340FC3C8" w14:textId="77777777" w:rsidR="009B47F0" w:rsidRPr="00B95423" w:rsidRDefault="009B47F0" w:rsidP="009B47F0">
      <w:pPr>
        <w:rPr>
          <w:rFonts w:eastAsia="PMingLiU"/>
          <w:color w:val="000000"/>
          <w:sz w:val="22"/>
          <w:szCs w:val="22"/>
          <w:lang w:eastAsia="zh-TW"/>
        </w:rPr>
      </w:pPr>
    </w:p>
    <w:p w14:paraId="5BD695CA" w14:textId="543C8C7B" w:rsidR="009B47F0" w:rsidRPr="00B95423" w:rsidRDefault="00517B1C" w:rsidP="009B47F0">
      <w:pPr>
        <w:rPr>
          <w:rFonts w:eastAsia="PMingLiU"/>
          <w:color w:val="000000"/>
          <w:sz w:val="22"/>
          <w:szCs w:val="22"/>
          <w:lang w:eastAsia="zh-TW"/>
        </w:rPr>
      </w:pPr>
      <w:r w:rsidRPr="00B95423">
        <w:rPr>
          <w:rFonts w:eastAsia="PMingLiU"/>
          <w:color w:val="000000"/>
          <w:sz w:val="22"/>
          <w:szCs w:val="22"/>
          <w:lang w:eastAsia="zh-TW"/>
        </w:rPr>
        <w:t>2014</w:t>
      </w:r>
      <w:r w:rsidRPr="00B95423">
        <w:rPr>
          <w:rFonts w:eastAsia="PMingLiU" w:hint="eastAsia"/>
          <w:color w:val="000000"/>
          <w:sz w:val="22"/>
          <w:szCs w:val="22"/>
          <w:lang w:eastAsia="zh-TW"/>
        </w:rPr>
        <w:t>年</w:t>
      </w:r>
      <w:r w:rsidRPr="00B95423">
        <w:rPr>
          <w:rFonts w:eastAsia="PMingLiU"/>
          <w:color w:val="000000"/>
          <w:sz w:val="22"/>
          <w:szCs w:val="22"/>
          <w:lang w:eastAsia="zh-TW"/>
        </w:rPr>
        <w:t>10</w:t>
      </w:r>
      <w:r w:rsidRPr="00B95423">
        <w:rPr>
          <w:rFonts w:eastAsia="PMingLiU" w:hint="eastAsia"/>
          <w:color w:val="000000"/>
          <w:sz w:val="22"/>
          <w:szCs w:val="22"/>
          <w:lang w:eastAsia="zh-TW"/>
        </w:rPr>
        <w:t>月</w:t>
      </w:r>
      <w:r w:rsidRPr="00B95423">
        <w:rPr>
          <w:rFonts w:eastAsia="PMingLiU"/>
          <w:color w:val="000000"/>
          <w:sz w:val="22"/>
          <w:szCs w:val="22"/>
          <w:lang w:eastAsia="zh-TW"/>
        </w:rPr>
        <w:t>8</w:t>
      </w:r>
      <w:r w:rsidRPr="00B95423">
        <w:rPr>
          <w:rFonts w:eastAsia="PMingLiU" w:hint="eastAsia"/>
          <w:color w:val="000000"/>
          <w:sz w:val="22"/>
          <w:szCs w:val="22"/>
          <w:lang w:eastAsia="zh-TW"/>
        </w:rPr>
        <w:t>日，本公司間接全資子公司厄瓜多爾斑尼亞杜麗公司（“斑尼亞杜麗公司”）與厄瓜多爾國家石油公司（</w:t>
      </w:r>
      <w:r w:rsidRPr="00B95423">
        <w:rPr>
          <w:rFonts w:eastAsia="PMingLiU"/>
          <w:color w:val="000000"/>
          <w:sz w:val="22"/>
          <w:szCs w:val="22"/>
          <w:lang w:eastAsia="zh-TW"/>
        </w:rPr>
        <w:t xml:space="preserve"> </w:t>
      </w:r>
      <w:r w:rsidRPr="00B95423">
        <w:rPr>
          <w:rFonts w:eastAsia="PMingLiU" w:hint="eastAsia"/>
          <w:color w:val="000000"/>
          <w:sz w:val="22"/>
          <w:szCs w:val="22"/>
          <w:lang w:eastAsia="zh-TW"/>
        </w:rPr>
        <w:t>“</w:t>
      </w:r>
      <w:r w:rsidRPr="00B95423">
        <w:rPr>
          <w:rFonts w:eastAsia="PMingLiU"/>
          <w:color w:val="000000"/>
          <w:sz w:val="22"/>
          <w:szCs w:val="22"/>
          <w:lang w:eastAsia="zh-TW"/>
        </w:rPr>
        <w:t>PAM</w:t>
      </w:r>
      <w:r w:rsidRPr="00B95423">
        <w:rPr>
          <w:rFonts w:eastAsia="PMingLiU" w:hint="eastAsia"/>
          <w:color w:val="000000"/>
          <w:sz w:val="22"/>
          <w:szCs w:val="22"/>
          <w:lang w:eastAsia="zh-TW"/>
        </w:rPr>
        <w:t>”）簽署《厄瓜多爾</w:t>
      </w:r>
      <w:r w:rsidRPr="00B95423">
        <w:rPr>
          <w:rFonts w:eastAsia="PMingLiU"/>
          <w:color w:val="000000"/>
          <w:sz w:val="22"/>
          <w:szCs w:val="22"/>
          <w:lang w:eastAsia="zh-TW"/>
        </w:rPr>
        <w:t>I-L-Y</w:t>
      </w:r>
      <w:r w:rsidRPr="00B95423">
        <w:rPr>
          <w:rFonts w:eastAsia="PMingLiU" w:hint="eastAsia"/>
          <w:color w:val="000000"/>
          <w:sz w:val="22"/>
          <w:szCs w:val="22"/>
          <w:lang w:eastAsia="zh-TW"/>
        </w:rPr>
        <w:t>油田綜合服務項目合同》（“</w:t>
      </w:r>
      <w:r w:rsidRPr="00B95423">
        <w:rPr>
          <w:rFonts w:eastAsia="PMingLiU"/>
          <w:color w:val="000000"/>
          <w:sz w:val="22"/>
          <w:szCs w:val="22"/>
          <w:lang w:eastAsia="zh-TW"/>
        </w:rPr>
        <w:t>I-L-Y</w:t>
      </w:r>
      <w:r w:rsidRPr="00B95423">
        <w:rPr>
          <w:rFonts w:eastAsia="PMingLiU" w:hint="eastAsia"/>
          <w:color w:val="000000"/>
          <w:sz w:val="22"/>
          <w:szCs w:val="22"/>
          <w:lang w:eastAsia="zh-TW"/>
        </w:rPr>
        <w:t>油田項目合同”）。斑尼亞杜麗公司系本公司在厄瓜多爾成立的從事</w:t>
      </w:r>
      <w:r w:rsidRPr="00B95423">
        <w:rPr>
          <w:rFonts w:eastAsia="PMingLiU"/>
          <w:color w:val="000000"/>
          <w:sz w:val="22"/>
          <w:szCs w:val="22"/>
          <w:lang w:eastAsia="zh-TW"/>
        </w:rPr>
        <w:t>I-L-Y</w:t>
      </w:r>
      <w:r w:rsidRPr="00B95423">
        <w:rPr>
          <w:rFonts w:eastAsia="PMingLiU" w:hint="eastAsia"/>
          <w:color w:val="000000"/>
          <w:sz w:val="22"/>
          <w:szCs w:val="22"/>
          <w:lang w:eastAsia="zh-TW"/>
        </w:rPr>
        <w:t>油田綜合服務的公司，由本公司全資子公司中國石化集團國際石油工程有限公司、中國石化集團國際石油工程有限公司厄瓜多爾子公司分別持有其</w:t>
      </w:r>
      <w:r w:rsidRPr="00B95423">
        <w:rPr>
          <w:rFonts w:eastAsia="PMingLiU"/>
          <w:color w:val="000000"/>
          <w:sz w:val="22"/>
          <w:szCs w:val="22"/>
          <w:lang w:eastAsia="zh-TW"/>
        </w:rPr>
        <w:t>90%</w:t>
      </w:r>
      <w:r w:rsidRPr="00B95423">
        <w:rPr>
          <w:rFonts w:eastAsia="PMingLiU" w:hint="eastAsia"/>
          <w:color w:val="000000"/>
          <w:sz w:val="22"/>
          <w:szCs w:val="22"/>
          <w:lang w:eastAsia="zh-TW"/>
        </w:rPr>
        <w:t>股份和</w:t>
      </w:r>
      <w:r w:rsidRPr="00B95423">
        <w:rPr>
          <w:rFonts w:eastAsia="PMingLiU"/>
          <w:color w:val="000000"/>
          <w:sz w:val="22"/>
          <w:szCs w:val="22"/>
          <w:lang w:eastAsia="zh-TW"/>
        </w:rPr>
        <w:t>10%</w:t>
      </w:r>
      <w:r w:rsidRPr="00B95423">
        <w:rPr>
          <w:rFonts w:eastAsia="PMingLiU" w:hint="eastAsia"/>
          <w:color w:val="000000"/>
          <w:sz w:val="22"/>
          <w:szCs w:val="22"/>
          <w:lang w:eastAsia="zh-TW"/>
        </w:rPr>
        <w:t>股份。在項目執行過程中，斑尼亞杜麗公司和</w:t>
      </w:r>
      <w:r w:rsidRPr="00B95423">
        <w:rPr>
          <w:rFonts w:eastAsia="PMingLiU"/>
          <w:color w:val="000000"/>
          <w:sz w:val="22"/>
          <w:szCs w:val="22"/>
          <w:lang w:eastAsia="zh-TW"/>
        </w:rPr>
        <w:t>PAM</w:t>
      </w:r>
      <w:r w:rsidRPr="00B95423">
        <w:rPr>
          <w:rFonts w:eastAsia="PMingLiU" w:hint="eastAsia"/>
          <w:color w:val="000000"/>
          <w:sz w:val="22"/>
          <w:szCs w:val="22"/>
          <w:lang w:eastAsia="zh-TW"/>
        </w:rPr>
        <w:t>就部分增產油付款產生爭議，經多次協商未果，</w:t>
      </w:r>
      <w:r w:rsidRPr="00B95423">
        <w:rPr>
          <w:rFonts w:eastAsia="PMingLiU"/>
          <w:color w:val="000000"/>
          <w:sz w:val="22"/>
          <w:szCs w:val="22"/>
          <w:lang w:eastAsia="zh-TW"/>
        </w:rPr>
        <w:t>2019</w:t>
      </w:r>
      <w:r w:rsidRPr="00B95423">
        <w:rPr>
          <w:rFonts w:eastAsia="PMingLiU" w:hint="eastAsia"/>
          <w:color w:val="000000"/>
          <w:sz w:val="22"/>
          <w:szCs w:val="22"/>
          <w:lang w:eastAsia="zh-TW"/>
        </w:rPr>
        <w:t>年</w:t>
      </w:r>
      <w:r w:rsidRPr="00B95423">
        <w:rPr>
          <w:rFonts w:eastAsia="PMingLiU"/>
          <w:color w:val="000000"/>
          <w:sz w:val="22"/>
          <w:szCs w:val="22"/>
          <w:lang w:eastAsia="zh-TW"/>
        </w:rPr>
        <w:t>4</w:t>
      </w:r>
      <w:r w:rsidRPr="00B95423">
        <w:rPr>
          <w:rFonts w:eastAsia="PMingLiU" w:hint="eastAsia"/>
          <w:color w:val="000000"/>
          <w:sz w:val="22"/>
          <w:szCs w:val="22"/>
          <w:lang w:eastAsia="zh-TW"/>
        </w:rPr>
        <w:t>月，斑尼亞杜麗公司按照</w:t>
      </w:r>
      <w:r w:rsidRPr="00B95423">
        <w:rPr>
          <w:rFonts w:eastAsia="PMingLiU"/>
          <w:color w:val="000000"/>
          <w:sz w:val="22"/>
          <w:szCs w:val="22"/>
          <w:lang w:eastAsia="zh-TW"/>
        </w:rPr>
        <w:t>I-L-Y</w:t>
      </w:r>
      <w:r w:rsidRPr="00B95423">
        <w:rPr>
          <w:rFonts w:eastAsia="PMingLiU" w:hint="eastAsia"/>
          <w:color w:val="000000"/>
          <w:sz w:val="22"/>
          <w:szCs w:val="22"/>
          <w:lang w:eastAsia="zh-TW"/>
        </w:rPr>
        <w:t>油田項目合同的相關規定，就該等合同糾紛向</w:t>
      </w:r>
      <w:r w:rsidRPr="00B95423">
        <w:rPr>
          <w:rFonts w:eastAsia="PMingLiU"/>
          <w:color w:val="000000"/>
          <w:sz w:val="22"/>
          <w:szCs w:val="22"/>
          <w:lang w:eastAsia="zh-TW"/>
        </w:rPr>
        <w:t>PAM</w:t>
      </w:r>
      <w:r w:rsidRPr="00B95423">
        <w:rPr>
          <w:rFonts w:eastAsia="PMingLiU" w:hint="eastAsia"/>
          <w:color w:val="000000"/>
          <w:sz w:val="22"/>
          <w:szCs w:val="22"/>
          <w:lang w:eastAsia="zh-TW"/>
        </w:rPr>
        <w:t>提交《法律仲裁申請通知》，建議推薦海牙常設國際仲裁法院作為仲裁機構，按照《聯合國國際貿易法委員會仲裁規則》（</w:t>
      </w:r>
      <w:r w:rsidRPr="00B95423">
        <w:rPr>
          <w:rFonts w:eastAsia="PMingLiU"/>
          <w:color w:val="000000"/>
          <w:sz w:val="22"/>
          <w:szCs w:val="22"/>
          <w:lang w:eastAsia="zh-TW"/>
        </w:rPr>
        <w:t>1976</w:t>
      </w:r>
      <w:r w:rsidRPr="00B95423">
        <w:rPr>
          <w:rFonts w:eastAsia="PMingLiU" w:hint="eastAsia"/>
          <w:color w:val="000000"/>
          <w:sz w:val="22"/>
          <w:szCs w:val="22"/>
          <w:lang w:eastAsia="zh-TW"/>
        </w:rPr>
        <w:t>年版）仲裁規則進行仲裁。斑尼亞杜麗公司提出的仲裁請求包括：</w:t>
      </w:r>
      <w:r w:rsidRPr="00B95423">
        <w:rPr>
          <w:rFonts w:eastAsia="PMingLiU"/>
          <w:color w:val="000000"/>
          <w:sz w:val="22"/>
          <w:szCs w:val="22"/>
          <w:lang w:eastAsia="zh-TW"/>
        </w:rPr>
        <w:t>PAM</w:t>
      </w:r>
      <w:r w:rsidRPr="00B95423">
        <w:rPr>
          <w:rFonts w:eastAsia="PMingLiU" w:hint="eastAsia"/>
          <w:color w:val="000000"/>
          <w:sz w:val="22"/>
          <w:szCs w:val="22"/>
          <w:lang w:eastAsia="zh-TW"/>
        </w:rPr>
        <w:t>支付增產油發票金額</w:t>
      </w:r>
      <w:r w:rsidRPr="00B95423">
        <w:rPr>
          <w:rFonts w:eastAsia="PMingLiU"/>
          <w:color w:val="000000"/>
          <w:sz w:val="22"/>
          <w:szCs w:val="22"/>
          <w:lang w:eastAsia="zh-TW"/>
        </w:rPr>
        <w:t>6,329</w:t>
      </w:r>
      <w:r w:rsidRPr="00B95423">
        <w:rPr>
          <w:rFonts w:eastAsia="PMingLiU" w:hint="eastAsia"/>
          <w:color w:val="000000"/>
          <w:sz w:val="22"/>
          <w:szCs w:val="22"/>
          <w:lang w:eastAsia="zh-TW"/>
        </w:rPr>
        <w:t>萬美元及利息，確認</w:t>
      </w:r>
      <w:r w:rsidRPr="00B95423">
        <w:rPr>
          <w:rFonts w:eastAsia="PMingLiU"/>
          <w:color w:val="000000"/>
          <w:sz w:val="22"/>
          <w:szCs w:val="22"/>
          <w:lang w:eastAsia="zh-TW"/>
        </w:rPr>
        <w:t>Y-12</w:t>
      </w:r>
      <w:r w:rsidRPr="00B95423">
        <w:rPr>
          <w:rFonts w:eastAsia="PMingLiU" w:hint="eastAsia"/>
          <w:color w:val="000000"/>
          <w:sz w:val="22"/>
          <w:szCs w:val="22"/>
          <w:lang w:eastAsia="zh-TW"/>
        </w:rPr>
        <w:t>井優化產能作業及付款</w:t>
      </w:r>
      <w:r w:rsidRPr="00B95423">
        <w:rPr>
          <w:rFonts w:eastAsia="PMingLiU"/>
          <w:color w:val="000000"/>
          <w:sz w:val="22"/>
          <w:szCs w:val="22"/>
          <w:lang w:eastAsia="zh-TW"/>
        </w:rPr>
        <w:t>813</w:t>
      </w:r>
      <w:r w:rsidRPr="00B95423">
        <w:rPr>
          <w:rFonts w:eastAsia="PMingLiU" w:hint="eastAsia"/>
          <w:color w:val="000000"/>
          <w:sz w:val="22"/>
          <w:szCs w:val="22"/>
          <w:lang w:eastAsia="zh-TW"/>
        </w:rPr>
        <w:t>萬美元，以及</w:t>
      </w:r>
      <w:r w:rsidRPr="00B95423">
        <w:rPr>
          <w:rFonts w:eastAsia="PMingLiU"/>
          <w:color w:val="000000"/>
          <w:sz w:val="22"/>
          <w:szCs w:val="22"/>
          <w:lang w:eastAsia="zh-TW"/>
        </w:rPr>
        <w:t>PAM</w:t>
      </w:r>
      <w:r w:rsidRPr="00B95423">
        <w:rPr>
          <w:rFonts w:eastAsia="PMingLiU" w:hint="eastAsia"/>
          <w:color w:val="000000"/>
          <w:sz w:val="22"/>
          <w:szCs w:val="22"/>
          <w:lang w:eastAsia="zh-TW"/>
        </w:rPr>
        <w:t>違約給申請人帶來的損失及法律仲裁相關費用。</w:t>
      </w:r>
    </w:p>
    <w:p w14:paraId="523D40D2" w14:textId="77777777" w:rsidR="009B47F0" w:rsidRPr="00B95423" w:rsidRDefault="009B47F0" w:rsidP="009B47F0">
      <w:pPr>
        <w:rPr>
          <w:rFonts w:eastAsia="PMingLiU"/>
          <w:color w:val="000000"/>
          <w:sz w:val="22"/>
          <w:szCs w:val="22"/>
          <w:lang w:eastAsia="zh-TW"/>
        </w:rPr>
      </w:pPr>
    </w:p>
    <w:p w14:paraId="12EC9B59" w14:textId="2C0542E1" w:rsidR="009B47F0" w:rsidRPr="00B95423" w:rsidRDefault="00517B1C" w:rsidP="009B47F0">
      <w:pPr>
        <w:rPr>
          <w:rFonts w:eastAsia="PMingLiU"/>
          <w:color w:val="000000"/>
          <w:sz w:val="22"/>
          <w:szCs w:val="22"/>
          <w:lang w:eastAsia="zh-TW"/>
        </w:rPr>
      </w:pPr>
      <w:r w:rsidRPr="00B95423">
        <w:rPr>
          <w:rFonts w:eastAsia="PMingLiU" w:hint="eastAsia"/>
          <w:color w:val="000000"/>
          <w:sz w:val="22"/>
          <w:szCs w:val="22"/>
          <w:lang w:eastAsia="zh-TW"/>
        </w:rPr>
        <w:t>目前，斑尼亞杜麗公司和</w:t>
      </w:r>
      <w:r w:rsidRPr="00B95423">
        <w:rPr>
          <w:rFonts w:eastAsia="PMingLiU"/>
          <w:color w:val="000000"/>
          <w:sz w:val="22"/>
          <w:szCs w:val="22"/>
          <w:lang w:eastAsia="zh-TW"/>
        </w:rPr>
        <w:t>PAM</w:t>
      </w:r>
      <w:r w:rsidRPr="00B95423">
        <w:rPr>
          <w:rFonts w:eastAsia="PMingLiU" w:hint="eastAsia"/>
          <w:color w:val="000000"/>
          <w:sz w:val="22"/>
          <w:szCs w:val="22"/>
          <w:lang w:eastAsia="zh-TW"/>
        </w:rPr>
        <w:t>已各自推薦</w:t>
      </w:r>
      <w:r w:rsidRPr="00B95423">
        <w:rPr>
          <w:rFonts w:eastAsia="PMingLiU"/>
          <w:color w:val="000000"/>
          <w:sz w:val="22"/>
          <w:szCs w:val="22"/>
          <w:lang w:eastAsia="zh-TW"/>
        </w:rPr>
        <w:t>1</w:t>
      </w:r>
      <w:r w:rsidRPr="00B95423">
        <w:rPr>
          <w:rFonts w:eastAsia="PMingLiU" w:hint="eastAsia"/>
          <w:color w:val="000000"/>
          <w:sz w:val="22"/>
          <w:szCs w:val="22"/>
          <w:lang w:eastAsia="zh-TW"/>
        </w:rPr>
        <w:t>名仲裁員，並共同任命了</w:t>
      </w:r>
      <w:r w:rsidRPr="00B95423">
        <w:rPr>
          <w:rFonts w:eastAsia="PMingLiU"/>
          <w:color w:val="000000"/>
          <w:sz w:val="22"/>
          <w:szCs w:val="22"/>
          <w:lang w:eastAsia="zh-TW"/>
        </w:rPr>
        <w:t>1</w:t>
      </w:r>
      <w:r w:rsidRPr="00B95423">
        <w:rPr>
          <w:rFonts w:eastAsia="PMingLiU" w:hint="eastAsia"/>
          <w:color w:val="000000"/>
          <w:sz w:val="22"/>
          <w:szCs w:val="22"/>
          <w:lang w:eastAsia="zh-TW"/>
        </w:rPr>
        <w:t>名仲裁庭長，組成了仲裁庭，將按照《聯合國國際貿易法委員會仲裁規則》（</w:t>
      </w:r>
      <w:r w:rsidRPr="00B95423">
        <w:rPr>
          <w:rFonts w:eastAsia="PMingLiU"/>
          <w:color w:val="000000"/>
          <w:sz w:val="22"/>
          <w:szCs w:val="22"/>
          <w:lang w:eastAsia="zh-TW"/>
        </w:rPr>
        <w:t>1976</w:t>
      </w:r>
      <w:r w:rsidRPr="00B95423">
        <w:rPr>
          <w:rFonts w:eastAsia="PMingLiU" w:hint="eastAsia"/>
          <w:color w:val="000000"/>
          <w:sz w:val="22"/>
          <w:szCs w:val="22"/>
          <w:lang w:eastAsia="zh-TW"/>
        </w:rPr>
        <w:t>年版）仲裁規則啟動仲裁。</w:t>
      </w:r>
    </w:p>
    <w:p w14:paraId="1A105DC1" w14:textId="77777777" w:rsidR="009B47F0" w:rsidRPr="00B95423" w:rsidRDefault="009B47F0" w:rsidP="009B47F0">
      <w:pPr>
        <w:rPr>
          <w:rFonts w:eastAsia="PMingLiU"/>
          <w:color w:val="000000"/>
          <w:sz w:val="22"/>
          <w:szCs w:val="22"/>
          <w:lang w:eastAsia="zh-TW"/>
        </w:rPr>
      </w:pPr>
    </w:p>
    <w:p w14:paraId="4E2B194A" w14:textId="7E3620BF" w:rsidR="00D2483A" w:rsidRPr="00B95423" w:rsidRDefault="00517B1C" w:rsidP="009B47F0">
      <w:pPr>
        <w:rPr>
          <w:rFonts w:eastAsia="PMingLiU"/>
          <w:color w:val="000000"/>
          <w:sz w:val="22"/>
          <w:szCs w:val="22"/>
          <w:lang w:eastAsia="zh-TW"/>
        </w:rPr>
      </w:pPr>
      <w:r w:rsidRPr="00B95423">
        <w:rPr>
          <w:rFonts w:eastAsia="PMingLiU" w:hint="eastAsia"/>
          <w:color w:val="000000"/>
          <w:sz w:val="22"/>
          <w:szCs w:val="22"/>
          <w:lang w:eastAsia="zh-TW"/>
        </w:rPr>
        <w:t>由於本案尚未開庭審理，因此目前尚無法判斷本次仲裁對本公司本期利潤或期後利潤的影響。本公司已根據賬齡對上述應收賬款計提了一定比例的壞賬準備。本公司將積極應對，維護公司的合法權益。有關詳情請參見</w:t>
      </w:r>
      <w:r w:rsidRPr="00B95423">
        <w:rPr>
          <w:rFonts w:eastAsia="PMingLiU"/>
          <w:color w:val="000000"/>
          <w:sz w:val="22"/>
          <w:szCs w:val="22"/>
          <w:lang w:eastAsia="zh-TW"/>
        </w:rPr>
        <w:t>2019</w:t>
      </w:r>
      <w:r w:rsidRPr="00B95423">
        <w:rPr>
          <w:rFonts w:eastAsia="PMingLiU" w:hint="eastAsia"/>
          <w:color w:val="000000"/>
          <w:sz w:val="22"/>
          <w:szCs w:val="22"/>
          <w:lang w:eastAsia="zh-TW"/>
        </w:rPr>
        <w:t>年</w:t>
      </w:r>
      <w:r w:rsidRPr="00B95423">
        <w:rPr>
          <w:rFonts w:eastAsia="PMingLiU"/>
          <w:color w:val="000000"/>
          <w:sz w:val="22"/>
          <w:szCs w:val="22"/>
          <w:lang w:eastAsia="zh-TW"/>
        </w:rPr>
        <w:t>8</w:t>
      </w:r>
      <w:r w:rsidRPr="00B95423">
        <w:rPr>
          <w:rFonts w:eastAsia="PMingLiU" w:hint="eastAsia"/>
          <w:color w:val="000000"/>
          <w:sz w:val="22"/>
          <w:szCs w:val="22"/>
          <w:lang w:eastAsia="zh-TW"/>
        </w:rPr>
        <w:t>月</w:t>
      </w:r>
      <w:r w:rsidRPr="00B95423">
        <w:rPr>
          <w:rFonts w:eastAsia="PMingLiU"/>
          <w:color w:val="000000"/>
          <w:sz w:val="22"/>
          <w:szCs w:val="22"/>
          <w:lang w:eastAsia="zh-TW"/>
        </w:rPr>
        <w:t>27</w:t>
      </w:r>
      <w:r w:rsidRPr="00B95423">
        <w:rPr>
          <w:rFonts w:eastAsia="PMingLiU" w:hint="eastAsia"/>
          <w:color w:val="000000"/>
          <w:sz w:val="22"/>
          <w:szCs w:val="22"/>
          <w:lang w:eastAsia="zh-TW"/>
        </w:rPr>
        <w:t>日在《中國證報》、《上海證券報》、《證券時報》、</w:t>
      </w:r>
      <w:r w:rsidRPr="00B95423">
        <w:rPr>
          <w:rFonts w:eastAsia="PMingLiU"/>
          <w:color w:val="000000"/>
          <w:sz w:val="22"/>
          <w:szCs w:val="22"/>
          <w:lang w:eastAsia="zh-TW"/>
        </w:rPr>
        <w:t>www.sse.com.cn</w:t>
      </w:r>
      <w:r w:rsidRPr="00B95423">
        <w:rPr>
          <w:rFonts w:eastAsia="PMingLiU" w:hint="eastAsia"/>
          <w:color w:val="000000"/>
          <w:sz w:val="22"/>
          <w:szCs w:val="22"/>
          <w:lang w:eastAsia="zh-TW"/>
        </w:rPr>
        <w:t>及</w:t>
      </w:r>
      <w:r w:rsidRPr="00B95423">
        <w:rPr>
          <w:rFonts w:eastAsia="PMingLiU"/>
          <w:color w:val="000000"/>
          <w:sz w:val="22"/>
          <w:szCs w:val="22"/>
          <w:lang w:eastAsia="zh-TW"/>
        </w:rPr>
        <w:t>2019</w:t>
      </w:r>
      <w:r w:rsidRPr="00B95423">
        <w:rPr>
          <w:rFonts w:eastAsia="PMingLiU" w:hint="eastAsia"/>
          <w:color w:val="000000"/>
          <w:sz w:val="22"/>
          <w:szCs w:val="22"/>
          <w:lang w:eastAsia="zh-TW"/>
        </w:rPr>
        <w:t>年</w:t>
      </w:r>
      <w:r w:rsidRPr="00B95423">
        <w:rPr>
          <w:rFonts w:eastAsia="PMingLiU"/>
          <w:color w:val="000000"/>
          <w:sz w:val="22"/>
          <w:szCs w:val="22"/>
          <w:lang w:eastAsia="zh-TW"/>
        </w:rPr>
        <w:t>8</w:t>
      </w:r>
      <w:r w:rsidRPr="00B95423">
        <w:rPr>
          <w:rFonts w:eastAsia="PMingLiU" w:hint="eastAsia"/>
          <w:color w:val="000000"/>
          <w:sz w:val="22"/>
          <w:szCs w:val="22"/>
          <w:lang w:eastAsia="zh-TW"/>
        </w:rPr>
        <w:t>月</w:t>
      </w:r>
      <w:r w:rsidRPr="00B95423">
        <w:rPr>
          <w:rFonts w:eastAsia="PMingLiU"/>
          <w:color w:val="000000"/>
          <w:sz w:val="22"/>
          <w:szCs w:val="22"/>
          <w:lang w:eastAsia="zh-TW"/>
        </w:rPr>
        <w:t>26</w:t>
      </w:r>
      <w:r w:rsidRPr="00B95423">
        <w:rPr>
          <w:rFonts w:eastAsia="PMingLiU" w:hint="eastAsia"/>
          <w:color w:val="000000"/>
          <w:sz w:val="22"/>
          <w:szCs w:val="22"/>
          <w:lang w:eastAsia="zh-TW"/>
        </w:rPr>
        <w:t>日在</w:t>
      </w:r>
      <w:r w:rsidRPr="00B95423">
        <w:rPr>
          <w:rFonts w:eastAsia="PMingLiU"/>
          <w:color w:val="000000"/>
          <w:sz w:val="22"/>
          <w:szCs w:val="22"/>
          <w:lang w:eastAsia="zh-TW"/>
        </w:rPr>
        <w:t>www.hkexnews.hk</w:t>
      </w:r>
      <w:r w:rsidRPr="00B95423">
        <w:rPr>
          <w:rFonts w:eastAsia="PMingLiU" w:hint="eastAsia"/>
          <w:color w:val="000000"/>
          <w:sz w:val="22"/>
          <w:szCs w:val="22"/>
          <w:lang w:eastAsia="zh-TW"/>
        </w:rPr>
        <w:t>披露的《關於間接全資子公司涉及仲裁的公告》（臨</w:t>
      </w:r>
      <w:r w:rsidRPr="00B95423">
        <w:rPr>
          <w:rFonts w:eastAsia="PMingLiU"/>
          <w:color w:val="000000"/>
          <w:sz w:val="22"/>
          <w:szCs w:val="22"/>
          <w:lang w:eastAsia="zh-TW"/>
        </w:rPr>
        <w:t>2019-033</w:t>
      </w:r>
      <w:r w:rsidRPr="00B95423">
        <w:rPr>
          <w:rFonts w:eastAsia="PMingLiU" w:hint="eastAsia"/>
          <w:color w:val="000000"/>
          <w:sz w:val="22"/>
          <w:szCs w:val="22"/>
          <w:lang w:eastAsia="zh-TW"/>
        </w:rPr>
        <w:t>）。</w:t>
      </w:r>
    </w:p>
    <w:p w14:paraId="7AD41241" w14:textId="77777777" w:rsidR="00381F46" w:rsidRPr="00B95423" w:rsidRDefault="00381F46" w:rsidP="005B1AEB">
      <w:pPr>
        <w:rPr>
          <w:rFonts w:eastAsia="PMingLiU"/>
          <w:bCs/>
          <w:sz w:val="22"/>
          <w:szCs w:val="22"/>
          <w:lang w:eastAsia="zh-TW"/>
        </w:rPr>
      </w:pPr>
    </w:p>
    <w:p w14:paraId="34CD3D07" w14:textId="156F362A" w:rsidR="00A87C8B" w:rsidRPr="00B95423" w:rsidRDefault="00517B1C" w:rsidP="005B1AEB">
      <w:pPr>
        <w:rPr>
          <w:rFonts w:eastAsia="PMingLiU"/>
          <w:bCs/>
          <w:sz w:val="22"/>
          <w:szCs w:val="22"/>
          <w:lang w:eastAsia="zh-TW"/>
        </w:rPr>
      </w:pPr>
      <w:r w:rsidRPr="00B95423">
        <w:rPr>
          <w:rFonts w:eastAsia="PMingLiU"/>
          <w:bCs/>
          <w:sz w:val="22"/>
          <w:szCs w:val="22"/>
          <w:lang w:eastAsia="zh-TW"/>
        </w:rPr>
        <w:t xml:space="preserve">2. </w:t>
      </w:r>
      <w:r w:rsidRPr="00B95423">
        <w:rPr>
          <w:rFonts w:eastAsia="PMingLiU" w:hint="eastAsia"/>
          <w:bCs/>
          <w:sz w:val="22"/>
          <w:szCs w:val="22"/>
          <w:lang w:eastAsia="zh-TW"/>
        </w:rPr>
        <w:t>本報告期內，本公司</w:t>
      </w:r>
      <w:r w:rsidRPr="00B95423">
        <w:rPr>
          <w:rFonts w:eastAsiaTheme="minorEastAsia" w:hint="eastAsia"/>
          <w:bCs/>
          <w:sz w:val="22"/>
          <w:szCs w:val="22"/>
          <w:lang w:eastAsia="zh-TW"/>
        </w:rPr>
        <w:t>不</w:t>
      </w:r>
      <w:r w:rsidRPr="00B95423">
        <w:rPr>
          <w:rFonts w:eastAsia="PMingLiU" w:hint="eastAsia"/>
          <w:bCs/>
          <w:sz w:val="22"/>
          <w:szCs w:val="22"/>
          <w:lang w:eastAsia="zh-TW"/>
        </w:rPr>
        <w:t>存在控股股東及其他關聯方非經營性佔用上市公司資金情況。</w:t>
      </w:r>
    </w:p>
    <w:p w14:paraId="40AB014C" w14:textId="77777777" w:rsidR="00381F46" w:rsidRPr="00B95423" w:rsidRDefault="00381F46" w:rsidP="005B1AEB">
      <w:pPr>
        <w:rPr>
          <w:rFonts w:eastAsia="PMingLiU"/>
          <w:bCs/>
          <w:sz w:val="22"/>
          <w:szCs w:val="22"/>
          <w:lang w:eastAsia="zh-TW"/>
        </w:rPr>
      </w:pPr>
    </w:p>
    <w:p w14:paraId="7B5D8C95" w14:textId="62129CCA" w:rsidR="00381F46" w:rsidRPr="00B95423" w:rsidRDefault="00517B1C" w:rsidP="005B1AEB">
      <w:pPr>
        <w:rPr>
          <w:rFonts w:eastAsia="PMingLiU"/>
          <w:bCs/>
          <w:sz w:val="22"/>
          <w:szCs w:val="22"/>
          <w:lang w:eastAsia="zh-TW"/>
        </w:rPr>
      </w:pPr>
      <w:r w:rsidRPr="00B95423">
        <w:rPr>
          <w:rFonts w:eastAsia="PMingLiU"/>
          <w:bCs/>
          <w:sz w:val="22"/>
          <w:szCs w:val="22"/>
          <w:lang w:eastAsia="zh-TW"/>
        </w:rPr>
        <w:t xml:space="preserve">3. </w:t>
      </w:r>
      <w:r w:rsidRPr="00B95423">
        <w:rPr>
          <w:rFonts w:eastAsia="PMingLiU" w:hint="eastAsia"/>
          <w:bCs/>
          <w:sz w:val="22"/>
          <w:szCs w:val="22"/>
          <w:lang w:eastAsia="zh-TW"/>
        </w:rPr>
        <w:t>本報告期內，本公司收購及出售資產、企業合併事項。</w:t>
      </w:r>
    </w:p>
    <w:p w14:paraId="2203DA75" w14:textId="6DAF7ACD" w:rsidR="009B47F0" w:rsidRPr="00B95423" w:rsidRDefault="00517B1C" w:rsidP="009B47F0">
      <w:pPr>
        <w:rPr>
          <w:rFonts w:eastAsia="PMingLiU"/>
          <w:color w:val="000000"/>
          <w:sz w:val="22"/>
          <w:szCs w:val="22"/>
          <w:lang w:eastAsia="zh-TW"/>
        </w:rPr>
      </w:pPr>
      <w:r w:rsidRPr="00B95423">
        <w:rPr>
          <w:rFonts w:eastAsia="PMingLiU" w:hint="eastAsia"/>
          <w:color w:val="000000"/>
          <w:sz w:val="22"/>
          <w:szCs w:val="22"/>
          <w:lang w:eastAsia="zh-TW"/>
        </w:rPr>
        <w:t>經</w:t>
      </w:r>
      <w:r w:rsidRPr="00B95423">
        <w:rPr>
          <w:rFonts w:eastAsia="PMingLiU"/>
          <w:color w:val="000000"/>
          <w:sz w:val="22"/>
          <w:szCs w:val="22"/>
          <w:lang w:eastAsia="zh-TW"/>
        </w:rPr>
        <w:t>2019</w:t>
      </w:r>
      <w:r w:rsidRPr="00B95423">
        <w:rPr>
          <w:rFonts w:eastAsia="PMingLiU" w:hint="eastAsia"/>
          <w:color w:val="000000"/>
          <w:sz w:val="22"/>
          <w:szCs w:val="22"/>
          <w:lang w:eastAsia="zh-TW"/>
        </w:rPr>
        <w:t>年</w:t>
      </w:r>
      <w:r w:rsidRPr="00B95423">
        <w:rPr>
          <w:rFonts w:eastAsia="PMingLiU"/>
          <w:color w:val="000000"/>
          <w:sz w:val="22"/>
          <w:szCs w:val="22"/>
          <w:lang w:eastAsia="zh-TW"/>
        </w:rPr>
        <w:t>4</w:t>
      </w:r>
      <w:r w:rsidRPr="00B95423">
        <w:rPr>
          <w:rFonts w:eastAsia="PMingLiU" w:hint="eastAsia"/>
          <w:color w:val="000000"/>
          <w:sz w:val="22"/>
          <w:szCs w:val="22"/>
          <w:lang w:eastAsia="zh-TW"/>
        </w:rPr>
        <w:t>月</w:t>
      </w:r>
      <w:r w:rsidRPr="00B95423">
        <w:rPr>
          <w:rFonts w:eastAsia="PMingLiU"/>
          <w:color w:val="000000"/>
          <w:sz w:val="22"/>
          <w:szCs w:val="22"/>
          <w:lang w:eastAsia="zh-TW"/>
        </w:rPr>
        <w:t>25</w:t>
      </w:r>
      <w:r w:rsidRPr="00B95423">
        <w:rPr>
          <w:rFonts w:eastAsia="PMingLiU" w:hint="eastAsia"/>
          <w:color w:val="000000"/>
          <w:sz w:val="22"/>
          <w:szCs w:val="22"/>
          <w:lang w:eastAsia="zh-TW"/>
        </w:rPr>
        <w:t>日召開的本公司第九屆董事會第十二次會議審議通過，本公司全資子公司石油工程有限公司擬以現金</w:t>
      </w:r>
      <w:r w:rsidRPr="00B95423">
        <w:rPr>
          <w:rFonts w:eastAsia="PMingLiU"/>
          <w:color w:val="000000"/>
          <w:sz w:val="22"/>
          <w:szCs w:val="22"/>
          <w:lang w:eastAsia="zh-TW"/>
        </w:rPr>
        <w:t>2,690.24</w:t>
      </w:r>
      <w:r w:rsidRPr="00B95423">
        <w:rPr>
          <w:rFonts w:eastAsia="PMingLiU" w:hint="eastAsia"/>
          <w:color w:val="000000"/>
          <w:sz w:val="22"/>
          <w:szCs w:val="22"/>
          <w:lang w:eastAsia="zh-TW"/>
        </w:rPr>
        <w:t>萬美元（不含稅）收購荷蘭福特斯國際有限公司（</w:t>
      </w:r>
      <w:r w:rsidRPr="00B95423">
        <w:rPr>
          <w:rFonts w:eastAsia="PMingLiU"/>
          <w:color w:val="000000"/>
          <w:sz w:val="22"/>
          <w:szCs w:val="22"/>
          <w:lang w:eastAsia="zh-TW"/>
        </w:rPr>
        <w:t>FTS InternationalNetherlands, B.V.</w:t>
      </w:r>
      <w:r w:rsidRPr="00B95423">
        <w:rPr>
          <w:rFonts w:eastAsia="PMingLiU" w:hint="eastAsia"/>
          <w:color w:val="000000"/>
          <w:sz w:val="22"/>
          <w:szCs w:val="22"/>
          <w:lang w:eastAsia="zh-TW"/>
        </w:rPr>
        <w:t>）</w:t>
      </w:r>
      <w:r w:rsidRPr="00B95423">
        <w:rPr>
          <w:rFonts w:eastAsia="PMingLiU"/>
          <w:color w:val="000000"/>
          <w:sz w:val="22"/>
          <w:szCs w:val="22"/>
          <w:lang w:eastAsia="zh-TW"/>
        </w:rPr>
        <w:t xml:space="preserve"> (</w:t>
      </w:r>
      <w:r w:rsidRPr="00B95423">
        <w:rPr>
          <w:rFonts w:eastAsia="PMingLiU" w:hint="eastAsia"/>
          <w:color w:val="000000"/>
          <w:sz w:val="22"/>
          <w:szCs w:val="22"/>
          <w:lang w:eastAsia="zh-TW"/>
        </w:rPr>
        <w:t>“</w:t>
      </w:r>
      <w:r w:rsidRPr="00B95423">
        <w:rPr>
          <w:rFonts w:eastAsia="PMingLiU"/>
          <w:color w:val="000000"/>
          <w:sz w:val="22"/>
          <w:szCs w:val="22"/>
          <w:lang w:eastAsia="zh-TW"/>
        </w:rPr>
        <w:t>FTSI</w:t>
      </w:r>
      <w:r w:rsidRPr="00B95423">
        <w:rPr>
          <w:rFonts w:eastAsia="PMingLiU" w:hint="eastAsia"/>
          <w:color w:val="000000"/>
          <w:sz w:val="22"/>
          <w:szCs w:val="22"/>
          <w:lang w:eastAsia="zh-TW"/>
        </w:rPr>
        <w:t>公司”</w:t>
      </w:r>
      <w:r w:rsidRPr="00B95423">
        <w:rPr>
          <w:rFonts w:eastAsia="PMingLiU"/>
          <w:color w:val="000000"/>
          <w:sz w:val="22"/>
          <w:szCs w:val="22"/>
          <w:lang w:eastAsia="zh-TW"/>
        </w:rPr>
        <w:t>)</w:t>
      </w:r>
      <w:r w:rsidRPr="00B95423">
        <w:rPr>
          <w:rFonts w:eastAsia="PMingLiU" w:hint="eastAsia"/>
          <w:color w:val="000000"/>
          <w:sz w:val="22"/>
          <w:szCs w:val="22"/>
          <w:lang w:eastAsia="zh-TW"/>
        </w:rPr>
        <w:t>持有的華美孚泰油氣增產技術服務有限責任公司（“華美孚泰公司”）</w:t>
      </w:r>
      <w:r w:rsidRPr="00B95423">
        <w:rPr>
          <w:rFonts w:eastAsia="PMingLiU"/>
          <w:color w:val="000000"/>
          <w:sz w:val="22"/>
          <w:szCs w:val="22"/>
          <w:lang w:eastAsia="zh-TW"/>
        </w:rPr>
        <w:t>45%</w:t>
      </w:r>
      <w:r w:rsidRPr="00B95423">
        <w:rPr>
          <w:rFonts w:eastAsia="PMingLiU" w:hint="eastAsia"/>
          <w:color w:val="000000"/>
          <w:sz w:val="22"/>
          <w:szCs w:val="22"/>
          <w:lang w:eastAsia="zh-TW"/>
        </w:rPr>
        <w:t>股權。有關詳情請參見</w:t>
      </w:r>
      <w:r w:rsidRPr="00B95423">
        <w:rPr>
          <w:rFonts w:eastAsia="PMingLiU"/>
          <w:color w:val="000000"/>
          <w:sz w:val="22"/>
          <w:szCs w:val="22"/>
          <w:lang w:eastAsia="zh-TW"/>
        </w:rPr>
        <w:t>2019</w:t>
      </w:r>
      <w:r w:rsidRPr="00B95423">
        <w:rPr>
          <w:rFonts w:eastAsia="PMingLiU" w:hint="eastAsia"/>
          <w:color w:val="000000"/>
          <w:sz w:val="22"/>
          <w:szCs w:val="22"/>
          <w:lang w:eastAsia="zh-TW"/>
        </w:rPr>
        <w:t>年</w:t>
      </w:r>
      <w:r w:rsidRPr="00B95423">
        <w:rPr>
          <w:rFonts w:eastAsia="PMingLiU"/>
          <w:color w:val="000000"/>
          <w:sz w:val="22"/>
          <w:szCs w:val="22"/>
          <w:lang w:eastAsia="zh-TW"/>
        </w:rPr>
        <w:t>4</w:t>
      </w:r>
      <w:r w:rsidRPr="00B95423">
        <w:rPr>
          <w:rFonts w:eastAsia="PMingLiU" w:hint="eastAsia"/>
          <w:color w:val="000000"/>
          <w:sz w:val="22"/>
          <w:szCs w:val="22"/>
          <w:lang w:eastAsia="zh-TW"/>
        </w:rPr>
        <w:t>月</w:t>
      </w:r>
      <w:r w:rsidRPr="00B95423">
        <w:rPr>
          <w:rFonts w:eastAsia="PMingLiU"/>
          <w:color w:val="000000"/>
          <w:sz w:val="22"/>
          <w:szCs w:val="22"/>
          <w:lang w:eastAsia="zh-TW"/>
        </w:rPr>
        <w:t>26</w:t>
      </w:r>
      <w:r w:rsidRPr="00B95423">
        <w:rPr>
          <w:rFonts w:eastAsia="PMingLiU" w:hint="eastAsia"/>
          <w:color w:val="000000"/>
          <w:sz w:val="22"/>
          <w:szCs w:val="22"/>
          <w:lang w:eastAsia="zh-TW"/>
        </w:rPr>
        <w:t>日在《中國證報》、《上海證券報》、《證券時報》、</w:t>
      </w:r>
      <w:r w:rsidRPr="00B95423">
        <w:rPr>
          <w:rFonts w:eastAsia="PMingLiU"/>
          <w:color w:val="000000"/>
          <w:sz w:val="22"/>
          <w:szCs w:val="22"/>
          <w:lang w:eastAsia="zh-TW"/>
        </w:rPr>
        <w:t>www.sse.com.cn</w:t>
      </w:r>
      <w:r w:rsidRPr="00B95423">
        <w:rPr>
          <w:rFonts w:eastAsia="PMingLiU" w:hint="eastAsia"/>
          <w:color w:val="000000"/>
          <w:sz w:val="22"/>
          <w:szCs w:val="22"/>
          <w:lang w:eastAsia="zh-TW"/>
        </w:rPr>
        <w:t>及</w:t>
      </w:r>
      <w:r w:rsidRPr="00B95423">
        <w:rPr>
          <w:rFonts w:eastAsia="PMingLiU"/>
          <w:color w:val="000000"/>
          <w:sz w:val="22"/>
          <w:szCs w:val="22"/>
          <w:lang w:eastAsia="zh-TW"/>
        </w:rPr>
        <w:t>2019</w:t>
      </w:r>
      <w:r w:rsidRPr="00B95423">
        <w:rPr>
          <w:rFonts w:eastAsia="PMingLiU" w:hint="eastAsia"/>
          <w:color w:val="000000"/>
          <w:sz w:val="22"/>
          <w:szCs w:val="22"/>
          <w:lang w:eastAsia="zh-TW"/>
        </w:rPr>
        <w:t>年</w:t>
      </w:r>
      <w:r w:rsidRPr="00B95423">
        <w:rPr>
          <w:rFonts w:eastAsia="PMingLiU"/>
          <w:color w:val="000000"/>
          <w:sz w:val="22"/>
          <w:szCs w:val="22"/>
          <w:lang w:eastAsia="zh-TW"/>
        </w:rPr>
        <w:t>4</w:t>
      </w:r>
      <w:r w:rsidRPr="00B95423">
        <w:rPr>
          <w:rFonts w:eastAsia="PMingLiU" w:hint="eastAsia"/>
          <w:color w:val="000000"/>
          <w:sz w:val="22"/>
          <w:szCs w:val="22"/>
          <w:lang w:eastAsia="zh-TW"/>
        </w:rPr>
        <w:t>月</w:t>
      </w:r>
      <w:r w:rsidRPr="00B95423">
        <w:rPr>
          <w:rFonts w:eastAsia="PMingLiU"/>
          <w:color w:val="000000"/>
          <w:sz w:val="22"/>
          <w:szCs w:val="22"/>
          <w:lang w:eastAsia="zh-TW"/>
        </w:rPr>
        <w:t>25</w:t>
      </w:r>
      <w:r w:rsidRPr="00B95423">
        <w:rPr>
          <w:rFonts w:eastAsia="PMingLiU" w:hint="eastAsia"/>
          <w:color w:val="000000"/>
          <w:sz w:val="22"/>
          <w:szCs w:val="22"/>
          <w:lang w:eastAsia="zh-TW"/>
        </w:rPr>
        <w:t>日在</w:t>
      </w:r>
      <w:r w:rsidR="009621B3" w:rsidRPr="00B95423">
        <w:rPr>
          <w:rFonts w:eastAsia="PMingLiU"/>
          <w:color w:val="000000"/>
          <w:sz w:val="22"/>
          <w:szCs w:val="22"/>
          <w:lang w:eastAsia="zh-TW"/>
        </w:rPr>
        <w:t>www.hkexnews.hk</w:t>
      </w:r>
      <w:r w:rsidRPr="00B95423">
        <w:rPr>
          <w:rFonts w:eastAsia="PMingLiU" w:hint="eastAsia"/>
          <w:color w:val="000000"/>
          <w:sz w:val="22"/>
          <w:szCs w:val="22"/>
          <w:lang w:eastAsia="zh-TW"/>
        </w:rPr>
        <w:t>披露的《關於石油工程有限公司收購華美孚泰公司</w:t>
      </w:r>
      <w:r w:rsidRPr="00B95423">
        <w:rPr>
          <w:rFonts w:eastAsia="PMingLiU"/>
          <w:color w:val="000000"/>
          <w:sz w:val="22"/>
          <w:szCs w:val="22"/>
          <w:lang w:eastAsia="zh-TW"/>
        </w:rPr>
        <w:t>45%</w:t>
      </w:r>
      <w:r w:rsidRPr="00B95423">
        <w:rPr>
          <w:rFonts w:eastAsia="PMingLiU" w:hint="eastAsia"/>
          <w:color w:val="000000"/>
          <w:sz w:val="22"/>
          <w:szCs w:val="22"/>
          <w:lang w:eastAsia="zh-TW"/>
        </w:rPr>
        <w:t>股權的公告》（臨</w:t>
      </w:r>
      <w:r w:rsidRPr="00B95423">
        <w:rPr>
          <w:rFonts w:eastAsia="PMingLiU"/>
          <w:color w:val="000000"/>
          <w:sz w:val="22"/>
          <w:szCs w:val="22"/>
          <w:lang w:eastAsia="zh-TW"/>
        </w:rPr>
        <w:t>2019-020</w:t>
      </w:r>
      <w:r w:rsidRPr="00B95423">
        <w:rPr>
          <w:rFonts w:eastAsia="PMingLiU" w:hint="eastAsia"/>
          <w:color w:val="000000"/>
          <w:sz w:val="22"/>
          <w:szCs w:val="22"/>
          <w:lang w:eastAsia="zh-TW"/>
        </w:rPr>
        <w:t>）。</w:t>
      </w:r>
    </w:p>
    <w:p w14:paraId="08E0898F" w14:textId="77777777" w:rsidR="009B47F0" w:rsidRPr="00B95423" w:rsidRDefault="009B47F0" w:rsidP="009B47F0">
      <w:pPr>
        <w:rPr>
          <w:rFonts w:eastAsia="PMingLiU"/>
          <w:color w:val="000000"/>
          <w:sz w:val="22"/>
          <w:szCs w:val="22"/>
          <w:lang w:eastAsia="zh-TW"/>
        </w:rPr>
      </w:pPr>
    </w:p>
    <w:p w14:paraId="2909D844" w14:textId="33BEE208" w:rsidR="009B47F0" w:rsidRPr="00B95423" w:rsidRDefault="00517B1C" w:rsidP="009B47F0">
      <w:pPr>
        <w:rPr>
          <w:rFonts w:eastAsia="PMingLiU"/>
          <w:color w:val="000000"/>
          <w:sz w:val="22"/>
          <w:szCs w:val="22"/>
          <w:lang w:eastAsia="zh-TW"/>
        </w:rPr>
      </w:pPr>
      <w:r w:rsidRPr="00B95423">
        <w:rPr>
          <w:rFonts w:eastAsia="PMingLiU" w:hint="eastAsia"/>
          <w:color w:val="000000"/>
          <w:sz w:val="22"/>
          <w:szCs w:val="22"/>
          <w:lang w:eastAsia="zh-TW"/>
        </w:rPr>
        <w:t>於</w:t>
      </w:r>
      <w:r w:rsidRPr="00B95423">
        <w:rPr>
          <w:rFonts w:eastAsia="PMingLiU"/>
          <w:color w:val="000000"/>
          <w:sz w:val="22"/>
          <w:szCs w:val="22"/>
          <w:lang w:eastAsia="zh-TW"/>
        </w:rPr>
        <w:t>2019</w:t>
      </w:r>
      <w:r w:rsidRPr="00B95423">
        <w:rPr>
          <w:rFonts w:eastAsia="PMingLiU" w:hint="eastAsia"/>
          <w:color w:val="000000"/>
          <w:sz w:val="22"/>
          <w:szCs w:val="22"/>
          <w:lang w:eastAsia="zh-TW"/>
        </w:rPr>
        <w:t>年</w:t>
      </w:r>
      <w:r w:rsidRPr="00B95423">
        <w:rPr>
          <w:rFonts w:eastAsia="PMingLiU"/>
          <w:color w:val="000000"/>
          <w:sz w:val="22"/>
          <w:szCs w:val="22"/>
          <w:lang w:eastAsia="zh-TW"/>
        </w:rPr>
        <w:t>5</w:t>
      </w:r>
      <w:r w:rsidRPr="00B95423">
        <w:rPr>
          <w:rFonts w:eastAsia="PMingLiU" w:hint="eastAsia"/>
          <w:color w:val="000000"/>
          <w:sz w:val="22"/>
          <w:szCs w:val="22"/>
          <w:lang w:eastAsia="zh-TW"/>
        </w:rPr>
        <w:t>月</w:t>
      </w:r>
      <w:r w:rsidRPr="00B95423">
        <w:rPr>
          <w:rFonts w:eastAsia="PMingLiU"/>
          <w:color w:val="000000"/>
          <w:sz w:val="22"/>
          <w:szCs w:val="22"/>
          <w:lang w:eastAsia="zh-TW"/>
        </w:rPr>
        <w:t>10</w:t>
      </w:r>
      <w:r w:rsidRPr="00B95423">
        <w:rPr>
          <w:rFonts w:eastAsia="PMingLiU" w:hint="eastAsia"/>
          <w:color w:val="000000"/>
          <w:sz w:val="22"/>
          <w:szCs w:val="22"/>
          <w:lang w:eastAsia="zh-TW"/>
        </w:rPr>
        <w:t>日，本公司全資子公司石油工程有限公司作為買方與</w:t>
      </w:r>
      <w:r w:rsidRPr="00B95423">
        <w:rPr>
          <w:rFonts w:eastAsia="PMingLiU"/>
          <w:color w:val="000000"/>
          <w:sz w:val="22"/>
          <w:szCs w:val="22"/>
          <w:lang w:eastAsia="zh-TW"/>
        </w:rPr>
        <w:t>FTSI</w:t>
      </w:r>
      <w:r w:rsidRPr="00B95423">
        <w:rPr>
          <w:rFonts w:eastAsia="PMingLiU" w:hint="eastAsia"/>
          <w:color w:val="000000"/>
          <w:sz w:val="22"/>
          <w:szCs w:val="22"/>
          <w:lang w:eastAsia="zh-TW"/>
        </w:rPr>
        <w:t>公司作為賣方簽訂了股權收購協議，股權收購協議於</w:t>
      </w:r>
      <w:r w:rsidRPr="00B95423">
        <w:rPr>
          <w:rFonts w:eastAsia="PMingLiU"/>
          <w:color w:val="000000"/>
          <w:sz w:val="22"/>
          <w:szCs w:val="22"/>
          <w:lang w:eastAsia="zh-TW"/>
        </w:rPr>
        <w:t>2019</w:t>
      </w:r>
      <w:r w:rsidRPr="00B95423">
        <w:rPr>
          <w:rFonts w:eastAsia="PMingLiU" w:hint="eastAsia"/>
          <w:color w:val="000000"/>
          <w:sz w:val="22"/>
          <w:szCs w:val="22"/>
          <w:lang w:eastAsia="zh-TW"/>
        </w:rPr>
        <w:t>年</w:t>
      </w:r>
      <w:r w:rsidRPr="00B95423">
        <w:rPr>
          <w:rFonts w:eastAsia="PMingLiU"/>
          <w:color w:val="000000"/>
          <w:sz w:val="22"/>
          <w:szCs w:val="22"/>
          <w:lang w:eastAsia="zh-TW"/>
        </w:rPr>
        <w:t>5</w:t>
      </w:r>
      <w:r w:rsidRPr="00B95423">
        <w:rPr>
          <w:rFonts w:eastAsia="PMingLiU" w:hint="eastAsia"/>
          <w:color w:val="000000"/>
          <w:sz w:val="22"/>
          <w:szCs w:val="22"/>
          <w:lang w:eastAsia="zh-TW"/>
        </w:rPr>
        <w:t>月</w:t>
      </w:r>
      <w:r w:rsidRPr="00B95423">
        <w:rPr>
          <w:rFonts w:eastAsia="PMingLiU"/>
          <w:color w:val="000000"/>
          <w:sz w:val="22"/>
          <w:szCs w:val="22"/>
          <w:lang w:eastAsia="zh-TW"/>
        </w:rPr>
        <w:t>10</w:t>
      </w:r>
      <w:r w:rsidRPr="00B95423">
        <w:rPr>
          <w:rFonts w:eastAsia="PMingLiU" w:hint="eastAsia"/>
          <w:color w:val="000000"/>
          <w:sz w:val="22"/>
          <w:szCs w:val="22"/>
          <w:lang w:eastAsia="zh-TW"/>
        </w:rPr>
        <w:t>日正式生效。有關詳情請參見</w:t>
      </w:r>
      <w:r w:rsidRPr="00B95423">
        <w:rPr>
          <w:rFonts w:eastAsia="PMingLiU"/>
          <w:color w:val="000000"/>
          <w:sz w:val="22"/>
          <w:szCs w:val="22"/>
          <w:lang w:eastAsia="zh-TW"/>
        </w:rPr>
        <w:t>2019</w:t>
      </w:r>
      <w:r w:rsidRPr="00B95423">
        <w:rPr>
          <w:rFonts w:eastAsia="PMingLiU" w:hint="eastAsia"/>
          <w:color w:val="000000"/>
          <w:sz w:val="22"/>
          <w:szCs w:val="22"/>
          <w:lang w:eastAsia="zh-TW"/>
        </w:rPr>
        <w:t>年</w:t>
      </w:r>
      <w:r w:rsidRPr="00B95423">
        <w:rPr>
          <w:rFonts w:eastAsia="PMingLiU"/>
          <w:color w:val="000000"/>
          <w:sz w:val="22"/>
          <w:szCs w:val="22"/>
          <w:lang w:eastAsia="zh-TW"/>
        </w:rPr>
        <w:t>5</w:t>
      </w:r>
      <w:r w:rsidRPr="00B95423">
        <w:rPr>
          <w:rFonts w:eastAsia="PMingLiU" w:hint="eastAsia"/>
          <w:color w:val="000000"/>
          <w:sz w:val="22"/>
          <w:szCs w:val="22"/>
          <w:lang w:eastAsia="zh-TW"/>
        </w:rPr>
        <w:t>月</w:t>
      </w:r>
      <w:r w:rsidRPr="00B95423">
        <w:rPr>
          <w:rFonts w:eastAsia="PMingLiU"/>
          <w:color w:val="000000"/>
          <w:sz w:val="22"/>
          <w:szCs w:val="22"/>
          <w:lang w:eastAsia="zh-TW"/>
        </w:rPr>
        <w:t>11</w:t>
      </w:r>
      <w:r w:rsidRPr="00B95423">
        <w:rPr>
          <w:rFonts w:eastAsia="PMingLiU" w:hint="eastAsia"/>
          <w:color w:val="000000"/>
          <w:sz w:val="22"/>
          <w:szCs w:val="22"/>
          <w:lang w:eastAsia="zh-TW"/>
        </w:rPr>
        <w:t>日在《中國證報》、《上海證券報》、《證券時報》、</w:t>
      </w:r>
      <w:r w:rsidRPr="00B95423">
        <w:rPr>
          <w:rFonts w:eastAsia="PMingLiU"/>
          <w:color w:val="000000"/>
          <w:sz w:val="22"/>
          <w:szCs w:val="22"/>
          <w:lang w:eastAsia="zh-TW"/>
        </w:rPr>
        <w:t>www.sse.com.cn</w:t>
      </w:r>
      <w:r w:rsidRPr="00B95423">
        <w:rPr>
          <w:rFonts w:eastAsia="PMingLiU" w:hint="eastAsia"/>
          <w:color w:val="000000"/>
          <w:sz w:val="22"/>
          <w:szCs w:val="22"/>
          <w:lang w:eastAsia="zh-TW"/>
        </w:rPr>
        <w:t>及</w:t>
      </w:r>
      <w:r w:rsidRPr="00B95423">
        <w:rPr>
          <w:rFonts w:eastAsia="PMingLiU"/>
          <w:color w:val="000000"/>
          <w:sz w:val="22"/>
          <w:szCs w:val="22"/>
          <w:lang w:eastAsia="zh-TW"/>
        </w:rPr>
        <w:t>2019</w:t>
      </w:r>
      <w:r w:rsidRPr="00B95423">
        <w:rPr>
          <w:rFonts w:eastAsia="PMingLiU" w:hint="eastAsia"/>
          <w:color w:val="000000"/>
          <w:sz w:val="22"/>
          <w:szCs w:val="22"/>
          <w:lang w:eastAsia="zh-TW"/>
        </w:rPr>
        <w:t>年</w:t>
      </w:r>
      <w:r w:rsidRPr="00B95423">
        <w:rPr>
          <w:rFonts w:eastAsia="PMingLiU"/>
          <w:color w:val="000000"/>
          <w:sz w:val="22"/>
          <w:szCs w:val="22"/>
          <w:lang w:eastAsia="zh-TW"/>
        </w:rPr>
        <w:t>5</w:t>
      </w:r>
      <w:r w:rsidRPr="00B95423">
        <w:rPr>
          <w:rFonts w:eastAsia="PMingLiU" w:hint="eastAsia"/>
          <w:color w:val="000000"/>
          <w:sz w:val="22"/>
          <w:szCs w:val="22"/>
          <w:lang w:eastAsia="zh-TW"/>
        </w:rPr>
        <w:t>月</w:t>
      </w:r>
      <w:r w:rsidRPr="00B95423">
        <w:rPr>
          <w:rFonts w:eastAsia="PMingLiU"/>
          <w:color w:val="000000"/>
          <w:sz w:val="22"/>
          <w:szCs w:val="22"/>
          <w:lang w:eastAsia="zh-TW"/>
        </w:rPr>
        <w:t>10</w:t>
      </w:r>
      <w:r w:rsidRPr="00B95423">
        <w:rPr>
          <w:rFonts w:eastAsia="PMingLiU" w:hint="eastAsia"/>
          <w:color w:val="000000"/>
          <w:sz w:val="22"/>
          <w:szCs w:val="22"/>
          <w:lang w:eastAsia="zh-TW"/>
        </w:rPr>
        <w:t>日在</w:t>
      </w:r>
      <w:r w:rsidR="009621B3" w:rsidRPr="00B95423">
        <w:rPr>
          <w:rFonts w:eastAsia="PMingLiU"/>
          <w:color w:val="000000"/>
          <w:sz w:val="22"/>
          <w:szCs w:val="22"/>
          <w:lang w:eastAsia="zh-TW"/>
        </w:rPr>
        <w:t>www.hkexnews.hk</w:t>
      </w:r>
      <w:r w:rsidRPr="00B95423">
        <w:rPr>
          <w:rFonts w:eastAsia="PMingLiU" w:hint="eastAsia"/>
          <w:color w:val="000000"/>
          <w:sz w:val="22"/>
          <w:szCs w:val="22"/>
          <w:lang w:eastAsia="zh-TW"/>
        </w:rPr>
        <w:t>披露的《關於石油工程有限公司收購華美孚泰公司</w:t>
      </w:r>
      <w:r w:rsidRPr="00B95423">
        <w:rPr>
          <w:rFonts w:eastAsia="PMingLiU"/>
          <w:color w:val="000000"/>
          <w:sz w:val="22"/>
          <w:szCs w:val="22"/>
          <w:lang w:eastAsia="zh-TW"/>
        </w:rPr>
        <w:t>45%</w:t>
      </w:r>
      <w:r w:rsidRPr="00B95423">
        <w:rPr>
          <w:rFonts w:eastAsia="PMingLiU" w:hint="eastAsia"/>
          <w:color w:val="000000"/>
          <w:sz w:val="22"/>
          <w:szCs w:val="22"/>
          <w:lang w:eastAsia="zh-TW"/>
        </w:rPr>
        <w:t>股權的進展公告》（臨</w:t>
      </w:r>
      <w:r w:rsidRPr="00B95423">
        <w:rPr>
          <w:rFonts w:eastAsia="PMingLiU"/>
          <w:color w:val="000000"/>
          <w:sz w:val="22"/>
          <w:szCs w:val="22"/>
          <w:lang w:eastAsia="zh-TW"/>
        </w:rPr>
        <w:t>2019-022</w:t>
      </w:r>
      <w:r w:rsidRPr="00B95423">
        <w:rPr>
          <w:rFonts w:eastAsia="PMingLiU" w:hint="eastAsia"/>
          <w:color w:val="000000"/>
          <w:sz w:val="22"/>
          <w:szCs w:val="22"/>
          <w:lang w:eastAsia="zh-TW"/>
        </w:rPr>
        <w:t>）。</w:t>
      </w:r>
    </w:p>
    <w:p w14:paraId="79BA6DB5" w14:textId="77777777" w:rsidR="009B47F0" w:rsidRPr="00B95423" w:rsidRDefault="009B47F0" w:rsidP="009B47F0">
      <w:pPr>
        <w:rPr>
          <w:rFonts w:eastAsia="PMingLiU"/>
          <w:color w:val="000000"/>
          <w:sz w:val="22"/>
          <w:szCs w:val="22"/>
          <w:lang w:eastAsia="zh-TW"/>
        </w:rPr>
      </w:pPr>
    </w:p>
    <w:p w14:paraId="4EE73760" w14:textId="632F7C63" w:rsidR="00BB61C0" w:rsidRPr="00B95423" w:rsidRDefault="00517B1C" w:rsidP="009B47F0">
      <w:pPr>
        <w:rPr>
          <w:rFonts w:eastAsia="PMingLiU"/>
          <w:color w:val="000000"/>
          <w:sz w:val="22"/>
          <w:szCs w:val="22"/>
          <w:lang w:eastAsia="zh-TW"/>
        </w:rPr>
      </w:pPr>
      <w:r w:rsidRPr="00B95423">
        <w:rPr>
          <w:rFonts w:eastAsia="PMingLiU" w:hint="eastAsia"/>
          <w:color w:val="000000"/>
          <w:sz w:val="22"/>
          <w:szCs w:val="22"/>
          <w:lang w:eastAsia="zh-TW"/>
        </w:rPr>
        <w:t>截至</w:t>
      </w:r>
      <w:r w:rsidRPr="00B95423">
        <w:rPr>
          <w:rFonts w:eastAsia="PMingLiU"/>
          <w:color w:val="000000"/>
          <w:sz w:val="22"/>
          <w:szCs w:val="22"/>
          <w:lang w:eastAsia="zh-TW"/>
        </w:rPr>
        <w:t>2019</w:t>
      </w:r>
      <w:r w:rsidRPr="00B95423">
        <w:rPr>
          <w:rFonts w:eastAsia="PMingLiU" w:hint="eastAsia"/>
          <w:color w:val="000000"/>
          <w:sz w:val="22"/>
          <w:szCs w:val="22"/>
          <w:lang w:eastAsia="zh-TW"/>
        </w:rPr>
        <w:t>年</w:t>
      </w:r>
      <w:r w:rsidRPr="00B95423">
        <w:rPr>
          <w:rFonts w:eastAsia="PMingLiU"/>
          <w:color w:val="000000"/>
          <w:sz w:val="22"/>
          <w:szCs w:val="22"/>
          <w:lang w:eastAsia="zh-TW"/>
        </w:rPr>
        <w:t>8</w:t>
      </w:r>
      <w:r w:rsidRPr="00B95423">
        <w:rPr>
          <w:rFonts w:eastAsia="PMingLiU" w:hint="eastAsia"/>
          <w:color w:val="000000"/>
          <w:sz w:val="22"/>
          <w:szCs w:val="22"/>
          <w:lang w:eastAsia="zh-TW"/>
        </w:rPr>
        <w:t>月</w:t>
      </w:r>
      <w:r w:rsidR="0082344C" w:rsidRPr="00A705E5">
        <w:rPr>
          <w:rFonts w:eastAsia="PMingLiU"/>
          <w:color w:val="000000"/>
          <w:sz w:val="22"/>
          <w:szCs w:val="22"/>
          <w:lang w:eastAsia="zh-TW"/>
        </w:rPr>
        <w:t>13</w:t>
      </w:r>
      <w:r w:rsidRPr="00A705E5">
        <w:rPr>
          <w:rFonts w:eastAsia="PMingLiU" w:hint="eastAsia"/>
          <w:color w:val="000000"/>
          <w:sz w:val="22"/>
          <w:szCs w:val="22"/>
          <w:lang w:eastAsia="zh-TW"/>
        </w:rPr>
        <w:t>日</w:t>
      </w:r>
      <w:r w:rsidRPr="00B95423">
        <w:rPr>
          <w:rFonts w:eastAsia="PMingLiU" w:hint="eastAsia"/>
          <w:color w:val="000000"/>
          <w:sz w:val="22"/>
          <w:szCs w:val="22"/>
          <w:lang w:eastAsia="zh-TW"/>
        </w:rPr>
        <w:t>，有關華美孚泰公司</w:t>
      </w:r>
      <w:r w:rsidRPr="00B95423">
        <w:rPr>
          <w:rFonts w:eastAsia="PMingLiU"/>
          <w:color w:val="000000"/>
          <w:sz w:val="22"/>
          <w:szCs w:val="22"/>
          <w:lang w:eastAsia="zh-TW"/>
        </w:rPr>
        <w:t>45%</w:t>
      </w:r>
      <w:r w:rsidRPr="00B95423">
        <w:rPr>
          <w:rFonts w:eastAsia="PMingLiU" w:hint="eastAsia"/>
          <w:color w:val="000000"/>
          <w:sz w:val="22"/>
          <w:szCs w:val="22"/>
          <w:lang w:eastAsia="zh-TW"/>
        </w:rPr>
        <w:t>股權交割手續已完成，並已完成華美孚泰公司工商登記變更工作。至此，華美孚泰公司已成為石油工程有限公司的全資子公司。</w:t>
      </w:r>
    </w:p>
    <w:p w14:paraId="748047F2" w14:textId="77777777" w:rsidR="009B47F0" w:rsidRPr="00B95423" w:rsidRDefault="009B47F0" w:rsidP="009B47F0">
      <w:pPr>
        <w:rPr>
          <w:rFonts w:eastAsia="PMingLiU"/>
          <w:bCs/>
          <w:sz w:val="22"/>
          <w:szCs w:val="22"/>
          <w:lang w:eastAsia="zh-TW"/>
        </w:rPr>
      </w:pPr>
    </w:p>
    <w:p w14:paraId="17443279" w14:textId="06B53082" w:rsidR="00381F46" w:rsidRPr="00B95423" w:rsidRDefault="00517B1C" w:rsidP="005B1AEB">
      <w:pPr>
        <w:rPr>
          <w:rFonts w:eastAsia="PMingLiU"/>
          <w:bCs/>
          <w:sz w:val="22"/>
          <w:szCs w:val="22"/>
          <w:lang w:eastAsia="zh-TW"/>
        </w:rPr>
      </w:pPr>
      <w:r w:rsidRPr="00B95423">
        <w:rPr>
          <w:rFonts w:eastAsia="PMingLiU"/>
          <w:bCs/>
          <w:sz w:val="22"/>
          <w:szCs w:val="22"/>
          <w:lang w:eastAsia="zh-TW"/>
        </w:rPr>
        <w:t xml:space="preserve">4. </w:t>
      </w:r>
      <w:r w:rsidRPr="00B95423">
        <w:rPr>
          <w:rFonts w:eastAsia="PMingLiU" w:hint="eastAsia"/>
          <w:bCs/>
          <w:sz w:val="22"/>
          <w:szCs w:val="22"/>
          <w:lang w:val="en-US" w:eastAsia="zh-TW"/>
        </w:rPr>
        <w:t>關聯</w:t>
      </w:r>
      <w:r w:rsidRPr="00B95423">
        <w:rPr>
          <w:rFonts w:eastAsia="PMingLiU" w:hint="eastAsia"/>
          <w:bCs/>
          <w:sz w:val="22"/>
          <w:szCs w:val="22"/>
          <w:lang w:eastAsia="zh-TW"/>
        </w:rPr>
        <w:t>交易情況</w:t>
      </w:r>
      <w:r w:rsidRPr="00B95423">
        <w:rPr>
          <w:rFonts w:eastAsia="PMingLiU"/>
          <w:bCs/>
          <w:sz w:val="22"/>
          <w:szCs w:val="22"/>
          <w:lang w:eastAsia="zh-TW"/>
        </w:rPr>
        <w:t>:</w:t>
      </w:r>
    </w:p>
    <w:p w14:paraId="2E510235" w14:textId="738F10C8" w:rsidR="00381F46" w:rsidRPr="00B95423" w:rsidRDefault="00517B1C" w:rsidP="005B1AEB">
      <w:pPr>
        <w:rPr>
          <w:rFonts w:eastAsia="PMingLiU"/>
          <w:bCs/>
          <w:sz w:val="22"/>
          <w:szCs w:val="22"/>
          <w:lang w:eastAsia="zh-TW"/>
        </w:rPr>
      </w:pPr>
      <w:r w:rsidRPr="00B95423">
        <w:rPr>
          <w:rFonts w:eastAsia="PMingLiU" w:hint="eastAsia"/>
          <w:bCs/>
          <w:sz w:val="22"/>
          <w:szCs w:val="22"/>
          <w:lang w:eastAsia="zh-TW"/>
        </w:rPr>
        <w:t>本公司截至</w:t>
      </w:r>
      <w:r w:rsidRPr="00B95423">
        <w:rPr>
          <w:rFonts w:eastAsia="PMingLiU"/>
          <w:bCs/>
          <w:sz w:val="22"/>
          <w:szCs w:val="22"/>
          <w:lang w:eastAsia="zh-TW"/>
        </w:rPr>
        <w:t>2019</w:t>
      </w:r>
      <w:r w:rsidRPr="00B95423">
        <w:rPr>
          <w:rFonts w:eastAsia="PMingLiU" w:hint="eastAsia"/>
          <w:bCs/>
          <w:sz w:val="22"/>
          <w:szCs w:val="22"/>
          <w:lang w:eastAsia="zh-TW"/>
        </w:rPr>
        <w:t>年</w:t>
      </w:r>
      <w:r w:rsidRPr="00B95423">
        <w:rPr>
          <w:rFonts w:eastAsia="PMingLiU"/>
          <w:bCs/>
          <w:sz w:val="22"/>
          <w:szCs w:val="22"/>
          <w:lang w:eastAsia="zh-TW"/>
        </w:rPr>
        <w:t>12</w:t>
      </w:r>
      <w:r w:rsidRPr="00B95423">
        <w:rPr>
          <w:rFonts w:eastAsia="PMingLiU" w:hint="eastAsia"/>
          <w:bCs/>
          <w:sz w:val="22"/>
          <w:szCs w:val="22"/>
          <w:lang w:eastAsia="zh-TW"/>
        </w:rPr>
        <w:t>月</w:t>
      </w:r>
      <w:r w:rsidRPr="00B95423">
        <w:rPr>
          <w:rFonts w:eastAsia="PMingLiU"/>
          <w:bCs/>
          <w:sz w:val="22"/>
          <w:szCs w:val="22"/>
          <w:lang w:eastAsia="zh-TW"/>
        </w:rPr>
        <w:t>31</w:t>
      </w:r>
      <w:r w:rsidRPr="00B95423">
        <w:rPr>
          <w:rFonts w:eastAsia="PMingLiU" w:hint="eastAsia"/>
          <w:bCs/>
          <w:sz w:val="22"/>
          <w:szCs w:val="22"/>
          <w:lang w:eastAsia="zh-TW"/>
        </w:rPr>
        <w:t>日止十二個月進行的有關重大</w:t>
      </w:r>
      <w:r w:rsidRPr="00B95423">
        <w:rPr>
          <w:rFonts w:eastAsia="PMingLiU" w:hint="eastAsia"/>
          <w:bCs/>
          <w:sz w:val="22"/>
          <w:szCs w:val="22"/>
          <w:lang w:val="en-US" w:eastAsia="zh-TW"/>
        </w:rPr>
        <w:t>關聯</w:t>
      </w:r>
      <w:r w:rsidRPr="00B95423">
        <w:rPr>
          <w:rFonts w:eastAsia="PMingLiU" w:hint="eastAsia"/>
          <w:bCs/>
          <w:sz w:val="22"/>
          <w:szCs w:val="22"/>
          <w:lang w:eastAsia="zh-TW"/>
        </w:rPr>
        <w:t>交易如下：</w:t>
      </w:r>
    </w:p>
    <w:p w14:paraId="74CE7235" w14:textId="794A4A01" w:rsidR="00F87981" w:rsidRPr="00B95423" w:rsidRDefault="00517B1C" w:rsidP="005B1AEB">
      <w:pPr>
        <w:pStyle w:val="af4"/>
        <w:numPr>
          <w:ilvl w:val="0"/>
          <w:numId w:val="14"/>
        </w:numPr>
        <w:rPr>
          <w:rFonts w:eastAsia="PMingLiU"/>
          <w:bCs/>
          <w:sz w:val="22"/>
          <w:szCs w:val="22"/>
          <w:lang w:eastAsia="zh-TW"/>
        </w:rPr>
      </w:pPr>
      <w:r w:rsidRPr="00B95423">
        <w:rPr>
          <w:rFonts w:eastAsia="PMingLiU" w:hint="eastAsia"/>
          <w:bCs/>
          <w:sz w:val="22"/>
          <w:szCs w:val="22"/>
          <w:lang w:eastAsia="zh-TW"/>
        </w:rPr>
        <w:t>以下為本報告期內與日常經營相關的重大</w:t>
      </w:r>
      <w:r w:rsidRPr="00B95423">
        <w:rPr>
          <w:rFonts w:eastAsia="PMingLiU" w:hint="eastAsia"/>
          <w:bCs/>
          <w:sz w:val="22"/>
          <w:szCs w:val="22"/>
          <w:lang w:val="en-US" w:eastAsia="zh-TW"/>
        </w:rPr>
        <w:t>關聯</w:t>
      </w:r>
      <w:r w:rsidRPr="00B95423">
        <w:rPr>
          <w:rFonts w:eastAsia="PMingLiU" w:hint="eastAsia"/>
          <w:bCs/>
          <w:sz w:val="22"/>
          <w:szCs w:val="22"/>
          <w:lang w:eastAsia="zh-TW"/>
        </w:rPr>
        <w:t>交易：</w:t>
      </w:r>
    </w:p>
    <w:tbl>
      <w:tblPr>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6"/>
        <w:gridCol w:w="3318"/>
        <w:gridCol w:w="1532"/>
        <w:gridCol w:w="1718"/>
      </w:tblGrid>
      <w:tr w:rsidR="00BB61C0" w:rsidRPr="00B95423" w14:paraId="0A6E0F68" w14:textId="77777777" w:rsidTr="00A31099">
        <w:trPr>
          <w:cantSplit/>
          <w:trHeight w:val="415"/>
        </w:trPr>
        <w:tc>
          <w:tcPr>
            <w:tcW w:w="1257" w:type="pct"/>
            <w:vMerge w:val="restart"/>
            <w:shd w:val="clear" w:color="auto" w:fill="auto"/>
            <w:vAlign w:val="center"/>
          </w:tcPr>
          <w:p w14:paraId="2F005BFB" w14:textId="320601F9" w:rsidR="00BB61C0" w:rsidRPr="00B95423" w:rsidRDefault="00517B1C" w:rsidP="005B1AEB">
            <w:pPr>
              <w:widowControl w:val="0"/>
              <w:tabs>
                <w:tab w:val="left" w:pos="709"/>
              </w:tabs>
              <w:overflowPunct w:val="0"/>
              <w:autoSpaceDE w:val="0"/>
              <w:autoSpaceDN w:val="0"/>
              <w:adjustRightInd w:val="0"/>
              <w:ind w:left="720" w:hanging="720"/>
              <w:textAlignment w:val="baseline"/>
              <w:rPr>
                <w:rFonts w:eastAsia="PMingLiU"/>
                <w:sz w:val="22"/>
                <w:szCs w:val="22"/>
              </w:rPr>
            </w:pPr>
            <w:r w:rsidRPr="00B95423">
              <w:rPr>
                <w:rFonts w:eastAsia="PMingLiU" w:hint="eastAsia"/>
                <w:sz w:val="22"/>
                <w:szCs w:val="22"/>
                <w:lang w:eastAsia="zh-TW"/>
              </w:rPr>
              <w:t>關聯交易內容</w:t>
            </w:r>
          </w:p>
        </w:tc>
        <w:tc>
          <w:tcPr>
            <w:tcW w:w="1891" w:type="pct"/>
            <w:vMerge w:val="restart"/>
            <w:shd w:val="clear" w:color="auto" w:fill="auto"/>
            <w:vAlign w:val="center"/>
          </w:tcPr>
          <w:p w14:paraId="3BD5886C" w14:textId="2B867FCE" w:rsidR="00BB61C0" w:rsidRPr="00B95423" w:rsidRDefault="00517B1C" w:rsidP="005B1AEB">
            <w:pPr>
              <w:tabs>
                <w:tab w:val="left" w:pos="709"/>
              </w:tabs>
              <w:overflowPunct w:val="0"/>
              <w:autoSpaceDE w:val="0"/>
              <w:autoSpaceDN w:val="0"/>
              <w:adjustRightInd w:val="0"/>
              <w:textAlignment w:val="baseline"/>
              <w:rPr>
                <w:rFonts w:eastAsia="PMingLiU"/>
                <w:sz w:val="22"/>
                <w:szCs w:val="22"/>
              </w:rPr>
            </w:pPr>
            <w:r w:rsidRPr="00B95423">
              <w:rPr>
                <w:rFonts w:eastAsia="PMingLiU" w:hint="eastAsia"/>
                <w:sz w:val="22"/>
                <w:szCs w:val="22"/>
                <w:lang w:eastAsia="zh-TW"/>
              </w:rPr>
              <w:t>關聯方</w:t>
            </w:r>
          </w:p>
        </w:tc>
        <w:tc>
          <w:tcPr>
            <w:tcW w:w="873" w:type="pct"/>
            <w:vMerge w:val="restart"/>
            <w:shd w:val="clear" w:color="auto" w:fill="auto"/>
            <w:vAlign w:val="center"/>
          </w:tcPr>
          <w:p w14:paraId="09DF61B7" w14:textId="61E1CD36" w:rsidR="00BB61C0" w:rsidRPr="00B95423" w:rsidRDefault="00517B1C" w:rsidP="005B1AEB">
            <w:pPr>
              <w:tabs>
                <w:tab w:val="left" w:pos="709"/>
              </w:tabs>
              <w:overflowPunct w:val="0"/>
              <w:autoSpaceDE w:val="0"/>
              <w:autoSpaceDN w:val="0"/>
              <w:adjustRightInd w:val="0"/>
              <w:jc w:val="right"/>
              <w:textAlignment w:val="baseline"/>
              <w:rPr>
                <w:rFonts w:eastAsia="PMingLiU"/>
                <w:sz w:val="22"/>
                <w:szCs w:val="22"/>
              </w:rPr>
            </w:pPr>
            <w:r w:rsidRPr="00B95423">
              <w:rPr>
                <w:rFonts w:eastAsia="PMingLiU" w:hint="eastAsia"/>
                <w:sz w:val="22"/>
                <w:szCs w:val="22"/>
                <w:lang w:eastAsia="zh-TW"/>
              </w:rPr>
              <w:t>交易金額</w:t>
            </w:r>
          </w:p>
          <w:p w14:paraId="59B47216" w14:textId="2E8A867B" w:rsidR="00BB61C0" w:rsidRPr="00B95423" w:rsidRDefault="00517B1C" w:rsidP="005B1AEB">
            <w:pPr>
              <w:tabs>
                <w:tab w:val="left" w:pos="709"/>
              </w:tabs>
              <w:overflowPunct w:val="0"/>
              <w:autoSpaceDE w:val="0"/>
              <w:autoSpaceDN w:val="0"/>
              <w:adjustRightInd w:val="0"/>
              <w:jc w:val="right"/>
              <w:textAlignment w:val="baseline"/>
              <w:rPr>
                <w:rFonts w:eastAsia="PMingLiU"/>
                <w:sz w:val="22"/>
                <w:szCs w:val="22"/>
              </w:rPr>
            </w:pPr>
            <w:r w:rsidRPr="00B95423">
              <w:rPr>
                <w:rFonts w:eastAsia="PMingLiU" w:hint="eastAsia"/>
                <w:sz w:val="22"/>
                <w:szCs w:val="22"/>
                <w:lang w:eastAsia="zh-TW"/>
              </w:rPr>
              <w:t>人民幣千元</w:t>
            </w:r>
          </w:p>
        </w:tc>
        <w:tc>
          <w:tcPr>
            <w:tcW w:w="979" w:type="pct"/>
            <w:vMerge w:val="restart"/>
            <w:shd w:val="clear" w:color="auto" w:fill="auto"/>
            <w:vAlign w:val="center"/>
          </w:tcPr>
          <w:p w14:paraId="7A899034" w14:textId="624436D8" w:rsidR="00BB61C0" w:rsidRPr="00B95423" w:rsidRDefault="00517B1C" w:rsidP="005B1AEB">
            <w:pPr>
              <w:tabs>
                <w:tab w:val="left" w:pos="709"/>
              </w:tabs>
              <w:overflowPunct w:val="0"/>
              <w:autoSpaceDE w:val="0"/>
              <w:autoSpaceDN w:val="0"/>
              <w:adjustRightInd w:val="0"/>
              <w:jc w:val="right"/>
              <w:textAlignment w:val="baseline"/>
              <w:rPr>
                <w:rFonts w:eastAsia="PMingLiU"/>
                <w:sz w:val="22"/>
                <w:szCs w:val="22"/>
              </w:rPr>
            </w:pPr>
            <w:r w:rsidRPr="00B95423">
              <w:rPr>
                <w:rFonts w:eastAsia="PMingLiU" w:hint="eastAsia"/>
                <w:sz w:val="22"/>
                <w:szCs w:val="22"/>
                <w:lang w:eastAsia="zh-TW"/>
              </w:rPr>
              <w:t>占同類交易金額</w:t>
            </w:r>
            <w:r w:rsidRPr="00B95423">
              <w:rPr>
                <w:rFonts w:eastAsia="PMingLiU"/>
                <w:sz w:val="22"/>
                <w:szCs w:val="22"/>
                <w:lang w:eastAsia="zh-TW"/>
              </w:rPr>
              <w:t>(%)</w:t>
            </w:r>
          </w:p>
        </w:tc>
      </w:tr>
      <w:tr w:rsidR="00BB61C0" w:rsidRPr="00B95423" w14:paraId="4BD0BC30" w14:textId="77777777" w:rsidTr="00A31099">
        <w:trPr>
          <w:cantSplit/>
          <w:trHeight w:val="415"/>
        </w:trPr>
        <w:tc>
          <w:tcPr>
            <w:tcW w:w="1257" w:type="pct"/>
            <w:vMerge/>
            <w:shd w:val="clear" w:color="auto" w:fill="auto"/>
            <w:vAlign w:val="center"/>
          </w:tcPr>
          <w:p w14:paraId="3B51CDA4" w14:textId="77777777" w:rsidR="00BB61C0" w:rsidRPr="00B95423" w:rsidRDefault="00BB61C0" w:rsidP="005B1AEB">
            <w:pPr>
              <w:rPr>
                <w:rFonts w:eastAsia="PMingLiU"/>
                <w:sz w:val="22"/>
                <w:szCs w:val="22"/>
              </w:rPr>
            </w:pPr>
          </w:p>
        </w:tc>
        <w:tc>
          <w:tcPr>
            <w:tcW w:w="1891" w:type="pct"/>
            <w:vMerge/>
            <w:shd w:val="clear" w:color="auto" w:fill="auto"/>
            <w:vAlign w:val="center"/>
          </w:tcPr>
          <w:p w14:paraId="4C4AE3A5" w14:textId="77777777" w:rsidR="00BB61C0" w:rsidRPr="00B95423" w:rsidRDefault="00BB61C0" w:rsidP="005B1AEB">
            <w:pPr>
              <w:rPr>
                <w:rFonts w:eastAsia="PMingLiU"/>
                <w:sz w:val="22"/>
                <w:szCs w:val="22"/>
              </w:rPr>
            </w:pPr>
          </w:p>
        </w:tc>
        <w:tc>
          <w:tcPr>
            <w:tcW w:w="873" w:type="pct"/>
            <w:vMerge/>
            <w:shd w:val="clear" w:color="auto" w:fill="auto"/>
            <w:vAlign w:val="center"/>
          </w:tcPr>
          <w:p w14:paraId="700C0D53" w14:textId="77777777" w:rsidR="00BB61C0" w:rsidRPr="00B95423" w:rsidRDefault="00BB61C0" w:rsidP="005B1AEB">
            <w:pPr>
              <w:jc w:val="right"/>
              <w:rPr>
                <w:rFonts w:eastAsia="PMingLiU"/>
                <w:sz w:val="22"/>
                <w:szCs w:val="22"/>
              </w:rPr>
            </w:pPr>
          </w:p>
        </w:tc>
        <w:tc>
          <w:tcPr>
            <w:tcW w:w="979" w:type="pct"/>
            <w:vMerge/>
            <w:shd w:val="clear" w:color="auto" w:fill="auto"/>
            <w:vAlign w:val="center"/>
          </w:tcPr>
          <w:p w14:paraId="196827EF" w14:textId="77777777" w:rsidR="00BB61C0" w:rsidRPr="00B95423" w:rsidRDefault="00BB61C0" w:rsidP="005B1AEB">
            <w:pPr>
              <w:jc w:val="right"/>
              <w:rPr>
                <w:rFonts w:eastAsia="PMingLiU"/>
                <w:sz w:val="22"/>
                <w:szCs w:val="22"/>
              </w:rPr>
            </w:pPr>
          </w:p>
        </w:tc>
      </w:tr>
      <w:tr w:rsidR="00B4486D" w:rsidRPr="00B95423" w14:paraId="2655BF33" w14:textId="77777777" w:rsidTr="00B95423">
        <w:trPr>
          <w:cantSplit/>
          <w:trHeight w:val="70"/>
        </w:trPr>
        <w:tc>
          <w:tcPr>
            <w:tcW w:w="1257" w:type="pct"/>
            <w:shd w:val="clear" w:color="auto" w:fill="auto"/>
          </w:tcPr>
          <w:p w14:paraId="21D05867" w14:textId="6DF8E3B8" w:rsidR="00B4486D" w:rsidRPr="00B95423" w:rsidRDefault="00517B1C" w:rsidP="00B4486D">
            <w:pPr>
              <w:widowControl w:val="0"/>
              <w:tabs>
                <w:tab w:val="left" w:pos="709"/>
              </w:tabs>
              <w:overflowPunct w:val="0"/>
              <w:autoSpaceDE w:val="0"/>
              <w:autoSpaceDN w:val="0"/>
              <w:adjustRightInd w:val="0"/>
              <w:ind w:left="720" w:hanging="720"/>
              <w:textAlignment w:val="baseline"/>
              <w:rPr>
                <w:rFonts w:eastAsia="PMingLiU"/>
                <w:sz w:val="22"/>
                <w:szCs w:val="22"/>
                <w:lang w:eastAsia="zh-TW"/>
              </w:rPr>
            </w:pPr>
            <w:r w:rsidRPr="00B95423">
              <w:rPr>
                <w:rFonts w:eastAsia="PMingLiU" w:hint="eastAsia"/>
                <w:sz w:val="22"/>
                <w:szCs w:val="22"/>
                <w:lang w:eastAsia="zh-TW"/>
              </w:rPr>
              <w:t>採購原材料及設備</w:t>
            </w:r>
          </w:p>
        </w:tc>
        <w:tc>
          <w:tcPr>
            <w:tcW w:w="1891" w:type="pct"/>
            <w:shd w:val="clear" w:color="auto" w:fill="auto"/>
          </w:tcPr>
          <w:p w14:paraId="50DC2E86" w14:textId="6F9A2E67" w:rsidR="00B4486D" w:rsidRPr="00B95423" w:rsidRDefault="00517B1C" w:rsidP="00B4486D">
            <w:pPr>
              <w:widowControl w:val="0"/>
              <w:tabs>
                <w:tab w:val="left" w:pos="709"/>
              </w:tabs>
              <w:overflowPunct w:val="0"/>
              <w:autoSpaceDE w:val="0"/>
              <w:autoSpaceDN w:val="0"/>
              <w:adjustRightInd w:val="0"/>
              <w:ind w:left="720" w:hanging="720"/>
              <w:textAlignment w:val="baseline"/>
              <w:rPr>
                <w:rFonts w:eastAsia="PMingLiU"/>
                <w:sz w:val="22"/>
                <w:szCs w:val="22"/>
                <w:lang w:eastAsia="zh-TW"/>
              </w:rPr>
            </w:pPr>
            <w:r w:rsidRPr="00B95423">
              <w:rPr>
                <w:rFonts w:eastAsia="PMingLiU" w:hint="eastAsia"/>
                <w:sz w:val="22"/>
                <w:szCs w:val="22"/>
                <w:lang w:eastAsia="zh-TW"/>
              </w:rPr>
              <w:t>中國石化集團公司及其</w:t>
            </w:r>
            <w:r w:rsidRPr="00B95423">
              <w:rPr>
                <w:rFonts w:ascii="宋体" w:eastAsia="PMingLiU" w:hAnsi="宋体" w:hint="eastAsia"/>
                <w:sz w:val="22"/>
                <w:szCs w:val="22"/>
                <w:lang w:eastAsia="zh-TW"/>
              </w:rPr>
              <w:t>聯系人</w:t>
            </w:r>
          </w:p>
        </w:tc>
        <w:tc>
          <w:tcPr>
            <w:tcW w:w="873" w:type="pct"/>
            <w:shd w:val="clear" w:color="auto" w:fill="auto"/>
            <w:vAlign w:val="center"/>
          </w:tcPr>
          <w:p w14:paraId="29F1B2FB" w14:textId="08F31750" w:rsidR="00B4486D" w:rsidRPr="00B95423" w:rsidRDefault="00517B1C" w:rsidP="00B4486D">
            <w:pPr>
              <w:widowControl w:val="0"/>
              <w:tabs>
                <w:tab w:val="left" w:pos="709"/>
              </w:tabs>
              <w:overflowPunct w:val="0"/>
              <w:autoSpaceDE w:val="0"/>
              <w:autoSpaceDN w:val="0"/>
              <w:adjustRightInd w:val="0"/>
              <w:spacing w:line="70" w:lineRule="atLeast"/>
              <w:ind w:left="720" w:hanging="720"/>
              <w:jc w:val="right"/>
              <w:textAlignment w:val="baseline"/>
              <w:rPr>
                <w:sz w:val="22"/>
                <w:szCs w:val="22"/>
              </w:rPr>
            </w:pPr>
            <w:r w:rsidRPr="005E735D">
              <w:rPr>
                <w:rFonts w:eastAsia="PMingLiU"/>
                <w:sz w:val="22"/>
                <w:szCs w:val="22"/>
                <w:lang w:eastAsia="zh-TW"/>
              </w:rPr>
              <w:t>10,973,226</w:t>
            </w:r>
          </w:p>
        </w:tc>
        <w:tc>
          <w:tcPr>
            <w:tcW w:w="979" w:type="pct"/>
            <w:shd w:val="clear" w:color="auto" w:fill="auto"/>
            <w:vAlign w:val="center"/>
          </w:tcPr>
          <w:p w14:paraId="386C1B07" w14:textId="70D21D85" w:rsidR="00B4486D" w:rsidRPr="00B95423" w:rsidRDefault="00517B1C" w:rsidP="00B4486D">
            <w:pPr>
              <w:widowControl w:val="0"/>
              <w:tabs>
                <w:tab w:val="left" w:pos="709"/>
              </w:tabs>
              <w:overflowPunct w:val="0"/>
              <w:autoSpaceDE w:val="0"/>
              <w:autoSpaceDN w:val="0"/>
              <w:adjustRightInd w:val="0"/>
              <w:spacing w:line="70" w:lineRule="atLeast"/>
              <w:ind w:left="720" w:hanging="720"/>
              <w:jc w:val="right"/>
              <w:textAlignment w:val="baseline"/>
              <w:rPr>
                <w:rFonts w:eastAsia="PMingLiU"/>
                <w:sz w:val="22"/>
                <w:szCs w:val="22"/>
                <w:lang w:eastAsia="zh-TW"/>
              </w:rPr>
            </w:pPr>
            <w:r w:rsidRPr="005E735D">
              <w:rPr>
                <w:rFonts w:eastAsia="PMingLiU"/>
                <w:sz w:val="22"/>
                <w:szCs w:val="22"/>
                <w:lang w:eastAsia="zh-TW"/>
              </w:rPr>
              <w:t>25.9</w:t>
            </w:r>
          </w:p>
        </w:tc>
      </w:tr>
      <w:tr w:rsidR="00B4486D" w:rsidRPr="00B95423" w14:paraId="02D9157B" w14:textId="77777777" w:rsidTr="00B95423">
        <w:trPr>
          <w:cantSplit/>
          <w:trHeight w:val="70"/>
        </w:trPr>
        <w:tc>
          <w:tcPr>
            <w:tcW w:w="1257" w:type="pct"/>
            <w:shd w:val="clear" w:color="auto" w:fill="auto"/>
          </w:tcPr>
          <w:p w14:paraId="4294D155" w14:textId="47C35FC4" w:rsidR="00B4486D" w:rsidRPr="00B95423" w:rsidRDefault="00517B1C" w:rsidP="00B4486D">
            <w:pPr>
              <w:widowControl w:val="0"/>
              <w:tabs>
                <w:tab w:val="left" w:pos="709"/>
              </w:tabs>
              <w:overflowPunct w:val="0"/>
              <w:autoSpaceDE w:val="0"/>
              <w:autoSpaceDN w:val="0"/>
              <w:adjustRightInd w:val="0"/>
              <w:ind w:left="720" w:hanging="720"/>
              <w:textAlignment w:val="baseline"/>
              <w:rPr>
                <w:rFonts w:eastAsia="PMingLiU"/>
                <w:sz w:val="22"/>
                <w:szCs w:val="22"/>
                <w:lang w:eastAsia="zh-TW"/>
              </w:rPr>
            </w:pPr>
            <w:r w:rsidRPr="00B95423">
              <w:rPr>
                <w:rFonts w:eastAsia="PMingLiU" w:hint="eastAsia"/>
                <w:sz w:val="22"/>
                <w:szCs w:val="22"/>
                <w:lang w:eastAsia="zh-TW"/>
              </w:rPr>
              <w:t>提供工程服務</w:t>
            </w:r>
          </w:p>
        </w:tc>
        <w:tc>
          <w:tcPr>
            <w:tcW w:w="1891" w:type="pct"/>
            <w:shd w:val="clear" w:color="auto" w:fill="auto"/>
          </w:tcPr>
          <w:p w14:paraId="622F807F" w14:textId="359A35B4" w:rsidR="00B4486D" w:rsidRPr="00B95423" w:rsidRDefault="00517B1C" w:rsidP="00B4486D">
            <w:pPr>
              <w:widowControl w:val="0"/>
              <w:tabs>
                <w:tab w:val="left" w:pos="709"/>
              </w:tabs>
              <w:overflowPunct w:val="0"/>
              <w:autoSpaceDE w:val="0"/>
              <w:autoSpaceDN w:val="0"/>
              <w:adjustRightInd w:val="0"/>
              <w:ind w:left="720" w:hanging="720"/>
              <w:textAlignment w:val="baseline"/>
              <w:rPr>
                <w:rFonts w:eastAsia="PMingLiU"/>
                <w:sz w:val="22"/>
                <w:szCs w:val="22"/>
                <w:lang w:eastAsia="zh-TW"/>
              </w:rPr>
            </w:pPr>
            <w:r w:rsidRPr="00B95423">
              <w:rPr>
                <w:rFonts w:eastAsia="PMingLiU" w:hint="eastAsia"/>
                <w:sz w:val="22"/>
                <w:szCs w:val="22"/>
                <w:lang w:eastAsia="zh-TW"/>
              </w:rPr>
              <w:t>中國石化集團公司及其</w:t>
            </w:r>
            <w:r w:rsidRPr="00B95423">
              <w:rPr>
                <w:rFonts w:ascii="宋体" w:eastAsia="PMingLiU" w:hAnsi="宋体" w:hint="eastAsia"/>
                <w:sz w:val="22"/>
                <w:szCs w:val="22"/>
                <w:lang w:eastAsia="zh-TW"/>
              </w:rPr>
              <w:t>聯系人</w:t>
            </w:r>
          </w:p>
        </w:tc>
        <w:tc>
          <w:tcPr>
            <w:tcW w:w="873" w:type="pct"/>
            <w:shd w:val="clear" w:color="auto" w:fill="auto"/>
            <w:vAlign w:val="center"/>
          </w:tcPr>
          <w:p w14:paraId="53616113" w14:textId="780AFCB3" w:rsidR="00B4486D" w:rsidRPr="00B95423" w:rsidRDefault="00517B1C" w:rsidP="00B4486D">
            <w:pPr>
              <w:widowControl w:val="0"/>
              <w:tabs>
                <w:tab w:val="left" w:pos="709"/>
              </w:tabs>
              <w:overflowPunct w:val="0"/>
              <w:autoSpaceDE w:val="0"/>
              <w:autoSpaceDN w:val="0"/>
              <w:adjustRightInd w:val="0"/>
              <w:spacing w:line="70" w:lineRule="atLeast"/>
              <w:ind w:left="720" w:hanging="720"/>
              <w:jc w:val="right"/>
              <w:textAlignment w:val="baseline"/>
              <w:rPr>
                <w:sz w:val="22"/>
                <w:szCs w:val="22"/>
              </w:rPr>
            </w:pPr>
            <w:r w:rsidRPr="005E735D">
              <w:rPr>
                <w:rFonts w:eastAsia="PMingLiU"/>
                <w:sz w:val="22"/>
                <w:szCs w:val="22"/>
                <w:lang w:eastAsia="zh-TW"/>
              </w:rPr>
              <w:t>39,874,446</w:t>
            </w:r>
          </w:p>
        </w:tc>
        <w:tc>
          <w:tcPr>
            <w:tcW w:w="979" w:type="pct"/>
            <w:shd w:val="clear" w:color="auto" w:fill="auto"/>
            <w:vAlign w:val="center"/>
          </w:tcPr>
          <w:p w14:paraId="59D6070B" w14:textId="588D55B6" w:rsidR="00B4486D" w:rsidRPr="00B95423" w:rsidDel="00E82E3E" w:rsidRDefault="00517B1C" w:rsidP="00B4486D">
            <w:pPr>
              <w:widowControl w:val="0"/>
              <w:tabs>
                <w:tab w:val="left" w:pos="709"/>
              </w:tabs>
              <w:overflowPunct w:val="0"/>
              <w:autoSpaceDE w:val="0"/>
              <w:autoSpaceDN w:val="0"/>
              <w:adjustRightInd w:val="0"/>
              <w:spacing w:line="70" w:lineRule="atLeast"/>
              <w:ind w:left="720" w:hanging="720"/>
              <w:jc w:val="right"/>
              <w:textAlignment w:val="baseline"/>
              <w:rPr>
                <w:rFonts w:eastAsia="PMingLiU"/>
                <w:sz w:val="22"/>
                <w:szCs w:val="22"/>
                <w:lang w:eastAsia="zh-TW"/>
              </w:rPr>
            </w:pPr>
            <w:r w:rsidRPr="005E735D">
              <w:rPr>
                <w:rFonts w:eastAsia="PMingLiU"/>
                <w:sz w:val="22"/>
                <w:szCs w:val="22"/>
                <w:lang w:eastAsia="zh-TW"/>
              </w:rPr>
              <w:t>57.1</w:t>
            </w:r>
          </w:p>
        </w:tc>
      </w:tr>
      <w:tr w:rsidR="009B47F0" w:rsidRPr="00B95423" w14:paraId="7EDE3E44" w14:textId="77777777" w:rsidTr="00B95423">
        <w:trPr>
          <w:cantSplit/>
          <w:trHeight w:val="70"/>
        </w:trPr>
        <w:tc>
          <w:tcPr>
            <w:tcW w:w="1257" w:type="pct"/>
            <w:shd w:val="clear" w:color="auto" w:fill="auto"/>
          </w:tcPr>
          <w:p w14:paraId="5D19B30C" w14:textId="411E1C88" w:rsidR="009B47F0" w:rsidRPr="00B95423" w:rsidRDefault="00517B1C" w:rsidP="009B47F0">
            <w:pPr>
              <w:widowControl w:val="0"/>
              <w:tabs>
                <w:tab w:val="left" w:pos="709"/>
              </w:tabs>
              <w:overflowPunct w:val="0"/>
              <w:autoSpaceDE w:val="0"/>
              <w:autoSpaceDN w:val="0"/>
              <w:adjustRightInd w:val="0"/>
              <w:ind w:left="720" w:hanging="720"/>
              <w:textAlignment w:val="baseline"/>
              <w:rPr>
                <w:rFonts w:eastAsia="PMingLiU"/>
                <w:sz w:val="22"/>
                <w:szCs w:val="22"/>
                <w:lang w:eastAsia="zh-TW"/>
              </w:rPr>
            </w:pPr>
            <w:r w:rsidRPr="00B95423">
              <w:rPr>
                <w:rFonts w:eastAsia="PMingLiU" w:hint="eastAsia"/>
                <w:sz w:val="22"/>
                <w:szCs w:val="22"/>
                <w:lang w:eastAsia="zh-TW"/>
              </w:rPr>
              <w:t>綜合服務支出</w:t>
            </w:r>
          </w:p>
        </w:tc>
        <w:tc>
          <w:tcPr>
            <w:tcW w:w="1891" w:type="pct"/>
            <w:shd w:val="clear" w:color="auto" w:fill="auto"/>
          </w:tcPr>
          <w:p w14:paraId="3DF6C960" w14:textId="3B395916" w:rsidR="009B47F0" w:rsidRPr="00B95423" w:rsidRDefault="00517B1C" w:rsidP="009B47F0">
            <w:pPr>
              <w:widowControl w:val="0"/>
              <w:tabs>
                <w:tab w:val="left" w:pos="709"/>
              </w:tabs>
              <w:overflowPunct w:val="0"/>
              <w:autoSpaceDE w:val="0"/>
              <w:autoSpaceDN w:val="0"/>
              <w:adjustRightInd w:val="0"/>
              <w:ind w:left="720" w:hanging="720"/>
              <w:textAlignment w:val="baseline"/>
              <w:rPr>
                <w:rFonts w:eastAsia="PMingLiU"/>
                <w:sz w:val="22"/>
                <w:szCs w:val="22"/>
                <w:lang w:eastAsia="zh-TW"/>
              </w:rPr>
            </w:pPr>
            <w:r w:rsidRPr="00B95423">
              <w:rPr>
                <w:rFonts w:eastAsia="PMingLiU" w:hint="eastAsia"/>
                <w:sz w:val="22"/>
                <w:szCs w:val="22"/>
                <w:lang w:eastAsia="zh-TW"/>
              </w:rPr>
              <w:t>中國石化集團公司及其附屬公司</w:t>
            </w:r>
          </w:p>
        </w:tc>
        <w:tc>
          <w:tcPr>
            <w:tcW w:w="873" w:type="pct"/>
            <w:shd w:val="clear" w:color="auto" w:fill="auto"/>
            <w:vAlign w:val="center"/>
          </w:tcPr>
          <w:p w14:paraId="3F983593" w14:textId="221B6601" w:rsidR="009B47F0" w:rsidRPr="00B95423" w:rsidRDefault="00517B1C" w:rsidP="009B47F0">
            <w:pPr>
              <w:widowControl w:val="0"/>
              <w:tabs>
                <w:tab w:val="left" w:pos="709"/>
              </w:tabs>
              <w:overflowPunct w:val="0"/>
              <w:autoSpaceDE w:val="0"/>
              <w:autoSpaceDN w:val="0"/>
              <w:adjustRightInd w:val="0"/>
              <w:spacing w:line="70" w:lineRule="atLeast"/>
              <w:ind w:left="720" w:hanging="720"/>
              <w:jc w:val="right"/>
              <w:textAlignment w:val="baseline"/>
              <w:rPr>
                <w:rFonts w:eastAsia="PMingLiU"/>
                <w:sz w:val="22"/>
                <w:szCs w:val="22"/>
                <w:lang w:eastAsia="zh-TW"/>
              </w:rPr>
            </w:pPr>
            <w:r w:rsidRPr="005E735D">
              <w:rPr>
                <w:rFonts w:eastAsia="PMingLiU"/>
                <w:sz w:val="22"/>
                <w:szCs w:val="22"/>
                <w:lang w:eastAsia="zh-TW"/>
              </w:rPr>
              <w:t>392,571</w:t>
            </w:r>
          </w:p>
        </w:tc>
        <w:tc>
          <w:tcPr>
            <w:tcW w:w="979" w:type="pct"/>
            <w:shd w:val="clear" w:color="auto" w:fill="auto"/>
            <w:vAlign w:val="center"/>
          </w:tcPr>
          <w:p w14:paraId="4D4C301A" w14:textId="1024F302" w:rsidR="009B47F0" w:rsidRPr="00B95423" w:rsidDel="00E82E3E" w:rsidRDefault="00517B1C" w:rsidP="009B47F0">
            <w:pPr>
              <w:widowControl w:val="0"/>
              <w:tabs>
                <w:tab w:val="left" w:pos="709"/>
              </w:tabs>
              <w:overflowPunct w:val="0"/>
              <w:autoSpaceDE w:val="0"/>
              <w:autoSpaceDN w:val="0"/>
              <w:adjustRightInd w:val="0"/>
              <w:spacing w:line="70" w:lineRule="atLeast"/>
              <w:ind w:left="720" w:hanging="720"/>
              <w:jc w:val="right"/>
              <w:textAlignment w:val="baseline"/>
              <w:rPr>
                <w:rFonts w:eastAsia="PMingLiU"/>
                <w:sz w:val="22"/>
                <w:szCs w:val="22"/>
                <w:lang w:eastAsia="zh-TW"/>
              </w:rPr>
            </w:pPr>
            <w:r w:rsidRPr="005E735D">
              <w:rPr>
                <w:rFonts w:eastAsia="PMingLiU"/>
                <w:sz w:val="22"/>
                <w:szCs w:val="22"/>
                <w:lang w:eastAsia="zh-TW"/>
              </w:rPr>
              <w:t>100</w:t>
            </w:r>
          </w:p>
        </w:tc>
      </w:tr>
      <w:tr w:rsidR="009B47F0" w:rsidRPr="00B95423" w14:paraId="3EE23D48" w14:textId="77777777" w:rsidTr="00B95423">
        <w:trPr>
          <w:cantSplit/>
          <w:trHeight w:val="70"/>
        </w:trPr>
        <w:tc>
          <w:tcPr>
            <w:tcW w:w="1257" w:type="pct"/>
            <w:shd w:val="clear" w:color="auto" w:fill="auto"/>
          </w:tcPr>
          <w:p w14:paraId="2F07BB54" w14:textId="748B4181" w:rsidR="009B47F0" w:rsidRPr="00B95423" w:rsidRDefault="00517B1C" w:rsidP="009B47F0">
            <w:pPr>
              <w:widowControl w:val="0"/>
              <w:tabs>
                <w:tab w:val="left" w:pos="709"/>
              </w:tabs>
              <w:overflowPunct w:val="0"/>
              <w:autoSpaceDE w:val="0"/>
              <w:autoSpaceDN w:val="0"/>
              <w:adjustRightInd w:val="0"/>
              <w:ind w:left="720" w:hanging="720"/>
              <w:textAlignment w:val="baseline"/>
              <w:rPr>
                <w:rFonts w:eastAsia="PMingLiU"/>
                <w:sz w:val="22"/>
                <w:szCs w:val="22"/>
                <w:lang w:eastAsia="zh-TW"/>
              </w:rPr>
            </w:pPr>
            <w:r w:rsidRPr="00B95423">
              <w:rPr>
                <w:rFonts w:eastAsia="PMingLiU" w:hint="eastAsia"/>
                <w:sz w:val="22"/>
                <w:szCs w:val="22"/>
                <w:lang w:eastAsia="zh-TW"/>
              </w:rPr>
              <w:t>其他綜合服務支出</w:t>
            </w:r>
          </w:p>
        </w:tc>
        <w:tc>
          <w:tcPr>
            <w:tcW w:w="1891" w:type="pct"/>
            <w:shd w:val="clear" w:color="auto" w:fill="auto"/>
          </w:tcPr>
          <w:p w14:paraId="56AA4C79" w14:textId="1D5CF165" w:rsidR="009B47F0" w:rsidRPr="00B95423" w:rsidRDefault="00517B1C" w:rsidP="009B47F0">
            <w:pPr>
              <w:widowControl w:val="0"/>
              <w:tabs>
                <w:tab w:val="left" w:pos="709"/>
              </w:tabs>
              <w:overflowPunct w:val="0"/>
              <w:autoSpaceDE w:val="0"/>
              <w:autoSpaceDN w:val="0"/>
              <w:adjustRightInd w:val="0"/>
              <w:ind w:left="720" w:hanging="720"/>
              <w:textAlignment w:val="baseline"/>
              <w:rPr>
                <w:rFonts w:eastAsia="PMingLiU"/>
                <w:sz w:val="22"/>
                <w:szCs w:val="22"/>
                <w:lang w:eastAsia="zh-TW"/>
              </w:rPr>
            </w:pPr>
            <w:r w:rsidRPr="00B95423">
              <w:rPr>
                <w:rFonts w:eastAsia="PMingLiU" w:hint="eastAsia"/>
                <w:sz w:val="22"/>
                <w:szCs w:val="22"/>
                <w:lang w:eastAsia="zh-TW"/>
              </w:rPr>
              <w:t>中國石化集團公司及其附屬公司</w:t>
            </w:r>
          </w:p>
        </w:tc>
        <w:tc>
          <w:tcPr>
            <w:tcW w:w="873" w:type="pct"/>
            <w:shd w:val="clear" w:color="auto" w:fill="auto"/>
            <w:vAlign w:val="center"/>
          </w:tcPr>
          <w:p w14:paraId="5E449852" w14:textId="11A5692A" w:rsidR="009B47F0" w:rsidRPr="00B95423" w:rsidRDefault="00517B1C" w:rsidP="009B47F0">
            <w:pPr>
              <w:widowControl w:val="0"/>
              <w:tabs>
                <w:tab w:val="left" w:pos="709"/>
              </w:tabs>
              <w:overflowPunct w:val="0"/>
              <w:autoSpaceDE w:val="0"/>
              <w:autoSpaceDN w:val="0"/>
              <w:adjustRightInd w:val="0"/>
              <w:spacing w:line="70" w:lineRule="atLeast"/>
              <w:ind w:left="720" w:hanging="720"/>
              <w:jc w:val="right"/>
              <w:textAlignment w:val="baseline"/>
              <w:rPr>
                <w:rFonts w:eastAsia="PMingLiU"/>
                <w:sz w:val="22"/>
                <w:szCs w:val="22"/>
                <w:lang w:eastAsia="zh-TW"/>
              </w:rPr>
            </w:pPr>
            <w:r w:rsidRPr="005E735D">
              <w:rPr>
                <w:rFonts w:eastAsia="PMingLiU"/>
                <w:sz w:val="22"/>
                <w:szCs w:val="22"/>
                <w:lang w:eastAsia="zh-TW"/>
              </w:rPr>
              <w:t>149,848</w:t>
            </w:r>
          </w:p>
        </w:tc>
        <w:tc>
          <w:tcPr>
            <w:tcW w:w="979" w:type="pct"/>
            <w:shd w:val="clear" w:color="auto" w:fill="auto"/>
            <w:vAlign w:val="center"/>
          </w:tcPr>
          <w:p w14:paraId="08945DE1" w14:textId="11C02FF3" w:rsidR="009B47F0" w:rsidRPr="00B95423" w:rsidRDefault="00517B1C" w:rsidP="009B47F0">
            <w:pPr>
              <w:widowControl w:val="0"/>
              <w:tabs>
                <w:tab w:val="left" w:pos="709"/>
              </w:tabs>
              <w:overflowPunct w:val="0"/>
              <w:autoSpaceDE w:val="0"/>
              <w:autoSpaceDN w:val="0"/>
              <w:adjustRightInd w:val="0"/>
              <w:spacing w:line="70" w:lineRule="atLeast"/>
              <w:ind w:left="720" w:hanging="720"/>
              <w:jc w:val="right"/>
              <w:textAlignment w:val="baseline"/>
              <w:rPr>
                <w:rFonts w:eastAsia="PMingLiU"/>
                <w:sz w:val="22"/>
                <w:szCs w:val="22"/>
                <w:lang w:eastAsia="zh-TW"/>
              </w:rPr>
            </w:pPr>
            <w:r w:rsidRPr="005E735D">
              <w:rPr>
                <w:rFonts w:eastAsia="PMingLiU"/>
                <w:sz w:val="22"/>
                <w:szCs w:val="22"/>
                <w:lang w:eastAsia="zh-TW"/>
              </w:rPr>
              <w:t>100</w:t>
            </w:r>
          </w:p>
        </w:tc>
      </w:tr>
      <w:tr w:rsidR="009B47F0" w:rsidRPr="00B95423" w14:paraId="5FD64F9A" w14:textId="77777777" w:rsidTr="00B95423">
        <w:trPr>
          <w:cantSplit/>
          <w:trHeight w:val="70"/>
        </w:trPr>
        <w:tc>
          <w:tcPr>
            <w:tcW w:w="1257" w:type="pct"/>
            <w:shd w:val="clear" w:color="auto" w:fill="auto"/>
          </w:tcPr>
          <w:p w14:paraId="0855C402" w14:textId="14FC3FE4" w:rsidR="009B47F0" w:rsidRPr="00B95423" w:rsidRDefault="00517B1C" w:rsidP="009B47F0">
            <w:pPr>
              <w:widowControl w:val="0"/>
              <w:tabs>
                <w:tab w:val="left" w:pos="709"/>
              </w:tabs>
              <w:overflowPunct w:val="0"/>
              <w:autoSpaceDE w:val="0"/>
              <w:autoSpaceDN w:val="0"/>
              <w:adjustRightInd w:val="0"/>
              <w:ind w:left="720" w:hanging="720"/>
              <w:textAlignment w:val="baseline"/>
              <w:rPr>
                <w:rFonts w:eastAsia="PMingLiU"/>
                <w:sz w:val="22"/>
                <w:szCs w:val="22"/>
                <w:lang w:eastAsia="zh-TW"/>
              </w:rPr>
            </w:pPr>
            <w:r w:rsidRPr="00B95423">
              <w:rPr>
                <w:rFonts w:eastAsia="PMingLiU" w:hint="eastAsia"/>
                <w:sz w:val="22"/>
                <w:szCs w:val="22"/>
                <w:lang w:eastAsia="zh-TW"/>
              </w:rPr>
              <w:t>科技研發收入</w:t>
            </w:r>
          </w:p>
        </w:tc>
        <w:tc>
          <w:tcPr>
            <w:tcW w:w="1891" w:type="pct"/>
            <w:shd w:val="clear" w:color="auto" w:fill="auto"/>
          </w:tcPr>
          <w:p w14:paraId="5D4D33D4" w14:textId="2C2BD3AA" w:rsidR="009B47F0" w:rsidRPr="00B95423" w:rsidRDefault="00517B1C" w:rsidP="009B47F0">
            <w:pPr>
              <w:widowControl w:val="0"/>
              <w:tabs>
                <w:tab w:val="left" w:pos="709"/>
              </w:tabs>
              <w:overflowPunct w:val="0"/>
              <w:autoSpaceDE w:val="0"/>
              <w:autoSpaceDN w:val="0"/>
              <w:adjustRightInd w:val="0"/>
              <w:ind w:left="720" w:hanging="720"/>
              <w:textAlignment w:val="baseline"/>
              <w:rPr>
                <w:rFonts w:eastAsia="PMingLiU"/>
                <w:sz w:val="22"/>
                <w:szCs w:val="22"/>
                <w:lang w:eastAsia="zh-TW"/>
              </w:rPr>
            </w:pPr>
            <w:r w:rsidRPr="00B95423">
              <w:rPr>
                <w:rFonts w:eastAsia="PMingLiU" w:hint="eastAsia"/>
                <w:sz w:val="22"/>
                <w:szCs w:val="22"/>
                <w:lang w:eastAsia="zh-TW"/>
              </w:rPr>
              <w:t>中國石化集團公司及其附屬公司</w:t>
            </w:r>
          </w:p>
        </w:tc>
        <w:tc>
          <w:tcPr>
            <w:tcW w:w="873" w:type="pct"/>
            <w:shd w:val="clear" w:color="auto" w:fill="auto"/>
            <w:vAlign w:val="center"/>
          </w:tcPr>
          <w:p w14:paraId="75CA2135" w14:textId="2863DF53" w:rsidR="009B47F0" w:rsidRPr="00B95423" w:rsidRDefault="00517B1C" w:rsidP="009B47F0">
            <w:pPr>
              <w:widowControl w:val="0"/>
              <w:tabs>
                <w:tab w:val="left" w:pos="709"/>
              </w:tabs>
              <w:overflowPunct w:val="0"/>
              <w:autoSpaceDE w:val="0"/>
              <w:autoSpaceDN w:val="0"/>
              <w:adjustRightInd w:val="0"/>
              <w:spacing w:line="70" w:lineRule="atLeast"/>
              <w:ind w:left="720" w:hanging="720"/>
              <w:jc w:val="right"/>
              <w:textAlignment w:val="baseline"/>
              <w:rPr>
                <w:rFonts w:eastAsia="PMingLiU"/>
                <w:sz w:val="22"/>
                <w:szCs w:val="22"/>
                <w:lang w:eastAsia="zh-TW"/>
              </w:rPr>
            </w:pPr>
            <w:r w:rsidRPr="005E735D">
              <w:rPr>
                <w:rFonts w:eastAsia="PMingLiU"/>
                <w:sz w:val="22"/>
                <w:szCs w:val="22"/>
                <w:lang w:eastAsia="zh-TW"/>
              </w:rPr>
              <w:t>191,215</w:t>
            </w:r>
          </w:p>
        </w:tc>
        <w:tc>
          <w:tcPr>
            <w:tcW w:w="979" w:type="pct"/>
            <w:shd w:val="clear" w:color="auto" w:fill="auto"/>
            <w:vAlign w:val="center"/>
          </w:tcPr>
          <w:p w14:paraId="6668DC3F" w14:textId="1A7B4055" w:rsidR="009B47F0" w:rsidRPr="00B95423" w:rsidDel="00E82E3E" w:rsidRDefault="00517B1C" w:rsidP="009B47F0">
            <w:pPr>
              <w:widowControl w:val="0"/>
              <w:tabs>
                <w:tab w:val="left" w:pos="709"/>
              </w:tabs>
              <w:overflowPunct w:val="0"/>
              <w:autoSpaceDE w:val="0"/>
              <w:autoSpaceDN w:val="0"/>
              <w:adjustRightInd w:val="0"/>
              <w:spacing w:line="70" w:lineRule="atLeast"/>
              <w:ind w:left="720" w:hanging="720"/>
              <w:jc w:val="right"/>
              <w:textAlignment w:val="baseline"/>
              <w:rPr>
                <w:rFonts w:eastAsia="PMingLiU"/>
                <w:sz w:val="22"/>
                <w:szCs w:val="22"/>
                <w:lang w:eastAsia="zh-TW"/>
              </w:rPr>
            </w:pPr>
            <w:r w:rsidRPr="005E735D">
              <w:rPr>
                <w:rFonts w:eastAsia="PMingLiU"/>
                <w:sz w:val="22"/>
                <w:szCs w:val="22"/>
                <w:lang w:eastAsia="zh-TW"/>
              </w:rPr>
              <w:t>99.1</w:t>
            </w:r>
          </w:p>
        </w:tc>
      </w:tr>
      <w:tr w:rsidR="009B47F0" w:rsidRPr="00B95423" w14:paraId="37E7FC24" w14:textId="77777777" w:rsidTr="00B95423">
        <w:trPr>
          <w:cantSplit/>
          <w:trHeight w:val="70"/>
        </w:trPr>
        <w:tc>
          <w:tcPr>
            <w:tcW w:w="1257" w:type="pct"/>
            <w:shd w:val="clear" w:color="auto" w:fill="auto"/>
          </w:tcPr>
          <w:p w14:paraId="3BB8A44E" w14:textId="698A2EB4" w:rsidR="009B47F0" w:rsidRPr="00B95423" w:rsidRDefault="00517B1C" w:rsidP="009B47F0">
            <w:pPr>
              <w:widowControl w:val="0"/>
              <w:tabs>
                <w:tab w:val="left" w:pos="709"/>
              </w:tabs>
              <w:overflowPunct w:val="0"/>
              <w:autoSpaceDE w:val="0"/>
              <w:autoSpaceDN w:val="0"/>
              <w:adjustRightInd w:val="0"/>
              <w:ind w:left="720" w:hanging="720"/>
              <w:textAlignment w:val="baseline"/>
              <w:rPr>
                <w:rFonts w:eastAsia="PMingLiU"/>
                <w:sz w:val="22"/>
                <w:szCs w:val="22"/>
                <w:lang w:eastAsia="zh-TW"/>
              </w:rPr>
            </w:pPr>
            <w:r w:rsidRPr="00B95423">
              <w:rPr>
                <w:rFonts w:eastAsia="PMingLiU" w:hint="eastAsia"/>
                <w:sz w:val="22"/>
                <w:szCs w:val="22"/>
                <w:lang w:eastAsia="zh-TW"/>
              </w:rPr>
              <w:t>土地和房</w:t>
            </w:r>
            <w:r w:rsidRPr="00A705E5">
              <w:rPr>
                <w:rFonts w:eastAsia="PMingLiU" w:hint="eastAsia"/>
                <w:sz w:val="22"/>
                <w:szCs w:val="22"/>
                <w:lang w:eastAsia="zh-TW"/>
              </w:rPr>
              <w:t>產</w:t>
            </w:r>
            <w:r w:rsidRPr="00B95423">
              <w:rPr>
                <w:rFonts w:eastAsia="PMingLiU" w:hint="eastAsia"/>
                <w:sz w:val="22"/>
                <w:szCs w:val="22"/>
                <w:lang w:eastAsia="zh-TW"/>
              </w:rPr>
              <w:t>租賃支出</w:t>
            </w:r>
          </w:p>
        </w:tc>
        <w:tc>
          <w:tcPr>
            <w:tcW w:w="1891" w:type="pct"/>
            <w:shd w:val="clear" w:color="auto" w:fill="auto"/>
          </w:tcPr>
          <w:p w14:paraId="35842A9D" w14:textId="752E98F6" w:rsidR="009B47F0" w:rsidRPr="00B95423" w:rsidRDefault="00517B1C" w:rsidP="009B47F0">
            <w:pPr>
              <w:widowControl w:val="0"/>
              <w:tabs>
                <w:tab w:val="left" w:pos="709"/>
              </w:tabs>
              <w:overflowPunct w:val="0"/>
              <w:autoSpaceDE w:val="0"/>
              <w:autoSpaceDN w:val="0"/>
              <w:adjustRightInd w:val="0"/>
              <w:ind w:left="720" w:hanging="720"/>
              <w:textAlignment w:val="baseline"/>
              <w:rPr>
                <w:rFonts w:eastAsia="PMingLiU"/>
                <w:sz w:val="22"/>
                <w:szCs w:val="22"/>
                <w:lang w:eastAsia="zh-TW"/>
              </w:rPr>
            </w:pPr>
            <w:r w:rsidRPr="00B95423">
              <w:rPr>
                <w:rFonts w:eastAsia="PMingLiU" w:hint="eastAsia"/>
                <w:sz w:val="22"/>
                <w:szCs w:val="22"/>
                <w:lang w:eastAsia="zh-TW"/>
              </w:rPr>
              <w:t>中國石化集團公司及其附屬公司</w:t>
            </w:r>
          </w:p>
        </w:tc>
        <w:tc>
          <w:tcPr>
            <w:tcW w:w="873" w:type="pct"/>
            <w:shd w:val="clear" w:color="auto" w:fill="auto"/>
            <w:vAlign w:val="center"/>
          </w:tcPr>
          <w:p w14:paraId="2A63A08E" w14:textId="17AF12F3" w:rsidR="009B47F0" w:rsidRPr="00B95423" w:rsidRDefault="00517B1C" w:rsidP="009B47F0">
            <w:pPr>
              <w:widowControl w:val="0"/>
              <w:tabs>
                <w:tab w:val="left" w:pos="709"/>
              </w:tabs>
              <w:overflowPunct w:val="0"/>
              <w:autoSpaceDE w:val="0"/>
              <w:autoSpaceDN w:val="0"/>
              <w:adjustRightInd w:val="0"/>
              <w:spacing w:line="70" w:lineRule="atLeast"/>
              <w:ind w:left="720" w:hanging="720"/>
              <w:jc w:val="right"/>
              <w:textAlignment w:val="baseline"/>
              <w:rPr>
                <w:rFonts w:eastAsia="PMingLiU"/>
                <w:sz w:val="22"/>
                <w:szCs w:val="22"/>
                <w:lang w:eastAsia="zh-TW"/>
              </w:rPr>
            </w:pPr>
            <w:r w:rsidRPr="005E735D">
              <w:rPr>
                <w:rFonts w:eastAsia="PMingLiU"/>
                <w:sz w:val="22"/>
                <w:szCs w:val="22"/>
                <w:lang w:eastAsia="zh-TW"/>
              </w:rPr>
              <w:t>205,628</w:t>
            </w:r>
          </w:p>
        </w:tc>
        <w:tc>
          <w:tcPr>
            <w:tcW w:w="979" w:type="pct"/>
            <w:shd w:val="clear" w:color="auto" w:fill="auto"/>
            <w:vAlign w:val="center"/>
          </w:tcPr>
          <w:p w14:paraId="4B13210E" w14:textId="3276B83D" w:rsidR="009B47F0" w:rsidRPr="00B95423" w:rsidDel="00E82E3E" w:rsidRDefault="00517B1C" w:rsidP="009B47F0">
            <w:pPr>
              <w:widowControl w:val="0"/>
              <w:tabs>
                <w:tab w:val="left" w:pos="709"/>
              </w:tabs>
              <w:overflowPunct w:val="0"/>
              <w:autoSpaceDE w:val="0"/>
              <w:autoSpaceDN w:val="0"/>
              <w:adjustRightInd w:val="0"/>
              <w:spacing w:line="70" w:lineRule="atLeast"/>
              <w:ind w:left="720" w:hanging="720"/>
              <w:jc w:val="right"/>
              <w:textAlignment w:val="baseline"/>
              <w:rPr>
                <w:rFonts w:eastAsia="PMingLiU"/>
                <w:sz w:val="22"/>
                <w:szCs w:val="22"/>
                <w:lang w:eastAsia="zh-TW"/>
              </w:rPr>
            </w:pPr>
            <w:r w:rsidRPr="005E735D">
              <w:rPr>
                <w:rFonts w:eastAsia="PMingLiU"/>
                <w:sz w:val="22"/>
                <w:szCs w:val="22"/>
                <w:lang w:eastAsia="zh-TW"/>
              </w:rPr>
              <w:t>38.3</w:t>
            </w:r>
          </w:p>
        </w:tc>
      </w:tr>
      <w:tr w:rsidR="00B4486D" w:rsidRPr="00B95423" w14:paraId="4C79B92A" w14:textId="77777777" w:rsidTr="00B95423">
        <w:trPr>
          <w:cantSplit/>
          <w:trHeight w:val="70"/>
        </w:trPr>
        <w:tc>
          <w:tcPr>
            <w:tcW w:w="1257" w:type="pct"/>
            <w:shd w:val="clear" w:color="auto" w:fill="auto"/>
          </w:tcPr>
          <w:p w14:paraId="59C0B3B0" w14:textId="0F86CC56" w:rsidR="00B4486D" w:rsidRPr="00B95423" w:rsidRDefault="00517B1C" w:rsidP="00B4486D">
            <w:pPr>
              <w:widowControl w:val="0"/>
              <w:tabs>
                <w:tab w:val="left" w:pos="709"/>
              </w:tabs>
              <w:overflowPunct w:val="0"/>
              <w:autoSpaceDE w:val="0"/>
              <w:autoSpaceDN w:val="0"/>
              <w:adjustRightInd w:val="0"/>
              <w:ind w:left="720" w:hanging="720"/>
              <w:textAlignment w:val="baseline"/>
              <w:rPr>
                <w:rFonts w:eastAsia="PMingLiU"/>
                <w:sz w:val="22"/>
                <w:szCs w:val="22"/>
                <w:lang w:eastAsia="zh-TW"/>
              </w:rPr>
            </w:pPr>
            <w:r w:rsidRPr="00B95423">
              <w:rPr>
                <w:rFonts w:eastAsia="PMingLiU" w:hint="eastAsia"/>
                <w:sz w:val="22"/>
                <w:szCs w:val="22"/>
                <w:lang w:eastAsia="zh-TW"/>
              </w:rPr>
              <w:t>利息支出</w:t>
            </w:r>
          </w:p>
        </w:tc>
        <w:tc>
          <w:tcPr>
            <w:tcW w:w="1891" w:type="pct"/>
            <w:shd w:val="clear" w:color="auto" w:fill="auto"/>
          </w:tcPr>
          <w:p w14:paraId="50BA5322" w14:textId="2B3536FB" w:rsidR="00B4486D" w:rsidRPr="00B95423" w:rsidRDefault="00517B1C" w:rsidP="00B4486D">
            <w:pPr>
              <w:widowControl w:val="0"/>
              <w:tabs>
                <w:tab w:val="left" w:pos="709"/>
              </w:tabs>
              <w:overflowPunct w:val="0"/>
              <w:autoSpaceDE w:val="0"/>
              <w:autoSpaceDN w:val="0"/>
              <w:adjustRightInd w:val="0"/>
              <w:ind w:left="720" w:hanging="720"/>
              <w:textAlignment w:val="baseline"/>
              <w:rPr>
                <w:rFonts w:eastAsia="PMingLiU"/>
                <w:sz w:val="22"/>
                <w:szCs w:val="22"/>
                <w:lang w:eastAsia="zh-TW"/>
              </w:rPr>
            </w:pPr>
            <w:r w:rsidRPr="00B95423">
              <w:rPr>
                <w:rFonts w:eastAsia="PMingLiU" w:hint="eastAsia"/>
                <w:sz w:val="22"/>
                <w:szCs w:val="22"/>
                <w:lang w:eastAsia="zh-TW"/>
              </w:rPr>
              <w:t>中國石化集團公司及其聯系人</w:t>
            </w:r>
          </w:p>
        </w:tc>
        <w:tc>
          <w:tcPr>
            <w:tcW w:w="873" w:type="pct"/>
            <w:shd w:val="clear" w:color="auto" w:fill="auto"/>
            <w:vAlign w:val="center"/>
          </w:tcPr>
          <w:p w14:paraId="17142448" w14:textId="338AFF72" w:rsidR="00B4486D" w:rsidRPr="00B95423" w:rsidRDefault="00517B1C" w:rsidP="00B4486D">
            <w:pPr>
              <w:widowControl w:val="0"/>
              <w:tabs>
                <w:tab w:val="left" w:pos="709"/>
              </w:tabs>
              <w:overflowPunct w:val="0"/>
              <w:autoSpaceDE w:val="0"/>
              <w:autoSpaceDN w:val="0"/>
              <w:adjustRightInd w:val="0"/>
              <w:spacing w:line="70" w:lineRule="atLeast"/>
              <w:ind w:left="720" w:hanging="720"/>
              <w:jc w:val="right"/>
              <w:textAlignment w:val="baseline"/>
              <w:rPr>
                <w:rFonts w:eastAsia="PMingLiU"/>
                <w:sz w:val="22"/>
                <w:szCs w:val="22"/>
                <w:lang w:eastAsia="zh-TW"/>
              </w:rPr>
            </w:pPr>
            <w:r w:rsidRPr="005E735D">
              <w:rPr>
                <w:rFonts w:eastAsia="PMingLiU"/>
                <w:sz w:val="22"/>
                <w:szCs w:val="22"/>
                <w:lang w:eastAsia="zh-TW"/>
              </w:rPr>
              <w:t>816,987</w:t>
            </w:r>
          </w:p>
        </w:tc>
        <w:tc>
          <w:tcPr>
            <w:tcW w:w="979" w:type="pct"/>
            <w:shd w:val="clear" w:color="auto" w:fill="auto"/>
            <w:vAlign w:val="center"/>
          </w:tcPr>
          <w:p w14:paraId="7AC0AB54" w14:textId="76767E18" w:rsidR="00B4486D" w:rsidRPr="00B95423" w:rsidDel="00E82E3E" w:rsidRDefault="00517B1C" w:rsidP="00B4486D">
            <w:pPr>
              <w:widowControl w:val="0"/>
              <w:tabs>
                <w:tab w:val="left" w:pos="709"/>
              </w:tabs>
              <w:overflowPunct w:val="0"/>
              <w:autoSpaceDE w:val="0"/>
              <w:autoSpaceDN w:val="0"/>
              <w:adjustRightInd w:val="0"/>
              <w:spacing w:line="70" w:lineRule="atLeast"/>
              <w:ind w:left="720" w:hanging="720"/>
              <w:jc w:val="right"/>
              <w:textAlignment w:val="baseline"/>
              <w:rPr>
                <w:rFonts w:eastAsia="PMingLiU"/>
                <w:sz w:val="22"/>
                <w:szCs w:val="22"/>
                <w:lang w:eastAsia="zh-TW"/>
              </w:rPr>
            </w:pPr>
            <w:r w:rsidRPr="005E735D">
              <w:rPr>
                <w:rFonts w:eastAsia="PMingLiU"/>
                <w:sz w:val="22"/>
                <w:szCs w:val="22"/>
                <w:lang w:eastAsia="zh-TW"/>
              </w:rPr>
              <w:t>83.3</w:t>
            </w:r>
          </w:p>
        </w:tc>
      </w:tr>
      <w:tr w:rsidR="009B47F0" w:rsidRPr="00B95423" w14:paraId="4F8D2D6A" w14:textId="77777777" w:rsidTr="00B95423">
        <w:trPr>
          <w:cantSplit/>
          <w:trHeight w:val="70"/>
        </w:trPr>
        <w:tc>
          <w:tcPr>
            <w:tcW w:w="1257" w:type="pct"/>
            <w:shd w:val="clear" w:color="auto" w:fill="auto"/>
          </w:tcPr>
          <w:p w14:paraId="74C15FA3" w14:textId="3AD05C13" w:rsidR="009B47F0" w:rsidRPr="00B95423" w:rsidRDefault="00517B1C" w:rsidP="009B47F0">
            <w:pPr>
              <w:widowControl w:val="0"/>
              <w:tabs>
                <w:tab w:val="left" w:pos="709"/>
              </w:tabs>
              <w:overflowPunct w:val="0"/>
              <w:autoSpaceDE w:val="0"/>
              <w:autoSpaceDN w:val="0"/>
              <w:adjustRightInd w:val="0"/>
              <w:ind w:left="720" w:hanging="720"/>
              <w:textAlignment w:val="baseline"/>
              <w:rPr>
                <w:rFonts w:eastAsia="PMingLiU"/>
                <w:sz w:val="22"/>
                <w:szCs w:val="22"/>
                <w:lang w:eastAsia="zh-TW"/>
              </w:rPr>
            </w:pPr>
            <w:r w:rsidRPr="00B95423">
              <w:rPr>
                <w:rFonts w:eastAsia="PMingLiU" w:hint="eastAsia"/>
                <w:sz w:val="22"/>
                <w:szCs w:val="22"/>
                <w:lang w:eastAsia="zh-TW"/>
              </w:rPr>
              <w:t>取得借款</w:t>
            </w:r>
          </w:p>
        </w:tc>
        <w:tc>
          <w:tcPr>
            <w:tcW w:w="1891" w:type="pct"/>
            <w:shd w:val="clear" w:color="auto" w:fill="auto"/>
          </w:tcPr>
          <w:p w14:paraId="397EF92F" w14:textId="66691A65" w:rsidR="009B47F0" w:rsidRPr="00B95423" w:rsidRDefault="00517B1C" w:rsidP="009B47F0">
            <w:pPr>
              <w:widowControl w:val="0"/>
              <w:tabs>
                <w:tab w:val="left" w:pos="709"/>
              </w:tabs>
              <w:overflowPunct w:val="0"/>
              <w:autoSpaceDE w:val="0"/>
              <w:autoSpaceDN w:val="0"/>
              <w:adjustRightInd w:val="0"/>
              <w:ind w:left="720" w:hanging="720"/>
              <w:textAlignment w:val="baseline"/>
              <w:rPr>
                <w:rFonts w:eastAsia="PMingLiU"/>
                <w:sz w:val="22"/>
                <w:szCs w:val="22"/>
                <w:lang w:eastAsia="zh-TW"/>
              </w:rPr>
            </w:pPr>
            <w:r w:rsidRPr="00B95423">
              <w:rPr>
                <w:rFonts w:eastAsia="PMingLiU" w:hint="eastAsia"/>
                <w:sz w:val="22"/>
                <w:szCs w:val="22"/>
                <w:lang w:eastAsia="zh-TW"/>
              </w:rPr>
              <w:t>中國石化集團公司及其附屬公司</w:t>
            </w:r>
          </w:p>
        </w:tc>
        <w:tc>
          <w:tcPr>
            <w:tcW w:w="873" w:type="pct"/>
            <w:shd w:val="clear" w:color="auto" w:fill="auto"/>
            <w:vAlign w:val="center"/>
          </w:tcPr>
          <w:p w14:paraId="572A5B69" w14:textId="69267832" w:rsidR="009B47F0" w:rsidRPr="00B95423" w:rsidRDefault="00517B1C" w:rsidP="009B47F0">
            <w:pPr>
              <w:widowControl w:val="0"/>
              <w:tabs>
                <w:tab w:val="left" w:pos="709"/>
              </w:tabs>
              <w:overflowPunct w:val="0"/>
              <w:autoSpaceDE w:val="0"/>
              <w:autoSpaceDN w:val="0"/>
              <w:adjustRightInd w:val="0"/>
              <w:spacing w:line="70" w:lineRule="atLeast"/>
              <w:ind w:left="720" w:hanging="720"/>
              <w:jc w:val="right"/>
              <w:textAlignment w:val="baseline"/>
              <w:rPr>
                <w:rFonts w:eastAsia="PMingLiU"/>
                <w:sz w:val="22"/>
                <w:szCs w:val="22"/>
                <w:lang w:eastAsia="zh-TW"/>
              </w:rPr>
            </w:pPr>
            <w:r w:rsidRPr="005E735D">
              <w:rPr>
                <w:rFonts w:eastAsia="PMingLiU"/>
                <w:sz w:val="22"/>
                <w:szCs w:val="22"/>
                <w:lang w:eastAsia="zh-TW"/>
              </w:rPr>
              <w:t>38,367,042</w:t>
            </w:r>
          </w:p>
        </w:tc>
        <w:tc>
          <w:tcPr>
            <w:tcW w:w="979" w:type="pct"/>
            <w:shd w:val="clear" w:color="auto" w:fill="auto"/>
            <w:vAlign w:val="center"/>
          </w:tcPr>
          <w:p w14:paraId="0F01B519" w14:textId="03DDF866" w:rsidR="009B47F0" w:rsidRPr="00B95423" w:rsidRDefault="00517B1C" w:rsidP="009B47F0">
            <w:pPr>
              <w:widowControl w:val="0"/>
              <w:tabs>
                <w:tab w:val="left" w:pos="709"/>
              </w:tabs>
              <w:overflowPunct w:val="0"/>
              <w:autoSpaceDE w:val="0"/>
              <w:autoSpaceDN w:val="0"/>
              <w:adjustRightInd w:val="0"/>
              <w:spacing w:line="70" w:lineRule="atLeast"/>
              <w:ind w:left="720" w:hanging="720"/>
              <w:jc w:val="right"/>
              <w:textAlignment w:val="baseline"/>
              <w:rPr>
                <w:rFonts w:eastAsia="PMingLiU"/>
                <w:sz w:val="22"/>
                <w:szCs w:val="22"/>
                <w:lang w:eastAsia="zh-TW"/>
              </w:rPr>
            </w:pPr>
            <w:r w:rsidRPr="005E735D">
              <w:rPr>
                <w:rFonts w:eastAsia="PMingLiU"/>
                <w:sz w:val="22"/>
                <w:szCs w:val="22"/>
                <w:lang w:eastAsia="zh-TW"/>
              </w:rPr>
              <w:t>100</w:t>
            </w:r>
          </w:p>
        </w:tc>
      </w:tr>
      <w:tr w:rsidR="009B47F0" w:rsidRPr="00B95423" w14:paraId="4CAB8FD3" w14:textId="77777777" w:rsidTr="00B95423">
        <w:trPr>
          <w:cantSplit/>
          <w:trHeight w:val="70"/>
        </w:trPr>
        <w:tc>
          <w:tcPr>
            <w:tcW w:w="1257" w:type="pct"/>
            <w:shd w:val="clear" w:color="auto" w:fill="auto"/>
          </w:tcPr>
          <w:p w14:paraId="76141139" w14:textId="758F198C" w:rsidR="009B47F0" w:rsidRPr="00B95423" w:rsidRDefault="00517B1C" w:rsidP="009B47F0">
            <w:pPr>
              <w:widowControl w:val="0"/>
              <w:tabs>
                <w:tab w:val="left" w:pos="709"/>
              </w:tabs>
              <w:overflowPunct w:val="0"/>
              <w:autoSpaceDE w:val="0"/>
              <w:autoSpaceDN w:val="0"/>
              <w:adjustRightInd w:val="0"/>
              <w:ind w:left="720" w:hanging="720"/>
              <w:textAlignment w:val="baseline"/>
              <w:rPr>
                <w:rFonts w:eastAsia="PMingLiU"/>
                <w:sz w:val="22"/>
                <w:szCs w:val="22"/>
                <w:lang w:eastAsia="zh-TW"/>
              </w:rPr>
            </w:pPr>
            <w:r w:rsidRPr="00B95423">
              <w:rPr>
                <w:rFonts w:eastAsia="PMingLiU" w:hint="eastAsia"/>
                <w:sz w:val="22"/>
                <w:szCs w:val="22"/>
                <w:lang w:eastAsia="zh-TW"/>
              </w:rPr>
              <w:t>償還借款</w:t>
            </w:r>
          </w:p>
        </w:tc>
        <w:tc>
          <w:tcPr>
            <w:tcW w:w="1891" w:type="pct"/>
            <w:shd w:val="clear" w:color="auto" w:fill="auto"/>
          </w:tcPr>
          <w:p w14:paraId="7AE5B01D" w14:textId="0DD40E6B" w:rsidR="009B47F0" w:rsidRPr="00B95423" w:rsidRDefault="00517B1C" w:rsidP="009B47F0">
            <w:pPr>
              <w:widowControl w:val="0"/>
              <w:tabs>
                <w:tab w:val="left" w:pos="709"/>
              </w:tabs>
              <w:overflowPunct w:val="0"/>
              <w:autoSpaceDE w:val="0"/>
              <w:autoSpaceDN w:val="0"/>
              <w:adjustRightInd w:val="0"/>
              <w:ind w:left="720" w:hanging="720"/>
              <w:textAlignment w:val="baseline"/>
              <w:rPr>
                <w:rFonts w:eastAsia="PMingLiU"/>
                <w:sz w:val="22"/>
                <w:szCs w:val="22"/>
                <w:lang w:eastAsia="zh-TW"/>
              </w:rPr>
            </w:pPr>
            <w:r w:rsidRPr="00B95423">
              <w:rPr>
                <w:rFonts w:eastAsia="PMingLiU" w:hint="eastAsia"/>
                <w:sz w:val="22"/>
                <w:szCs w:val="22"/>
                <w:lang w:eastAsia="zh-TW"/>
              </w:rPr>
              <w:t>中國石化集團公司及其附屬公司</w:t>
            </w:r>
          </w:p>
        </w:tc>
        <w:tc>
          <w:tcPr>
            <w:tcW w:w="873" w:type="pct"/>
            <w:shd w:val="clear" w:color="auto" w:fill="auto"/>
            <w:vAlign w:val="center"/>
          </w:tcPr>
          <w:p w14:paraId="58A244D7" w14:textId="1B39CA68" w:rsidR="009B47F0" w:rsidRPr="00B95423" w:rsidRDefault="00517B1C" w:rsidP="009B47F0">
            <w:pPr>
              <w:widowControl w:val="0"/>
              <w:tabs>
                <w:tab w:val="left" w:pos="709"/>
              </w:tabs>
              <w:overflowPunct w:val="0"/>
              <w:autoSpaceDE w:val="0"/>
              <w:autoSpaceDN w:val="0"/>
              <w:adjustRightInd w:val="0"/>
              <w:spacing w:line="70" w:lineRule="atLeast"/>
              <w:ind w:left="720" w:hanging="720"/>
              <w:jc w:val="right"/>
              <w:textAlignment w:val="baseline"/>
              <w:rPr>
                <w:rFonts w:eastAsia="PMingLiU"/>
                <w:sz w:val="22"/>
                <w:szCs w:val="22"/>
                <w:lang w:eastAsia="zh-TW"/>
              </w:rPr>
            </w:pPr>
            <w:r w:rsidRPr="005E735D">
              <w:rPr>
                <w:rFonts w:eastAsia="PMingLiU"/>
                <w:sz w:val="22"/>
                <w:szCs w:val="22"/>
                <w:lang w:eastAsia="zh-TW"/>
              </w:rPr>
              <w:t>35,715,939</w:t>
            </w:r>
          </w:p>
        </w:tc>
        <w:tc>
          <w:tcPr>
            <w:tcW w:w="979" w:type="pct"/>
            <w:shd w:val="clear" w:color="auto" w:fill="auto"/>
            <w:vAlign w:val="center"/>
          </w:tcPr>
          <w:p w14:paraId="6437D321" w14:textId="1316BFB7" w:rsidR="009B47F0" w:rsidRPr="00B95423" w:rsidRDefault="00517B1C" w:rsidP="009B47F0">
            <w:pPr>
              <w:widowControl w:val="0"/>
              <w:tabs>
                <w:tab w:val="left" w:pos="709"/>
              </w:tabs>
              <w:overflowPunct w:val="0"/>
              <w:autoSpaceDE w:val="0"/>
              <w:autoSpaceDN w:val="0"/>
              <w:adjustRightInd w:val="0"/>
              <w:spacing w:line="70" w:lineRule="atLeast"/>
              <w:ind w:left="720" w:hanging="720"/>
              <w:jc w:val="right"/>
              <w:textAlignment w:val="baseline"/>
              <w:rPr>
                <w:rFonts w:eastAsia="PMingLiU"/>
                <w:sz w:val="22"/>
                <w:szCs w:val="22"/>
                <w:lang w:eastAsia="zh-TW"/>
              </w:rPr>
            </w:pPr>
            <w:r w:rsidRPr="005E735D">
              <w:rPr>
                <w:rFonts w:eastAsia="PMingLiU"/>
                <w:sz w:val="22"/>
                <w:szCs w:val="22"/>
                <w:lang w:eastAsia="zh-TW"/>
              </w:rPr>
              <w:t>100</w:t>
            </w:r>
          </w:p>
        </w:tc>
      </w:tr>
      <w:tr w:rsidR="009B47F0" w:rsidRPr="00B95423" w14:paraId="13181811" w14:textId="77777777" w:rsidTr="00B95423">
        <w:trPr>
          <w:cantSplit/>
          <w:trHeight w:val="70"/>
        </w:trPr>
        <w:tc>
          <w:tcPr>
            <w:tcW w:w="1257" w:type="pct"/>
            <w:shd w:val="clear" w:color="auto" w:fill="auto"/>
          </w:tcPr>
          <w:p w14:paraId="6CB96EA3" w14:textId="6AC59157" w:rsidR="009B47F0" w:rsidRPr="00B95423" w:rsidRDefault="00517B1C" w:rsidP="009B47F0">
            <w:pPr>
              <w:widowControl w:val="0"/>
              <w:tabs>
                <w:tab w:val="left" w:pos="709"/>
              </w:tabs>
              <w:overflowPunct w:val="0"/>
              <w:autoSpaceDE w:val="0"/>
              <w:autoSpaceDN w:val="0"/>
              <w:adjustRightInd w:val="0"/>
              <w:ind w:left="720" w:hanging="720"/>
              <w:textAlignment w:val="baseline"/>
              <w:rPr>
                <w:rFonts w:eastAsia="PMingLiU"/>
                <w:sz w:val="22"/>
                <w:szCs w:val="22"/>
                <w:lang w:eastAsia="zh-TW"/>
              </w:rPr>
            </w:pPr>
            <w:r w:rsidRPr="00B95423">
              <w:rPr>
                <w:rFonts w:eastAsia="PMingLiU" w:hint="eastAsia"/>
                <w:sz w:val="22"/>
                <w:szCs w:val="22"/>
                <w:lang w:eastAsia="zh-TW"/>
              </w:rPr>
              <w:t>安保基金支出</w:t>
            </w:r>
          </w:p>
        </w:tc>
        <w:tc>
          <w:tcPr>
            <w:tcW w:w="1891" w:type="pct"/>
            <w:shd w:val="clear" w:color="auto" w:fill="auto"/>
          </w:tcPr>
          <w:p w14:paraId="20D64D04" w14:textId="3865A9D9" w:rsidR="009B47F0" w:rsidRPr="00B95423" w:rsidRDefault="00517B1C" w:rsidP="009B47F0">
            <w:pPr>
              <w:widowControl w:val="0"/>
              <w:tabs>
                <w:tab w:val="left" w:pos="709"/>
              </w:tabs>
              <w:overflowPunct w:val="0"/>
              <w:autoSpaceDE w:val="0"/>
              <w:autoSpaceDN w:val="0"/>
              <w:adjustRightInd w:val="0"/>
              <w:ind w:left="720" w:hanging="720"/>
              <w:textAlignment w:val="baseline"/>
              <w:rPr>
                <w:rFonts w:eastAsia="PMingLiU"/>
                <w:sz w:val="22"/>
                <w:szCs w:val="22"/>
                <w:lang w:eastAsia="zh-TW"/>
              </w:rPr>
            </w:pPr>
            <w:r w:rsidRPr="00B95423">
              <w:rPr>
                <w:rFonts w:eastAsia="PMingLiU" w:hint="eastAsia"/>
                <w:sz w:val="22"/>
                <w:szCs w:val="22"/>
                <w:lang w:eastAsia="zh-TW"/>
              </w:rPr>
              <w:t>中國石化集團公司</w:t>
            </w:r>
          </w:p>
        </w:tc>
        <w:tc>
          <w:tcPr>
            <w:tcW w:w="873" w:type="pct"/>
            <w:shd w:val="clear" w:color="auto" w:fill="auto"/>
            <w:vAlign w:val="center"/>
          </w:tcPr>
          <w:p w14:paraId="58555836" w14:textId="2F31AB65" w:rsidR="009B47F0" w:rsidRPr="00B95423" w:rsidRDefault="00517B1C" w:rsidP="009B47F0">
            <w:pPr>
              <w:widowControl w:val="0"/>
              <w:tabs>
                <w:tab w:val="left" w:pos="709"/>
              </w:tabs>
              <w:overflowPunct w:val="0"/>
              <w:autoSpaceDE w:val="0"/>
              <w:autoSpaceDN w:val="0"/>
              <w:adjustRightInd w:val="0"/>
              <w:spacing w:line="70" w:lineRule="atLeast"/>
              <w:ind w:left="720" w:hanging="720"/>
              <w:jc w:val="right"/>
              <w:textAlignment w:val="baseline"/>
              <w:rPr>
                <w:rFonts w:eastAsia="PMingLiU"/>
                <w:sz w:val="22"/>
                <w:szCs w:val="22"/>
                <w:lang w:eastAsia="zh-TW"/>
              </w:rPr>
            </w:pPr>
            <w:r w:rsidRPr="005E735D">
              <w:rPr>
                <w:rFonts w:eastAsia="PMingLiU"/>
                <w:sz w:val="22"/>
                <w:szCs w:val="22"/>
                <w:lang w:eastAsia="zh-TW"/>
              </w:rPr>
              <w:t>80,643</w:t>
            </w:r>
          </w:p>
        </w:tc>
        <w:tc>
          <w:tcPr>
            <w:tcW w:w="979" w:type="pct"/>
            <w:shd w:val="clear" w:color="auto" w:fill="auto"/>
            <w:vAlign w:val="center"/>
          </w:tcPr>
          <w:p w14:paraId="5D25ED93" w14:textId="1F89190F" w:rsidR="009B47F0" w:rsidRPr="00B95423" w:rsidDel="00E82E3E" w:rsidRDefault="00517B1C" w:rsidP="009B47F0">
            <w:pPr>
              <w:widowControl w:val="0"/>
              <w:tabs>
                <w:tab w:val="left" w:pos="709"/>
              </w:tabs>
              <w:overflowPunct w:val="0"/>
              <w:autoSpaceDE w:val="0"/>
              <w:autoSpaceDN w:val="0"/>
              <w:adjustRightInd w:val="0"/>
              <w:spacing w:line="70" w:lineRule="atLeast"/>
              <w:ind w:left="720" w:hanging="720"/>
              <w:jc w:val="right"/>
              <w:textAlignment w:val="baseline"/>
              <w:rPr>
                <w:rFonts w:eastAsia="PMingLiU"/>
                <w:sz w:val="22"/>
                <w:szCs w:val="22"/>
                <w:lang w:eastAsia="zh-TW"/>
              </w:rPr>
            </w:pPr>
            <w:r w:rsidRPr="005E735D">
              <w:rPr>
                <w:rFonts w:eastAsia="PMingLiU"/>
                <w:sz w:val="22"/>
                <w:szCs w:val="22"/>
                <w:lang w:eastAsia="zh-TW"/>
              </w:rPr>
              <w:t>100</w:t>
            </w:r>
          </w:p>
        </w:tc>
      </w:tr>
      <w:tr w:rsidR="009B47F0" w:rsidRPr="00B95423" w14:paraId="09742D2C" w14:textId="77777777" w:rsidTr="00B95423">
        <w:trPr>
          <w:cantSplit/>
          <w:trHeight w:val="70"/>
        </w:trPr>
        <w:tc>
          <w:tcPr>
            <w:tcW w:w="1257" w:type="pct"/>
            <w:shd w:val="clear" w:color="auto" w:fill="auto"/>
          </w:tcPr>
          <w:p w14:paraId="1E5FFABA" w14:textId="69932658" w:rsidR="009B47F0" w:rsidRPr="00B95423" w:rsidRDefault="00517B1C" w:rsidP="009B47F0">
            <w:pPr>
              <w:widowControl w:val="0"/>
              <w:tabs>
                <w:tab w:val="left" w:pos="709"/>
              </w:tabs>
              <w:overflowPunct w:val="0"/>
              <w:autoSpaceDE w:val="0"/>
              <w:autoSpaceDN w:val="0"/>
              <w:adjustRightInd w:val="0"/>
              <w:ind w:left="720" w:hanging="720"/>
              <w:textAlignment w:val="baseline"/>
              <w:rPr>
                <w:rFonts w:eastAsia="PMingLiU"/>
                <w:sz w:val="22"/>
                <w:szCs w:val="22"/>
                <w:lang w:eastAsia="zh-TW"/>
              </w:rPr>
            </w:pPr>
            <w:r w:rsidRPr="00B95423">
              <w:rPr>
                <w:rFonts w:eastAsia="PMingLiU" w:hint="eastAsia"/>
                <w:sz w:val="22"/>
                <w:szCs w:val="22"/>
                <w:lang w:eastAsia="zh-TW"/>
              </w:rPr>
              <w:t>安保基金返還</w:t>
            </w:r>
          </w:p>
        </w:tc>
        <w:tc>
          <w:tcPr>
            <w:tcW w:w="1891" w:type="pct"/>
            <w:shd w:val="clear" w:color="auto" w:fill="auto"/>
          </w:tcPr>
          <w:p w14:paraId="63226E09" w14:textId="4D32EC43" w:rsidR="009B47F0" w:rsidRPr="00B95423" w:rsidRDefault="00517B1C" w:rsidP="009B47F0">
            <w:pPr>
              <w:widowControl w:val="0"/>
              <w:tabs>
                <w:tab w:val="left" w:pos="709"/>
              </w:tabs>
              <w:overflowPunct w:val="0"/>
              <w:autoSpaceDE w:val="0"/>
              <w:autoSpaceDN w:val="0"/>
              <w:adjustRightInd w:val="0"/>
              <w:ind w:left="720" w:hanging="720"/>
              <w:textAlignment w:val="baseline"/>
              <w:rPr>
                <w:rFonts w:eastAsia="PMingLiU"/>
                <w:sz w:val="22"/>
                <w:szCs w:val="22"/>
                <w:lang w:eastAsia="zh-TW"/>
              </w:rPr>
            </w:pPr>
            <w:r w:rsidRPr="00B95423">
              <w:rPr>
                <w:rFonts w:eastAsia="PMingLiU" w:hint="eastAsia"/>
                <w:sz w:val="22"/>
                <w:szCs w:val="22"/>
                <w:lang w:eastAsia="zh-TW"/>
              </w:rPr>
              <w:t>中國石化集團公司</w:t>
            </w:r>
          </w:p>
        </w:tc>
        <w:tc>
          <w:tcPr>
            <w:tcW w:w="873" w:type="pct"/>
            <w:shd w:val="clear" w:color="auto" w:fill="auto"/>
            <w:vAlign w:val="center"/>
          </w:tcPr>
          <w:p w14:paraId="3AE43F83" w14:textId="359EAE91" w:rsidR="009B47F0" w:rsidRPr="00B95423" w:rsidRDefault="00517B1C" w:rsidP="009B47F0">
            <w:pPr>
              <w:widowControl w:val="0"/>
              <w:tabs>
                <w:tab w:val="left" w:pos="709"/>
              </w:tabs>
              <w:overflowPunct w:val="0"/>
              <w:autoSpaceDE w:val="0"/>
              <w:autoSpaceDN w:val="0"/>
              <w:adjustRightInd w:val="0"/>
              <w:spacing w:line="70" w:lineRule="atLeast"/>
              <w:ind w:left="720" w:hanging="720"/>
              <w:jc w:val="right"/>
              <w:textAlignment w:val="baseline"/>
              <w:rPr>
                <w:rFonts w:eastAsia="PMingLiU"/>
                <w:sz w:val="22"/>
                <w:szCs w:val="22"/>
                <w:lang w:eastAsia="zh-TW"/>
              </w:rPr>
            </w:pPr>
            <w:r w:rsidRPr="005E735D">
              <w:rPr>
                <w:rFonts w:eastAsia="PMingLiU"/>
                <w:sz w:val="22"/>
                <w:szCs w:val="22"/>
                <w:lang w:eastAsia="zh-TW"/>
              </w:rPr>
              <w:t>113,180</w:t>
            </w:r>
          </w:p>
        </w:tc>
        <w:tc>
          <w:tcPr>
            <w:tcW w:w="979" w:type="pct"/>
            <w:shd w:val="clear" w:color="auto" w:fill="auto"/>
            <w:vAlign w:val="center"/>
          </w:tcPr>
          <w:p w14:paraId="6165622C" w14:textId="239BBD8E" w:rsidR="009B47F0" w:rsidRPr="00B95423" w:rsidRDefault="00517B1C" w:rsidP="009B47F0">
            <w:pPr>
              <w:widowControl w:val="0"/>
              <w:tabs>
                <w:tab w:val="left" w:pos="709"/>
              </w:tabs>
              <w:overflowPunct w:val="0"/>
              <w:autoSpaceDE w:val="0"/>
              <w:autoSpaceDN w:val="0"/>
              <w:adjustRightInd w:val="0"/>
              <w:spacing w:line="70" w:lineRule="atLeast"/>
              <w:ind w:left="720" w:hanging="720"/>
              <w:jc w:val="right"/>
              <w:textAlignment w:val="baseline"/>
              <w:rPr>
                <w:rFonts w:eastAsia="PMingLiU"/>
                <w:sz w:val="22"/>
                <w:szCs w:val="22"/>
                <w:lang w:eastAsia="zh-TW"/>
              </w:rPr>
            </w:pPr>
            <w:r w:rsidRPr="005E735D">
              <w:rPr>
                <w:rFonts w:eastAsia="PMingLiU"/>
                <w:sz w:val="22"/>
                <w:szCs w:val="22"/>
                <w:lang w:eastAsia="zh-TW"/>
              </w:rPr>
              <w:t>100</w:t>
            </w:r>
          </w:p>
        </w:tc>
      </w:tr>
    </w:tbl>
    <w:p w14:paraId="48F595C6" w14:textId="77777777" w:rsidR="00BB61C0" w:rsidRPr="00B95423" w:rsidRDefault="00BB61C0" w:rsidP="005B1AEB">
      <w:pPr>
        <w:pStyle w:val="af4"/>
        <w:autoSpaceDE w:val="0"/>
        <w:autoSpaceDN w:val="0"/>
        <w:adjustRightInd w:val="0"/>
        <w:ind w:left="360"/>
        <w:jc w:val="left"/>
        <w:rPr>
          <w:rFonts w:eastAsia="PMingLiU"/>
          <w:color w:val="000000"/>
          <w:sz w:val="22"/>
          <w:szCs w:val="22"/>
          <w:lang w:eastAsia="zh-CN"/>
        </w:rPr>
      </w:pPr>
    </w:p>
    <w:p w14:paraId="114CE5F7" w14:textId="39A4EDA8" w:rsidR="000B1034" w:rsidRPr="00B95423" w:rsidRDefault="00517B1C" w:rsidP="005B1AEB">
      <w:pPr>
        <w:pStyle w:val="af4"/>
        <w:autoSpaceDE w:val="0"/>
        <w:autoSpaceDN w:val="0"/>
        <w:adjustRightInd w:val="0"/>
        <w:ind w:left="360"/>
        <w:rPr>
          <w:rFonts w:eastAsia="PMingLiU"/>
          <w:color w:val="000000"/>
          <w:sz w:val="22"/>
          <w:szCs w:val="22"/>
          <w:lang w:eastAsia="zh-TW"/>
        </w:rPr>
      </w:pPr>
      <w:r w:rsidRPr="00B95423">
        <w:rPr>
          <w:rFonts w:eastAsia="PMingLiU" w:hint="eastAsia"/>
          <w:color w:val="000000"/>
          <w:sz w:val="22"/>
          <w:szCs w:val="22"/>
          <w:lang w:eastAsia="zh-TW"/>
        </w:rPr>
        <w:t>本公司認為進行上述有關的關聯交易及選擇關聯方進行交易是必要的，同時仍將持續發生。關聯交易</w:t>
      </w:r>
      <w:r w:rsidRPr="00B95423">
        <w:rPr>
          <w:rFonts w:ascii="宋体" w:eastAsia="PMingLiU" w:hAnsi="宋体" w:hint="eastAsia"/>
          <w:color w:val="000000"/>
          <w:sz w:val="22"/>
          <w:szCs w:val="22"/>
          <w:lang w:eastAsia="zh-TW"/>
        </w:rPr>
        <w:t>協議</w:t>
      </w:r>
      <w:r w:rsidRPr="00B95423">
        <w:rPr>
          <w:rFonts w:eastAsia="PMingLiU" w:hint="eastAsia"/>
          <w:color w:val="000000"/>
          <w:sz w:val="22"/>
          <w:szCs w:val="22"/>
          <w:lang w:eastAsia="zh-TW"/>
        </w:rPr>
        <w:t>的簽訂也是從本公司生產經營需要和市場實際出發。向中國石化集團公司及</w:t>
      </w:r>
      <w:r w:rsidRPr="00B95423">
        <w:rPr>
          <w:rFonts w:eastAsia="PMingLiU" w:hint="eastAsia"/>
          <w:color w:val="000000"/>
          <w:sz w:val="22"/>
          <w:szCs w:val="22"/>
          <w:lang w:eastAsia="zh-TW"/>
        </w:rPr>
        <w:lastRenderedPageBreak/>
        <w:t>其附屬公司購買原材料及設備將確保本公司原料安全穩定的供應，向中國石化集團公司及其附屬公司提供工程服務是由中國石油開發的經營制度以及中國石化集團公司的發展歷史決定的，並構成了本公司主要業務收入來源，及向中國石化集團公司借入資金可滿足本公司在資金短缺時獲得必要的財務資源，因而對本公司是有利的。上述交易乃主要按市場價格定價以及根據公開招投標或議標確定合同價格，體現了公平、公正、公開的原則，有利於公司主營業務的發展，有利於確保股東利益最大化。上述關聯交易對本公司利潤及本公司的獨立性沒有不利影響。</w:t>
      </w:r>
    </w:p>
    <w:p w14:paraId="4E1EE13D" w14:textId="77777777" w:rsidR="000B1034" w:rsidRPr="00B95423" w:rsidRDefault="000B1034" w:rsidP="005B1AEB">
      <w:pPr>
        <w:pStyle w:val="af4"/>
        <w:autoSpaceDE w:val="0"/>
        <w:autoSpaceDN w:val="0"/>
        <w:adjustRightInd w:val="0"/>
        <w:ind w:left="360"/>
        <w:rPr>
          <w:rFonts w:eastAsia="PMingLiU"/>
          <w:color w:val="000000"/>
          <w:sz w:val="22"/>
          <w:szCs w:val="22"/>
          <w:lang w:eastAsia="zh-TW"/>
        </w:rPr>
      </w:pPr>
    </w:p>
    <w:p w14:paraId="11B3B6F5" w14:textId="5D814DA4" w:rsidR="000B1034" w:rsidRPr="00B95423" w:rsidRDefault="00517B1C" w:rsidP="005B1AEB">
      <w:pPr>
        <w:pStyle w:val="af4"/>
        <w:autoSpaceDE w:val="0"/>
        <w:autoSpaceDN w:val="0"/>
        <w:adjustRightInd w:val="0"/>
        <w:ind w:left="360"/>
        <w:rPr>
          <w:rFonts w:eastAsia="PMingLiU"/>
          <w:color w:val="000000"/>
          <w:sz w:val="22"/>
          <w:szCs w:val="22"/>
          <w:lang w:eastAsia="zh-TW"/>
        </w:rPr>
      </w:pPr>
      <w:r w:rsidRPr="00B95423">
        <w:rPr>
          <w:rFonts w:eastAsia="PMingLiU" w:hint="eastAsia"/>
          <w:color w:val="000000"/>
          <w:sz w:val="22"/>
          <w:szCs w:val="22"/>
          <w:lang w:eastAsia="zh-TW"/>
        </w:rPr>
        <w:t>本公司獨立非執行董事已審核本公司各項持續關聯交易，並認為：</w:t>
      </w:r>
      <w:r w:rsidRPr="00B95423">
        <w:rPr>
          <w:rFonts w:eastAsia="PMingLiU"/>
          <w:color w:val="000000"/>
          <w:sz w:val="22"/>
          <w:szCs w:val="22"/>
          <w:lang w:eastAsia="zh-TW"/>
        </w:rPr>
        <w:t xml:space="preserve">  1</w:t>
      </w:r>
      <w:r w:rsidRPr="00B95423">
        <w:rPr>
          <w:rFonts w:eastAsia="PMingLiU" w:hint="eastAsia"/>
          <w:color w:val="000000"/>
          <w:sz w:val="22"/>
          <w:szCs w:val="22"/>
          <w:lang w:eastAsia="zh-TW"/>
        </w:rPr>
        <w:t>、上述交易是本公司於日常業務中訂立；</w:t>
      </w:r>
      <w:r w:rsidRPr="00B95423">
        <w:rPr>
          <w:rFonts w:eastAsia="PMingLiU"/>
          <w:color w:val="000000"/>
          <w:sz w:val="22"/>
          <w:szCs w:val="22"/>
          <w:lang w:eastAsia="zh-TW"/>
        </w:rPr>
        <w:t>2</w:t>
      </w:r>
      <w:r w:rsidRPr="00B95423">
        <w:rPr>
          <w:rFonts w:eastAsia="PMingLiU" w:hint="eastAsia"/>
          <w:color w:val="000000"/>
          <w:sz w:val="22"/>
          <w:szCs w:val="22"/>
          <w:lang w:eastAsia="zh-TW"/>
        </w:rPr>
        <w:t>、上述交易是按照一般商業條款訂立，或如無可比較的條款，則以不遜于獨立第三者提供或給予獨立第三者的條款訂立；</w:t>
      </w:r>
      <w:r w:rsidRPr="00B95423">
        <w:rPr>
          <w:rFonts w:eastAsia="PMingLiU"/>
          <w:color w:val="000000"/>
          <w:sz w:val="22"/>
          <w:szCs w:val="22"/>
          <w:lang w:eastAsia="zh-TW"/>
        </w:rPr>
        <w:t xml:space="preserve"> 3</w:t>
      </w:r>
      <w:r w:rsidRPr="00B95423">
        <w:rPr>
          <w:rFonts w:eastAsia="PMingLiU" w:hint="eastAsia"/>
          <w:color w:val="000000"/>
          <w:sz w:val="22"/>
          <w:szCs w:val="22"/>
          <w:lang w:eastAsia="zh-TW"/>
        </w:rPr>
        <w:t>、上述交易是按照有關協定執行，條款公平合理並且符合本公司股東的整體利益；</w:t>
      </w:r>
      <w:r w:rsidRPr="00B95423">
        <w:rPr>
          <w:rFonts w:eastAsia="PMingLiU"/>
          <w:color w:val="000000"/>
          <w:sz w:val="22"/>
          <w:szCs w:val="22"/>
          <w:lang w:eastAsia="zh-TW"/>
        </w:rPr>
        <w:t xml:space="preserve"> 4</w:t>
      </w:r>
      <w:r w:rsidRPr="00B95423">
        <w:rPr>
          <w:rFonts w:eastAsia="PMingLiU" w:hint="eastAsia"/>
          <w:color w:val="000000"/>
          <w:sz w:val="22"/>
          <w:szCs w:val="22"/>
          <w:lang w:eastAsia="zh-TW"/>
        </w:rPr>
        <w:t>、上述交易的年度總值並不超過獨立股東協定的每類關聯交易的有關年度限額。</w:t>
      </w:r>
    </w:p>
    <w:p w14:paraId="367E87A8" w14:textId="77777777" w:rsidR="000B1034" w:rsidRPr="00B95423" w:rsidRDefault="000B1034" w:rsidP="005B1AEB">
      <w:pPr>
        <w:pStyle w:val="af4"/>
        <w:autoSpaceDE w:val="0"/>
        <w:autoSpaceDN w:val="0"/>
        <w:adjustRightInd w:val="0"/>
        <w:ind w:left="360"/>
        <w:rPr>
          <w:rFonts w:eastAsia="PMingLiU"/>
          <w:color w:val="000000"/>
          <w:sz w:val="22"/>
          <w:szCs w:val="22"/>
          <w:lang w:eastAsia="zh-TW"/>
        </w:rPr>
      </w:pPr>
    </w:p>
    <w:p w14:paraId="2F2709C8" w14:textId="3ADEBA7F" w:rsidR="000B1034" w:rsidRPr="00B95423" w:rsidRDefault="00517B1C" w:rsidP="005B1AEB">
      <w:pPr>
        <w:pStyle w:val="af4"/>
        <w:autoSpaceDE w:val="0"/>
        <w:autoSpaceDN w:val="0"/>
        <w:adjustRightInd w:val="0"/>
        <w:ind w:left="360"/>
        <w:rPr>
          <w:rFonts w:eastAsia="PMingLiU"/>
          <w:color w:val="000000"/>
          <w:sz w:val="22"/>
          <w:szCs w:val="22"/>
          <w:lang w:eastAsia="zh-TW"/>
        </w:rPr>
      </w:pPr>
      <w:r w:rsidRPr="00B95423">
        <w:rPr>
          <w:rFonts w:eastAsia="PMingLiU" w:hint="eastAsia"/>
          <w:color w:val="000000"/>
          <w:sz w:val="22"/>
          <w:szCs w:val="22"/>
          <w:lang w:eastAsia="zh-TW"/>
        </w:rPr>
        <w:t>根據《香港上市規則》第</w:t>
      </w:r>
      <w:r w:rsidRPr="00B95423">
        <w:rPr>
          <w:rFonts w:eastAsia="PMingLiU"/>
          <w:color w:val="000000"/>
          <w:sz w:val="22"/>
          <w:szCs w:val="22"/>
          <w:lang w:eastAsia="zh-TW"/>
        </w:rPr>
        <w:t>14A.56</w:t>
      </w:r>
      <w:r w:rsidRPr="00B95423">
        <w:rPr>
          <w:rFonts w:eastAsia="PMingLiU" w:hint="eastAsia"/>
          <w:color w:val="000000"/>
          <w:sz w:val="22"/>
          <w:szCs w:val="22"/>
          <w:lang w:eastAsia="zh-TW"/>
        </w:rPr>
        <w:t>條，本公司核數師已就報告期內本公司披露的持續關聯交易，發出無保留意見的函件，並載有其發現和結論。</w:t>
      </w:r>
    </w:p>
    <w:p w14:paraId="1EDAD97F" w14:textId="77777777" w:rsidR="00DB3DD3" w:rsidRPr="00B95423" w:rsidRDefault="00DB3DD3" w:rsidP="005B1AEB">
      <w:pPr>
        <w:pStyle w:val="af4"/>
        <w:autoSpaceDE w:val="0"/>
        <w:autoSpaceDN w:val="0"/>
        <w:adjustRightInd w:val="0"/>
        <w:ind w:left="360"/>
        <w:jc w:val="left"/>
        <w:rPr>
          <w:rFonts w:eastAsia="PMingLiU"/>
          <w:color w:val="000000"/>
          <w:sz w:val="22"/>
          <w:szCs w:val="22"/>
          <w:lang w:eastAsia="zh-TW"/>
        </w:rPr>
      </w:pPr>
    </w:p>
    <w:p w14:paraId="4CD6B028" w14:textId="1B8ADB98" w:rsidR="00381F46" w:rsidRPr="00B95423" w:rsidRDefault="00517B1C" w:rsidP="005B1AEB">
      <w:pPr>
        <w:rPr>
          <w:rFonts w:eastAsia="PMingLiU"/>
          <w:bCs/>
          <w:sz w:val="22"/>
          <w:szCs w:val="22"/>
          <w:lang w:eastAsia="zh-TW"/>
        </w:rPr>
      </w:pPr>
      <w:r w:rsidRPr="00B95423">
        <w:rPr>
          <w:rFonts w:eastAsia="PMingLiU"/>
          <w:bCs/>
          <w:sz w:val="22"/>
          <w:szCs w:val="22"/>
          <w:lang w:eastAsia="zh-TW"/>
        </w:rPr>
        <w:t xml:space="preserve">(b) </w:t>
      </w:r>
      <w:r w:rsidRPr="00B95423">
        <w:rPr>
          <w:rFonts w:eastAsia="PMingLiU" w:hint="eastAsia"/>
          <w:bCs/>
          <w:sz w:val="22"/>
          <w:szCs w:val="22"/>
          <w:lang w:eastAsia="zh-TW"/>
        </w:rPr>
        <w:t>以下為本報告期內非經營性關聯債權債務往來情況</w:t>
      </w:r>
    </w:p>
    <w:p w14:paraId="6330D242" w14:textId="476AFA57" w:rsidR="00F87981" w:rsidRPr="00B95423" w:rsidRDefault="00517B1C" w:rsidP="005B1AEB">
      <w:pPr>
        <w:pStyle w:val="Title2"/>
        <w:ind w:right="440"/>
        <w:rPr>
          <w:rFonts w:ascii="Times New Roman" w:eastAsia="PMingLiU" w:hAnsi="Times New Roman"/>
          <w:sz w:val="22"/>
          <w:szCs w:val="22"/>
          <w:lang w:eastAsia="zh-TW"/>
        </w:rPr>
      </w:pPr>
      <w:r w:rsidRPr="00B95423">
        <w:rPr>
          <w:rFonts w:ascii="Times New Roman" w:eastAsia="PMingLiU" w:hAnsi="Times New Roman" w:hint="eastAsia"/>
          <w:sz w:val="22"/>
          <w:szCs w:val="22"/>
          <w:lang w:eastAsia="zh-TW"/>
        </w:rPr>
        <w:t>單位：人民幣千元</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1"/>
        <w:gridCol w:w="1276"/>
        <w:gridCol w:w="1276"/>
        <w:gridCol w:w="1276"/>
        <w:gridCol w:w="1417"/>
        <w:gridCol w:w="1265"/>
        <w:gridCol w:w="1287"/>
      </w:tblGrid>
      <w:tr w:rsidR="00DB3DD3" w:rsidRPr="00B95423" w14:paraId="4A1529F7" w14:textId="77777777" w:rsidTr="00E53548">
        <w:tc>
          <w:tcPr>
            <w:tcW w:w="1731" w:type="dxa"/>
            <w:vMerge w:val="restart"/>
            <w:shd w:val="clear" w:color="auto" w:fill="auto"/>
            <w:vAlign w:val="center"/>
          </w:tcPr>
          <w:p w14:paraId="62FF251C" w14:textId="6E12B2F8" w:rsidR="00DB3DD3" w:rsidRPr="00B95423" w:rsidRDefault="00517B1C" w:rsidP="005B1AEB">
            <w:pPr>
              <w:autoSpaceDE w:val="0"/>
              <w:autoSpaceDN w:val="0"/>
              <w:adjustRightInd w:val="0"/>
              <w:jc w:val="center"/>
              <w:rPr>
                <w:rFonts w:eastAsia="PMingLiU"/>
                <w:color w:val="000000"/>
                <w:sz w:val="22"/>
                <w:szCs w:val="22"/>
                <w:lang w:eastAsia="zh-TW"/>
              </w:rPr>
            </w:pPr>
            <w:r w:rsidRPr="00B95423">
              <w:rPr>
                <w:rFonts w:eastAsia="PMingLiU" w:hint="eastAsia"/>
                <w:color w:val="000000"/>
                <w:sz w:val="22"/>
                <w:szCs w:val="22"/>
                <w:lang w:eastAsia="zh-TW"/>
              </w:rPr>
              <w:t>關聯方</w:t>
            </w:r>
          </w:p>
        </w:tc>
        <w:tc>
          <w:tcPr>
            <w:tcW w:w="3828" w:type="dxa"/>
            <w:gridSpan w:val="3"/>
            <w:shd w:val="clear" w:color="auto" w:fill="auto"/>
            <w:vAlign w:val="center"/>
          </w:tcPr>
          <w:p w14:paraId="713F9C07" w14:textId="5E68CC5A" w:rsidR="00DB3DD3" w:rsidRPr="00B95423" w:rsidRDefault="00517B1C" w:rsidP="005B1AEB">
            <w:pPr>
              <w:autoSpaceDE w:val="0"/>
              <w:autoSpaceDN w:val="0"/>
              <w:adjustRightInd w:val="0"/>
              <w:jc w:val="center"/>
              <w:rPr>
                <w:rFonts w:eastAsia="PMingLiU"/>
                <w:color w:val="000000"/>
                <w:sz w:val="22"/>
                <w:szCs w:val="22"/>
                <w:lang w:eastAsia="zh-TW"/>
              </w:rPr>
            </w:pPr>
            <w:r w:rsidRPr="00B95423">
              <w:rPr>
                <w:rFonts w:eastAsia="PMingLiU" w:hint="eastAsia"/>
                <w:color w:val="000000"/>
                <w:sz w:val="22"/>
                <w:szCs w:val="22"/>
                <w:lang w:eastAsia="zh-TW"/>
              </w:rPr>
              <w:t>向關聯方提供資金</w:t>
            </w:r>
          </w:p>
        </w:tc>
        <w:tc>
          <w:tcPr>
            <w:tcW w:w="3969" w:type="dxa"/>
            <w:gridSpan w:val="3"/>
            <w:shd w:val="clear" w:color="auto" w:fill="auto"/>
            <w:vAlign w:val="center"/>
          </w:tcPr>
          <w:p w14:paraId="3051B839" w14:textId="75748710" w:rsidR="00DB3DD3" w:rsidRPr="00B95423" w:rsidRDefault="00517B1C" w:rsidP="005B1AEB">
            <w:pPr>
              <w:autoSpaceDE w:val="0"/>
              <w:autoSpaceDN w:val="0"/>
              <w:adjustRightInd w:val="0"/>
              <w:jc w:val="center"/>
              <w:rPr>
                <w:rFonts w:eastAsia="PMingLiU"/>
                <w:color w:val="000000"/>
                <w:sz w:val="22"/>
                <w:szCs w:val="22"/>
                <w:lang w:eastAsia="zh-TW"/>
              </w:rPr>
            </w:pPr>
            <w:r w:rsidRPr="00B95423">
              <w:rPr>
                <w:rFonts w:eastAsia="PMingLiU" w:hint="eastAsia"/>
                <w:color w:val="000000"/>
                <w:sz w:val="22"/>
                <w:szCs w:val="22"/>
                <w:lang w:eastAsia="zh-TW"/>
              </w:rPr>
              <w:t>關聯方向本公司提供資金</w:t>
            </w:r>
          </w:p>
        </w:tc>
      </w:tr>
      <w:tr w:rsidR="00DB3DD3" w:rsidRPr="00B95423" w14:paraId="0C457989" w14:textId="77777777" w:rsidTr="00E53548">
        <w:tc>
          <w:tcPr>
            <w:tcW w:w="1731" w:type="dxa"/>
            <w:vMerge/>
            <w:shd w:val="clear" w:color="auto" w:fill="auto"/>
          </w:tcPr>
          <w:p w14:paraId="28F7B89B" w14:textId="77777777" w:rsidR="00DB3DD3" w:rsidRPr="00B95423" w:rsidRDefault="00DB3DD3" w:rsidP="005B1AEB">
            <w:pPr>
              <w:autoSpaceDE w:val="0"/>
              <w:autoSpaceDN w:val="0"/>
              <w:adjustRightInd w:val="0"/>
              <w:jc w:val="center"/>
              <w:rPr>
                <w:rFonts w:eastAsia="PMingLiU"/>
                <w:color w:val="000000"/>
                <w:sz w:val="22"/>
                <w:szCs w:val="22"/>
                <w:lang w:eastAsia="zh-TW"/>
              </w:rPr>
            </w:pPr>
          </w:p>
        </w:tc>
        <w:tc>
          <w:tcPr>
            <w:tcW w:w="1276" w:type="dxa"/>
            <w:shd w:val="clear" w:color="auto" w:fill="auto"/>
            <w:vAlign w:val="center"/>
          </w:tcPr>
          <w:p w14:paraId="4271DDE9" w14:textId="126E6002" w:rsidR="00DB3DD3" w:rsidRPr="00B95423" w:rsidRDefault="00517B1C" w:rsidP="005B1AEB">
            <w:pPr>
              <w:autoSpaceDE w:val="0"/>
              <w:autoSpaceDN w:val="0"/>
              <w:adjustRightInd w:val="0"/>
              <w:jc w:val="center"/>
              <w:rPr>
                <w:rFonts w:eastAsia="PMingLiU"/>
                <w:color w:val="000000"/>
                <w:sz w:val="22"/>
                <w:szCs w:val="22"/>
                <w:lang w:eastAsia="zh-TW"/>
              </w:rPr>
            </w:pPr>
            <w:r w:rsidRPr="00B95423">
              <w:rPr>
                <w:rFonts w:eastAsia="PMingLiU" w:hint="eastAsia"/>
                <w:color w:val="000000"/>
                <w:sz w:val="22"/>
                <w:szCs w:val="22"/>
                <w:lang w:eastAsia="zh-TW"/>
              </w:rPr>
              <w:t>期初</w:t>
            </w:r>
          </w:p>
          <w:p w14:paraId="255B180D" w14:textId="2F65F57C" w:rsidR="00DB3DD3" w:rsidRPr="00B95423" w:rsidRDefault="00517B1C" w:rsidP="005B1AEB">
            <w:pPr>
              <w:autoSpaceDE w:val="0"/>
              <w:autoSpaceDN w:val="0"/>
              <w:adjustRightInd w:val="0"/>
              <w:jc w:val="center"/>
              <w:rPr>
                <w:rFonts w:eastAsia="PMingLiU"/>
                <w:color w:val="000000"/>
                <w:sz w:val="22"/>
                <w:szCs w:val="22"/>
                <w:lang w:eastAsia="zh-TW"/>
              </w:rPr>
            </w:pPr>
            <w:r w:rsidRPr="00B95423">
              <w:rPr>
                <w:rFonts w:eastAsia="PMingLiU" w:hint="eastAsia"/>
                <w:color w:val="000000"/>
                <w:sz w:val="22"/>
                <w:szCs w:val="22"/>
                <w:lang w:eastAsia="zh-TW"/>
              </w:rPr>
              <w:t>餘額</w:t>
            </w:r>
          </w:p>
        </w:tc>
        <w:tc>
          <w:tcPr>
            <w:tcW w:w="1276" w:type="dxa"/>
            <w:shd w:val="clear" w:color="auto" w:fill="auto"/>
            <w:vAlign w:val="center"/>
          </w:tcPr>
          <w:p w14:paraId="32B66D7C" w14:textId="758757D5" w:rsidR="00DB3DD3" w:rsidRPr="00B95423" w:rsidRDefault="00517B1C" w:rsidP="005B1AEB">
            <w:pPr>
              <w:autoSpaceDE w:val="0"/>
              <w:autoSpaceDN w:val="0"/>
              <w:adjustRightInd w:val="0"/>
              <w:jc w:val="center"/>
              <w:rPr>
                <w:rFonts w:eastAsia="PMingLiU"/>
                <w:color w:val="000000"/>
                <w:sz w:val="22"/>
                <w:szCs w:val="22"/>
                <w:lang w:eastAsia="zh-TW"/>
              </w:rPr>
            </w:pPr>
            <w:r w:rsidRPr="00B95423">
              <w:rPr>
                <w:rFonts w:eastAsia="PMingLiU" w:hint="eastAsia"/>
                <w:color w:val="000000"/>
                <w:sz w:val="22"/>
                <w:szCs w:val="22"/>
                <w:lang w:eastAsia="zh-TW"/>
              </w:rPr>
              <w:t>發生額</w:t>
            </w:r>
          </w:p>
        </w:tc>
        <w:tc>
          <w:tcPr>
            <w:tcW w:w="1276" w:type="dxa"/>
            <w:shd w:val="clear" w:color="auto" w:fill="auto"/>
            <w:vAlign w:val="center"/>
          </w:tcPr>
          <w:p w14:paraId="1B9301D2" w14:textId="644172A6" w:rsidR="00DB3DD3" w:rsidRPr="00B95423" w:rsidRDefault="00517B1C" w:rsidP="005B1AEB">
            <w:pPr>
              <w:autoSpaceDE w:val="0"/>
              <w:autoSpaceDN w:val="0"/>
              <w:adjustRightInd w:val="0"/>
              <w:jc w:val="center"/>
              <w:rPr>
                <w:rFonts w:eastAsia="PMingLiU"/>
                <w:color w:val="000000"/>
                <w:sz w:val="22"/>
                <w:szCs w:val="22"/>
                <w:lang w:eastAsia="zh-TW"/>
              </w:rPr>
            </w:pPr>
            <w:r w:rsidRPr="00B95423">
              <w:rPr>
                <w:rFonts w:eastAsia="PMingLiU" w:hint="eastAsia"/>
                <w:color w:val="000000"/>
                <w:sz w:val="22"/>
                <w:szCs w:val="22"/>
                <w:lang w:eastAsia="zh-TW"/>
              </w:rPr>
              <w:t>期末</w:t>
            </w:r>
          </w:p>
          <w:p w14:paraId="71B98B9C" w14:textId="3DD83647" w:rsidR="00DB3DD3" w:rsidRPr="00B95423" w:rsidRDefault="00517B1C" w:rsidP="005B1AEB">
            <w:pPr>
              <w:autoSpaceDE w:val="0"/>
              <w:autoSpaceDN w:val="0"/>
              <w:adjustRightInd w:val="0"/>
              <w:jc w:val="center"/>
              <w:rPr>
                <w:rFonts w:eastAsia="PMingLiU"/>
                <w:color w:val="000000"/>
                <w:sz w:val="22"/>
                <w:szCs w:val="22"/>
                <w:lang w:eastAsia="zh-TW"/>
              </w:rPr>
            </w:pPr>
            <w:r w:rsidRPr="00B95423">
              <w:rPr>
                <w:rFonts w:eastAsia="PMingLiU" w:hint="eastAsia"/>
                <w:color w:val="000000"/>
                <w:sz w:val="22"/>
                <w:szCs w:val="22"/>
                <w:lang w:eastAsia="zh-TW"/>
              </w:rPr>
              <w:t>餘額</w:t>
            </w:r>
          </w:p>
        </w:tc>
        <w:tc>
          <w:tcPr>
            <w:tcW w:w="1417" w:type="dxa"/>
            <w:shd w:val="clear" w:color="auto" w:fill="auto"/>
            <w:vAlign w:val="center"/>
          </w:tcPr>
          <w:p w14:paraId="762DD3F5" w14:textId="2AA711D1" w:rsidR="00DB3DD3" w:rsidRPr="00B95423" w:rsidRDefault="00517B1C" w:rsidP="005B1AEB">
            <w:pPr>
              <w:autoSpaceDE w:val="0"/>
              <w:autoSpaceDN w:val="0"/>
              <w:adjustRightInd w:val="0"/>
              <w:jc w:val="center"/>
              <w:rPr>
                <w:rFonts w:eastAsia="PMingLiU"/>
                <w:color w:val="000000"/>
                <w:sz w:val="22"/>
                <w:szCs w:val="22"/>
                <w:lang w:eastAsia="zh-TW"/>
              </w:rPr>
            </w:pPr>
            <w:r w:rsidRPr="00B95423">
              <w:rPr>
                <w:rFonts w:eastAsia="PMingLiU" w:hint="eastAsia"/>
                <w:color w:val="000000"/>
                <w:sz w:val="22"/>
                <w:szCs w:val="22"/>
                <w:lang w:eastAsia="zh-TW"/>
              </w:rPr>
              <w:t>期初</w:t>
            </w:r>
          </w:p>
          <w:p w14:paraId="57295A9C" w14:textId="66635877" w:rsidR="00DB3DD3" w:rsidRPr="00B95423" w:rsidRDefault="00517B1C" w:rsidP="005B1AEB">
            <w:pPr>
              <w:autoSpaceDE w:val="0"/>
              <w:autoSpaceDN w:val="0"/>
              <w:adjustRightInd w:val="0"/>
              <w:jc w:val="center"/>
              <w:rPr>
                <w:rFonts w:eastAsia="PMingLiU"/>
                <w:color w:val="000000"/>
                <w:sz w:val="22"/>
                <w:szCs w:val="22"/>
                <w:lang w:eastAsia="zh-TW"/>
              </w:rPr>
            </w:pPr>
            <w:r w:rsidRPr="00B95423">
              <w:rPr>
                <w:rFonts w:eastAsia="PMingLiU" w:hint="eastAsia"/>
                <w:color w:val="000000"/>
                <w:sz w:val="22"/>
                <w:szCs w:val="22"/>
                <w:lang w:eastAsia="zh-TW"/>
              </w:rPr>
              <w:t>餘額</w:t>
            </w:r>
          </w:p>
        </w:tc>
        <w:tc>
          <w:tcPr>
            <w:tcW w:w="1265" w:type="dxa"/>
            <w:shd w:val="clear" w:color="auto" w:fill="auto"/>
            <w:vAlign w:val="center"/>
          </w:tcPr>
          <w:p w14:paraId="6885EF35" w14:textId="0C45A965" w:rsidR="00DB3DD3" w:rsidRPr="00B95423" w:rsidRDefault="00517B1C" w:rsidP="005B1AEB">
            <w:pPr>
              <w:autoSpaceDE w:val="0"/>
              <w:autoSpaceDN w:val="0"/>
              <w:adjustRightInd w:val="0"/>
              <w:jc w:val="center"/>
              <w:rPr>
                <w:rFonts w:eastAsia="PMingLiU"/>
                <w:color w:val="000000"/>
                <w:sz w:val="22"/>
                <w:szCs w:val="22"/>
                <w:lang w:eastAsia="zh-TW"/>
              </w:rPr>
            </w:pPr>
            <w:r w:rsidRPr="00B95423">
              <w:rPr>
                <w:rFonts w:eastAsia="PMingLiU" w:hint="eastAsia"/>
                <w:color w:val="000000"/>
                <w:sz w:val="22"/>
                <w:szCs w:val="22"/>
                <w:lang w:eastAsia="zh-TW"/>
              </w:rPr>
              <w:t>發生額</w:t>
            </w:r>
          </w:p>
        </w:tc>
        <w:tc>
          <w:tcPr>
            <w:tcW w:w="1287" w:type="dxa"/>
            <w:shd w:val="clear" w:color="auto" w:fill="auto"/>
            <w:vAlign w:val="center"/>
          </w:tcPr>
          <w:p w14:paraId="7536AA9A" w14:textId="67804B33" w:rsidR="00DB3DD3" w:rsidRPr="00B95423" w:rsidRDefault="00517B1C" w:rsidP="005B1AEB">
            <w:pPr>
              <w:autoSpaceDE w:val="0"/>
              <w:autoSpaceDN w:val="0"/>
              <w:adjustRightInd w:val="0"/>
              <w:jc w:val="center"/>
              <w:rPr>
                <w:rFonts w:eastAsia="PMingLiU"/>
                <w:color w:val="000000"/>
                <w:sz w:val="22"/>
                <w:szCs w:val="22"/>
                <w:lang w:eastAsia="zh-TW"/>
              </w:rPr>
            </w:pPr>
            <w:r w:rsidRPr="00B95423">
              <w:rPr>
                <w:rFonts w:eastAsia="PMingLiU" w:hint="eastAsia"/>
                <w:color w:val="000000"/>
                <w:sz w:val="22"/>
                <w:szCs w:val="22"/>
                <w:lang w:eastAsia="zh-TW"/>
              </w:rPr>
              <w:t>期末</w:t>
            </w:r>
          </w:p>
          <w:p w14:paraId="4D3BDACB" w14:textId="3FD1D69E" w:rsidR="00DB3DD3" w:rsidRPr="00B95423" w:rsidRDefault="00517B1C" w:rsidP="005B1AEB">
            <w:pPr>
              <w:autoSpaceDE w:val="0"/>
              <w:autoSpaceDN w:val="0"/>
              <w:adjustRightInd w:val="0"/>
              <w:jc w:val="center"/>
              <w:rPr>
                <w:rFonts w:eastAsia="PMingLiU"/>
                <w:color w:val="000000"/>
                <w:sz w:val="22"/>
                <w:szCs w:val="22"/>
                <w:lang w:eastAsia="zh-TW"/>
              </w:rPr>
            </w:pPr>
            <w:r w:rsidRPr="00B95423">
              <w:rPr>
                <w:rFonts w:eastAsia="PMingLiU" w:hint="eastAsia"/>
                <w:color w:val="000000"/>
                <w:sz w:val="22"/>
                <w:szCs w:val="22"/>
                <w:lang w:eastAsia="zh-TW"/>
              </w:rPr>
              <w:t>餘額</w:t>
            </w:r>
          </w:p>
        </w:tc>
      </w:tr>
      <w:tr w:rsidR="00CB4E39" w:rsidRPr="00B95423" w14:paraId="7939C072" w14:textId="77777777" w:rsidTr="00B95423">
        <w:tc>
          <w:tcPr>
            <w:tcW w:w="1731" w:type="dxa"/>
            <w:shd w:val="clear" w:color="auto" w:fill="auto"/>
            <w:vAlign w:val="center"/>
          </w:tcPr>
          <w:p w14:paraId="605443CD" w14:textId="7023453C" w:rsidR="00CB4E39" w:rsidRPr="00B95423" w:rsidRDefault="00517B1C" w:rsidP="00CB4E39">
            <w:pPr>
              <w:pStyle w:val="af8"/>
              <w:autoSpaceDE w:val="0"/>
              <w:autoSpaceDN w:val="0"/>
              <w:adjustRightInd w:val="0"/>
              <w:jc w:val="left"/>
              <w:rPr>
                <w:rFonts w:eastAsia="PMingLiU"/>
                <w:color w:val="000000"/>
                <w:kern w:val="0"/>
                <w:sz w:val="22"/>
                <w:szCs w:val="22"/>
                <w:lang w:val="en-GB" w:eastAsia="zh-TW"/>
              </w:rPr>
            </w:pPr>
            <w:r w:rsidRPr="00B95423">
              <w:rPr>
                <w:rFonts w:eastAsia="PMingLiU" w:hint="eastAsia"/>
                <w:color w:val="000000"/>
                <w:kern w:val="0"/>
                <w:sz w:val="22"/>
                <w:szCs w:val="22"/>
                <w:lang w:val="en-GB" w:eastAsia="zh-TW"/>
              </w:rPr>
              <w:t>中國石化集團公司及其附屬公司</w:t>
            </w:r>
          </w:p>
        </w:tc>
        <w:tc>
          <w:tcPr>
            <w:tcW w:w="1276" w:type="dxa"/>
            <w:tcBorders>
              <w:bottom w:val="nil"/>
            </w:tcBorders>
            <w:shd w:val="clear" w:color="auto" w:fill="auto"/>
            <w:vAlign w:val="center"/>
          </w:tcPr>
          <w:p w14:paraId="1BB9F0CF" w14:textId="142406D6" w:rsidR="00CB4E39" w:rsidRPr="008D68AF" w:rsidRDefault="00517B1C" w:rsidP="00CB4E39">
            <w:pPr>
              <w:pStyle w:val="af8"/>
              <w:autoSpaceDE w:val="0"/>
              <w:autoSpaceDN w:val="0"/>
              <w:adjustRightInd w:val="0"/>
              <w:jc w:val="right"/>
              <w:rPr>
                <w:rFonts w:eastAsia="PMingLiU"/>
                <w:color w:val="000000"/>
                <w:sz w:val="22"/>
                <w:szCs w:val="22"/>
                <w:lang w:eastAsia="zh-TW"/>
              </w:rPr>
            </w:pPr>
            <w:r w:rsidRPr="00A705E5">
              <w:rPr>
                <w:rFonts w:eastAsia="PMingLiU"/>
                <w:sz w:val="22"/>
                <w:szCs w:val="22"/>
                <w:lang w:eastAsia="zh-TW"/>
              </w:rPr>
              <w:t xml:space="preserve">11,554,879 </w:t>
            </w:r>
          </w:p>
        </w:tc>
        <w:tc>
          <w:tcPr>
            <w:tcW w:w="1276" w:type="dxa"/>
            <w:tcBorders>
              <w:bottom w:val="nil"/>
            </w:tcBorders>
            <w:shd w:val="clear" w:color="auto" w:fill="auto"/>
            <w:vAlign w:val="center"/>
          </w:tcPr>
          <w:p w14:paraId="4757E6CD" w14:textId="4526F2EB" w:rsidR="00CB4E39" w:rsidRPr="008D68AF" w:rsidRDefault="00517B1C" w:rsidP="00CB4E39">
            <w:pPr>
              <w:pStyle w:val="af8"/>
              <w:autoSpaceDE w:val="0"/>
              <w:autoSpaceDN w:val="0"/>
              <w:adjustRightInd w:val="0"/>
              <w:jc w:val="right"/>
              <w:rPr>
                <w:color w:val="000000"/>
                <w:sz w:val="22"/>
                <w:szCs w:val="22"/>
              </w:rPr>
            </w:pPr>
            <w:r w:rsidRPr="00A705E5">
              <w:rPr>
                <w:rFonts w:eastAsia="PMingLiU"/>
                <w:sz w:val="22"/>
                <w:szCs w:val="22"/>
                <w:lang w:eastAsia="zh-TW"/>
              </w:rPr>
              <w:t xml:space="preserve">-1,755,995 </w:t>
            </w:r>
          </w:p>
        </w:tc>
        <w:tc>
          <w:tcPr>
            <w:tcW w:w="1276" w:type="dxa"/>
            <w:tcBorders>
              <w:bottom w:val="nil"/>
            </w:tcBorders>
            <w:shd w:val="clear" w:color="auto" w:fill="auto"/>
            <w:vAlign w:val="center"/>
          </w:tcPr>
          <w:p w14:paraId="123E29C1" w14:textId="0241FD89" w:rsidR="00CB4E39" w:rsidRPr="008D68AF" w:rsidRDefault="00517B1C" w:rsidP="00CB4E39">
            <w:pPr>
              <w:pStyle w:val="af8"/>
              <w:autoSpaceDE w:val="0"/>
              <w:autoSpaceDN w:val="0"/>
              <w:adjustRightInd w:val="0"/>
              <w:jc w:val="right"/>
              <w:rPr>
                <w:color w:val="000000"/>
                <w:sz w:val="22"/>
                <w:szCs w:val="22"/>
              </w:rPr>
            </w:pPr>
            <w:r w:rsidRPr="00A705E5">
              <w:rPr>
                <w:rFonts w:eastAsia="PMingLiU"/>
                <w:sz w:val="22"/>
                <w:szCs w:val="22"/>
                <w:lang w:eastAsia="zh-TW"/>
              </w:rPr>
              <w:t xml:space="preserve">9,798,884 </w:t>
            </w:r>
          </w:p>
        </w:tc>
        <w:tc>
          <w:tcPr>
            <w:tcW w:w="1417" w:type="dxa"/>
            <w:tcBorders>
              <w:bottom w:val="nil"/>
            </w:tcBorders>
            <w:shd w:val="clear" w:color="auto" w:fill="auto"/>
            <w:vAlign w:val="center"/>
          </w:tcPr>
          <w:p w14:paraId="75D49E70" w14:textId="38A83448" w:rsidR="00CB4E39" w:rsidRPr="008D68AF" w:rsidRDefault="00517B1C" w:rsidP="00CB4E39">
            <w:pPr>
              <w:pStyle w:val="af8"/>
              <w:autoSpaceDE w:val="0"/>
              <w:autoSpaceDN w:val="0"/>
              <w:adjustRightInd w:val="0"/>
              <w:jc w:val="right"/>
              <w:rPr>
                <w:rFonts w:eastAsia="PMingLiU"/>
                <w:color w:val="000000"/>
                <w:sz w:val="22"/>
                <w:szCs w:val="22"/>
                <w:lang w:eastAsia="zh-TW"/>
              </w:rPr>
            </w:pPr>
            <w:r w:rsidRPr="00A705E5">
              <w:rPr>
                <w:rFonts w:eastAsia="PMingLiU"/>
                <w:sz w:val="22"/>
                <w:szCs w:val="22"/>
                <w:lang w:eastAsia="zh-TW"/>
              </w:rPr>
              <w:t xml:space="preserve">9,908,343 </w:t>
            </w:r>
          </w:p>
        </w:tc>
        <w:tc>
          <w:tcPr>
            <w:tcW w:w="1265" w:type="dxa"/>
            <w:tcBorders>
              <w:bottom w:val="nil"/>
            </w:tcBorders>
            <w:shd w:val="clear" w:color="auto" w:fill="auto"/>
            <w:vAlign w:val="center"/>
          </w:tcPr>
          <w:p w14:paraId="78CF19E8" w14:textId="27EA7AE3" w:rsidR="00CB4E39" w:rsidRPr="008D68AF" w:rsidRDefault="00517B1C" w:rsidP="00CB4E39">
            <w:pPr>
              <w:pStyle w:val="af8"/>
              <w:autoSpaceDE w:val="0"/>
              <w:autoSpaceDN w:val="0"/>
              <w:adjustRightInd w:val="0"/>
              <w:jc w:val="right"/>
              <w:rPr>
                <w:rFonts w:eastAsia="PMingLiU"/>
                <w:color w:val="000000"/>
                <w:sz w:val="22"/>
                <w:szCs w:val="22"/>
                <w:lang w:eastAsia="zh-TW"/>
              </w:rPr>
            </w:pPr>
            <w:r w:rsidRPr="00A705E5">
              <w:rPr>
                <w:rFonts w:eastAsia="PMingLiU"/>
                <w:sz w:val="22"/>
                <w:szCs w:val="22"/>
                <w:lang w:eastAsia="zh-TW"/>
              </w:rPr>
              <w:t xml:space="preserve">259,914 </w:t>
            </w:r>
          </w:p>
        </w:tc>
        <w:tc>
          <w:tcPr>
            <w:tcW w:w="1287" w:type="dxa"/>
            <w:tcBorders>
              <w:bottom w:val="nil"/>
            </w:tcBorders>
            <w:shd w:val="clear" w:color="auto" w:fill="auto"/>
            <w:vAlign w:val="center"/>
          </w:tcPr>
          <w:p w14:paraId="3C21D6C9" w14:textId="697920F1" w:rsidR="00CB4E39" w:rsidRPr="008D68AF" w:rsidRDefault="00517B1C" w:rsidP="00CB4E39">
            <w:pPr>
              <w:pStyle w:val="af8"/>
              <w:autoSpaceDE w:val="0"/>
              <w:autoSpaceDN w:val="0"/>
              <w:adjustRightInd w:val="0"/>
              <w:jc w:val="right"/>
              <w:rPr>
                <w:rFonts w:eastAsia="PMingLiU"/>
                <w:color w:val="000000"/>
                <w:sz w:val="22"/>
                <w:szCs w:val="22"/>
                <w:lang w:eastAsia="zh-TW"/>
              </w:rPr>
            </w:pPr>
            <w:r w:rsidRPr="00A705E5">
              <w:rPr>
                <w:rFonts w:eastAsia="PMingLiU"/>
                <w:sz w:val="22"/>
                <w:szCs w:val="22"/>
                <w:lang w:eastAsia="zh-TW"/>
              </w:rPr>
              <w:t xml:space="preserve">10,168,257 </w:t>
            </w:r>
          </w:p>
        </w:tc>
      </w:tr>
      <w:tr w:rsidR="009B47F0" w:rsidRPr="00B95423" w14:paraId="4946CA28" w14:textId="77777777" w:rsidTr="00B95423">
        <w:tc>
          <w:tcPr>
            <w:tcW w:w="1731" w:type="dxa"/>
            <w:shd w:val="clear" w:color="auto" w:fill="auto"/>
            <w:vAlign w:val="center"/>
          </w:tcPr>
          <w:p w14:paraId="3798D70A" w14:textId="66F1AC84" w:rsidR="009B47F0" w:rsidRPr="00B95423" w:rsidRDefault="00517B1C" w:rsidP="009B47F0">
            <w:pPr>
              <w:pStyle w:val="af8"/>
              <w:autoSpaceDE w:val="0"/>
              <w:autoSpaceDN w:val="0"/>
              <w:adjustRightInd w:val="0"/>
              <w:rPr>
                <w:rFonts w:eastAsia="PMingLiU"/>
                <w:color w:val="000000"/>
                <w:kern w:val="0"/>
                <w:sz w:val="22"/>
                <w:szCs w:val="22"/>
                <w:lang w:val="en-GB" w:eastAsia="zh-TW"/>
              </w:rPr>
            </w:pPr>
            <w:r w:rsidRPr="00B95423">
              <w:rPr>
                <w:rFonts w:eastAsia="PMingLiU" w:hint="eastAsia"/>
                <w:color w:val="000000"/>
                <w:kern w:val="0"/>
                <w:sz w:val="22"/>
                <w:szCs w:val="22"/>
                <w:lang w:val="en-GB" w:eastAsia="zh-TW"/>
              </w:rPr>
              <w:t>中國石化財務有限責任公司</w:t>
            </w:r>
          </w:p>
        </w:tc>
        <w:tc>
          <w:tcPr>
            <w:tcW w:w="1276" w:type="dxa"/>
            <w:tcBorders>
              <w:bottom w:val="nil"/>
            </w:tcBorders>
            <w:shd w:val="clear" w:color="auto" w:fill="auto"/>
            <w:vAlign w:val="center"/>
          </w:tcPr>
          <w:p w14:paraId="7D7E7DC2" w14:textId="60744487" w:rsidR="009B47F0" w:rsidRPr="008D68AF" w:rsidRDefault="00517B1C" w:rsidP="009B47F0">
            <w:pPr>
              <w:pStyle w:val="af8"/>
              <w:autoSpaceDE w:val="0"/>
              <w:autoSpaceDN w:val="0"/>
              <w:adjustRightInd w:val="0"/>
              <w:jc w:val="right"/>
              <w:rPr>
                <w:rFonts w:eastAsia="PMingLiU"/>
                <w:color w:val="000000"/>
                <w:sz w:val="22"/>
                <w:szCs w:val="22"/>
                <w:lang w:eastAsia="zh-TW"/>
              </w:rPr>
            </w:pPr>
            <w:r w:rsidRPr="008D68AF">
              <w:rPr>
                <w:rFonts w:eastAsia="PMingLiU"/>
                <w:sz w:val="22"/>
                <w:szCs w:val="22"/>
                <w:lang w:eastAsia="zh-TW"/>
              </w:rPr>
              <w:t>-</w:t>
            </w:r>
          </w:p>
        </w:tc>
        <w:tc>
          <w:tcPr>
            <w:tcW w:w="1276" w:type="dxa"/>
            <w:tcBorders>
              <w:bottom w:val="nil"/>
            </w:tcBorders>
            <w:shd w:val="clear" w:color="auto" w:fill="auto"/>
            <w:vAlign w:val="center"/>
          </w:tcPr>
          <w:p w14:paraId="78AB8797" w14:textId="6775E38E" w:rsidR="009B47F0" w:rsidRPr="008D68AF" w:rsidRDefault="00517B1C" w:rsidP="009B47F0">
            <w:pPr>
              <w:pStyle w:val="af8"/>
              <w:autoSpaceDE w:val="0"/>
              <w:autoSpaceDN w:val="0"/>
              <w:adjustRightInd w:val="0"/>
              <w:jc w:val="right"/>
              <w:rPr>
                <w:rFonts w:eastAsia="PMingLiU"/>
                <w:color w:val="000000"/>
                <w:sz w:val="22"/>
                <w:szCs w:val="22"/>
                <w:lang w:eastAsia="zh-TW"/>
              </w:rPr>
            </w:pPr>
            <w:r w:rsidRPr="008D68AF">
              <w:rPr>
                <w:rFonts w:eastAsia="PMingLiU"/>
                <w:sz w:val="22"/>
                <w:szCs w:val="22"/>
                <w:lang w:eastAsia="zh-TW"/>
              </w:rPr>
              <w:t>-</w:t>
            </w:r>
          </w:p>
        </w:tc>
        <w:tc>
          <w:tcPr>
            <w:tcW w:w="1276" w:type="dxa"/>
            <w:tcBorders>
              <w:bottom w:val="nil"/>
            </w:tcBorders>
            <w:shd w:val="clear" w:color="auto" w:fill="auto"/>
            <w:vAlign w:val="center"/>
          </w:tcPr>
          <w:p w14:paraId="677D9F78" w14:textId="30A7A9BC" w:rsidR="009B47F0" w:rsidRPr="008D68AF" w:rsidRDefault="00517B1C" w:rsidP="009B47F0">
            <w:pPr>
              <w:pStyle w:val="af8"/>
              <w:autoSpaceDE w:val="0"/>
              <w:autoSpaceDN w:val="0"/>
              <w:adjustRightInd w:val="0"/>
              <w:jc w:val="right"/>
              <w:rPr>
                <w:rFonts w:eastAsia="PMingLiU"/>
                <w:color w:val="000000"/>
                <w:sz w:val="22"/>
                <w:szCs w:val="22"/>
                <w:lang w:eastAsia="zh-TW"/>
              </w:rPr>
            </w:pPr>
            <w:r w:rsidRPr="008D68AF">
              <w:rPr>
                <w:rFonts w:eastAsia="PMingLiU"/>
                <w:sz w:val="22"/>
                <w:szCs w:val="22"/>
                <w:lang w:eastAsia="zh-TW"/>
              </w:rPr>
              <w:t>-</w:t>
            </w:r>
          </w:p>
        </w:tc>
        <w:tc>
          <w:tcPr>
            <w:tcW w:w="1417" w:type="dxa"/>
            <w:tcBorders>
              <w:bottom w:val="nil"/>
            </w:tcBorders>
            <w:shd w:val="clear" w:color="auto" w:fill="auto"/>
            <w:vAlign w:val="center"/>
          </w:tcPr>
          <w:p w14:paraId="595BA2EC" w14:textId="2B276166" w:rsidR="009B47F0" w:rsidRPr="008D68AF" w:rsidRDefault="00517B1C" w:rsidP="009B47F0">
            <w:pPr>
              <w:pStyle w:val="af8"/>
              <w:autoSpaceDE w:val="0"/>
              <w:autoSpaceDN w:val="0"/>
              <w:adjustRightInd w:val="0"/>
              <w:jc w:val="right"/>
              <w:rPr>
                <w:rFonts w:eastAsia="PMingLiU"/>
                <w:color w:val="000000"/>
                <w:sz w:val="22"/>
                <w:szCs w:val="22"/>
                <w:lang w:eastAsia="zh-TW"/>
              </w:rPr>
            </w:pPr>
            <w:r w:rsidRPr="00A705E5">
              <w:rPr>
                <w:rFonts w:eastAsia="PMingLiU"/>
                <w:sz w:val="22"/>
                <w:szCs w:val="22"/>
                <w:lang w:eastAsia="zh-TW"/>
              </w:rPr>
              <w:t>9,600,000</w:t>
            </w:r>
          </w:p>
        </w:tc>
        <w:tc>
          <w:tcPr>
            <w:tcW w:w="1265" w:type="dxa"/>
            <w:tcBorders>
              <w:bottom w:val="nil"/>
            </w:tcBorders>
            <w:shd w:val="clear" w:color="auto" w:fill="auto"/>
            <w:vAlign w:val="center"/>
          </w:tcPr>
          <w:p w14:paraId="2B8619E4" w14:textId="20D04034" w:rsidR="009B47F0" w:rsidRPr="008D68AF" w:rsidRDefault="00517B1C" w:rsidP="009B47F0">
            <w:pPr>
              <w:pStyle w:val="af8"/>
              <w:autoSpaceDE w:val="0"/>
              <w:autoSpaceDN w:val="0"/>
              <w:adjustRightInd w:val="0"/>
              <w:jc w:val="right"/>
              <w:rPr>
                <w:rFonts w:eastAsia="PMingLiU"/>
                <w:color w:val="000000"/>
                <w:sz w:val="22"/>
                <w:szCs w:val="22"/>
                <w:lang w:eastAsia="zh-TW"/>
              </w:rPr>
            </w:pPr>
            <w:r w:rsidRPr="00A705E5">
              <w:rPr>
                <w:rFonts w:eastAsia="PMingLiU"/>
                <w:sz w:val="22"/>
                <w:szCs w:val="22"/>
                <w:lang w:eastAsia="zh-TW"/>
              </w:rPr>
              <w:t>2,480,000</w:t>
            </w:r>
          </w:p>
        </w:tc>
        <w:tc>
          <w:tcPr>
            <w:tcW w:w="1287" w:type="dxa"/>
            <w:tcBorders>
              <w:bottom w:val="nil"/>
            </w:tcBorders>
            <w:shd w:val="clear" w:color="auto" w:fill="auto"/>
            <w:vAlign w:val="center"/>
          </w:tcPr>
          <w:p w14:paraId="529C17B8" w14:textId="703BBC91" w:rsidR="009B47F0" w:rsidRPr="008D68AF" w:rsidRDefault="00517B1C" w:rsidP="009B47F0">
            <w:pPr>
              <w:pStyle w:val="af8"/>
              <w:autoSpaceDE w:val="0"/>
              <w:autoSpaceDN w:val="0"/>
              <w:adjustRightInd w:val="0"/>
              <w:jc w:val="right"/>
              <w:rPr>
                <w:rFonts w:eastAsia="PMingLiU"/>
                <w:color w:val="000000"/>
                <w:sz w:val="22"/>
                <w:szCs w:val="22"/>
                <w:lang w:eastAsia="zh-TW"/>
              </w:rPr>
            </w:pPr>
            <w:r w:rsidRPr="00A705E5">
              <w:rPr>
                <w:rFonts w:eastAsia="PMingLiU"/>
                <w:sz w:val="22"/>
                <w:szCs w:val="22"/>
                <w:lang w:eastAsia="zh-TW"/>
              </w:rPr>
              <w:t>12,080,000</w:t>
            </w:r>
          </w:p>
        </w:tc>
      </w:tr>
      <w:tr w:rsidR="0006576A" w:rsidRPr="00B95423" w14:paraId="6B210AB3" w14:textId="77777777" w:rsidTr="00B95423">
        <w:tc>
          <w:tcPr>
            <w:tcW w:w="1731" w:type="dxa"/>
            <w:shd w:val="clear" w:color="auto" w:fill="auto"/>
            <w:vAlign w:val="center"/>
          </w:tcPr>
          <w:p w14:paraId="3BC631FB" w14:textId="3EBDF0ED" w:rsidR="0006576A" w:rsidRPr="00B95423" w:rsidRDefault="00517B1C" w:rsidP="0006576A">
            <w:pPr>
              <w:pStyle w:val="af8"/>
              <w:autoSpaceDE w:val="0"/>
              <w:autoSpaceDN w:val="0"/>
              <w:adjustRightInd w:val="0"/>
              <w:rPr>
                <w:rFonts w:eastAsia="PMingLiU"/>
                <w:color w:val="000000"/>
                <w:kern w:val="0"/>
                <w:sz w:val="22"/>
                <w:szCs w:val="22"/>
                <w:lang w:val="en-GB" w:eastAsia="zh-TW"/>
              </w:rPr>
            </w:pPr>
            <w:r w:rsidRPr="00B95423">
              <w:rPr>
                <w:rFonts w:eastAsia="PMingLiU" w:hint="eastAsia"/>
                <w:color w:val="000000"/>
                <w:kern w:val="0"/>
                <w:sz w:val="22"/>
                <w:szCs w:val="22"/>
                <w:lang w:val="en-GB" w:eastAsia="zh-TW"/>
              </w:rPr>
              <w:t>中國石化盛駿國際投資公司</w:t>
            </w:r>
          </w:p>
        </w:tc>
        <w:tc>
          <w:tcPr>
            <w:tcW w:w="1276" w:type="dxa"/>
            <w:tcBorders>
              <w:bottom w:val="nil"/>
            </w:tcBorders>
            <w:shd w:val="clear" w:color="auto" w:fill="auto"/>
            <w:vAlign w:val="center"/>
          </w:tcPr>
          <w:p w14:paraId="3D782EAB" w14:textId="17D07D75" w:rsidR="0006576A" w:rsidRPr="008D68AF" w:rsidRDefault="00517B1C" w:rsidP="0006576A">
            <w:pPr>
              <w:pStyle w:val="af8"/>
              <w:autoSpaceDE w:val="0"/>
              <w:autoSpaceDN w:val="0"/>
              <w:adjustRightInd w:val="0"/>
              <w:jc w:val="right"/>
              <w:rPr>
                <w:rFonts w:eastAsia="PMingLiU"/>
                <w:color w:val="000000"/>
                <w:sz w:val="22"/>
                <w:szCs w:val="22"/>
                <w:lang w:eastAsia="zh-TW"/>
              </w:rPr>
            </w:pPr>
            <w:r w:rsidRPr="008D68AF">
              <w:rPr>
                <w:rFonts w:eastAsia="PMingLiU"/>
                <w:sz w:val="22"/>
                <w:szCs w:val="22"/>
                <w:lang w:eastAsia="zh-TW"/>
              </w:rPr>
              <w:t>-</w:t>
            </w:r>
          </w:p>
        </w:tc>
        <w:tc>
          <w:tcPr>
            <w:tcW w:w="1276" w:type="dxa"/>
            <w:tcBorders>
              <w:bottom w:val="nil"/>
            </w:tcBorders>
            <w:shd w:val="clear" w:color="auto" w:fill="auto"/>
            <w:vAlign w:val="center"/>
          </w:tcPr>
          <w:p w14:paraId="46A330B6" w14:textId="34699E50" w:rsidR="0006576A" w:rsidRPr="008D68AF" w:rsidRDefault="00517B1C" w:rsidP="0006576A">
            <w:pPr>
              <w:pStyle w:val="af8"/>
              <w:autoSpaceDE w:val="0"/>
              <w:autoSpaceDN w:val="0"/>
              <w:adjustRightInd w:val="0"/>
              <w:jc w:val="right"/>
              <w:rPr>
                <w:rFonts w:eastAsia="PMingLiU"/>
                <w:color w:val="000000"/>
                <w:sz w:val="22"/>
                <w:szCs w:val="22"/>
                <w:lang w:eastAsia="zh-TW"/>
              </w:rPr>
            </w:pPr>
            <w:r w:rsidRPr="008D68AF">
              <w:rPr>
                <w:rFonts w:eastAsia="PMingLiU"/>
                <w:sz w:val="22"/>
                <w:szCs w:val="22"/>
                <w:lang w:eastAsia="zh-TW"/>
              </w:rPr>
              <w:t>-</w:t>
            </w:r>
          </w:p>
        </w:tc>
        <w:tc>
          <w:tcPr>
            <w:tcW w:w="1276" w:type="dxa"/>
            <w:tcBorders>
              <w:bottom w:val="nil"/>
            </w:tcBorders>
            <w:shd w:val="clear" w:color="auto" w:fill="auto"/>
            <w:vAlign w:val="center"/>
          </w:tcPr>
          <w:p w14:paraId="7D9080BE" w14:textId="52EB2E5D" w:rsidR="0006576A" w:rsidRPr="008D68AF" w:rsidRDefault="00517B1C" w:rsidP="0006576A">
            <w:pPr>
              <w:pStyle w:val="af8"/>
              <w:autoSpaceDE w:val="0"/>
              <w:autoSpaceDN w:val="0"/>
              <w:adjustRightInd w:val="0"/>
              <w:jc w:val="right"/>
              <w:rPr>
                <w:rFonts w:eastAsia="PMingLiU"/>
                <w:color w:val="000000"/>
                <w:sz w:val="22"/>
                <w:szCs w:val="22"/>
                <w:lang w:eastAsia="zh-TW"/>
              </w:rPr>
            </w:pPr>
            <w:r w:rsidRPr="008D68AF">
              <w:rPr>
                <w:rFonts w:eastAsia="PMingLiU"/>
                <w:sz w:val="22"/>
                <w:szCs w:val="22"/>
                <w:lang w:eastAsia="zh-TW"/>
              </w:rPr>
              <w:t>-</w:t>
            </w:r>
          </w:p>
        </w:tc>
        <w:tc>
          <w:tcPr>
            <w:tcW w:w="1417" w:type="dxa"/>
            <w:tcBorders>
              <w:bottom w:val="nil"/>
            </w:tcBorders>
            <w:shd w:val="clear" w:color="auto" w:fill="auto"/>
            <w:vAlign w:val="center"/>
          </w:tcPr>
          <w:p w14:paraId="2BA7F5EE" w14:textId="235E94AE" w:rsidR="0006576A" w:rsidRPr="00A705E5" w:rsidRDefault="00517B1C" w:rsidP="0006576A">
            <w:pPr>
              <w:pStyle w:val="af8"/>
              <w:autoSpaceDE w:val="0"/>
              <w:autoSpaceDN w:val="0"/>
              <w:adjustRightInd w:val="0"/>
              <w:jc w:val="right"/>
              <w:rPr>
                <w:sz w:val="22"/>
                <w:szCs w:val="22"/>
              </w:rPr>
            </w:pPr>
            <w:r w:rsidRPr="00A705E5">
              <w:rPr>
                <w:rFonts w:eastAsia="PMingLiU"/>
                <w:sz w:val="22"/>
                <w:szCs w:val="22"/>
                <w:lang w:eastAsia="zh-TW"/>
              </w:rPr>
              <w:t xml:space="preserve">3,542,373 </w:t>
            </w:r>
          </w:p>
        </w:tc>
        <w:tc>
          <w:tcPr>
            <w:tcW w:w="1265" w:type="dxa"/>
            <w:tcBorders>
              <w:bottom w:val="nil"/>
            </w:tcBorders>
            <w:shd w:val="clear" w:color="auto" w:fill="auto"/>
            <w:vAlign w:val="center"/>
          </w:tcPr>
          <w:p w14:paraId="65927D81" w14:textId="7E7AAA74" w:rsidR="0006576A" w:rsidRPr="00A705E5" w:rsidRDefault="00517B1C" w:rsidP="0006576A">
            <w:pPr>
              <w:pStyle w:val="af8"/>
              <w:autoSpaceDE w:val="0"/>
              <w:autoSpaceDN w:val="0"/>
              <w:adjustRightInd w:val="0"/>
              <w:jc w:val="right"/>
              <w:rPr>
                <w:sz w:val="22"/>
                <w:szCs w:val="22"/>
              </w:rPr>
            </w:pPr>
            <w:r w:rsidRPr="00A705E5">
              <w:rPr>
                <w:rFonts w:eastAsia="PMingLiU"/>
                <w:sz w:val="22"/>
                <w:szCs w:val="22"/>
                <w:lang w:eastAsia="zh-TW"/>
              </w:rPr>
              <w:t xml:space="preserve">-744,916 </w:t>
            </w:r>
          </w:p>
        </w:tc>
        <w:tc>
          <w:tcPr>
            <w:tcW w:w="1287" w:type="dxa"/>
            <w:tcBorders>
              <w:bottom w:val="nil"/>
            </w:tcBorders>
            <w:shd w:val="clear" w:color="auto" w:fill="auto"/>
            <w:vAlign w:val="center"/>
          </w:tcPr>
          <w:p w14:paraId="3FE5BA18" w14:textId="42EA1CC6" w:rsidR="0006576A" w:rsidRPr="008D68AF" w:rsidRDefault="00517B1C" w:rsidP="0006576A">
            <w:pPr>
              <w:pStyle w:val="af8"/>
              <w:autoSpaceDE w:val="0"/>
              <w:autoSpaceDN w:val="0"/>
              <w:adjustRightInd w:val="0"/>
              <w:jc w:val="right"/>
              <w:rPr>
                <w:rFonts w:eastAsia="PMingLiU"/>
                <w:color w:val="000000"/>
                <w:sz w:val="22"/>
                <w:szCs w:val="22"/>
                <w:lang w:eastAsia="zh-TW"/>
              </w:rPr>
            </w:pPr>
            <w:r w:rsidRPr="00A705E5">
              <w:rPr>
                <w:rFonts w:eastAsia="PMingLiU"/>
                <w:sz w:val="22"/>
                <w:szCs w:val="22"/>
                <w:lang w:eastAsia="zh-TW"/>
              </w:rPr>
              <w:t xml:space="preserve">2,797,457 </w:t>
            </w:r>
          </w:p>
        </w:tc>
      </w:tr>
      <w:tr w:rsidR="0006576A" w:rsidRPr="00B95423" w14:paraId="268628B0" w14:textId="77777777" w:rsidTr="00B95423">
        <w:tc>
          <w:tcPr>
            <w:tcW w:w="1731" w:type="dxa"/>
            <w:shd w:val="clear" w:color="auto" w:fill="auto"/>
            <w:vAlign w:val="center"/>
          </w:tcPr>
          <w:p w14:paraId="6DA46904" w14:textId="2A5EC2DB" w:rsidR="0006576A" w:rsidRPr="00B95423" w:rsidRDefault="00517B1C" w:rsidP="0006576A">
            <w:pPr>
              <w:pStyle w:val="af8"/>
              <w:autoSpaceDE w:val="0"/>
              <w:autoSpaceDN w:val="0"/>
              <w:adjustRightInd w:val="0"/>
              <w:jc w:val="center"/>
              <w:rPr>
                <w:rFonts w:eastAsia="PMingLiU"/>
                <w:color w:val="000000"/>
                <w:kern w:val="0"/>
                <w:sz w:val="22"/>
                <w:szCs w:val="22"/>
                <w:lang w:val="en-GB" w:eastAsia="zh-TW"/>
              </w:rPr>
            </w:pPr>
            <w:r w:rsidRPr="00B95423">
              <w:rPr>
                <w:rFonts w:eastAsia="PMingLiU" w:hint="eastAsia"/>
                <w:color w:val="000000"/>
                <w:kern w:val="0"/>
                <w:sz w:val="22"/>
                <w:szCs w:val="22"/>
                <w:lang w:val="en-GB" w:eastAsia="zh-TW"/>
              </w:rPr>
              <w:t>合計</w:t>
            </w:r>
          </w:p>
        </w:tc>
        <w:tc>
          <w:tcPr>
            <w:tcW w:w="1276" w:type="dxa"/>
            <w:shd w:val="clear" w:color="auto" w:fill="auto"/>
            <w:vAlign w:val="center"/>
          </w:tcPr>
          <w:p w14:paraId="575D9F2F" w14:textId="106606C1" w:rsidR="0006576A" w:rsidRPr="008D68AF" w:rsidRDefault="00517B1C" w:rsidP="0006576A">
            <w:pPr>
              <w:pStyle w:val="af8"/>
              <w:autoSpaceDE w:val="0"/>
              <w:autoSpaceDN w:val="0"/>
              <w:adjustRightInd w:val="0"/>
              <w:jc w:val="right"/>
              <w:rPr>
                <w:rFonts w:eastAsia="PMingLiU"/>
                <w:color w:val="000000"/>
                <w:sz w:val="22"/>
                <w:szCs w:val="22"/>
                <w:lang w:eastAsia="zh-TW"/>
              </w:rPr>
            </w:pPr>
            <w:r w:rsidRPr="00A705E5">
              <w:rPr>
                <w:rFonts w:eastAsia="PMingLiU"/>
                <w:sz w:val="22"/>
                <w:szCs w:val="22"/>
                <w:lang w:eastAsia="zh-TW"/>
              </w:rPr>
              <w:t xml:space="preserve">11,554,879 </w:t>
            </w:r>
          </w:p>
        </w:tc>
        <w:tc>
          <w:tcPr>
            <w:tcW w:w="1276" w:type="dxa"/>
            <w:shd w:val="clear" w:color="auto" w:fill="auto"/>
            <w:vAlign w:val="center"/>
          </w:tcPr>
          <w:p w14:paraId="3DB0BB18" w14:textId="351DE09F" w:rsidR="0006576A" w:rsidRPr="008D68AF" w:rsidRDefault="00517B1C" w:rsidP="0006576A">
            <w:pPr>
              <w:pStyle w:val="af8"/>
              <w:autoSpaceDE w:val="0"/>
              <w:autoSpaceDN w:val="0"/>
              <w:adjustRightInd w:val="0"/>
              <w:jc w:val="right"/>
              <w:rPr>
                <w:rFonts w:eastAsia="PMingLiU"/>
                <w:color w:val="000000"/>
                <w:sz w:val="22"/>
                <w:szCs w:val="22"/>
                <w:lang w:eastAsia="zh-TW"/>
              </w:rPr>
            </w:pPr>
            <w:r w:rsidRPr="00A705E5">
              <w:rPr>
                <w:rFonts w:eastAsia="PMingLiU"/>
                <w:sz w:val="22"/>
                <w:szCs w:val="22"/>
                <w:lang w:eastAsia="zh-TW"/>
              </w:rPr>
              <w:t xml:space="preserve">-1,755,995 </w:t>
            </w:r>
          </w:p>
        </w:tc>
        <w:tc>
          <w:tcPr>
            <w:tcW w:w="1276" w:type="dxa"/>
            <w:shd w:val="clear" w:color="auto" w:fill="auto"/>
            <w:vAlign w:val="center"/>
          </w:tcPr>
          <w:p w14:paraId="40066C93" w14:textId="563F0AAD" w:rsidR="0006576A" w:rsidRPr="008D68AF" w:rsidRDefault="00517B1C" w:rsidP="0006576A">
            <w:pPr>
              <w:pStyle w:val="af8"/>
              <w:autoSpaceDE w:val="0"/>
              <w:autoSpaceDN w:val="0"/>
              <w:adjustRightInd w:val="0"/>
              <w:jc w:val="right"/>
              <w:rPr>
                <w:rFonts w:eastAsia="PMingLiU"/>
                <w:color w:val="000000"/>
                <w:sz w:val="22"/>
                <w:szCs w:val="22"/>
                <w:lang w:eastAsia="zh-TW"/>
              </w:rPr>
            </w:pPr>
            <w:r w:rsidRPr="00A705E5">
              <w:rPr>
                <w:rFonts w:eastAsia="PMingLiU"/>
                <w:sz w:val="22"/>
                <w:szCs w:val="22"/>
                <w:lang w:eastAsia="zh-TW"/>
              </w:rPr>
              <w:t xml:space="preserve">9,798,884 </w:t>
            </w:r>
          </w:p>
        </w:tc>
        <w:tc>
          <w:tcPr>
            <w:tcW w:w="1417" w:type="dxa"/>
            <w:shd w:val="clear" w:color="auto" w:fill="auto"/>
            <w:vAlign w:val="center"/>
          </w:tcPr>
          <w:p w14:paraId="5180099C" w14:textId="4B8983A9" w:rsidR="0006576A" w:rsidRPr="008D68AF" w:rsidRDefault="00517B1C" w:rsidP="0006576A">
            <w:pPr>
              <w:pStyle w:val="af8"/>
              <w:autoSpaceDE w:val="0"/>
              <w:autoSpaceDN w:val="0"/>
              <w:adjustRightInd w:val="0"/>
              <w:jc w:val="right"/>
              <w:rPr>
                <w:rFonts w:eastAsia="PMingLiU"/>
                <w:color w:val="000000"/>
                <w:sz w:val="22"/>
                <w:szCs w:val="22"/>
                <w:lang w:eastAsia="zh-TW"/>
              </w:rPr>
            </w:pPr>
            <w:r w:rsidRPr="00A705E5">
              <w:rPr>
                <w:rFonts w:eastAsia="PMingLiU"/>
                <w:sz w:val="22"/>
                <w:szCs w:val="22"/>
                <w:lang w:eastAsia="zh-TW"/>
              </w:rPr>
              <w:t xml:space="preserve">23,050,716 </w:t>
            </w:r>
          </w:p>
        </w:tc>
        <w:tc>
          <w:tcPr>
            <w:tcW w:w="1265" w:type="dxa"/>
            <w:shd w:val="clear" w:color="auto" w:fill="auto"/>
            <w:vAlign w:val="center"/>
          </w:tcPr>
          <w:p w14:paraId="37FD8714" w14:textId="758CCB0D" w:rsidR="0006576A" w:rsidRPr="008D68AF" w:rsidRDefault="00517B1C" w:rsidP="0006576A">
            <w:pPr>
              <w:pStyle w:val="af8"/>
              <w:autoSpaceDE w:val="0"/>
              <w:autoSpaceDN w:val="0"/>
              <w:adjustRightInd w:val="0"/>
              <w:jc w:val="right"/>
              <w:rPr>
                <w:rFonts w:eastAsia="PMingLiU"/>
                <w:color w:val="000000"/>
                <w:sz w:val="22"/>
                <w:szCs w:val="22"/>
                <w:lang w:eastAsia="zh-TW"/>
              </w:rPr>
            </w:pPr>
            <w:r w:rsidRPr="00A705E5">
              <w:rPr>
                <w:rFonts w:eastAsia="PMingLiU"/>
                <w:sz w:val="22"/>
                <w:szCs w:val="22"/>
                <w:lang w:eastAsia="zh-TW"/>
              </w:rPr>
              <w:t xml:space="preserve">1,994,998 </w:t>
            </w:r>
          </w:p>
        </w:tc>
        <w:tc>
          <w:tcPr>
            <w:tcW w:w="1287" w:type="dxa"/>
            <w:shd w:val="clear" w:color="auto" w:fill="auto"/>
            <w:vAlign w:val="center"/>
          </w:tcPr>
          <w:p w14:paraId="1433E934" w14:textId="355697B3" w:rsidR="0006576A" w:rsidRPr="008D68AF" w:rsidRDefault="00517B1C" w:rsidP="0006576A">
            <w:pPr>
              <w:pStyle w:val="af8"/>
              <w:autoSpaceDE w:val="0"/>
              <w:autoSpaceDN w:val="0"/>
              <w:adjustRightInd w:val="0"/>
              <w:jc w:val="right"/>
              <w:rPr>
                <w:rFonts w:eastAsia="PMingLiU"/>
                <w:color w:val="000000"/>
                <w:sz w:val="22"/>
                <w:szCs w:val="22"/>
                <w:lang w:eastAsia="zh-TW"/>
              </w:rPr>
            </w:pPr>
            <w:r w:rsidRPr="00A705E5">
              <w:rPr>
                <w:rFonts w:eastAsia="PMingLiU"/>
                <w:sz w:val="22"/>
                <w:szCs w:val="22"/>
                <w:lang w:eastAsia="zh-TW"/>
              </w:rPr>
              <w:t xml:space="preserve">25,045,714 </w:t>
            </w:r>
          </w:p>
        </w:tc>
      </w:tr>
      <w:tr w:rsidR="009B47F0" w:rsidRPr="00B95423" w14:paraId="5B119AD5" w14:textId="77777777" w:rsidTr="00E53548">
        <w:tc>
          <w:tcPr>
            <w:tcW w:w="3007" w:type="dxa"/>
            <w:gridSpan w:val="2"/>
            <w:shd w:val="clear" w:color="auto" w:fill="auto"/>
            <w:vAlign w:val="center"/>
          </w:tcPr>
          <w:p w14:paraId="03D3B5A4" w14:textId="5606901C" w:rsidR="009B47F0" w:rsidRPr="00B95423" w:rsidRDefault="00517B1C" w:rsidP="009B47F0">
            <w:pPr>
              <w:autoSpaceDE w:val="0"/>
              <w:autoSpaceDN w:val="0"/>
              <w:adjustRightInd w:val="0"/>
              <w:ind w:right="120"/>
              <w:jc w:val="left"/>
              <w:rPr>
                <w:rFonts w:eastAsia="PMingLiU"/>
                <w:color w:val="000000"/>
                <w:sz w:val="22"/>
                <w:szCs w:val="22"/>
                <w:lang w:eastAsia="zh-TW"/>
              </w:rPr>
            </w:pPr>
            <w:r w:rsidRPr="00B95423">
              <w:rPr>
                <w:rFonts w:eastAsia="PMingLiU" w:hint="eastAsia"/>
                <w:color w:val="000000"/>
                <w:sz w:val="22"/>
                <w:szCs w:val="22"/>
                <w:lang w:eastAsia="zh-TW"/>
              </w:rPr>
              <w:t>關聯債權債務形成原因</w:t>
            </w:r>
          </w:p>
        </w:tc>
        <w:tc>
          <w:tcPr>
            <w:tcW w:w="6521" w:type="dxa"/>
            <w:gridSpan w:val="5"/>
            <w:shd w:val="clear" w:color="auto" w:fill="auto"/>
            <w:vAlign w:val="center"/>
          </w:tcPr>
          <w:p w14:paraId="6BEC15EA" w14:textId="54D35318" w:rsidR="009B47F0" w:rsidRPr="00B95423" w:rsidRDefault="00517B1C" w:rsidP="009B47F0">
            <w:pPr>
              <w:autoSpaceDE w:val="0"/>
              <w:autoSpaceDN w:val="0"/>
              <w:adjustRightInd w:val="0"/>
              <w:ind w:right="120"/>
              <w:jc w:val="right"/>
              <w:rPr>
                <w:rFonts w:eastAsia="PMingLiU"/>
                <w:color w:val="000000"/>
                <w:sz w:val="22"/>
                <w:szCs w:val="22"/>
                <w:lang w:eastAsia="zh-TW"/>
              </w:rPr>
            </w:pPr>
            <w:r w:rsidRPr="00B95423">
              <w:rPr>
                <w:rFonts w:eastAsia="PMingLiU" w:hint="eastAsia"/>
                <w:color w:val="000000"/>
                <w:sz w:val="22"/>
                <w:szCs w:val="22"/>
                <w:lang w:eastAsia="zh-TW"/>
              </w:rPr>
              <w:t>正常生產經營形成</w:t>
            </w:r>
          </w:p>
        </w:tc>
      </w:tr>
      <w:tr w:rsidR="009B47F0" w:rsidRPr="00B95423" w14:paraId="44869148" w14:textId="77777777" w:rsidTr="00E53548">
        <w:tc>
          <w:tcPr>
            <w:tcW w:w="3007" w:type="dxa"/>
            <w:gridSpan w:val="2"/>
            <w:shd w:val="clear" w:color="auto" w:fill="auto"/>
            <w:vAlign w:val="center"/>
          </w:tcPr>
          <w:p w14:paraId="4D6DBBB7" w14:textId="4A27A027" w:rsidR="009B47F0" w:rsidRPr="00B95423" w:rsidRDefault="00517B1C" w:rsidP="009B47F0">
            <w:pPr>
              <w:autoSpaceDE w:val="0"/>
              <w:autoSpaceDN w:val="0"/>
              <w:adjustRightInd w:val="0"/>
              <w:ind w:right="120"/>
              <w:jc w:val="left"/>
              <w:rPr>
                <w:rFonts w:eastAsia="PMingLiU"/>
                <w:color w:val="000000"/>
                <w:sz w:val="22"/>
                <w:szCs w:val="22"/>
                <w:lang w:eastAsia="zh-TW"/>
              </w:rPr>
            </w:pPr>
            <w:r w:rsidRPr="00B95423">
              <w:rPr>
                <w:rFonts w:eastAsia="PMingLiU" w:hint="eastAsia"/>
                <w:color w:val="000000"/>
                <w:sz w:val="22"/>
                <w:szCs w:val="22"/>
                <w:lang w:eastAsia="zh-TW"/>
              </w:rPr>
              <w:t>關聯債權債務對公司的影響</w:t>
            </w:r>
          </w:p>
        </w:tc>
        <w:tc>
          <w:tcPr>
            <w:tcW w:w="6521" w:type="dxa"/>
            <w:gridSpan w:val="5"/>
            <w:tcBorders>
              <w:bottom w:val="single" w:sz="4" w:space="0" w:color="auto"/>
            </w:tcBorders>
            <w:shd w:val="clear" w:color="auto" w:fill="auto"/>
            <w:vAlign w:val="center"/>
          </w:tcPr>
          <w:p w14:paraId="05C72943" w14:textId="6D37C93D" w:rsidR="009B47F0" w:rsidRPr="00B95423" w:rsidRDefault="00517B1C" w:rsidP="009B47F0">
            <w:pPr>
              <w:autoSpaceDE w:val="0"/>
              <w:autoSpaceDN w:val="0"/>
              <w:adjustRightInd w:val="0"/>
              <w:ind w:right="120"/>
              <w:jc w:val="right"/>
              <w:rPr>
                <w:rFonts w:eastAsia="PMingLiU"/>
                <w:color w:val="000000"/>
                <w:sz w:val="22"/>
                <w:szCs w:val="22"/>
                <w:lang w:eastAsia="zh-TW"/>
              </w:rPr>
            </w:pPr>
            <w:r w:rsidRPr="00B95423">
              <w:rPr>
                <w:rFonts w:eastAsia="PMingLiU" w:hint="eastAsia"/>
                <w:color w:val="000000"/>
                <w:sz w:val="22"/>
                <w:szCs w:val="22"/>
                <w:lang w:eastAsia="zh-TW"/>
              </w:rPr>
              <w:t>無重大不利影響</w:t>
            </w:r>
          </w:p>
        </w:tc>
      </w:tr>
    </w:tbl>
    <w:p w14:paraId="79805BDB" w14:textId="77777777" w:rsidR="00BB61C0" w:rsidRPr="00B95423" w:rsidRDefault="00BB61C0" w:rsidP="005B1AEB">
      <w:pPr>
        <w:pStyle w:val="Unit"/>
        <w:rPr>
          <w:rFonts w:ascii="Times New Roman" w:eastAsia="宋体" w:hAnsi="Times New Roman" w:cs="Times New Roman"/>
          <w:sz w:val="22"/>
          <w:szCs w:val="22"/>
        </w:rPr>
      </w:pPr>
    </w:p>
    <w:p w14:paraId="0E9BBC55" w14:textId="73FE95FE" w:rsidR="0043503F" w:rsidRPr="00B95423" w:rsidRDefault="00517B1C" w:rsidP="005B1AEB">
      <w:pPr>
        <w:outlineLvl w:val="0"/>
        <w:rPr>
          <w:rFonts w:eastAsia="PMingLiU"/>
          <w:bCs/>
          <w:sz w:val="22"/>
          <w:szCs w:val="22"/>
          <w:lang w:eastAsia="zh-TW"/>
        </w:rPr>
      </w:pPr>
      <w:r w:rsidRPr="00B95423">
        <w:rPr>
          <w:rFonts w:eastAsia="PMingLiU"/>
          <w:bCs/>
          <w:sz w:val="22"/>
          <w:szCs w:val="22"/>
          <w:lang w:eastAsia="zh-TW"/>
        </w:rPr>
        <w:t xml:space="preserve">5. </w:t>
      </w:r>
      <w:r w:rsidRPr="00B95423">
        <w:rPr>
          <w:rFonts w:eastAsia="PMingLiU" w:hint="eastAsia"/>
          <w:bCs/>
          <w:sz w:val="22"/>
          <w:szCs w:val="22"/>
          <w:lang w:eastAsia="zh-TW"/>
        </w:rPr>
        <w:t>本報告期內</w:t>
      </w:r>
      <w:r w:rsidRPr="00B95423">
        <w:rPr>
          <w:rFonts w:eastAsia="PMingLiU"/>
          <w:bCs/>
          <w:sz w:val="22"/>
          <w:szCs w:val="22"/>
          <w:lang w:eastAsia="zh-TW"/>
        </w:rPr>
        <w:t>,</w:t>
      </w:r>
      <w:r w:rsidRPr="00B95423">
        <w:rPr>
          <w:rFonts w:eastAsia="PMingLiU" w:hint="eastAsia"/>
          <w:bCs/>
          <w:sz w:val="22"/>
          <w:szCs w:val="22"/>
          <w:lang w:eastAsia="zh-TW"/>
        </w:rPr>
        <w:t>本公司沒有發生為公司帶來的利潤達到公司當期利潤總額的</w:t>
      </w:r>
      <w:r w:rsidRPr="00B95423">
        <w:rPr>
          <w:rFonts w:eastAsia="PMingLiU"/>
          <w:bCs/>
          <w:sz w:val="22"/>
          <w:szCs w:val="22"/>
          <w:lang w:eastAsia="zh-TW"/>
        </w:rPr>
        <w:t>10%</w:t>
      </w:r>
      <w:r w:rsidRPr="00B95423">
        <w:rPr>
          <w:rFonts w:eastAsia="PMingLiU" w:hint="eastAsia"/>
          <w:bCs/>
          <w:sz w:val="22"/>
          <w:szCs w:val="22"/>
          <w:lang w:eastAsia="zh-TW"/>
        </w:rPr>
        <w:t>（含</w:t>
      </w:r>
      <w:r w:rsidRPr="00B95423">
        <w:rPr>
          <w:rFonts w:eastAsia="PMingLiU"/>
          <w:bCs/>
          <w:sz w:val="22"/>
          <w:szCs w:val="22"/>
          <w:lang w:eastAsia="zh-TW"/>
        </w:rPr>
        <w:t>10%</w:t>
      </w:r>
      <w:r w:rsidRPr="00B95423">
        <w:rPr>
          <w:rFonts w:eastAsia="PMingLiU" w:hint="eastAsia"/>
          <w:bCs/>
          <w:sz w:val="22"/>
          <w:szCs w:val="22"/>
          <w:lang w:eastAsia="zh-TW"/>
        </w:rPr>
        <w:t>）的</w:t>
      </w:r>
      <w:r w:rsidRPr="00B95423">
        <w:rPr>
          <w:rFonts w:eastAsia="PMingLiU" w:hint="eastAsia"/>
          <w:bCs/>
          <w:sz w:val="22"/>
          <w:szCs w:val="22"/>
          <w:lang w:val="en-US" w:eastAsia="zh-TW"/>
        </w:rPr>
        <w:t>託</w:t>
      </w:r>
      <w:r w:rsidRPr="00B95423">
        <w:rPr>
          <w:rFonts w:eastAsia="PMingLiU" w:hint="eastAsia"/>
          <w:bCs/>
          <w:sz w:val="22"/>
          <w:szCs w:val="22"/>
          <w:lang w:eastAsia="zh-TW"/>
        </w:rPr>
        <w:t>管、承包事項。</w:t>
      </w:r>
    </w:p>
    <w:p w14:paraId="6EC30F79" w14:textId="77777777" w:rsidR="0043503F" w:rsidRPr="00B95423" w:rsidRDefault="0043503F" w:rsidP="005B1AEB">
      <w:pPr>
        <w:outlineLvl w:val="0"/>
        <w:rPr>
          <w:rFonts w:eastAsia="PMingLiU"/>
          <w:bCs/>
          <w:sz w:val="22"/>
          <w:szCs w:val="22"/>
          <w:lang w:eastAsia="zh-TW"/>
        </w:rPr>
      </w:pPr>
    </w:p>
    <w:p w14:paraId="2DCA8C59" w14:textId="38178AC7" w:rsidR="00254D53" w:rsidRPr="00B95423" w:rsidRDefault="00517B1C" w:rsidP="00254D53">
      <w:pPr>
        <w:outlineLvl w:val="0"/>
        <w:rPr>
          <w:bCs/>
          <w:sz w:val="22"/>
          <w:szCs w:val="22"/>
          <w:lang w:eastAsia="zh-TW"/>
        </w:rPr>
      </w:pPr>
      <w:r w:rsidRPr="00B95423">
        <w:rPr>
          <w:rFonts w:eastAsia="PMingLiU"/>
          <w:bCs/>
          <w:sz w:val="22"/>
          <w:szCs w:val="22"/>
          <w:lang w:eastAsia="zh-TW"/>
        </w:rPr>
        <w:t xml:space="preserve">6. </w:t>
      </w:r>
      <w:r w:rsidRPr="00B95423">
        <w:rPr>
          <w:rFonts w:eastAsia="PMingLiU" w:hint="eastAsia"/>
          <w:bCs/>
          <w:sz w:val="22"/>
          <w:szCs w:val="22"/>
          <w:lang w:eastAsia="zh-TW"/>
        </w:rPr>
        <w:t>本報告期內，本公司租賃其他公司資產的事項。</w:t>
      </w:r>
    </w:p>
    <w:p w14:paraId="7D82C8D3" w14:textId="77777777" w:rsidR="00A705E5" w:rsidRDefault="00517B1C" w:rsidP="00254D53">
      <w:pPr>
        <w:autoSpaceDE w:val="0"/>
        <w:autoSpaceDN w:val="0"/>
        <w:adjustRightInd w:val="0"/>
        <w:rPr>
          <w:rFonts w:eastAsia="PMingLiU"/>
          <w:sz w:val="22"/>
          <w:szCs w:val="22"/>
          <w:lang w:eastAsia="zh-TW"/>
        </w:rPr>
      </w:pPr>
      <w:r w:rsidRPr="00B95423">
        <w:rPr>
          <w:rFonts w:eastAsia="PMingLiU" w:hint="eastAsia"/>
          <w:sz w:val="22"/>
          <w:szCs w:val="22"/>
          <w:lang w:eastAsia="zh-TW"/>
        </w:rPr>
        <w:t>√適用</w:t>
      </w:r>
      <w:r w:rsidRPr="00B95423">
        <w:rPr>
          <w:rFonts w:eastAsia="PMingLiU"/>
          <w:sz w:val="22"/>
          <w:szCs w:val="22"/>
          <w:lang w:eastAsia="zh-TW"/>
        </w:rPr>
        <w:t xml:space="preserve">   </w:t>
      </w:r>
      <w:r w:rsidRPr="00B95423">
        <w:rPr>
          <w:rFonts w:ascii="宋体" w:eastAsia="PMingLiU" w:hAnsi="宋体" w:hint="eastAsia"/>
          <w:sz w:val="22"/>
          <w:szCs w:val="22"/>
          <w:lang w:eastAsia="zh-TW"/>
        </w:rPr>
        <w:t>□</w:t>
      </w:r>
      <w:r w:rsidRPr="00B95423">
        <w:rPr>
          <w:rFonts w:eastAsia="PMingLiU" w:hint="eastAsia"/>
          <w:sz w:val="22"/>
          <w:szCs w:val="22"/>
          <w:lang w:eastAsia="zh-TW"/>
        </w:rPr>
        <w:t>不適用</w:t>
      </w:r>
      <w:r w:rsidRPr="00B95423">
        <w:rPr>
          <w:rFonts w:eastAsia="PMingLiU"/>
          <w:sz w:val="22"/>
          <w:szCs w:val="22"/>
          <w:lang w:eastAsia="zh-TW"/>
        </w:rPr>
        <w:t xml:space="preserve">                                                                                         </w:t>
      </w:r>
    </w:p>
    <w:p w14:paraId="4E76FE75" w14:textId="1D5F4F2D" w:rsidR="00254D53" w:rsidRPr="00B95423" w:rsidRDefault="00517B1C" w:rsidP="00A705E5">
      <w:pPr>
        <w:autoSpaceDE w:val="0"/>
        <w:autoSpaceDN w:val="0"/>
        <w:adjustRightInd w:val="0"/>
        <w:jc w:val="right"/>
        <w:rPr>
          <w:sz w:val="22"/>
          <w:szCs w:val="22"/>
          <w:lang w:eastAsia="zh-TW"/>
        </w:rPr>
      </w:pPr>
      <w:r w:rsidRPr="00B95423">
        <w:rPr>
          <w:rFonts w:eastAsia="PMingLiU"/>
          <w:sz w:val="22"/>
          <w:szCs w:val="22"/>
          <w:lang w:eastAsia="zh-TW"/>
        </w:rPr>
        <w:lastRenderedPageBreak/>
        <w:t xml:space="preserve">  </w:t>
      </w:r>
      <w:r w:rsidRPr="00B95423">
        <w:rPr>
          <w:rFonts w:eastAsia="PMingLiU" w:hint="eastAsia"/>
          <w:sz w:val="22"/>
          <w:szCs w:val="22"/>
          <w:lang w:eastAsia="zh-TW"/>
        </w:rPr>
        <w:t>幣種：人民幣</w:t>
      </w:r>
    </w:p>
    <w:tbl>
      <w:tblPr>
        <w:tblStyle w:val="af6"/>
        <w:tblW w:w="0" w:type="auto"/>
        <w:tblLook w:val="04A0" w:firstRow="1" w:lastRow="0" w:firstColumn="1" w:lastColumn="0" w:noHBand="0" w:noVBand="1"/>
      </w:tblPr>
      <w:tblGrid>
        <w:gridCol w:w="816"/>
        <w:gridCol w:w="816"/>
        <w:gridCol w:w="816"/>
        <w:gridCol w:w="816"/>
        <w:gridCol w:w="829"/>
        <w:gridCol w:w="829"/>
        <w:gridCol w:w="826"/>
        <w:gridCol w:w="820"/>
        <w:gridCol w:w="817"/>
        <w:gridCol w:w="817"/>
        <w:gridCol w:w="817"/>
      </w:tblGrid>
      <w:tr w:rsidR="00254D53" w:rsidRPr="00B95423" w14:paraId="0D2C06B5" w14:textId="77777777" w:rsidTr="009B47F0">
        <w:tc>
          <w:tcPr>
            <w:tcW w:w="816" w:type="dxa"/>
          </w:tcPr>
          <w:p w14:paraId="460CBD53" w14:textId="05C1FF46" w:rsidR="00254D53" w:rsidRPr="00B95423" w:rsidRDefault="00517B1C" w:rsidP="00C35BEC">
            <w:pPr>
              <w:pStyle w:val="af8"/>
              <w:autoSpaceDE w:val="0"/>
              <w:autoSpaceDN w:val="0"/>
              <w:jc w:val="left"/>
              <w:rPr>
                <w:sz w:val="22"/>
                <w:szCs w:val="22"/>
              </w:rPr>
            </w:pPr>
            <w:r w:rsidRPr="00B95423">
              <w:rPr>
                <w:rFonts w:eastAsia="PMingLiU" w:hint="eastAsia"/>
                <w:sz w:val="22"/>
                <w:szCs w:val="22"/>
                <w:lang w:eastAsia="zh-TW"/>
              </w:rPr>
              <w:t>出租方名稱</w:t>
            </w:r>
          </w:p>
        </w:tc>
        <w:tc>
          <w:tcPr>
            <w:tcW w:w="816" w:type="dxa"/>
          </w:tcPr>
          <w:p w14:paraId="71C7E56D" w14:textId="7E6AD926" w:rsidR="00254D53" w:rsidRPr="00B95423" w:rsidRDefault="00517B1C" w:rsidP="00C35BEC">
            <w:pPr>
              <w:pStyle w:val="af8"/>
              <w:autoSpaceDE w:val="0"/>
              <w:autoSpaceDN w:val="0"/>
              <w:jc w:val="left"/>
              <w:rPr>
                <w:sz w:val="22"/>
                <w:szCs w:val="22"/>
              </w:rPr>
            </w:pPr>
            <w:r w:rsidRPr="00B95423">
              <w:rPr>
                <w:rFonts w:eastAsia="PMingLiU" w:hint="eastAsia"/>
                <w:sz w:val="22"/>
                <w:szCs w:val="22"/>
                <w:lang w:eastAsia="zh-TW"/>
              </w:rPr>
              <w:t>租賃方名稱</w:t>
            </w:r>
          </w:p>
        </w:tc>
        <w:tc>
          <w:tcPr>
            <w:tcW w:w="816" w:type="dxa"/>
          </w:tcPr>
          <w:p w14:paraId="1CB9835B" w14:textId="641973E6" w:rsidR="00254D53" w:rsidRPr="00B95423" w:rsidRDefault="00517B1C" w:rsidP="00C35BEC">
            <w:pPr>
              <w:pStyle w:val="af8"/>
              <w:autoSpaceDE w:val="0"/>
              <w:autoSpaceDN w:val="0"/>
              <w:jc w:val="left"/>
              <w:rPr>
                <w:sz w:val="22"/>
                <w:szCs w:val="22"/>
              </w:rPr>
            </w:pPr>
            <w:r w:rsidRPr="00B95423">
              <w:rPr>
                <w:rFonts w:eastAsia="PMingLiU" w:hint="eastAsia"/>
                <w:sz w:val="22"/>
                <w:szCs w:val="22"/>
                <w:lang w:eastAsia="zh-TW"/>
              </w:rPr>
              <w:t>租賃資產情況</w:t>
            </w:r>
          </w:p>
        </w:tc>
        <w:tc>
          <w:tcPr>
            <w:tcW w:w="816" w:type="dxa"/>
          </w:tcPr>
          <w:p w14:paraId="13F0FE2C" w14:textId="3F802A60" w:rsidR="00254D53" w:rsidRPr="00B95423" w:rsidRDefault="00517B1C" w:rsidP="00C35BEC">
            <w:pPr>
              <w:pStyle w:val="af8"/>
              <w:autoSpaceDE w:val="0"/>
              <w:autoSpaceDN w:val="0"/>
              <w:jc w:val="left"/>
              <w:rPr>
                <w:sz w:val="22"/>
                <w:szCs w:val="22"/>
              </w:rPr>
            </w:pPr>
            <w:r w:rsidRPr="00B95423">
              <w:rPr>
                <w:rFonts w:eastAsia="PMingLiU" w:hint="eastAsia"/>
                <w:sz w:val="22"/>
                <w:szCs w:val="22"/>
                <w:lang w:eastAsia="zh-TW"/>
              </w:rPr>
              <w:t>租賃資產涉及金額</w:t>
            </w:r>
          </w:p>
        </w:tc>
        <w:tc>
          <w:tcPr>
            <w:tcW w:w="829" w:type="dxa"/>
          </w:tcPr>
          <w:p w14:paraId="1F5395BC" w14:textId="32E68D53" w:rsidR="00254D53" w:rsidRPr="00B95423" w:rsidRDefault="00517B1C" w:rsidP="00C35BEC">
            <w:pPr>
              <w:pStyle w:val="af8"/>
              <w:autoSpaceDE w:val="0"/>
              <w:autoSpaceDN w:val="0"/>
              <w:jc w:val="left"/>
              <w:rPr>
                <w:sz w:val="22"/>
                <w:szCs w:val="22"/>
              </w:rPr>
            </w:pPr>
            <w:r w:rsidRPr="00B95423">
              <w:rPr>
                <w:rFonts w:eastAsia="PMingLiU" w:hint="eastAsia"/>
                <w:sz w:val="22"/>
                <w:szCs w:val="22"/>
                <w:lang w:eastAsia="zh-TW"/>
              </w:rPr>
              <w:t>租賃起始日</w:t>
            </w:r>
          </w:p>
        </w:tc>
        <w:tc>
          <w:tcPr>
            <w:tcW w:w="829" w:type="dxa"/>
          </w:tcPr>
          <w:p w14:paraId="64A4062A" w14:textId="51C88AEF" w:rsidR="00254D53" w:rsidRPr="00B95423" w:rsidRDefault="00517B1C" w:rsidP="00C35BEC">
            <w:pPr>
              <w:pStyle w:val="af8"/>
              <w:autoSpaceDE w:val="0"/>
              <w:autoSpaceDN w:val="0"/>
              <w:jc w:val="left"/>
              <w:rPr>
                <w:sz w:val="22"/>
                <w:szCs w:val="22"/>
              </w:rPr>
            </w:pPr>
            <w:r w:rsidRPr="00B95423">
              <w:rPr>
                <w:rFonts w:eastAsia="PMingLiU" w:hint="eastAsia"/>
                <w:sz w:val="22"/>
                <w:szCs w:val="22"/>
                <w:lang w:eastAsia="zh-TW"/>
              </w:rPr>
              <w:t>租賃終止日</w:t>
            </w:r>
          </w:p>
        </w:tc>
        <w:tc>
          <w:tcPr>
            <w:tcW w:w="826" w:type="dxa"/>
          </w:tcPr>
          <w:p w14:paraId="038D744B" w14:textId="1586CE3D" w:rsidR="00254D53" w:rsidRPr="00B95423" w:rsidRDefault="00517B1C" w:rsidP="00C35BEC">
            <w:pPr>
              <w:pStyle w:val="af8"/>
              <w:autoSpaceDE w:val="0"/>
              <w:autoSpaceDN w:val="0"/>
              <w:jc w:val="left"/>
              <w:rPr>
                <w:sz w:val="22"/>
                <w:szCs w:val="22"/>
              </w:rPr>
            </w:pPr>
            <w:r w:rsidRPr="00B95423">
              <w:rPr>
                <w:rFonts w:eastAsia="PMingLiU" w:hint="eastAsia"/>
                <w:sz w:val="22"/>
                <w:szCs w:val="22"/>
                <w:lang w:eastAsia="zh-TW"/>
              </w:rPr>
              <w:t>租賃收益</w:t>
            </w:r>
          </w:p>
        </w:tc>
        <w:tc>
          <w:tcPr>
            <w:tcW w:w="820" w:type="dxa"/>
          </w:tcPr>
          <w:p w14:paraId="64B31E76" w14:textId="6FA2C4B6" w:rsidR="00254D53" w:rsidRPr="00B95423" w:rsidRDefault="00517B1C" w:rsidP="00C35BEC">
            <w:pPr>
              <w:pStyle w:val="af8"/>
              <w:autoSpaceDE w:val="0"/>
              <w:autoSpaceDN w:val="0"/>
              <w:jc w:val="left"/>
              <w:rPr>
                <w:sz w:val="22"/>
                <w:szCs w:val="22"/>
              </w:rPr>
            </w:pPr>
            <w:r w:rsidRPr="00B95423">
              <w:rPr>
                <w:rFonts w:eastAsia="PMingLiU" w:hint="eastAsia"/>
                <w:sz w:val="22"/>
                <w:szCs w:val="22"/>
                <w:lang w:eastAsia="zh-TW"/>
              </w:rPr>
              <w:t>租賃收益確定依據</w:t>
            </w:r>
          </w:p>
        </w:tc>
        <w:tc>
          <w:tcPr>
            <w:tcW w:w="817" w:type="dxa"/>
          </w:tcPr>
          <w:p w14:paraId="46A47E11" w14:textId="5261700E" w:rsidR="00254D53" w:rsidRPr="00B95423" w:rsidRDefault="00517B1C" w:rsidP="00C35BEC">
            <w:pPr>
              <w:pStyle w:val="af8"/>
              <w:autoSpaceDE w:val="0"/>
              <w:autoSpaceDN w:val="0"/>
              <w:jc w:val="left"/>
              <w:rPr>
                <w:sz w:val="22"/>
                <w:szCs w:val="22"/>
                <w:lang w:eastAsia="zh-TW"/>
              </w:rPr>
            </w:pPr>
            <w:r w:rsidRPr="00B95423">
              <w:rPr>
                <w:rFonts w:eastAsia="PMingLiU" w:hint="eastAsia"/>
                <w:sz w:val="22"/>
                <w:szCs w:val="22"/>
                <w:lang w:eastAsia="zh-TW"/>
              </w:rPr>
              <w:t>租賃收益對公司的影響</w:t>
            </w:r>
          </w:p>
        </w:tc>
        <w:tc>
          <w:tcPr>
            <w:tcW w:w="817" w:type="dxa"/>
          </w:tcPr>
          <w:p w14:paraId="2F852CEA" w14:textId="7F149F53" w:rsidR="00254D53" w:rsidRPr="00B95423" w:rsidRDefault="00517B1C" w:rsidP="00C35BEC">
            <w:pPr>
              <w:pStyle w:val="af8"/>
              <w:autoSpaceDE w:val="0"/>
              <w:autoSpaceDN w:val="0"/>
              <w:jc w:val="left"/>
              <w:rPr>
                <w:sz w:val="22"/>
                <w:szCs w:val="22"/>
              </w:rPr>
            </w:pPr>
            <w:r w:rsidRPr="00B95423">
              <w:rPr>
                <w:rFonts w:eastAsia="PMingLiU" w:hint="eastAsia"/>
                <w:sz w:val="22"/>
                <w:szCs w:val="22"/>
                <w:lang w:eastAsia="zh-TW"/>
              </w:rPr>
              <w:t>是否關聯交易</w:t>
            </w:r>
          </w:p>
        </w:tc>
        <w:tc>
          <w:tcPr>
            <w:tcW w:w="817" w:type="dxa"/>
          </w:tcPr>
          <w:p w14:paraId="2318E593" w14:textId="553135FA" w:rsidR="00254D53" w:rsidRPr="00B95423" w:rsidRDefault="00517B1C" w:rsidP="00C35BEC">
            <w:pPr>
              <w:pStyle w:val="af8"/>
              <w:autoSpaceDE w:val="0"/>
              <w:autoSpaceDN w:val="0"/>
              <w:jc w:val="left"/>
              <w:rPr>
                <w:sz w:val="22"/>
                <w:szCs w:val="22"/>
              </w:rPr>
            </w:pPr>
            <w:r w:rsidRPr="00B95423">
              <w:rPr>
                <w:rFonts w:eastAsia="PMingLiU" w:hint="eastAsia"/>
                <w:sz w:val="22"/>
                <w:szCs w:val="22"/>
                <w:lang w:eastAsia="zh-TW"/>
              </w:rPr>
              <w:t>關聯關係</w:t>
            </w:r>
          </w:p>
        </w:tc>
      </w:tr>
      <w:tr w:rsidR="00254D53" w:rsidRPr="00B95423" w14:paraId="118570E0" w14:textId="77777777" w:rsidTr="009B47F0">
        <w:tc>
          <w:tcPr>
            <w:tcW w:w="816" w:type="dxa"/>
          </w:tcPr>
          <w:p w14:paraId="6D09FA1C" w14:textId="5BF0975A" w:rsidR="00254D53" w:rsidRPr="00B95423" w:rsidRDefault="00517B1C" w:rsidP="00C35BEC">
            <w:pPr>
              <w:pStyle w:val="af8"/>
              <w:autoSpaceDE w:val="0"/>
              <w:autoSpaceDN w:val="0"/>
              <w:jc w:val="left"/>
              <w:rPr>
                <w:sz w:val="22"/>
                <w:szCs w:val="22"/>
              </w:rPr>
            </w:pPr>
            <w:r w:rsidRPr="00B95423">
              <w:rPr>
                <w:rFonts w:eastAsia="PMingLiU" w:hint="eastAsia"/>
                <w:sz w:val="22"/>
                <w:szCs w:val="22"/>
                <w:lang w:eastAsia="zh-TW"/>
              </w:rPr>
              <w:t>太平石化</w:t>
            </w:r>
          </w:p>
        </w:tc>
        <w:tc>
          <w:tcPr>
            <w:tcW w:w="816" w:type="dxa"/>
          </w:tcPr>
          <w:p w14:paraId="32CCF264" w14:textId="37EB483D" w:rsidR="00254D53" w:rsidRPr="00B95423" w:rsidRDefault="00517B1C" w:rsidP="00C35BEC">
            <w:pPr>
              <w:pStyle w:val="af8"/>
              <w:autoSpaceDE w:val="0"/>
              <w:autoSpaceDN w:val="0"/>
              <w:jc w:val="left"/>
              <w:rPr>
                <w:sz w:val="22"/>
                <w:szCs w:val="22"/>
              </w:rPr>
            </w:pPr>
            <w:r w:rsidRPr="00B95423">
              <w:rPr>
                <w:rFonts w:eastAsia="PMingLiU" w:hint="eastAsia"/>
                <w:sz w:val="22"/>
                <w:szCs w:val="22"/>
                <w:lang w:eastAsia="zh-TW"/>
              </w:rPr>
              <w:t>勝利石油工程公司</w:t>
            </w:r>
          </w:p>
        </w:tc>
        <w:tc>
          <w:tcPr>
            <w:tcW w:w="816" w:type="dxa"/>
          </w:tcPr>
          <w:p w14:paraId="7B7BC7A8" w14:textId="583F1F41" w:rsidR="00254D53" w:rsidRPr="00B95423" w:rsidRDefault="00517B1C" w:rsidP="00C35BEC">
            <w:pPr>
              <w:pStyle w:val="af8"/>
              <w:autoSpaceDE w:val="0"/>
              <w:autoSpaceDN w:val="0"/>
              <w:jc w:val="left"/>
              <w:rPr>
                <w:sz w:val="22"/>
                <w:szCs w:val="22"/>
                <w:lang w:eastAsia="zh-TW"/>
              </w:rPr>
            </w:pPr>
            <w:r w:rsidRPr="00B95423">
              <w:rPr>
                <w:rFonts w:eastAsia="PMingLiU" w:hint="eastAsia"/>
                <w:sz w:val="22"/>
                <w:szCs w:val="22"/>
                <w:lang w:eastAsia="zh-TW"/>
              </w:rPr>
              <w:t>若干用於鑽井及井下作業的機器及設備</w:t>
            </w:r>
          </w:p>
        </w:tc>
        <w:tc>
          <w:tcPr>
            <w:tcW w:w="816" w:type="dxa"/>
          </w:tcPr>
          <w:p w14:paraId="56A7765C" w14:textId="53B628B7" w:rsidR="00254D53" w:rsidRPr="00B95423" w:rsidRDefault="00517B1C" w:rsidP="00C35BEC">
            <w:pPr>
              <w:pStyle w:val="af8"/>
              <w:autoSpaceDE w:val="0"/>
              <w:autoSpaceDN w:val="0"/>
              <w:jc w:val="left"/>
              <w:rPr>
                <w:sz w:val="22"/>
                <w:szCs w:val="22"/>
              </w:rPr>
            </w:pPr>
            <w:r w:rsidRPr="00B95423">
              <w:rPr>
                <w:rFonts w:eastAsia="PMingLiU"/>
                <w:sz w:val="22"/>
                <w:szCs w:val="22"/>
                <w:lang w:eastAsia="zh-TW"/>
              </w:rPr>
              <w:t>10</w:t>
            </w:r>
            <w:r w:rsidRPr="00B95423">
              <w:rPr>
                <w:rFonts w:eastAsia="PMingLiU" w:hint="eastAsia"/>
                <w:sz w:val="22"/>
                <w:szCs w:val="22"/>
                <w:lang w:eastAsia="zh-TW"/>
              </w:rPr>
              <w:t>億元</w:t>
            </w:r>
          </w:p>
        </w:tc>
        <w:tc>
          <w:tcPr>
            <w:tcW w:w="829" w:type="dxa"/>
          </w:tcPr>
          <w:p w14:paraId="71748AD9" w14:textId="5B28E09E" w:rsidR="00254D53" w:rsidRPr="00B95423" w:rsidRDefault="00517B1C" w:rsidP="00C35BEC">
            <w:pPr>
              <w:pStyle w:val="af8"/>
              <w:autoSpaceDE w:val="0"/>
              <w:autoSpaceDN w:val="0"/>
              <w:jc w:val="left"/>
              <w:rPr>
                <w:sz w:val="22"/>
                <w:szCs w:val="22"/>
              </w:rPr>
            </w:pPr>
            <w:r w:rsidRPr="00B95423">
              <w:rPr>
                <w:rFonts w:eastAsia="PMingLiU"/>
                <w:sz w:val="22"/>
                <w:szCs w:val="22"/>
                <w:lang w:eastAsia="zh-TW"/>
              </w:rPr>
              <w:t>2018</w:t>
            </w:r>
            <w:r w:rsidRPr="00B95423">
              <w:rPr>
                <w:rFonts w:eastAsia="PMingLiU" w:hint="eastAsia"/>
                <w:sz w:val="22"/>
                <w:szCs w:val="22"/>
                <w:lang w:eastAsia="zh-TW"/>
              </w:rPr>
              <w:t>年</w:t>
            </w:r>
            <w:r w:rsidRPr="00B95423">
              <w:rPr>
                <w:rFonts w:eastAsia="PMingLiU"/>
                <w:sz w:val="22"/>
                <w:szCs w:val="22"/>
                <w:lang w:eastAsia="zh-TW"/>
              </w:rPr>
              <w:t>2</w:t>
            </w:r>
            <w:r w:rsidRPr="00B95423">
              <w:rPr>
                <w:rFonts w:eastAsia="PMingLiU" w:hint="eastAsia"/>
                <w:sz w:val="22"/>
                <w:szCs w:val="22"/>
                <w:lang w:eastAsia="zh-TW"/>
              </w:rPr>
              <w:t>月</w:t>
            </w:r>
            <w:r w:rsidRPr="00B95423">
              <w:rPr>
                <w:rFonts w:eastAsia="PMingLiU"/>
                <w:sz w:val="22"/>
                <w:szCs w:val="22"/>
                <w:lang w:eastAsia="zh-TW"/>
              </w:rPr>
              <w:t>8</w:t>
            </w:r>
            <w:r w:rsidRPr="00B95423">
              <w:rPr>
                <w:rFonts w:eastAsia="PMingLiU" w:hint="eastAsia"/>
                <w:sz w:val="22"/>
                <w:szCs w:val="22"/>
                <w:lang w:eastAsia="zh-TW"/>
              </w:rPr>
              <w:t>日</w:t>
            </w:r>
          </w:p>
        </w:tc>
        <w:tc>
          <w:tcPr>
            <w:tcW w:w="829" w:type="dxa"/>
          </w:tcPr>
          <w:p w14:paraId="1EFFA876" w14:textId="425DD0B2" w:rsidR="00254D53" w:rsidRPr="00B95423" w:rsidRDefault="00517B1C" w:rsidP="00C35BEC">
            <w:pPr>
              <w:pStyle w:val="af8"/>
              <w:autoSpaceDE w:val="0"/>
              <w:autoSpaceDN w:val="0"/>
              <w:jc w:val="left"/>
              <w:rPr>
                <w:sz w:val="22"/>
                <w:szCs w:val="22"/>
              </w:rPr>
            </w:pPr>
            <w:r w:rsidRPr="00B95423">
              <w:rPr>
                <w:rFonts w:eastAsia="PMingLiU"/>
                <w:sz w:val="22"/>
                <w:szCs w:val="22"/>
                <w:lang w:eastAsia="zh-TW"/>
              </w:rPr>
              <w:t>2026</w:t>
            </w:r>
            <w:r w:rsidRPr="00B95423">
              <w:rPr>
                <w:rFonts w:eastAsia="PMingLiU" w:hint="eastAsia"/>
                <w:sz w:val="22"/>
                <w:szCs w:val="22"/>
                <w:lang w:eastAsia="zh-TW"/>
              </w:rPr>
              <w:t>年</w:t>
            </w:r>
            <w:r w:rsidRPr="00B95423">
              <w:rPr>
                <w:rFonts w:eastAsia="PMingLiU"/>
                <w:sz w:val="22"/>
                <w:szCs w:val="22"/>
                <w:lang w:eastAsia="zh-TW"/>
              </w:rPr>
              <w:t>2</w:t>
            </w:r>
            <w:r w:rsidRPr="00B95423">
              <w:rPr>
                <w:rFonts w:eastAsia="PMingLiU" w:hint="eastAsia"/>
                <w:sz w:val="22"/>
                <w:szCs w:val="22"/>
                <w:lang w:eastAsia="zh-TW"/>
              </w:rPr>
              <w:t>月</w:t>
            </w:r>
            <w:r w:rsidRPr="00B95423">
              <w:rPr>
                <w:rFonts w:eastAsia="PMingLiU"/>
                <w:sz w:val="22"/>
                <w:szCs w:val="22"/>
                <w:lang w:eastAsia="zh-TW"/>
              </w:rPr>
              <w:t>8</w:t>
            </w:r>
            <w:r w:rsidRPr="00B95423">
              <w:rPr>
                <w:rFonts w:eastAsia="PMingLiU" w:hint="eastAsia"/>
                <w:sz w:val="22"/>
                <w:szCs w:val="22"/>
                <w:lang w:eastAsia="zh-TW"/>
              </w:rPr>
              <w:t>日</w:t>
            </w:r>
          </w:p>
        </w:tc>
        <w:tc>
          <w:tcPr>
            <w:tcW w:w="826" w:type="dxa"/>
          </w:tcPr>
          <w:p w14:paraId="50EE73A2" w14:textId="6605341C" w:rsidR="00254D53" w:rsidRPr="00B95423" w:rsidRDefault="00517B1C" w:rsidP="00C35BEC">
            <w:pPr>
              <w:pStyle w:val="af8"/>
              <w:autoSpaceDE w:val="0"/>
              <w:autoSpaceDN w:val="0"/>
              <w:jc w:val="left"/>
              <w:rPr>
                <w:sz w:val="22"/>
                <w:szCs w:val="22"/>
              </w:rPr>
            </w:pPr>
            <w:r w:rsidRPr="00B95423">
              <w:rPr>
                <w:rFonts w:eastAsia="PMingLiU"/>
                <w:sz w:val="22"/>
                <w:szCs w:val="22"/>
                <w:lang w:eastAsia="zh-TW"/>
              </w:rPr>
              <w:t>-1.74</w:t>
            </w:r>
            <w:r w:rsidRPr="00B95423">
              <w:rPr>
                <w:rFonts w:eastAsia="PMingLiU" w:hint="eastAsia"/>
                <w:sz w:val="22"/>
                <w:szCs w:val="22"/>
                <w:lang w:eastAsia="zh-TW"/>
              </w:rPr>
              <w:t>億元</w:t>
            </w:r>
          </w:p>
        </w:tc>
        <w:tc>
          <w:tcPr>
            <w:tcW w:w="820" w:type="dxa"/>
          </w:tcPr>
          <w:p w14:paraId="66D6F39A" w14:textId="5ABB6CF3" w:rsidR="00254D53" w:rsidRPr="00B95423" w:rsidRDefault="00517B1C" w:rsidP="00C35BEC">
            <w:pPr>
              <w:pStyle w:val="af8"/>
              <w:autoSpaceDE w:val="0"/>
              <w:autoSpaceDN w:val="0"/>
              <w:jc w:val="left"/>
              <w:rPr>
                <w:sz w:val="22"/>
                <w:szCs w:val="22"/>
              </w:rPr>
            </w:pPr>
            <w:r w:rsidRPr="00B95423">
              <w:rPr>
                <w:rFonts w:eastAsia="PMingLiU" w:hint="eastAsia"/>
                <w:sz w:val="22"/>
                <w:szCs w:val="22"/>
                <w:lang w:eastAsia="zh-TW"/>
              </w:rPr>
              <w:t>依據固定年利率</w:t>
            </w:r>
            <w:r w:rsidRPr="00B95423">
              <w:rPr>
                <w:rFonts w:eastAsia="PMingLiU"/>
                <w:sz w:val="22"/>
                <w:szCs w:val="22"/>
                <w:lang w:eastAsia="zh-TW"/>
              </w:rPr>
              <w:t>4%</w:t>
            </w:r>
            <w:r w:rsidRPr="00B95423">
              <w:rPr>
                <w:rFonts w:eastAsia="PMingLiU" w:hint="eastAsia"/>
                <w:sz w:val="22"/>
                <w:szCs w:val="22"/>
                <w:lang w:eastAsia="zh-TW"/>
              </w:rPr>
              <w:t>計算</w:t>
            </w:r>
          </w:p>
        </w:tc>
        <w:tc>
          <w:tcPr>
            <w:tcW w:w="817" w:type="dxa"/>
          </w:tcPr>
          <w:p w14:paraId="5F4C4E69" w14:textId="634F976B" w:rsidR="00254D53" w:rsidRPr="00B95423" w:rsidRDefault="00517B1C" w:rsidP="00C35BEC">
            <w:pPr>
              <w:pStyle w:val="af8"/>
              <w:autoSpaceDE w:val="0"/>
              <w:autoSpaceDN w:val="0"/>
              <w:jc w:val="left"/>
              <w:rPr>
                <w:sz w:val="22"/>
                <w:szCs w:val="22"/>
              </w:rPr>
            </w:pPr>
            <w:r w:rsidRPr="00B95423">
              <w:rPr>
                <w:rFonts w:eastAsia="PMingLiU" w:hint="eastAsia"/>
                <w:sz w:val="22"/>
                <w:szCs w:val="22"/>
                <w:lang w:eastAsia="zh-TW"/>
              </w:rPr>
              <w:t>無重大影響</w:t>
            </w:r>
          </w:p>
        </w:tc>
        <w:tc>
          <w:tcPr>
            <w:tcW w:w="817" w:type="dxa"/>
          </w:tcPr>
          <w:p w14:paraId="0D68E877" w14:textId="7F70C859" w:rsidR="00254D53" w:rsidRPr="00B95423" w:rsidRDefault="00517B1C" w:rsidP="00C35BEC">
            <w:pPr>
              <w:pStyle w:val="af8"/>
              <w:autoSpaceDE w:val="0"/>
              <w:autoSpaceDN w:val="0"/>
              <w:jc w:val="left"/>
              <w:rPr>
                <w:sz w:val="22"/>
                <w:szCs w:val="22"/>
              </w:rPr>
            </w:pPr>
            <w:r w:rsidRPr="00B95423">
              <w:rPr>
                <w:rFonts w:eastAsia="PMingLiU" w:hint="eastAsia"/>
                <w:sz w:val="22"/>
                <w:szCs w:val="22"/>
                <w:lang w:eastAsia="zh-TW"/>
              </w:rPr>
              <w:t>是</w:t>
            </w:r>
          </w:p>
        </w:tc>
        <w:tc>
          <w:tcPr>
            <w:tcW w:w="817" w:type="dxa"/>
          </w:tcPr>
          <w:p w14:paraId="0CAADA4D" w14:textId="24C2EE6D" w:rsidR="00254D53" w:rsidRPr="00B95423" w:rsidRDefault="00517B1C" w:rsidP="00C35BEC">
            <w:pPr>
              <w:pStyle w:val="af8"/>
              <w:autoSpaceDE w:val="0"/>
              <w:autoSpaceDN w:val="0"/>
              <w:jc w:val="left"/>
              <w:rPr>
                <w:sz w:val="22"/>
                <w:szCs w:val="22"/>
                <w:lang w:eastAsia="zh-TW"/>
              </w:rPr>
            </w:pPr>
            <w:r w:rsidRPr="00B95423">
              <w:rPr>
                <w:rFonts w:eastAsia="PMingLiU" w:hint="eastAsia"/>
                <w:sz w:val="22"/>
                <w:szCs w:val="22"/>
                <w:lang w:eastAsia="zh-TW"/>
              </w:rPr>
              <w:t>太平石化為本公司控股股東的合營公司</w:t>
            </w:r>
          </w:p>
        </w:tc>
      </w:tr>
      <w:tr w:rsidR="009B47F0" w:rsidRPr="00B95423" w14:paraId="21267EED" w14:textId="77777777" w:rsidTr="009B47F0">
        <w:tc>
          <w:tcPr>
            <w:tcW w:w="816" w:type="dxa"/>
          </w:tcPr>
          <w:p w14:paraId="3E9032D0" w14:textId="65419B3F" w:rsidR="009B47F0" w:rsidRPr="00B95423" w:rsidRDefault="00517B1C" w:rsidP="009B47F0">
            <w:pPr>
              <w:pStyle w:val="af8"/>
              <w:autoSpaceDE w:val="0"/>
              <w:autoSpaceDN w:val="0"/>
              <w:jc w:val="left"/>
              <w:rPr>
                <w:rFonts w:asciiTheme="minorHAnsi" w:eastAsia="PMingLiU" w:hAnsiTheme="minorHAnsi" w:cstheme="minorHAnsi"/>
                <w:sz w:val="22"/>
                <w:szCs w:val="22"/>
                <w:lang w:eastAsia="zh-TW"/>
              </w:rPr>
            </w:pPr>
            <w:r w:rsidRPr="00B95423">
              <w:rPr>
                <w:rFonts w:asciiTheme="minorHAnsi" w:eastAsia="PMingLiU" w:hAnsiTheme="minorHAnsi" w:cstheme="minorHAnsi" w:hint="eastAsia"/>
                <w:lang w:eastAsia="zh-TW"/>
              </w:rPr>
              <w:t>上海海洋石油局</w:t>
            </w:r>
          </w:p>
        </w:tc>
        <w:tc>
          <w:tcPr>
            <w:tcW w:w="816" w:type="dxa"/>
          </w:tcPr>
          <w:p w14:paraId="3CFA3279" w14:textId="20ED9CF3" w:rsidR="009B47F0" w:rsidRPr="00B95423" w:rsidRDefault="00517B1C" w:rsidP="009B47F0">
            <w:pPr>
              <w:pStyle w:val="af8"/>
              <w:autoSpaceDE w:val="0"/>
              <w:autoSpaceDN w:val="0"/>
              <w:jc w:val="left"/>
              <w:rPr>
                <w:rFonts w:asciiTheme="minorHAnsi" w:eastAsia="PMingLiU" w:hAnsiTheme="minorHAnsi" w:cstheme="minorHAnsi"/>
                <w:sz w:val="22"/>
                <w:szCs w:val="22"/>
                <w:lang w:eastAsia="zh-TW"/>
              </w:rPr>
            </w:pPr>
            <w:r w:rsidRPr="00B95423">
              <w:rPr>
                <w:rFonts w:asciiTheme="minorHAnsi" w:eastAsia="PMingLiU" w:hAnsiTheme="minorHAnsi" w:cstheme="minorHAnsi" w:hint="eastAsia"/>
                <w:lang w:eastAsia="zh-TW"/>
              </w:rPr>
              <w:t>中石化海洋石油工程有限公司</w:t>
            </w:r>
          </w:p>
        </w:tc>
        <w:tc>
          <w:tcPr>
            <w:tcW w:w="816" w:type="dxa"/>
          </w:tcPr>
          <w:p w14:paraId="656F2EC9" w14:textId="56AAE0AE" w:rsidR="009B47F0" w:rsidRPr="00B95423" w:rsidRDefault="00517B1C" w:rsidP="009B47F0">
            <w:pPr>
              <w:pStyle w:val="af8"/>
              <w:autoSpaceDE w:val="0"/>
              <w:autoSpaceDN w:val="0"/>
              <w:jc w:val="left"/>
              <w:rPr>
                <w:rFonts w:asciiTheme="minorHAnsi" w:eastAsia="PMingLiU" w:hAnsiTheme="minorHAnsi" w:cstheme="minorHAnsi"/>
                <w:sz w:val="22"/>
                <w:szCs w:val="22"/>
                <w:lang w:eastAsia="zh-TW"/>
              </w:rPr>
            </w:pPr>
            <w:r w:rsidRPr="00B95423">
              <w:rPr>
                <w:rFonts w:asciiTheme="minorHAnsi" w:eastAsia="PMingLiU" w:hAnsiTheme="minorHAnsi" w:cstheme="minorHAnsi" w:hint="eastAsia"/>
                <w:lang w:eastAsia="zh-TW"/>
              </w:rPr>
              <w:t>半潛式鑽井平臺勘探四號</w:t>
            </w:r>
          </w:p>
        </w:tc>
        <w:tc>
          <w:tcPr>
            <w:tcW w:w="816" w:type="dxa"/>
          </w:tcPr>
          <w:p w14:paraId="7562C542" w14:textId="150A04F4" w:rsidR="009B47F0" w:rsidRPr="00B95423" w:rsidRDefault="00517B1C" w:rsidP="009B47F0">
            <w:pPr>
              <w:pStyle w:val="af8"/>
              <w:autoSpaceDE w:val="0"/>
              <w:autoSpaceDN w:val="0"/>
              <w:jc w:val="left"/>
              <w:rPr>
                <w:rFonts w:asciiTheme="minorHAnsi" w:eastAsia="PMingLiU" w:hAnsiTheme="minorHAnsi" w:cstheme="minorHAnsi"/>
                <w:sz w:val="22"/>
                <w:szCs w:val="22"/>
                <w:lang w:eastAsia="zh-TW"/>
              </w:rPr>
            </w:pPr>
            <w:r w:rsidRPr="00B95423">
              <w:rPr>
                <w:rFonts w:asciiTheme="minorHAnsi" w:eastAsia="PMingLiU" w:hAnsiTheme="minorHAnsi" w:cstheme="minorHAnsi"/>
                <w:lang w:eastAsia="zh-TW"/>
              </w:rPr>
              <w:t>3,847</w:t>
            </w:r>
            <w:r w:rsidRPr="00B95423">
              <w:rPr>
                <w:rFonts w:asciiTheme="minorHAnsi" w:eastAsia="PMingLiU" w:hAnsiTheme="minorHAnsi" w:cstheme="minorHAnsi" w:hint="eastAsia"/>
                <w:lang w:eastAsia="zh-TW"/>
              </w:rPr>
              <w:t>萬元</w:t>
            </w:r>
          </w:p>
        </w:tc>
        <w:tc>
          <w:tcPr>
            <w:tcW w:w="829" w:type="dxa"/>
          </w:tcPr>
          <w:p w14:paraId="693678EC" w14:textId="74386FD8" w:rsidR="009B47F0" w:rsidRPr="00B95423" w:rsidRDefault="00517B1C" w:rsidP="009B47F0">
            <w:pPr>
              <w:pStyle w:val="af8"/>
              <w:autoSpaceDE w:val="0"/>
              <w:autoSpaceDN w:val="0"/>
              <w:jc w:val="left"/>
              <w:rPr>
                <w:rFonts w:asciiTheme="minorHAnsi" w:eastAsia="PMingLiU" w:hAnsiTheme="minorHAnsi" w:cstheme="minorHAnsi"/>
                <w:sz w:val="22"/>
                <w:szCs w:val="22"/>
                <w:lang w:eastAsia="zh-TW"/>
              </w:rPr>
            </w:pPr>
            <w:r w:rsidRPr="00B95423">
              <w:rPr>
                <w:rFonts w:asciiTheme="minorHAnsi" w:eastAsia="PMingLiU" w:hAnsiTheme="minorHAnsi" w:cstheme="minorHAnsi"/>
                <w:lang w:eastAsia="zh-TW"/>
              </w:rPr>
              <w:t>2019</w:t>
            </w:r>
            <w:r w:rsidRPr="00B95423">
              <w:rPr>
                <w:rFonts w:asciiTheme="minorHAnsi" w:eastAsia="PMingLiU" w:hAnsiTheme="minorHAnsi" w:cstheme="minorHAnsi" w:hint="eastAsia"/>
                <w:lang w:eastAsia="zh-TW"/>
              </w:rPr>
              <w:t>年</w:t>
            </w:r>
            <w:r w:rsidRPr="00B95423">
              <w:rPr>
                <w:rFonts w:asciiTheme="minorHAnsi" w:eastAsia="PMingLiU" w:hAnsiTheme="minorHAnsi" w:cstheme="minorHAnsi"/>
                <w:lang w:eastAsia="zh-TW"/>
              </w:rPr>
              <w:t>11</w:t>
            </w:r>
            <w:r w:rsidRPr="00B95423">
              <w:rPr>
                <w:rFonts w:asciiTheme="minorHAnsi" w:eastAsia="PMingLiU" w:hAnsiTheme="minorHAnsi" w:cstheme="minorHAnsi" w:hint="eastAsia"/>
                <w:lang w:eastAsia="zh-TW"/>
              </w:rPr>
              <w:t>月</w:t>
            </w:r>
            <w:r w:rsidRPr="00B95423">
              <w:rPr>
                <w:rFonts w:asciiTheme="minorHAnsi" w:eastAsia="PMingLiU" w:hAnsiTheme="minorHAnsi" w:cstheme="minorHAnsi"/>
                <w:lang w:eastAsia="zh-TW"/>
              </w:rPr>
              <w:t>6</w:t>
            </w:r>
            <w:r w:rsidRPr="00B95423">
              <w:rPr>
                <w:rFonts w:asciiTheme="minorHAnsi" w:eastAsia="PMingLiU" w:hAnsiTheme="minorHAnsi" w:cstheme="minorHAnsi" w:hint="eastAsia"/>
                <w:lang w:eastAsia="zh-TW"/>
              </w:rPr>
              <w:t>日</w:t>
            </w:r>
          </w:p>
        </w:tc>
        <w:tc>
          <w:tcPr>
            <w:tcW w:w="829" w:type="dxa"/>
          </w:tcPr>
          <w:p w14:paraId="69C9F0FD" w14:textId="317E70BC" w:rsidR="009B47F0" w:rsidRPr="00B95423" w:rsidRDefault="00517B1C" w:rsidP="009B47F0">
            <w:pPr>
              <w:pStyle w:val="af8"/>
              <w:autoSpaceDE w:val="0"/>
              <w:autoSpaceDN w:val="0"/>
              <w:jc w:val="left"/>
              <w:rPr>
                <w:rFonts w:asciiTheme="minorHAnsi" w:eastAsia="PMingLiU" w:hAnsiTheme="minorHAnsi" w:cstheme="minorHAnsi"/>
                <w:sz w:val="22"/>
                <w:szCs w:val="22"/>
                <w:lang w:eastAsia="zh-TW"/>
              </w:rPr>
            </w:pPr>
            <w:r w:rsidRPr="00B95423">
              <w:rPr>
                <w:rFonts w:asciiTheme="minorHAnsi" w:eastAsia="PMingLiU" w:hAnsiTheme="minorHAnsi" w:cstheme="minorHAnsi"/>
                <w:lang w:eastAsia="zh-TW"/>
              </w:rPr>
              <w:t>2022</w:t>
            </w:r>
            <w:r w:rsidRPr="00B95423">
              <w:rPr>
                <w:rFonts w:asciiTheme="minorHAnsi" w:eastAsia="PMingLiU" w:hAnsiTheme="minorHAnsi" w:cstheme="minorHAnsi" w:hint="eastAsia"/>
                <w:lang w:eastAsia="zh-TW"/>
              </w:rPr>
              <w:t>年</w:t>
            </w:r>
            <w:r w:rsidRPr="00B95423">
              <w:rPr>
                <w:rFonts w:asciiTheme="minorHAnsi" w:eastAsia="PMingLiU" w:hAnsiTheme="minorHAnsi" w:cstheme="minorHAnsi"/>
                <w:lang w:eastAsia="zh-TW"/>
              </w:rPr>
              <w:t>11</w:t>
            </w:r>
            <w:r w:rsidRPr="00B95423">
              <w:rPr>
                <w:rFonts w:asciiTheme="minorHAnsi" w:eastAsia="PMingLiU" w:hAnsiTheme="minorHAnsi" w:cstheme="minorHAnsi" w:hint="eastAsia"/>
                <w:lang w:eastAsia="zh-TW"/>
              </w:rPr>
              <w:t>月</w:t>
            </w:r>
            <w:r w:rsidRPr="00B95423">
              <w:rPr>
                <w:rFonts w:asciiTheme="minorHAnsi" w:eastAsia="PMingLiU" w:hAnsiTheme="minorHAnsi" w:cstheme="minorHAnsi"/>
                <w:lang w:eastAsia="zh-TW"/>
              </w:rPr>
              <w:t>5</w:t>
            </w:r>
            <w:r w:rsidRPr="00B95423">
              <w:rPr>
                <w:rFonts w:asciiTheme="minorHAnsi" w:eastAsia="PMingLiU" w:hAnsiTheme="minorHAnsi" w:cstheme="minorHAnsi" w:hint="eastAsia"/>
                <w:lang w:eastAsia="zh-TW"/>
              </w:rPr>
              <w:t>日</w:t>
            </w:r>
          </w:p>
        </w:tc>
        <w:tc>
          <w:tcPr>
            <w:tcW w:w="826" w:type="dxa"/>
          </w:tcPr>
          <w:p w14:paraId="032F1266" w14:textId="5463136E" w:rsidR="009B47F0" w:rsidRPr="00B95423" w:rsidRDefault="00517B1C" w:rsidP="009B47F0">
            <w:pPr>
              <w:pStyle w:val="af8"/>
              <w:autoSpaceDE w:val="0"/>
              <w:autoSpaceDN w:val="0"/>
              <w:jc w:val="left"/>
              <w:rPr>
                <w:rFonts w:asciiTheme="minorHAnsi" w:eastAsia="PMingLiU" w:hAnsiTheme="minorHAnsi" w:cstheme="minorHAnsi"/>
                <w:sz w:val="22"/>
                <w:szCs w:val="22"/>
                <w:lang w:eastAsia="zh-TW"/>
              </w:rPr>
            </w:pPr>
            <w:r w:rsidRPr="00B95423">
              <w:rPr>
                <w:rFonts w:asciiTheme="minorHAnsi" w:eastAsia="PMingLiU" w:hAnsiTheme="minorHAnsi" w:cstheme="minorHAnsi"/>
                <w:lang w:eastAsia="zh-TW"/>
              </w:rPr>
              <w:t>-565</w:t>
            </w:r>
            <w:r w:rsidRPr="00B95423">
              <w:rPr>
                <w:rFonts w:asciiTheme="minorHAnsi" w:eastAsia="PMingLiU" w:hAnsiTheme="minorHAnsi" w:cstheme="minorHAnsi" w:hint="eastAsia"/>
                <w:lang w:eastAsia="zh-TW"/>
              </w:rPr>
              <w:t>萬元（改造前）</w:t>
            </w:r>
          </w:p>
        </w:tc>
        <w:tc>
          <w:tcPr>
            <w:tcW w:w="820" w:type="dxa"/>
          </w:tcPr>
          <w:p w14:paraId="3FE18987" w14:textId="7E0C6587" w:rsidR="009B47F0" w:rsidRPr="00B95423" w:rsidRDefault="00517B1C" w:rsidP="009B47F0">
            <w:pPr>
              <w:pStyle w:val="af8"/>
              <w:autoSpaceDE w:val="0"/>
              <w:autoSpaceDN w:val="0"/>
              <w:jc w:val="left"/>
              <w:rPr>
                <w:rFonts w:asciiTheme="minorHAnsi" w:eastAsia="PMingLiU" w:hAnsiTheme="minorHAnsi" w:cstheme="minorHAnsi"/>
                <w:sz w:val="22"/>
                <w:szCs w:val="22"/>
                <w:lang w:eastAsia="zh-TW"/>
              </w:rPr>
            </w:pPr>
            <w:r w:rsidRPr="00B95423">
              <w:rPr>
                <w:rFonts w:asciiTheme="minorHAnsi" w:eastAsia="PMingLiU" w:hAnsiTheme="minorHAnsi" w:cstheme="minorHAnsi" w:hint="eastAsia"/>
                <w:lang w:eastAsia="zh-TW"/>
              </w:rPr>
              <w:t>按照</w:t>
            </w:r>
            <w:r w:rsidRPr="00B95423">
              <w:rPr>
                <w:rFonts w:asciiTheme="minorHAnsi" w:eastAsia="PMingLiU" w:hAnsiTheme="minorHAnsi" w:cstheme="minorHAnsi"/>
                <w:lang w:eastAsia="zh-TW"/>
              </w:rPr>
              <w:t>15,500</w:t>
            </w:r>
            <w:r w:rsidRPr="00B95423">
              <w:rPr>
                <w:rFonts w:asciiTheme="minorHAnsi" w:eastAsia="PMingLiU" w:hAnsiTheme="minorHAnsi" w:cstheme="minorHAnsi" w:hint="eastAsia"/>
                <w:lang w:eastAsia="zh-TW"/>
              </w:rPr>
              <w:t>元</w:t>
            </w:r>
            <w:r w:rsidRPr="00B95423">
              <w:rPr>
                <w:rFonts w:asciiTheme="minorHAnsi" w:eastAsia="PMingLiU" w:hAnsiTheme="minorHAnsi" w:cstheme="minorHAnsi"/>
                <w:lang w:eastAsia="zh-TW"/>
              </w:rPr>
              <w:t>/</w:t>
            </w:r>
            <w:r w:rsidRPr="00B95423">
              <w:rPr>
                <w:rFonts w:asciiTheme="minorHAnsi" w:eastAsia="PMingLiU" w:hAnsiTheme="minorHAnsi" w:cstheme="minorHAnsi" w:hint="eastAsia"/>
                <w:lang w:eastAsia="zh-TW"/>
              </w:rPr>
              <w:t>天的日租金進行計算</w:t>
            </w:r>
          </w:p>
        </w:tc>
        <w:tc>
          <w:tcPr>
            <w:tcW w:w="817" w:type="dxa"/>
          </w:tcPr>
          <w:p w14:paraId="4A65DBE8" w14:textId="3C9FE37B" w:rsidR="009B47F0" w:rsidRPr="00B95423" w:rsidRDefault="00517B1C" w:rsidP="009B47F0">
            <w:pPr>
              <w:pStyle w:val="af8"/>
              <w:autoSpaceDE w:val="0"/>
              <w:autoSpaceDN w:val="0"/>
              <w:jc w:val="left"/>
              <w:rPr>
                <w:rFonts w:asciiTheme="minorHAnsi" w:eastAsia="PMingLiU" w:hAnsiTheme="minorHAnsi" w:cstheme="minorHAnsi"/>
                <w:sz w:val="22"/>
                <w:szCs w:val="22"/>
                <w:lang w:eastAsia="zh-TW"/>
              </w:rPr>
            </w:pPr>
            <w:r w:rsidRPr="00B95423">
              <w:rPr>
                <w:rFonts w:asciiTheme="minorHAnsi" w:eastAsia="PMingLiU" w:hAnsiTheme="minorHAnsi" w:cstheme="minorHAnsi" w:hint="eastAsia"/>
                <w:lang w:eastAsia="zh-TW"/>
              </w:rPr>
              <w:t>無重大影響</w:t>
            </w:r>
          </w:p>
        </w:tc>
        <w:tc>
          <w:tcPr>
            <w:tcW w:w="817" w:type="dxa"/>
          </w:tcPr>
          <w:p w14:paraId="40B23849" w14:textId="5CE6ADD7" w:rsidR="009B47F0" w:rsidRPr="00B95423" w:rsidRDefault="00517B1C" w:rsidP="009B47F0">
            <w:pPr>
              <w:pStyle w:val="af8"/>
              <w:autoSpaceDE w:val="0"/>
              <w:autoSpaceDN w:val="0"/>
              <w:jc w:val="left"/>
              <w:rPr>
                <w:rFonts w:asciiTheme="minorHAnsi" w:eastAsia="PMingLiU" w:hAnsiTheme="minorHAnsi" w:cstheme="minorHAnsi"/>
                <w:sz w:val="22"/>
                <w:szCs w:val="22"/>
                <w:lang w:eastAsia="zh-TW"/>
              </w:rPr>
            </w:pPr>
            <w:r w:rsidRPr="00B95423">
              <w:rPr>
                <w:rFonts w:asciiTheme="minorHAnsi" w:eastAsia="PMingLiU" w:hAnsiTheme="minorHAnsi" w:cstheme="minorHAnsi" w:hint="eastAsia"/>
                <w:lang w:eastAsia="zh-TW"/>
              </w:rPr>
              <w:t>是</w:t>
            </w:r>
          </w:p>
        </w:tc>
        <w:tc>
          <w:tcPr>
            <w:tcW w:w="817" w:type="dxa"/>
          </w:tcPr>
          <w:p w14:paraId="10261CAB" w14:textId="18A7E7E0" w:rsidR="009B47F0" w:rsidRPr="00B95423" w:rsidRDefault="00517B1C" w:rsidP="009B47F0">
            <w:pPr>
              <w:pStyle w:val="af8"/>
              <w:autoSpaceDE w:val="0"/>
              <w:autoSpaceDN w:val="0"/>
              <w:jc w:val="left"/>
              <w:rPr>
                <w:rFonts w:asciiTheme="minorHAnsi" w:eastAsia="PMingLiU" w:hAnsiTheme="minorHAnsi" w:cstheme="minorHAnsi"/>
                <w:sz w:val="22"/>
                <w:szCs w:val="22"/>
                <w:lang w:eastAsia="zh-TW"/>
              </w:rPr>
            </w:pPr>
            <w:r w:rsidRPr="00B95423">
              <w:rPr>
                <w:rFonts w:asciiTheme="minorHAnsi" w:eastAsia="PMingLiU" w:hAnsiTheme="minorHAnsi" w:cstheme="minorHAnsi" w:hint="eastAsia"/>
                <w:lang w:eastAsia="zh-TW"/>
              </w:rPr>
              <w:t>上海海洋石油局為本公司控股股東的全資子公司</w:t>
            </w:r>
          </w:p>
        </w:tc>
      </w:tr>
    </w:tbl>
    <w:p w14:paraId="5683624F" w14:textId="77777777" w:rsidR="00381F46" w:rsidRPr="00B95423" w:rsidRDefault="00381F46" w:rsidP="005B1AEB">
      <w:pPr>
        <w:rPr>
          <w:rFonts w:eastAsia="PMingLiU"/>
          <w:bCs/>
          <w:sz w:val="22"/>
          <w:szCs w:val="22"/>
          <w:lang w:eastAsia="zh-TW"/>
        </w:rPr>
      </w:pPr>
    </w:p>
    <w:p w14:paraId="095F55DB" w14:textId="773F0A03" w:rsidR="00381F46" w:rsidRPr="00B95423" w:rsidRDefault="00517B1C" w:rsidP="005B1AEB">
      <w:pPr>
        <w:outlineLvl w:val="0"/>
        <w:rPr>
          <w:rFonts w:eastAsia="PMingLiU"/>
          <w:bCs/>
          <w:sz w:val="22"/>
          <w:szCs w:val="22"/>
          <w:lang w:eastAsia="zh-TW"/>
        </w:rPr>
      </w:pPr>
      <w:r w:rsidRPr="00B95423">
        <w:rPr>
          <w:rFonts w:eastAsia="PMingLiU"/>
          <w:bCs/>
          <w:sz w:val="22"/>
          <w:szCs w:val="22"/>
          <w:lang w:eastAsia="zh-TW"/>
        </w:rPr>
        <w:t xml:space="preserve">7. </w:t>
      </w:r>
      <w:r w:rsidRPr="00B95423">
        <w:rPr>
          <w:rFonts w:eastAsia="PMingLiU" w:hint="eastAsia"/>
          <w:bCs/>
          <w:sz w:val="22"/>
          <w:szCs w:val="22"/>
          <w:lang w:eastAsia="zh-TW"/>
        </w:rPr>
        <w:t>本報告期內，本公司的擔保事項。</w:t>
      </w:r>
    </w:p>
    <w:sdt>
      <w:sdtPr>
        <w:rPr>
          <w:rFonts w:hint="eastAsia"/>
          <w:szCs w:val="21"/>
        </w:rPr>
        <w:alias w:val="模块:担保情况"/>
        <w:tag w:val="_SEC_2430c7d32ec94e8094e76c237c9505e6"/>
        <w:id w:val="1272430"/>
      </w:sdtPr>
      <w:sdtEndPr>
        <w:rPr>
          <w:rFonts w:asciiTheme="minorEastAsia" w:eastAsiaTheme="minorEastAsia" w:hAnsiTheme="minorEastAsia"/>
        </w:rPr>
      </w:sdtEndPr>
      <w:sdtContent>
        <w:p w14:paraId="23542133" w14:textId="38906AE9" w:rsidR="009B47F0" w:rsidRPr="00B95423" w:rsidRDefault="00517B1C" w:rsidP="002B01B7">
          <w:pPr>
            <w:ind w:rightChars="-150" w:right="-360"/>
            <w:jc w:val="right"/>
            <w:rPr>
              <w:szCs w:val="21"/>
              <w:lang w:eastAsia="zh-TW"/>
            </w:rPr>
          </w:pPr>
          <w:r w:rsidRPr="00B95423">
            <w:rPr>
              <w:rFonts w:eastAsia="PMingLiU" w:hint="eastAsia"/>
              <w:szCs w:val="21"/>
              <w:lang w:eastAsia="zh-TW"/>
            </w:rPr>
            <w:t>單位</w:t>
          </w:r>
          <w:r w:rsidRPr="00B95423">
            <w:rPr>
              <w:rFonts w:eastAsia="PMingLiU"/>
              <w:szCs w:val="21"/>
              <w:lang w:eastAsia="zh-TW"/>
            </w:rPr>
            <w:t xml:space="preserve">: </w:t>
          </w:r>
          <w:sdt>
            <w:sdtPr>
              <w:rPr>
                <w:rFonts w:eastAsia="PMingLiU"/>
                <w:szCs w:val="21"/>
                <w:lang w:eastAsia="zh-TW"/>
              </w:rPr>
              <w:alias w:val="单位：担保情况"/>
              <w:tag w:val="_GBC_c5b429695c6d4556a9d11f55a5e736d3"/>
              <w:id w:val="18561294"/>
              <w:comboBox>
                <w:listItem w:displayText="元" w:value="1"/>
                <w:listItem w:displayText="千元" w:value="1000"/>
                <w:listItem w:displayText="万元" w:value="10000"/>
                <w:listItem w:displayText="百万元" w:value="1000000"/>
                <w:listItem w:displayText="亿元" w:value="100000000"/>
              </w:comboBox>
            </w:sdtPr>
            <w:sdtContent>
              <w:r w:rsidRPr="00B95423">
                <w:rPr>
                  <w:rFonts w:eastAsia="PMingLiU" w:hint="eastAsia"/>
                  <w:szCs w:val="21"/>
                  <w:lang w:eastAsia="zh-TW"/>
                </w:rPr>
                <w:t>千元</w:t>
              </w:r>
            </w:sdtContent>
          </w:sdt>
          <w:r w:rsidRPr="00B95423">
            <w:rPr>
              <w:rFonts w:eastAsia="PMingLiU"/>
              <w:szCs w:val="21"/>
              <w:lang w:eastAsia="zh-TW"/>
            </w:rPr>
            <w:t xml:space="preserve">  </w:t>
          </w:r>
          <w:r w:rsidRPr="00B95423">
            <w:rPr>
              <w:rFonts w:eastAsia="PMingLiU" w:hint="eastAsia"/>
              <w:szCs w:val="21"/>
              <w:lang w:eastAsia="zh-TW"/>
            </w:rPr>
            <w:t>幣種</w:t>
          </w:r>
          <w:r w:rsidRPr="00B95423">
            <w:rPr>
              <w:rFonts w:eastAsia="PMingLiU"/>
              <w:szCs w:val="21"/>
              <w:lang w:eastAsia="zh-TW"/>
            </w:rPr>
            <w:t xml:space="preserve">: </w:t>
          </w:r>
          <w:sdt>
            <w:sdtPr>
              <w:rPr>
                <w:rFonts w:eastAsia="PMingLiU"/>
                <w:szCs w:val="21"/>
                <w:lang w:eastAsia="zh-TW"/>
              </w:rPr>
              <w:alias w:val="币种：担保情况"/>
              <w:tag w:val="_GBC_bbefcb25022447d5a0413d1c31ffdf65"/>
              <w:id w:val="18561295"/>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B95423">
                <w:rPr>
                  <w:rFonts w:eastAsia="PMingLiU" w:hint="eastAsia"/>
                  <w:szCs w:val="21"/>
                  <w:lang w:eastAsia="zh-TW"/>
                </w:rPr>
                <w:t>人民幣</w:t>
              </w:r>
            </w:sdtContent>
          </w:sdt>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876"/>
            <w:gridCol w:w="5143"/>
          </w:tblGrid>
          <w:tr w:rsidR="009B47F0" w:rsidRPr="00B95423" w14:paraId="6FB7EFDA" w14:textId="77777777" w:rsidTr="0043503F">
            <w:trPr>
              <w:trHeight w:val="293"/>
            </w:trPr>
            <w:sdt>
              <w:sdtPr>
                <w:rPr>
                  <w:sz w:val="22"/>
                  <w:szCs w:val="22"/>
                </w:rPr>
                <w:tag w:val="_PLD_47382e1239d84f6f9f6c6d4b5423c108"/>
                <w:id w:val="-316418248"/>
              </w:sdtPr>
              <w:sdtContent>
                <w:tc>
                  <w:tcPr>
                    <w:tcW w:w="5000" w:type="pct"/>
                    <w:gridSpan w:val="2"/>
                    <w:tcBorders>
                      <w:top w:val="single" w:sz="4" w:space="0" w:color="auto"/>
                      <w:bottom w:val="single" w:sz="4" w:space="0" w:color="auto"/>
                    </w:tcBorders>
                    <w:shd w:val="clear" w:color="auto" w:fill="auto"/>
                    <w:vAlign w:val="center"/>
                  </w:tcPr>
                  <w:p w14:paraId="6D8A5A52" w14:textId="17623EFE" w:rsidR="009B47F0" w:rsidRPr="00B95423" w:rsidRDefault="00517B1C" w:rsidP="0043503F">
                    <w:pPr>
                      <w:autoSpaceDE w:val="0"/>
                      <w:autoSpaceDN w:val="0"/>
                      <w:adjustRightInd w:val="0"/>
                      <w:jc w:val="center"/>
                      <w:rPr>
                        <w:sz w:val="22"/>
                        <w:szCs w:val="22"/>
                        <w:lang w:eastAsia="zh-TW"/>
                      </w:rPr>
                    </w:pPr>
                    <w:r w:rsidRPr="00B95423">
                      <w:rPr>
                        <w:rFonts w:eastAsia="PMingLiU" w:hint="eastAsia"/>
                        <w:sz w:val="22"/>
                        <w:szCs w:val="22"/>
                        <w:lang w:eastAsia="zh-TW"/>
                      </w:rPr>
                      <w:t>公司對外擔保情況（不包括對子公司的擔保）</w:t>
                    </w:r>
                  </w:p>
                </w:tc>
              </w:sdtContent>
            </w:sdt>
          </w:tr>
          <w:tr w:rsidR="009B47F0" w:rsidRPr="00B95423" w14:paraId="33FC208D" w14:textId="77777777" w:rsidTr="0043503F">
            <w:trPr>
              <w:trHeight w:val="308"/>
            </w:trPr>
            <w:sdt>
              <w:sdtPr>
                <w:rPr>
                  <w:sz w:val="22"/>
                  <w:szCs w:val="22"/>
                </w:rPr>
                <w:tag w:val="_PLD_2bbd9416ce924e6baeb4bb75899a8721"/>
                <w:id w:val="-879084943"/>
              </w:sdtPr>
              <w:sdtContent>
                <w:tc>
                  <w:tcPr>
                    <w:tcW w:w="2149" w:type="pct"/>
                    <w:tcBorders>
                      <w:top w:val="single" w:sz="4" w:space="0" w:color="auto"/>
                      <w:bottom w:val="single" w:sz="4" w:space="0" w:color="auto"/>
                      <w:right w:val="single" w:sz="4" w:space="0" w:color="auto"/>
                    </w:tcBorders>
                    <w:shd w:val="clear" w:color="auto" w:fill="auto"/>
                  </w:tcPr>
                  <w:p w14:paraId="7E7965F8" w14:textId="2F1761A7" w:rsidR="009B47F0" w:rsidRPr="00B95423" w:rsidRDefault="00517B1C" w:rsidP="0043503F">
                    <w:pPr>
                      <w:autoSpaceDE w:val="0"/>
                      <w:autoSpaceDN w:val="0"/>
                      <w:adjustRightInd w:val="0"/>
                      <w:rPr>
                        <w:sz w:val="22"/>
                        <w:szCs w:val="22"/>
                        <w:lang w:eastAsia="zh-TW"/>
                      </w:rPr>
                    </w:pPr>
                    <w:r w:rsidRPr="00B95423">
                      <w:rPr>
                        <w:rFonts w:eastAsia="PMingLiU" w:hint="eastAsia"/>
                        <w:sz w:val="22"/>
                        <w:szCs w:val="22"/>
                        <w:lang w:eastAsia="zh-TW"/>
                      </w:rPr>
                      <w:t>報告期內擔保發生額合計（不包括對子公司的擔保）</w:t>
                    </w:r>
                  </w:p>
                </w:tc>
              </w:sdtContent>
            </w:sdt>
            <w:tc>
              <w:tcPr>
                <w:tcW w:w="2851" w:type="pct"/>
                <w:tcBorders>
                  <w:top w:val="single" w:sz="4" w:space="0" w:color="auto"/>
                  <w:left w:val="single" w:sz="4" w:space="0" w:color="auto"/>
                  <w:bottom w:val="single" w:sz="4" w:space="0" w:color="auto"/>
                </w:tcBorders>
                <w:shd w:val="clear" w:color="auto" w:fill="auto"/>
              </w:tcPr>
              <w:p w14:paraId="1249CAF7" w14:textId="2F0A132B" w:rsidR="009B47F0" w:rsidRPr="00B95423" w:rsidRDefault="00517B1C" w:rsidP="0043503F">
                <w:pPr>
                  <w:ind w:rightChars="40" w:right="96"/>
                  <w:jc w:val="right"/>
                  <w:rPr>
                    <w:sz w:val="22"/>
                    <w:szCs w:val="22"/>
                  </w:rPr>
                </w:pPr>
                <w:r w:rsidRPr="00B95423">
                  <w:rPr>
                    <w:rFonts w:eastAsia="PMingLiU"/>
                    <w:sz w:val="22"/>
                    <w:szCs w:val="22"/>
                    <w:lang w:eastAsia="zh-TW"/>
                  </w:rPr>
                  <w:t>0</w:t>
                </w:r>
              </w:p>
            </w:tc>
          </w:tr>
          <w:tr w:rsidR="009B47F0" w:rsidRPr="00B95423" w14:paraId="53B0D581" w14:textId="77777777" w:rsidTr="0043503F">
            <w:trPr>
              <w:trHeight w:val="308"/>
            </w:trPr>
            <w:sdt>
              <w:sdtPr>
                <w:rPr>
                  <w:sz w:val="22"/>
                  <w:szCs w:val="22"/>
                </w:rPr>
                <w:tag w:val="_PLD_562efe08f15c423d939d15f2bf8a1274"/>
                <w:id w:val="1108390810"/>
              </w:sdtPr>
              <w:sdtContent>
                <w:tc>
                  <w:tcPr>
                    <w:tcW w:w="2149" w:type="pct"/>
                    <w:tcBorders>
                      <w:top w:val="single" w:sz="4" w:space="0" w:color="auto"/>
                      <w:bottom w:val="single" w:sz="4" w:space="0" w:color="auto"/>
                      <w:right w:val="single" w:sz="4" w:space="0" w:color="auto"/>
                    </w:tcBorders>
                    <w:shd w:val="clear" w:color="auto" w:fill="auto"/>
                  </w:tcPr>
                  <w:p w14:paraId="6A798B40" w14:textId="4B702328" w:rsidR="009B47F0" w:rsidRPr="00B95423" w:rsidRDefault="00517B1C" w:rsidP="0043503F">
                    <w:pPr>
                      <w:autoSpaceDE w:val="0"/>
                      <w:autoSpaceDN w:val="0"/>
                      <w:adjustRightInd w:val="0"/>
                      <w:rPr>
                        <w:sz w:val="22"/>
                        <w:szCs w:val="22"/>
                        <w:lang w:eastAsia="zh-TW"/>
                      </w:rPr>
                    </w:pPr>
                    <w:r w:rsidRPr="00B95423">
                      <w:rPr>
                        <w:rFonts w:eastAsia="PMingLiU" w:hint="eastAsia"/>
                        <w:sz w:val="22"/>
                        <w:szCs w:val="22"/>
                        <w:lang w:eastAsia="zh-TW"/>
                      </w:rPr>
                      <w:t>報告期末擔保餘額合計（</w:t>
                    </w:r>
                    <w:r w:rsidRPr="00B95423">
                      <w:rPr>
                        <w:rFonts w:eastAsia="PMingLiU"/>
                        <w:sz w:val="22"/>
                        <w:szCs w:val="22"/>
                        <w:lang w:eastAsia="zh-TW"/>
                      </w:rPr>
                      <w:t>A</w:t>
                    </w:r>
                    <w:r w:rsidRPr="00B95423">
                      <w:rPr>
                        <w:rFonts w:eastAsia="PMingLiU" w:hint="eastAsia"/>
                        <w:sz w:val="22"/>
                        <w:szCs w:val="22"/>
                        <w:lang w:eastAsia="zh-TW"/>
                      </w:rPr>
                      <w:t>）（不包括對子公司的擔保）</w:t>
                    </w:r>
                  </w:p>
                </w:tc>
              </w:sdtContent>
            </w:sdt>
            <w:tc>
              <w:tcPr>
                <w:tcW w:w="2851" w:type="pct"/>
                <w:tcBorders>
                  <w:top w:val="single" w:sz="4" w:space="0" w:color="auto"/>
                  <w:left w:val="single" w:sz="4" w:space="0" w:color="auto"/>
                  <w:bottom w:val="single" w:sz="4" w:space="0" w:color="auto"/>
                </w:tcBorders>
                <w:shd w:val="clear" w:color="auto" w:fill="auto"/>
              </w:tcPr>
              <w:p w14:paraId="53E001C5" w14:textId="28019AE9" w:rsidR="009B47F0" w:rsidRPr="00B95423" w:rsidRDefault="00517B1C" w:rsidP="0043503F">
                <w:pPr>
                  <w:autoSpaceDE w:val="0"/>
                  <w:autoSpaceDN w:val="0"/>
                  <w:adjustRightInd w:val="0"/>
                  <w:ind w:rightChars="40" w:right="96"/>
                  <w:jc w:val="right"/>
                  <w:rPr>
                    <w:sz w:val="22"/>
                    <w:szCs w:val="22"/>
                  </w:rPr>
                </w:pPr>
                <w:r w:rsidRPr="00B95423">
                  <w:rPr>
                    <w:rFonts w:eastAsia="PMingLiU"/>
                    <w:sz w:val="22"/>
                    <w:szCs w:val="22"/>
                    <w:lang w:eastAsia="zh-TW"/>
                  </w:rPr>
                  <w:t>0</w:t>
                </w:r>
              </w:p>
            </w:tc>
          </w:tr>
          <w:tr w:rsidR="009B47F0" w:rsidRPr="00B95423" w14:paraId="6E6DD3E6" w14:textId="77777777" w:rsidTr="0043503F">
            <w:trPr>
              <w:trHeight w:val="308"/>
            </w:trPr>
            <w:sdt>
              <w:sdtPr>
                <w:rPr>
                  <w:sz w:val="22"/>
                  <w:szCs w:val="22"/>
                </w:rPr>
                <w:tag w:val="_PLD_0209e1df4d9c45da9415f0566332a134"/>
                <w:id w:val="-1850855429"/>
              </w:sdtPr>
              <w:sdtContent>
                <w:tc>
                  <w:tcPr>
                    <w:tcW w:w="5000" w:type="pct"/>
                    <w:gridSpan w:val="2"/>
                    <w:tcBorders>
                      <w:top w:val="single" w:sz="4" w:space="0" w:color="auto"/>
                      <w:bottom w:val="single" w:sz="4" w:space="0" w:color="auto"/>
                    </w:tcBorders>
                    <w:shd w:val="clear" w:color="auto" w:fill="auto"/>
                    <w:vAlign w:val="center"/>
                  </w:tcPr>
                  <w:p w14:paraId="41FBA821" w14:textId="60A0AD44" w:rsidR="009B47F0" w:rsidRPr="00B95423" w:rsidRDefault="00517B1C" w:rsidP="0043503F">
                    <w:pPr>
                      <w:autoSpaceDE w:val="0"/>
                      <w:autoSpaceDN w:val="0"/>
                      <w:adjustRightInd w:val="0"/>
                      <w:ind w:rightChars="40" w:right="96"/>
                      <w:jc w:val="center"/>
                      <w:rPr>
                        <w:sz w:val="22"/>
                        <w:szCs w:val="22"/>
                        <w:lang w:eastAsia="zh-TW"/>
                      </w:rPr>
                    </w:pPr>
                    <w:r w:rsidRPr="00B95423">
                      <w:rPr>
                        <w:rFonts w:eastAsia="PMingLiU" w:hint="eastAsia"/>
                        <w:sz w:val="22"/>
                        <w:szCs w:val="22"/>
                        <w:lang w:eastAsia="zh-TW"/>
                      </w:rPr>
                      <w:t>公司及其子公司對子公司的擔保情況</w:t>
                    </w:r>
                  </w:p>
                </w:tc>
              </w:sdtContent>
            </w:sdt>
          </w:tr>
          <w:tr w:rsidR="009B47F0" w:rsidRPr="00B95423" w14:paraId="56DB2ED0" w14:textId="77777777" w:rsidTr="0043503F">
            <w:trPr>
              <w:trHeight w:val="308"/>
            </w:trPr>
            <w:sdt>
              <w:sdtPr>
                <w:rPr>
                  <w:sz w:val="22"/>
                  <w:szCs w:val="22"/>
                </w:rPr>
                <w:tag w:val="_PLD_f1ef7fd66cd24c3e9477255f64383f30"/>
                <w:id w:val="-230167339"/>
              </w:sdtPr>
              <w:sdtContent>
                <w:tc>
                  <w:tcPr>
                    <w:tcW w:w="2149" w:type="pct"/>
                    <w:tcBorders>
                      <w:top w:val="single" w:sz="4" w:space="0" w:color="auto"/>
                      <w:bottom w:val="single" w:sz="4" w:space="0" w:color="auto"/>
                      <w:right w:val="single" w:sz="4" w:space="0" w:color="auto"/>
                    </w:tcBorders>
                    <w:shd w:val="clear" w:color="auto" w:fill="auto"/>
                  </w:tcPr>
                  <w:p w14:paraId="06671D90" w14:textId="0F23F4A1" w:rsidR="009B47F0" w:rsidRPr="00B95423" w:rsidRDefault="00517B1C" w:rsidP="009B47F0">
                    <w:pPr>
                      <w:autoSpaceDE w:val="0"/>
                      <w:autoSpaceDN w:val="0"/>
                      <w:adjustRightInd w:val="0"/>
                      <w:ind w:rightChars="40" w:right="96"/>
                      <w:rPr>
                        <w:color w:val="FF0000"/>
                        <w:sz w:val="22"/>
                        <w:szCs w:val="22"/>
                        <w:lang w:eastAsia="zh-TW"/>
                      </w:rPr>
                    </w:pPr>
                    <w:r w:rsidRPr="00B95423">
                      <w:rPr>
                        <w:rFonts w:eastAsia="PMingLiU" w:hint="eastAsia"/>
                        <w:sz w:val="22"/>
                        <w:szCs w:val="22"/>
                        <w:lang w:eastAsia="zh-TW"/>
                      </w:rPr>
                      <w:t>報告期內對子公司擔保發生額合計</w:t>
                    </w:r>
                  </w:p>
                </w:tc>
              </w:sdtContent>
            </w:sdt>
            <w:tc>
              <w:tcPr>
                <w:tcW w:w="2851" w:type="pct"/>
                <w:tcBorders>
                  <w:top w:val="single" w:sz="4" w:space="0" w:color="auto"/>
                  <w:left w:val="single" w:sz="4" w:space="0" w:color="auto"/>
                  <w:bottom w:val="single" w:sz="4" w:space="0" w:color="auto"/>
                </w:tcBorders>
                <w:shd w:val="clear" w:color="auto" w:fill="auto"/>
              </w:tcPr>
              <w:p w14:paraId="3CE5CC4B" w14:textId="716C7FAE" w:rsidR="009B47F0" w:rsidRPr="00B95423" w:rsidRDefault="00517B1C" w:rsidP="009B47F0">
                <w:pPr>
                  <w:ind w:rightChars="40" w:right="96"/>
                  <w:jc w:val="right"/>
                  <w:rPr>
                    <w:sz w:val="22"/>
                    <w:szCs w:val="22"/>
                  </w:rPr>
                </w:pPr>
                <w:r w:rsidRPr="00B95423">
                  <w:rPr>
                    <w:rFonts w:eastAsia="PMingLiU"/>
                    <w:lang w:eastAsia="zh-TW"/>
                  </w:rPr>
                  <w:t xml:space="preserve"> -555,481 </w:t>
                </w:r>
              </w:p>
            </w:tc>
          </w:tr>
          <w:tr w:rsidR="009B47F0" w:rsidRPr="00B95423" w14:paraId="2F828F79" w14:textId="77777777" w:rsidTr="0043503F">
            <w:trPr>
              <w:trHeight w:val="308"/>
            </w:trPr>
            <w:sdt>
              <w:sdtPr>
                <w:rPr>
                  <w:sz w:val="22"/>
                  <w:szCs w:val="22"/>
                </w:rPr>
                <w:tag w:val="_PLD_3cd11ead60c24b4db1767011d51198b4"/>
                <w:id w:val="114800241"/>
              </w:sdtPr>
              <w:sdtContent>
                <w:tc>
                  <w:tcPr>
                    <w:tcW w:w="2149" w:type="pct"/>
                    <w:tcBorders>
                      <w:top w:val="single" w:sz="4" w:space="0" w:color="auto"/>
                      <w:bottom w:val="single" w:sz="4" w:space="0" w:color="auto"/>
                      <w:right w:val="single" w:sz="4" w:space="0" w:color="auto"/>
                    </w:tcBorders>
                    <w:shd w:val="clear" w:color="auto" w:fill="auto"/>
                  </w:tcPr>
                  <w:p w14:paraId="319FCC09" w14:textId="1350B02F" w:rsidR="009B47F0" w:rsidRPr="00B95423" w:rsidRDefault="00517B1C" w:rsidP="009B47F0">
                    <w:pPr>
                      <w:autoSpaceDE w:val="0"/>
                      <w:autoSpaceDN w:val="0"/>
                      <w:adjustRightInd w:val="0"/>
                      <w:ind w:rightChars="40" w:right="96"/>
                      <w:rPr>
                        <w:color w:val="FF0000"/>
                        <w:sz w:val="22"/>
                        <w:szCs w:val="22"/>
                        <w:lang w:eastAsia="zh-TW"/>
                      </w:rPr>
                    </w:pPr>
                    <w:r w:rsidRPr="00B95423">
                      <w:rPr>
                        <w:rFonts w:eastAsia="PMingLiU" w:hint="eastAsia"/>
                        <w:sz w:val="22"/>
                        <w:szCs w:val="22"/>
                        <w:lang w:eastAsia="zh-TW"/>
                      </w:rPr>
                      <w:t>報告期末對子公司擔保餘額合計（</w:t>
                    </w:r>
                    <w:r w:rsidRPr="00B95423">
                      <w:rPr>
                        <w:rFonts w:eastAsia="PMingLiU"/>
                        <w:sz w:val="22"/>
                        <w:szCs w:val="22"/>
                        <w:lang w:eastAsia="zh-TW"/>
                      </w:rPr>
                      <w:t>B</w:t>
                    </w:r>
                    <w:r w:rsidRPr="00B95423">
                      <w:rPr>
                        <w:rFonts w:eastAsia="PMingLiU" w:hint="eastAsia"/>
                        <w:sz w:val="22"/>
                        <w:szCs w:val="22"/>
                        <w:lang w:eastAsia="zh-TW"/>
                      </w:rPr>
                      <w:t>）</w:t>
                    </w:r>
                  </w:p>
                </w:tc>
              </w:sdtContent>
            </w:sdt>
            <w:tc>
              <w:tcPr>
                <w:tcW w:w="2851" w:type="pct"/>
                <w:tcBorders>
                  <w:top w:val="single" w:sz="4" w:space="0" w:color="auto"/>
                  <w:left w:val="single" w:sz="4" w:space="0" w:color="auto"/>
                  <w:bottom w:val="single" w:sz="4" w:space="0" w:color="auto"/>
                </w:tcBorders>
                <w:shd w:val="clear" w:color="auto" w:fill="auto"/>
              </w:tcPr>
              <w:p w14:paraId="5A635361" w14:textId="1983B140" w:rsidR="009B47F0" w:rsidRPr="00B95423" w:rsidRDefault="00517B1C" w:rsidP="009B47F0">
                <w:pPr>
                  <w:jc w:val="right"/>
                  <w:rPr>
                    <w:sz w:val="22"/>
                    <w:szCs w:val="22"/>
                  </w:rPr>
                </w:pPr>
                <w:r w:rsidRPr="00B95423">
                  <w:rPr>
                    <w:rFonts w:eastAsia="PMingLiU"/>
                    <w:lang w:eastAsia="zh-TW"/>
                  </w:rPr>
                  <w:t xml:space="preserve"> 13,452,386 </w:t>
                </w:r>
              </w:p>
            </w:tc>
          </w:tr>
          <w:tr w:rsidR="009B47F0" w:rsidRPr="00B95423" w14:paraId="6FFD82B4" w14:textId="77777777" w:rsidTr="0043503F">
            <w:trPr>
              <w:trHeight w:val="308"/>
            </w:trPr>
            <w:sdt>
              <w:sdtPr>
                <w:rPr>
                  <w:sz w:val="22"/>
                  <w:szCs w:val="22"/>
                </w:rPr>
                <w:tag w:val="_PLD_b5d1fceb6fbd4fadb84d698d3eb35967"/>
                <w:id w:val="1903719106"/>
              </w:sdtPr>
              <w:sdtContent>
                <w:tc>
                  <w:tcPr>
                    <w:tcW w:w="5000" w:type="pct"/>
                    <w:gridSpan w:val="2"/>
                    <w:tcBorders>
                      <w:top w:val="single" w:sz="4" w:space="0" w:color="auto"/>
                      <w:bottom w:val="single" w:sz="4" w:space="0" w:color="auto"/>
                    </w:tcBorders>
                    <w:shd w:val="clear" w:color="auto" w:fill="auto"/>
                    <w:vAlign w:val="center"/>
                  </w:tcPr>
                  <w:p w14:paraId="3EC6E9A0" w14:textId="6C33A43D" w:rsidR="009B47F0" w:rsidRPr="00B95423" w:rsidRDefault="00517B1C" w:rsidP="009B47F0">
                    <w:pPr>
                      <w:autoSpaceDE w:val="0"/>
                      <w:autoSpaceDN w:val="0"/>
                      <w:adjustRightInd w:val="0"/>
                      <w:ind w:rightChars="40" w:right="96"/>
                      <w:jc w:val="center"/>
                      <w:rPr>
                        <w:sz w:val="22"/>
                        <w:szCs w:val="22"/>
                        <w:lang w:eastAsia="zh-TW"/>
                      </w:rPr>
                    </w:pPr>
                    <w:r w:rsidRPr="00B95423">
                      <w:rPr>
                        <w:rFonts w:eastAsia="PMingLiU" w:hint="eastAsia"/>
                        <w:sz w:val="22"/>
                        <w:szCs w:val="22"/>
                        <w:lang w:eastAsia="zh-TW"/>
                      </w:rPr>
                      <w:t>公司擔保總額情況（包括對子公司的擔保）</w:t>
                    </w:r>
                  </w:p>
                </w:tc>
              </w:sdtContent>
            </w:sdt>
          </w:tr>
          <w:tr w:rsidR="009B47F0" w:rsidRPr="00B95423" w14:paraId="00F74ADD" w14:textId="77777777" w:rsidTr="00476474">
            <w:trPr>
              <w:trHeight w:val="470"/>
            </w:trPr>
            <w:sdt>
              <w:sdtPr>
                <w:rPr>
                  <w:sz w:val="22"/>
                  <w:szCs w:val="22"/>
                </w:rPr>
                <w:tag w:val="_PLD_97cf9dc93a8b49cfb6030a7de370518b"/>
                <w:id w:val="-650915069"/>
              </w:sdtPr>
              <w:sdtContent>
                <w:tc>
                  <w:tcPr>
                    <w:tcW w:w="2149" w:type="pct"/>
                    <w:tcBorders>
                      <w:top w:val="single" w:sz="4" w:space="0" w:color="auto"/>
                      <w:bottom w:val="single" w:sz="4" w:space="0" w:color="auto"/>
                      <w:right w:val="single" w:sz="4" w:space="0" w:color="auto"/>
                    </w:tcBorders>
                    <w:shd w:val="clear" w:color="auto" w:fill="auto"/>
                  </w:tcPr>
                  <w:p w14:paraId="6B8C1C96" w14:textId="2ED1B3F8" w:rsidR="009B47F0" w:rsidRPr="00B95423" w:rsidRDefault="00517B1C" w:rsidP="009B47F0">
                    <w:pPr>
                      <w:autoSpaceDE w:val="0"/>
                      <w:autoSpaceDN w:val="0"/>
                      <w:adjustRightInd w:val="0"/>
                      <w:ind w:rightChars="40" w:right="96"/>
                      <w:rPr>
                        <w:sz w:val="22"/>
                        <w:szCs w:val="22"/>
                      </w:rPr>
                    </w:pPr>
                    <w:r w:rsidRPr="00B95423">
                      <w:rPr>
                        <w:rFonts w:eastAsia="PMingLiU" w:hint="eastAsia"/>
                        <w:sz w:val="22"/>
                        <w:szCs w:val="22"/>
                        <w:lang w:eastAsia="zh-TW"/>
                      </w:rPr>
                      <w:t>擔保總額（</w:t>
                    </w:r>
                    <w:r w:rsidRPr="00B95423">
                      <w:rPr>
                        <w:rFonts w:eastAsia="PMingLiU"/>
                        <w:sz w:val="22"/>
                        <w:szCs w:val="22"/>
                        <w:lang w:eastAsia="zh-TW"/>
                      </w:rPr>
                      <w:t>A+B</w:t>
                    </w:r>
                    <w:r w:rsidRPr="00B95423">
                      <w:rPr>
                        <w:rFonts w:eastAsia="PMingLiU" w:hint="eastAsia"/>
                        <w:sz w:val="22"/>
                        <w:szCs w:val="22"/>
                        <w:lang w:eastAsia="zh-TW"/>
                      </w:rPr>
                      <w:t>）</w:t>
                    </w:r>
                  </w:p>
                </w:tc>
              </w:sdtContent>
            </w:sdt>
            <w:tc>
              <w:tcPr>
                <w:tcW w:w="2851" w:type="pct"/>
                <w:tcBorders>
                  <w:top w:val="single" w:sz="4" w:space="0" w:color="auto"/>
                  <w:left w:val="single" w:sz="4" w:space="0" w:color="auto"/>
                  <w:bottom w:val="single" w:sz="4" w:space="0" w:color="auto"/>
                </w:tcBorders>
                <w:shd w:val="clear" w:color="auto" w:fill="auto"/>
                <w:vAlign w:val="center"/>
              </w:tcPr>
              <w:p w14:paraId="7931A797" w14:textId="3DF1EC10" w:rsidR="009B47F0" w:rsidRPr="00B95423" w:rsidRDefault="00517B1C" w:rsidP="009B47F0">
                <w:pPr>
                  <w:autoSpaceDE w:val="0"/>
                  <w:autoSpaceDN w:val="0"/>
                  <w:adjustRightInd w:val="0"/>
                  <w:ind w:rightChars="40" w:right="96"/>
                  <w:jc w:val="right"/>
                  <w:rPr>
                    <w:sz w:val="22"/>
                    <w:szCs w:val="22"/>
                  </w:rPr>
                </w:pPr>
                <w:r w:rsidRPr="00B95423">
                  <w:rPr>
                    <w:rFonts w:eastAsia="PMingLiU"/>
                    <w:lang w:eastAsia="zh-TW"/>
                  </w:rPr>
                  <w:t>13,452,386</w:t>
                </w:r>
              </w:p>
            </w:tc>
          </w:tr>
          <w:tr w:rsidR="009B47F0" w:rsidRPr="00B95423" w14:paraId="2C4BE20B" w14:textId="77777777" w:rsidTr="00476474">
            <w:trPr>
              <w:trHeight w:val="308"/>
            </w:trPr>
            <w:sdt>
              <w:sdtPr>
                <w:rPr>
                  <w:sz w:val="22"/>
                  <w:szCs w:val="22"/>
                </w:rPr>
                <w:tag w:val="_PLD_d21a7917b9ff4d6dbd8483eff1afbd82"/>
                <w:id w:val="-2004808954"/>
              </w:sdtPr>
              <w:sdtContent>
                <w:tc>
                  <w:tcPr>
                    <w:tcW w:w="2149" w:type="pct"/>
                    <w:tcBorders>
                      <w:top w:val="single" w:sz="4" w:space="0" w:color="auto"/>
                      <w:bottom w:val="single" w:sz="4" w:space="0" w:color="auto"/>
                      <w:right w:val="single" w:sz="4" w:space="0" w:color="auto"/>
                    </w:tcBorders>
                    <w:shd w:val="clear" w:color="auto" w:fill="auto"/>
                  </w:tcPr>
                  <w:p w14:paraId="29FFAF44" w14:textId="04F02A94" w:rsidR="009B47F0" w:rsidRPr="00B95423" w:rsidRDefault="00517B1C" w:rsidP="009B47F0">
                    <w:pPr>
                      <w:autoSpaceDE w:val="0"/>
                      <w:autoSpaceDN w:val="0"/>
                      <w:adjustRightInd w:val="0"/>
                      <w:ind w:rightChars="40" w:right="96"/>
                      <w:rPr>
                        <w:sz w:val="22"/>
                        <w:szCs w:val="22"/>
                        <w:lang w:eastAsia="zh-TW"/>
                      </w:rPr>
                    </w:pPr>
                    <w:r w:rsidRPr="00B95423">
                      <w:rPr>
                        <w:rFonts w:eastAsia="PMingLiU" w:hint="eastAsia"/>
                        <w:sz w:val="22"/>
                        <w:szCs w:val="22"/>
                        <w:lang w:eastAsia="zh-TW"/>
                      </w:rPr>
                      <w:t>擔保總額占公司淨資產的比例</w:t>
                    </w:r>
                    <w:r w:rsidRPr="00B95423">
                      <w:rPr>
                        <w:rFonts w:eastAsia="PMingLiU"/>
                        <w:sz w:val="22"/>
                        <w:szCs w:val="22"/>
                        <w:lang w:eastAsia="zh-TW"/>
                      </w:rPr>
                      <w:t>(%)</w:t>
                    </w:r>
                  </w:p>
                </w:tc>
              </w:sdtContent>
            </w:sdt>
            <w:tc>
              <w:tcPr>
                <w:tcW w:w="2851" w:type="pct"/>
                <w:tcBorders>
                  <w:top w:val="single" w:sz="4" w:space="0" w:color="auto"/>
                  <w:left w:val="single" w:sz="4" w:space="0" w:color="auto"/>
                  <w:bottom w:val="single" w:sz="4" w:space="0" w:color="auto"/>
                </w:tcBorders>
                <w:shd w:val="clear" w:color="auto" w:fill="auto"/>
                <w:vAlign w:val="center"/>
              </w:tcPr>
              <w:p w14:paraId="50F39946" w14:textId="0C9E16BB" w:rsidR="009B47F0" w:rsidRPr="00B95423" w:rsidRDefault="00517B1C" w:rsidP="009B47F0">
                <w:pPr>
                  <w:autoSpaceDE w:val="0"/>
                  <w:autoSpaceDN w:val="0"/>
                  <w:adjustRightInd w:val="0"/>
                  <w:ind w:rightChars="40" w:right="96"/>
                  <w:jc w:val="right"/>
                  <w:rPr>
                    <w:sz w:val="22"/>
                    <w:szCs w:val="22"/>
                  </w:rPr>
                </w:pPr>
                <w:r w:rsidRPr="00B95423">
                  <w:rPr>
                    <w:rFonts w:eastAsia="PMingLiU"/>
                    <w:szCs w:val="21"/>
                    <w:lang w:eastAsia="zh-TW"/>
                  </w:rPr>
                  <w:t>198.9</w:t>
                </w:r>
              </w:p>
            </w:tc>
          </w:tr>
          <w:tr w:rsidR="009B47F0" w:rsidRPr="00B95423" w14:paraId="7ED0F9E8" w14:textId="77777777" w:rsidTr="0043503F">
            <w:trPr>
              <w:trHeight w:val="308"/>
            </w:trPr>
            <w:sdt>
              <w:sdtPr>
                <w:rPr>
                  <w:sz w:val="22"/>
                  <w:szCs w:val="22"/>
                </w:rPr>
                <w:tag w:val="_PLD_5975855d5ef9445cb4cf0cccb044de3a"/>
                <w:id w:val="583112802"/>
              </w:sdtPr>
              <w:sdtContent>
                <w:tc>
                  <w:tcPr>
                    <w:tcW w:w="5000" w:type="pct"/>
                    <w:gridSpan w:val="2"/>
                    <w:tcBorders>
                      <w:top w:val="single" w:sz="4" w:space="0" w:color="auto"/>
                      <w:bottom w:val="single" w:sz="4" w:space="0" w:color="auto"/>
                    </w:tcBorders>
                    <w:shd w:val="clear" w:color="auto" w:fill="auto"/>
                  </w:tcPr>
                  <w:p w14:paraId="762B866D" w14:textId="27DAC8CB" w:rsidR="009B47F0" w:rsidRPr="00B95423" w:rsidRDefault="00517B1C" w:rsidP="009B47F0">
                    <w:pPr>
                      <w:pStyle w:val="af8"/>
                      <w:autoSpaceDE w:val="0"/>
                      <w:autoSpaceDN w:val="0"/>
                      <w:adjustRightInd w:val="0"/>
                      <w:ind w:rightChars="40" w:right="96"/>
                      <w:rPr>
                        <w:rFonts w:ascii="宋体" w:hAnsi="宋体"/>
                        <w:sz w:val="22"/>
                        <w:szCs w:val="22"/>
                      </w:rPr>
                    </w:pPr>
                    <w:r w:rsidRPr="00B95423">
                      <w:rPr>
                        <w:rFonts w:ascii="宋体" w:eastAsia="PMingLiU" w:hAnsi="宋体" w:hint="eastAsia"/>
                        <w:sz w:val="22"/>
                        <w:szCs w:val="22"/>
                        <w:lang w:eastAsia="zh-TW"/>
                      </w:rPr>
                      <w:t>其中：</w:t>
                    </w:r>
                  </w:p>
                </w:tc>
              </w:sdtContent>
            </w:sdt>
          </w:tr>
          <w:tr w:rsidR="009B47F0" w:rsidRPr="00B95423" w14:paraId="1421659A" w14:textId="77777777" w:rsidTr="0043503F">
            <w:trPr>
              <w:trHeight w:val="308"/>
            </w:trPr>
            <w:sdt>
              <w:sdtPr>
                <w:rPr>
                  <w:sz w:val="22"/>
                  <w:szCs w:val="22"/>
                </w:rPr>
                <w:tag w:val="_PLD_30e2076758ce45debdae6789989817df"/>
                <w:id w:val="903410138"/>
              </w:sdtPr>
              <w:sdtContent>
                <w:tc>
                  <w:tcPr>
                    <w:tcW w:w="2149" w:type="pct"/>
                    <w:tcBorders>
                      <w:top w:val="single" w:sz="4" w:space="0" w:color="auto"/>
                      <w:bottom w:val="single" w:sz="4" w:space="0" w:color="auto"/>
                      <w:right w:val="single" w:sz="4" w:space="0" w:color="auto"/>
                    </w:tcBorders>
                    <w:shd w:val="clear" w:color="auto" w:fill="auto"/>
                  </w:tcPr>
                  <w:p w14:paraId="3210324B" w14:textId="117087B2" w:rsidR="009B47F0" w:rsidRPr="00B95423" w:rsidRDefault="00517B1C" w:rsidP="009B47F0">
                    <w:pPr>
                      <w:autoSpaceDE w:val="0"/>
                      <w:autoSpaceDN w:val="0"/>
                      <w:adjustRightInd w:val="0"/>
                      <w:rPr>
                        <w:sz w:val="22"/>
                        <w:szCs w:val="22"/>
                        <w:lang w:eastAsia="zh-TW"/>
                      </w:rPr>
                    </w:pPr>
                    <w:r w:rsidRPr="00B95423">
                      <w:rPr>
                        <w:rFonts w:eastAsia="PMingLiU" w:hint="eastAsia"/>
                        <w:sz w:val="22"/>
                        <w:szCs w:val="22"/>
                        <w:lang w:eastAsia="zh-TW"/>
                      </w:rPr>
                      <w:t>為股東、實際控制人及其關聯方提供擔保的金額（</w:t>
                    </w:r>
                    <w:r w:rsidRPr="00B95423">
                      <w:rPr>
                        <w:rFonts w:eastAsia="PMingLiU"/>
                        <w:sz w:val="22"/>
                        <w:szCs w:val="22"/>
                        <w:lang w:eastAsia="zh-TW"/>
                      </w:rPr>
                      <w:t>C</w:t>
                    </w:r>
                    <w:r w:rsidRPr="00B95423">
                      <w:rPr>
                        <w:rFonts w:eastAsia="PMingLiU" w:hint="eastAsia"/>
                        <w:sz w:val="22"/>
                        <w:szCs w:val="22"/>
                        <w:lang w:eastAsia="zh-TW"/>
                      </w:rPr>
                      <w:t>）</w:t>
                    </w:r>
                  </w:p>
                </w:tc>
              </w:sdtContent>
            </w:sdt>
            <w:tc>
              <w:tcPr>
                <w:tcW w:w="2851" w:type="pct"/>
                <w:tcBorders>
                  <w:top w:val="single" w:sz="4" w:space="0" w:color="auto"/>
                  <w:left w:val="single" w:sz="4" w:space="0" w:color="auto"/>
                  <w:bottom w:val="single" w:sz="4" w:space="0" w:color="auto"/>
                </w:tcBorders>
                <w:shd w:val="clear" w:color="auto" w:fill="auto"/>
              </w:tcPr>
              <w:p w14:paraId="32662836" w14:textId="50937F81" w:rsidR="009B47F0" w:rsidRPr="00B95423" w:rsidRDefault="00517B1C">
                <w:pPr>
                  <w:ind w:rightChars="40" w:right="96"/>
                  <w:jc w:val="right"/>
                  <w:rPr>
                    <w:sz w:val="22"/>
                    <w:szCs w:val="22"/>
                  </w:rPr>
                </w:pPr>
                <w:r w:rsidRPr="00B95423">
                  <w:rPr>
                    <w:rFonts w:eastAsia="PMingLiU"/>
                    <w:szCs w:val="21"/>
                    <w:lang w:eastAsia="zh-TW"/>
                  </w:rPr>
                  <w:t>0</w:t>
                </w:r>
                <w:r w:rsidRPr="00B95423" w:rsidDel="000C2E1A">
                  <w:rPr>
                    <w:rFonts w:eastAsia="PMingLiU"/>
                    <w:szCs w:val="21"/>
                    <w:lang w:eastAsia="zh-TW"/>
                  </w:rPr>
                  <w:t xml:space="preserve"> </w:t>
                </w:r>
              </w:p>
            </w:tc>
          </w:tr>
          <w:tr w:rsidR="009B47F0" w:rsidRPr="00B95423" w14:paraId="0F27FD28" w14:textId="77777777" w:rsidTr="00476474">
            <w:trPr>
              <w:trHeight w:val="308"/>
            </w:trPr>
            <w:sdt>
              <w:sdtPr>
                <w:rPr>
                  <w:sz w:val="22"/>
                  <w:szCs w:val="22"/>
                </w:rPr>
                <w:tag w:val="_PLD_e527b526e0d24f5982870686d243c818"/>
                <w:id w:val="-1606422989"/>
              </w:sdtPr>
              <w:sdtContent>
                <w:tc>
                  <w:tcPr>
                    <w:tcW w:w="2149" w:type="pct"/>
                    <w:tcBorders>
                      <w:top w:val="single" w:sz="4" w:space="0" w:color="auto"/>
                      <w:bottom w:val="single" w:sz="4" w:space="0" w:color="auto"/>
                      <w:right w:val="single" w:sz="4" w:space="0" w:color="auto"/>
                    </w:tcBorders>
                    <w:shd w:val="clear" w:color="auto" w:fill="auto"/>
                  </w:tcPr>
                  <w:p w14:paraId="60439172" w14:textId="4D51D954" w:rsidR="009B47F0" w:rsidRPr="00B95423" w:rsidRDefault="00517B1C" w:rsidP="009B47F0">
                    <w:pPr>
                      <w:autoSpaceDE w:val="0"/>
                      <w:autoSpaceDN w:val="0"/>
                      <w:adjustRightInd w:val="0"/>
                      <w:rPr>
                        <w:sz w:val="22"/>
                        <w:szCs w:val="22"/>
                        <w:lang w:eastAsia="zh-TW"/>
                      </w:rPr>
                    </w:pPr>
                    <w:r w:rsidRPr="00B95423">
                      <w:rPr>
                        <w:rFonts w:eastAsia="PMingLiU" w:hint="eastAsia"/>
                        <w:sz w:val="22"/>
                        <w:szCs w:val="22"/>
                        <w:lang w:eastAsia="zh-TW"/>
                      </w:rPr>
                      <w:t>直接或間接為資產負債率超過</w:t>
                    </w:r>
                    <w:r w:rsidRPr="00B95423">
                      <w:rPr>
                        <w:rFonts w:eastAsia="PMingLiU"/>
                        <w:sz w:val="22"/>
                        <w:szCs w:val="22"/>
                        <w:lang w:eastAsia="zh-TW"/>
                      </w:rPr>
                      <w:t>70%</w:t>
                    </w:r>
                    <w:r w:rsidRPr="00B95423">
                      <w:rPr>
                        <w:rFonts w:eastAsia="PMingLiU" w:hint="eastAsia"/>
                        <w:sz w:val="22"/>
                        <w:szCs w:val="22"/>
                        <w:lang w:eastAsia="zh-TW"/>
                      </w:rPr>
                      <w:t>的被擔保物件提供的債務擔保金額（</w:t>
                    </w:r>
                    <w:r w:rsidRPr="00B95423">
                      <w:rPr>
                        <w:rFonts w:eastAsia="PMingLiU"/>
                        <w:sz w:val="22"/>
                        <w:szCs w:val="22"/>
                        <w:lang w:eastAsia="zh-TW"/>
                      </w:rPr>
                      <w:t>D</w:t>
                    </w:r>
                    <w:r w:rsidRPr="00B95423">
                      <w:rPr>
                        <w:rFonts w:eastAsia="PMingLiU" w:hint="eastAsia"/>
                        <w:sz w:val="22"/>
                        <w:szCs w:val="22"/>
                        <w:lang w:eastAsia="zh-TW"/>
                      </w:rPr>
                      <w:t>）</w:t>
                    </w:r>
                  </w:p>
                </w:tc>
              </w:sdtContent>
            </w:sdt>
            <w:tc>
              <w:tcPr>
                <w:tcW w:w="2851" w:type="pct"/>
                <w:tcBorders>
                  <w:top w:val="single" w:sz="4" w:space="0" w:color="auto"/>
                  <w:left w:val="single" w:sz="4" w:space="0" w:color="auto"/>
                  <w:bottom w:val="single" w:sz="4" w:space="0" w:color="auto"/>
                </w:tcBorders>
                <w:shd w:val="clear" w:color="auto" w:fill="auto"/>
                <w:vAlign w:val="center"/>
              </w:tcPr>
              <w:p w14:paraId="1B2FADB7" w14:textId="42F4EB4B" w:rsidR="009B47F0" w:rsidRPr="00B95423" w:rsidRDefault="00517B1C" w:rsidP="009B47F0">
                <w:pPr>
                  <w:autoSpaceDE w:val="0"/>
                  <w:autoSpaceDN w:val="0"/>
                  <w:adjustRightInd w:val="0"/>
                  <w:ind w:rightChars="40" w:right="96"/>
                  <w:jc w:val="right"/>
                  <w:rPr>
                    <w:sz w:val="22"/>
                    <w:szCs w:val="22"/>
                  </w:rPr>
                </w:pPr>
                <w:r w:rsidRPr="00B95423">
                  <w:rPr>
                    <w:rFonts w:eastAsia="PMingLiU"/>
                    <w:lang w:eastAsia="zh-TW"/>
                  </w:rPr>
                  <w:t>13,452,386</w:t>
                </w:r>
                <w:r w:rsidRPr="00B95423">
                  <w:rPr>
                    <w:rFonts w:eastAsia="PMingLiU"/>
                    <w:szCs w:val="21"/>
                    <w:lang w:eastAsia="zh-TW"/>
                  </w:rPr>
                  <w:t xml:space="preserve">                                                                                                                                        </w:t>
                </w:r>
              </w:p>
            </w:tc>
          </w:tr>
          <w:tr w:rsidR="009B47F0" w:rsidRPr="00B95423" w14:paraId="43150BBE" w14:textId="77777777" w:rsidTr="00476474">
            <w:trPr>
              <w:trHeight w:val="308"/>
            </w:trPr>
            <w:sdt>
              <w:sdtPr>
                <w:rPr>
                  <w:sz w:val="22"/>
                  <w:szCs w:val="22"/>
                </w:rPr>
                <w:tag w:val="_PLD_c38dcad268724b6bac72df7893ce62db"/>
                <w:id w:val="-1873984843"/>
              </w:sdtPr>
              <w:sdtContent>
                <w:tc>
                  <w:tcPr>
                    <w:tcW w:w="2149" w:type="pct"/>
                    <w:tcBorders>
                      <w:top w:val="single" w:sz="4" w:space="0" w:color="auto"/>
                      <w:bottom w:val="single" w:sz="4" w:space="0" w:color="auto"/>
                      <w:right w:val="single" w:sz="4" w:space="0" w:color="auto"/>
                    </w:tcBorders>
                    <w:shd w:val="clear" w:color="auto" w:fill="auto"/>
                  </w:tcPr>
                  <w:p w14:paraId="0C279970" w14:textId="4D11777D" w:rsidR="009B47F0" w:rsidRPr="00B95423" w:rsidRDefault="00517B1C" w:rsidP="009B47F0">
                    <w:pPr>
                      <w:autoSpaceDE w:val="0"/>
                      <w:autoSpaceDN w:val="0"/>
                      <w:adjustRightInd w:val="0"/>
                      <w:rPr>
                        <w:sz w:val="22"/>
                        <w:szCs w:val="22"/>
                        <w:lang w:eastAsia="zh-TW"/>
                      </w:rPr>
                    </w:pPr>
                    <w:r w:rsidRPr="00B95423">
                      <w:rPr>
                        <w:rFonts w:eastAsia="PMingLiU" w:hint="eastAsia"/>
                        <w:sz w:val="22"/>
                        <w:szCs w:val="22"/>
                        <w:lang w:eastAsia="zh-TW"/>
                      </w:rPr>
                      <w:t>擔保總額超過淨資產</w:t>
                    </w:r>
                    <w:r w:rsidRPr="00B95423">
                      <w:rPr>
                        <w:rFonts w:eastAsia="PMingLiU"/>
                        <w:sz w:val="22"/>
                        <w:szCs w:val="22"/>
                        <w:lang w:eastAsia="zh-TW"/>
                      </w:rPr>
                      <w:t>50%</w:t>
                    </w:r>
                    <w:r w:rsidRPr="00B95423">
                      <w:rPr>
                        <w:rFonts w:eastAsia="PMingLiU" w:hint="eastAsia"/>
                        <w:sz w:val="22"/>
                        <w:szCs w:val="22"/>
                        <w:lang w:eastAsia="zh-TW"/>
                      </w:rPr>
                      <w:t>部分的金額（</w:t>
                    </w:r>
                    <w:r w:rsidRPr="00B95423">
                      <w:rPr>
                        <w:rFonts w:eastAsia="PMingLiU"/>
                        <w:sz w:val="22"/>
                        <w:szCs w:val="22"/>
                        <w:lang w:eastAsia="zh-TW"/>
                      </w:rPr>
                      <w:t>E</w:t>
                    </w:r>
                    <w:r w:rsidRPr="00B95423">
                      <w:rPr>
                        <w:rFonts w:eastAsia="PMingLiU" w:hint="eastAsia"/>
                        <w:sz w:val="22"/>
                        <w:szCs w:val="22"/>
                        <w:lang w:eastAsia="zh-TW"/>
                      </w:rPr>
                      <w:t>）</w:t>
                    </w:r>
                  </w:p>
                </w:tc>
              </w:sdtContent>
            </w:sdt>
            <w:tc>
              <w:tcPr>
                <w:tcW w:w="2851" w:type="pct"/>
                <w:tcBorders>
                  <w:top w:val="single" w:sz="4" w:space="0" w:color="auto"/>
                  <w:left w:val="single" w:sz="4" w:space="0" w:color="auto"/>
                  <w:bottom w:val="single" w:sz="4" w:space="0" w:color="auto"/>
                </w:tcBorders>
                <w:shd w:val="clear" w:color="auto" w:fill="auto"/>
                <w:vAlign w:val="center"/>
              </w:tcPr>
              <w:p w14:paraId="6636101D" w14:textId="3221E72E" w:rsidR="009B47F0" w:rsidRPr="00B95423" w:rsidRDefault="00517B1C" w:rsidP="009B47F0">
                <w:pPr>
                  <w:jc w:val="right"/>
                  <w:rPr>
                    <w:sz w:val="22"/>
                    <w:szCs w:val="22"/>
                  </w:rPr>
                </w:pPr>
                <w:r w:rsidRPr="00B95423">
                  <w:rPr>
                    <w:rFonts w:eastAsia="PMingLiU"/>
                    <w:szCs w:val="21"/>
                    <w:lang w:eastAsia="zh-TW"/>
                  </w:rPr>
                  <w:t xml:space="preserve">10,070,451                                                                                                                                        </w:t>
                </w:r>
              </w:p>
            </w:tc>
          </w:tr>
          <w:tr w:rsidR="009B47F0" w:rsidRPr="00B95423" w14:paraId="20D470D3" w14:textId="77777777" w:rsidTr="00476474">
            <w:trPr>
              <w:trHeight w:val="308"/>
            </w:trPr>
            <w:sdt>
              <w:sdtPr>
                <w:rPr>
                  <w:sz w:val="22"/>
                  <w:szCs w:val="22"/>
                </w:rPr>
                <w:tag w:val="_PLD_7512871b7304408389a5ea305fc55c96"/>
                <w:id w:val="1966547677"/>
              </w:sdtPr>
              <w:sdtContent>
                <w:tc>
                  <w:tcPr>
                    <w:tcW w:w="2149" w:type="pct"/>
                    <w:tcBorders>
                      <w:top w:val="single" w:sz="4" w:space="0" w:color="auto"/>
                      <w:bottom w:val="single" w:sz="4" w:space="0" w:color="auto"/>
                      <w:right w:val="single" w:sz="4" w:space="0" w:color="auto"/>
                    </w:tcBorders>
                    <w:shd w:val="clear" w:color="auto" w:fill="auto"/>
                    <w:vAlign w:val="center"/>
                  </w:tcPr>
                  <w:p w14:paraId="19703E62" w14:textId="51802AE5" w:rsidR="009B47F0" w:rsidRPr="00B95423" w:rsidRDefault="00517B1C" w:rsidP="009B47F0">
                    <w:pPr>
                      <w:autoSpaceDE w:val="0"/>
                      <w:autoSpaceDN w:val="0"/>
                      <w:adjustRightInd w:val="0"/>
                      <w:rPr>
                        <w:sz w:val="22"/>
                        <w:szCs w:val="22"/>
                        <w:lang w:eastAsia="zh-TW"/>
                      </w:rPr>
                    </w:pPr>
                    <w:r w:rsidRPr="00B95423">
                      <w:rPr>
                        <w:rFonts w:eastAsia="PMingLiU" w:hint="eastAsia"/>
                        <w:sz w:val="22"/>
                        <w:szCs w:val="22"/>
                        <w:lang w:eastAsia="zh-TW"/>
                      </w:rPr>
                      <w:t>上述三項擔保金額合計（</w:t>
                    </w:r>
                    <w:r w:rsidRPr="00B95423">
                      <w:rPr>
                        <w:rFonts w:eastAsia="PMingLiU"/>
                        <w:sz w:val="22"/>
                        <w:szCs w:val="22"/>
                        <w:lang w:eastAsia="zh-TW"/>
                      </w:rPr>
                      <w:t>C+D+E</w:t>
                    </w:r>
                    <w:r w:rsidRPr="00B95423">
                      <w:rPr>
                        <w:rFonts w:eastAsia="PMingLiU" w:hint="eastAsia"/>
                        <w:sz w:val="22"/>
                        <w:szCs w:val="22"/>
                        <w:lang w:eastAsia="zh-TW"/>
                      </w:rPr>
                      <w:t>）</w:t>
                    </w:r>
                  </w:p>
                </w:tc>
              </w:sdtContent>
            </w:sdt>
            <w:tc>
              <w:tcPr>
                <w:tcW w:w="2851" w:type="pct"/>
                <w:tcBorders>
                  <w:top w:val="single" w:sz="4" w:space="0" w:color="auto"/>
                  <w:left w:val="single" w:sz="4" w:space="0" w:color="auto"/>
                  <w:bottom w:val="single" w:sz="4" w:space="0" w:color="auto"/>
                </w:tcBorders>
                <w:shd w:val="clear" w:color="auto" w:fill="auto"/>
                <w:vAlign w:val="center"/>
              </w:tcPr>
              <w:p w14:paraId="0215FE96" w14:textId="7154B99F" w:rsidR="009B47F0" w:rsidRPr="00B95423" w:rsidRDefault="00517B1C" w:rsidP="009B47F0">
                <w:pPr>
                  <w:jc w:val="right"/>
                  <w:rPr>
                    <w:sz w:val="22"/>
                    <w:szCs w:val="22"/>
                  </w:rPr>
                </w:pPr>
                <w:r w:rsidRPr="00B95423">
                  <w:rPr>
                    <w:rFonts w:eastAsia="PMingLiU"/>
                    <w:szCs w:val="21"/>
                    <w:lang w:eastAsia="zh-TW"/>
                  </w:rPr>
                  <w:t xml:space="preserve">23,522,837                                                                                                                                        </w:t>
                </w:r>
              </w:p>
            </w:tc>
          </w:tr>
          <w:tr w:rsidR="009B47F0" w:rsidRPr="00B95423" w14:paraId="23428F3A" w14:textId="77777777" w:rsidTr="0043503F">
            <w:trPr>
              <w:trHeight w:val="308"/>
            </w:trPr>
            <w:sdt>
              <w:sdtPr>
                <w:rPr>
                  <w:sz w:val="22"/>
                  <w:szCs w:val="22"/>
                </w:rPr>
                <w:tag w:val="_PLD_dc6ba07e028f446dbbaf6b0897841a8f"/>
                <w:id w:val="-727835924"/>
              </w:sdtPr>
              <w:sdtContent>
                <w:tc>
                  <w:tcPr>
                    <w:tcW w:w="2149" w:type="pct"/>
                    <w:tcBorders>
                      <w:top w:val="single" w:sz="4" w:space="0" w:color="auto"/>
                      <w:bottom w:val="single" w:sz="4" w:space="0" w:color="auto"/>
                      <w:right w:val="single" w:sz="4" w:space="0" w:color="auto"/>
                    </w:tcBorders>
                    <w:shd w:val="clear" w:color="auto" w:fill="auto"/>
                    <w:vAlign w:val="center"/>
                  </w:tcPr>
                  <w:p w14:paraId="10F90834" w14:textId="5A620DC2" w:rsidR="009B47F0" w:rsidRPr="00B95423" w:rsidRDefault="00517B1C" w:rsidP="009B47F0">
                    <w:pPr>
                      <w:pStyle w:val="af8"/>
                      <w:autoSpaceDE w:val="0"/>
                      <w:autoSpaceDN w:val="0"/>
                      <w:adjustRightInd w:val="0"/>
                      <w:rPr>
                        <w:rFonts w:ascii="宋体" w:hAnsi="宋体"/>
                        <w:sz w:val="22"/>
                        <w:szCs w:val="22"/>
                        <w:lang w:eastAsia="zh-TW"/>
                      </w:rPr>
                    </w:pPr>
                    <w:r w:rsidRPr="00B95423">
                      <w:rPr>
                        <w:rFonts w:ascii="宋体" w:eastAsia="PMingLiU" w:hAnsi="宋体" w:hint="eastAsia"/>
                        <w:sz w:val="22"/>
                        <w:szCs w:val="22"/>
                        <w:lang w:eastAsia="zh-TW"/>
                      </w:rPr>
                      <w:t>未到期擔保可能承擔連帶清償責任說明</w:t>
                    </w:r>
                  </w:p>
                </w:tc>
              </w:sdtContent>
            </w:sdt>
            <w:tc>
              <w:tcPr>
                <w:tcW w:w="2851" w:type="pct"/>
                <w:tcBorders>
                  <w:top w:val="single" w:sz="4" w:space="0" w:color="auto"/>
                  <w:left w:val="single" w:sz="4" w:space="0" w:color="auto"/>
                  <w:bottom w:val="single" w:sz="4" w:space="0" w:color="auto"/>
                </w:tcBorders>
                <w:shd w:val="clear" w:color="auto" w:fill="auto"/>
              </w:tcPr>
              <w:p w14:paraId="3CBC6A30" w14:textId="7EB6B532" w:rsidR="009B47F0" w:rsidRPr="00B95423" w:rsidRDefault="00517B1C" w:rsidP="009B47F0">
                <w:pPr>
                  <w:autoSpaceDE w:val="0"/>
                  <w:autoSpaceDN w:val="0"/>
                  <w:adjustRightInd w:val="0"/>
                  <w:jc w:val="right"/>
                  <w:rPr>
                    <w:sz w:val="22"/>
                    <w:szCs w:val="22"/>
                  </w:rPr>
                </w:pPr>
                <w:r w:rsidRPr="00B95423">
                  <w:rPr>
                    <w:rFonts w:eastAsia="PMingLiU" w:hint="eastAsia"/>
                    <w:sz w:val="22"/>
                    <w:szCs w:val="22"/>
                    <w:lang w:eastAsia="zh-TW"/>
                  </w:rPr>
                  <w:t>無</w:t>
                </w:r>
              </w:p>
            </w:tc>
          </w:tr>
          <w:tr w:rsidR="009B47F0" w:rsidRPr="00B95423" w14:paraId="201E9B43" w14:textId="77777777" w:rsidTr="0043503F">
            <w:trPr>
              <w:trHeight w:val="308"/>
            </w:trPr>
            <w:sdt>
              <w:sdtPr>
                <w:rPr>
                  <w:sz w:val="22"/>
                  <w:szCs w:val="22"/>
                </w:rPr>
                <w:tag w:val="_PLD_4a19c6649f7a44079219c22961b8203f"/>
                <w:id w:val="320628555"/>
              </w:sdtPr>
              <w:sdtContent>
                <w:tc>
                  <w:tcPr>
                    <w:tcW w:w="2149" w:type="pct"/>
                    <w:tcBorders>
                      <w:top w:val="single" w:sz="4" w:space="0" w:color="auto"/>
                      <w:bottom w:val="single" w:sz="4" w:space="0" w:color="auto"/>
                      <w:right w:val="single" w:sz="4" w:space="0" w:color="auto"/>
                    </w:tcBorders>
                    <w:shd w:val="clear" w:color="auto" w:fill="auto"/>
                  </w:tcPr>
                  <w:p w14:paraId="4B7D6B1A" w14:textId="42524AAE" w:rsidR="009B47F0" w:rsidRPr="00B95423" w:rsidRDefault="00517B1C" w:rsidP="009B47F0">
                    <w:pPr>
                      <w:autoSpaceDE w:val="0"/>
                      <w:autoSpaceDN w:val="0"/>
                      <w:adjustRightInd w:val="0"/>
                      <w:rPr>
                        <w:sz w:val="22"/>
                        <w:szCs w:val="22"/>
                      </w:rPr>
                    </w:pPr>
                    <w:r w:rsidRPr="00B95423">
                      <w:rPr>
                        <w:rFonts w:eastAsia="PMingLiU" w:hint="eastAsia"/>
                        <w:sz w:val="22"/>
                        <w:szCs w:val="22"/>
                        <w:lang w:eastAsia="zh-TW"/>
                      </w:rPr>
                      <w:t>擔保情況說明</w:t>
                    </w:r>
                  </w:p>
                </w:tc>
              </w:sdtContent>
            </w:sdt>
            <w:tc>
              <w:tcPr>
                <w:tcW w:w="2851" w:type="pct"/>
                <w:tcBorders>
                  <w:top w:val="single" w:sz="4" w:space="0" w:color="auto"/>
                  <w:left w:val="single" w:sz="4" w:space="0" w:color="auto"/>
                  <w:bottom w:val="single" w:sz="4" w:space="0" w:color="auto"/>
                </w:tcBorders>
                <w:shd w:val="clear" w:color="auto" w:fill="auto"/>
              </w:tcPr>
              <w:p w14:paraId="2582A5C7" w14:textId="54540AD6" w:rsidR="009B47F0" w:rsidRPr="00B95423" w:rsidRDefault="00517B1C" w:rsidP="009B47F0">
                <w:pPr>
                  <w:autoSpaceDE w:val="0"/>
                  <w:autoSpaceDN w:val="0"/>
                  <w:adjustRightInd w:val="0"/>
                  <w:jc w:val="left"/>
                  <w:rPr>
                    <w:sz w:val="22"/>
                    <w:szCs w:val="22"/>
                    <w:lang w:eastAsia="zh-TW"/>
                  </w:rPr>
                </w:pPr>
                <w:r w:rsidRPr="00B95423">
                  <w:rPr>
                    <w:rFonts w:eastAsia="PMingLiU" w:hint="eastAsia"/>
                    <w:sz w:val="22"/>
                    <w:szCs w:val="22"/>
                    <w:lang w:eastAsia="zh-TW"/>
                  </w:rPr>
                  <w:t>本公司擔保全部是為滿足子公司履行境內外合同出具履約保函提供的擔保，擔保金額在本公司</w:t>
                </w:r>
                <w:r w:rsidRPr="00B95423">
                  <w:rPr>
                    <w:rFonts w:eastAsia="PMingLiU"/>
                    <w:sz w:val="22"/>
                    <w:szCs w:val="22"/>
                    <w:lang w:eastAsia="zh-TW"/>
                  </w:rPr>
                  <w:t>2018</w:t>
                </w:r>
                <w:r w:rsidRPr="00B95423">
                  <w:rPr>
                    <w:rFonts w:eastAsia="PMingLiU" w:hint="eastAsia"/>
                    <w:sz w:val="22"/>
                    <w:szCs w:val="22"/>
                    <w:lang w:eastAsia="zh-TW"/>
                  </w:rPr>
                  <w:t>年年度股東大會批准的擔保額度內。</w:t>
                </w:r>
              </w:p>
            </w:tc>
          </w:tr>
        </w:tbl>
        <w:p w14:paraId="296D6E47" w14:textId="51371641" w:rsidR="00C75067" w:rsidRPr="00B95423" w:rsidRDefault="00A705E5" w:rsidP="005B1AEB">
          <w:pPr>
            <w:autoSpaceDE w:val="0"/>
            <w:autoSpaceDN w:val="0"/>
            <w:adjustRightInd w:val="0"/>
            <w:rPr>
              <w:rFonts w:asciiTheme="minorEastAsia" w:eastAsiaTheme="minorEastAsia" w:hAnsiTheme="minorEastAsia"/>
              <w:szCs w:val="21"/>
            </w:rPr>
          </w:pPr>
        </w:p>
      </w:sdtContent>
    </w:sdt>
    <w:p w14:paraId="662C6AB7" w14:textId="36A63201" w:rsidR="00342837" w:rsidRPr="00B95423" w:rsidRDefault="00517B1C" w:rsidP="005B1AEB">
      <w:pPr>
        <w:autoSpaceDE w:val="0"/>
        <w:autoSpaceDN w:val="0"/>
        <w:adjustRightInd w:val="0"/>
        <w:outlineLvl w:val="0"/>
        <w:rPr>
          <w:rFonts w:eastAsia="PMingLiU"/>
          <w:b/>
          <w:sz w:val="22"/>
          <w:szCs w:val="22"/>
          <w:lang w:eastAsia="zh-TW"/>
        </w:rPr>
      </w:pPr>
      <w:r w:rsidRPr="00B95423">
        <w:rPr>
          <w:rFonts w:eastAsia="PMingLiU"/>
          <w:bCs/>
          <w:sz w:val="22"/>
          <w:szCs w:val="22"/>
          <w:lang w:eastAsia="zh-TW"/>
        </w:rPr>
        <w:t xml:space="preserve">8. </w:t>
      </w:r>
      <w:r w:rsidRPr="00B95423">
        <w:rPr>
          <w:rFonts w:eastAsia="PMingLiU" w:hint="eastAsia"/>
          <w:bCs/>
          <w:sz w:val="22"/>
          <w:szCs w:val="22"/>
          <w:lang w:eastAsia="zh-TW"/>
        </w:rPr>
        <w:t>本報告期內，</w:t>
      </w:r>
      <w:r w:rsidRPr="00B95423">
        <w:rPr>
          <w:rFonts w:eastAsia="PMingLiU" w:hint="eastAsia"/>
          <w:sz w:val="22"/>
          <w:szCs w:val="22"/>
          <w:lang w:eastAsia="zh-TW"/>
        </w:rPr>
        <w:t>聘任、解聘會計師事務所情況</w:t>
      </w:r>
    </w:p>
    <w:tbl>
      <w:tblPr>
        <w:tblStyle w:val="af6"/>
        <w:tblW w:w="9180" w:type="dxa"/>
        <w:tblLook w:val="04A0" w:firstRow="1" w:lastRow="0" w:firstColumn="1" w:lastColumn="0" w:noHBand="0" w:noVBand="1"/>
      </w:tblPr>
      <w:tblGrid>
        <w:gridCol w:w="3510"/>
        <w:gridCol w:w="5670"/>
      </w:tblGrid>
      <w:tr w:rsidR="00C75067" w:rsidRPr="00B95423" w14:paraId="6D6EC5A2" w14:textId="77777777" w:rsidTr="00DD6E26">
        <w:tc>
          <w:tcPr>
            <w:tcW w:w="3510" w:type="dxa"/>
          </w:tcPr>
          <w:p w14:paraId="5106CEEA" w14:textId="20D9245C" w:rsidR="00C75067" w:rsidRPr="00B95423" w:rsidRDefault="00517B1C" w:rsidP="005B1AEB">
            <w:pPr>
              <w:autoSpaceDE w:val="0"/>
              <w:autoSpaceDN w:val="0"/>
              <w:adjustRightInd w:val="0"/>
              <w:rPr>
                <w:rFonts w:eastAsia="PMingLiU"/>
                <w:sz w:val="22"/>
                <w:szCs w:val="22"/>
                <w:lang w:eastAsia="zh-TW"/>
              </w:rPr>
            </w:pPr>
            <w:r w:rsidRPr="00B95423">
              <w:rPr>
                <w:rFonts w:eastAsia="PMingLiU" w:hint="eastAsia"/>
                <w:sz w:val="22"/>
                <w:szCs w:val="22"/>
                <w:lang w:eastAsia="zh-TW"/>
              </w:rPr>
              <w:t>是否改聘會計師事務所</w:t>
            </w:r>
          </w:p>
        </w:tc>
        <w:tc>
          <w:tcPr>
            <w:tcW w:w="5670" w:type="dxa"/>
          </w:tcPr>
          <w:p w14:paraId="0D3CB815" w14:textId="4554A8A6" w:rsidR="00C75067" w:rsidRPr="00B95423" w:rsidRDefault="00517B1C" w:rsidP="005B1AEB">
            <w:pPr>
              <w:autoSpaceDE w:val="0"/>
              <w:autoSpaceDN w:val="0"/>
              <w:adjustRightInd w:val="0"/>
              <w:jc w:val="right"/>
              <w:rPr>
                <w:rFonts w:eastAsia="PMingLiU"/>
                <w:sz w:val="22"/>
                <w:szCs w:val="22"/>
              </w:rPr>
            </w:pPr>
            <w:r w:rsidRPr="00B95423">
              <w:rPr>
                <w:rFonts w:eastAsia="PMingLiU" w:hint="eastAsia"/>
                <w:sz w:val="22"/>
                <w:szCs w:val="22"/>
                <w:lang w:eastAsia="zh-TW"/>
              </w:rPr>
              <w:t>否</w:t>
            </w:r>
          </w:p>
        </w:tc>
      </w:tr>
      <w:tr w:rsidR="00C75067" w:rsidRPr="00B95423" w14:paraId="38A2A0B0" w14:textId="77777777" w:rsidTr="00DD6E26">
        <w:tc>
          <w:tcPr>
            <w:tcW w:w="3510" w:type="dxa"/>
          </w:tcPr>
          <w:p w14:paraId="4DA0C70B" w14:textId="5BD6D03B" w:rsidR="00C75067" w:rsidRPr="00B95423" w:rsidRDefault="00517B1C" w:rsidP="005B1AEB">
            <w:pPr>
              <w:autoSpaceDE w:val="0"/>
              <w:autoSpaceDN w:val="0"/>
              <w:adjustRightInd w:val="0"/>
              <w:rPr>
                <w:rFonts w:eastAsia="PMingLiU"/>
                <w:sz w:val="22"/>
                <w:szCs w:val="22"/>
                <w:lang w:eastAsia="zh-TW"/>
              </w:rPr>
            </w:pPr>
            <w:r w:rsidRPr="00B95423">
              <w:rPr>
                <w:rFonts w:eastAsia="PMingLiU" w:hint="eastAsia"/>
                <w:sz w:val="22"/>
                <w:szCs w:val="22"/>
                <w:lang w:eastAsia="zh-TW"/>
              </w:rPr>
              <w:t>境內會計師事務所名稱</w:t>
            </w:r>
          </w:p>
        </w:tc>
        <w:tc>
          <w:tcPr>
            <w:tcW w:w="5670" w:type="dxa"/>
          </w:tcPr>
          <w:p w14:paraId="2C00E01E" w14:textId="1595D472" w:rsidR="00C75067" w:rsidRPr="00B95423" w:rsidRDefault="00517B1C" w:rsidP="005B1AEB">
            <w:pPr>
              <w:autoSpaceDE w:val="0"/>
              <w:autoSpaceDN w:val="0"/>
              <w:adjustRightInd w:val="0"/>
              <w:jc w:val="right"/>
              <w:rPr>
                <w:rFonts w:eastAsia="PMingLiU"/>
                <w:sz w:val="22"/>
                <w:szCs w:val="22"/>
                <w:lang w:eastAsia="zh-TW"/>
              </w:rPr>
            </w:pPr>
            <w:r w:rsidRPr="00B95423">
              <w:rPr>
                <w:rFonts w:eastAsia="PMingLiU" w:hint="eastAsia"/>
                <w:sz w:val="22"/>
                <w:szCs w:val="22"/>
                <w:lang w:eastAsia="zh-TW"/>
              </w:rPr>
              <w:t>致同</w:t>
            </w:r>
            <w:r w:rsidRPr="00B95423">
              <w:rPr>
                <w:rFonts w:eastAsia="PMingLiU" w:hint="eastAsia"/>
                <w:color w:val="000000"/>
                <w:sz w:val="22"/>
                <w:szCs w:val="22"/>
                <w:lang w:eastAsia="zh-TW"/>
              </w:rPr>
              <w:t>會計師事務所</w:t>
            </w:r>
            <w:r w:rsidRPr="00B95423">
              <w:rPr>
                <w:rFonts w:eastAsia="PMingLiU" w:hint="eastAsia"/>
                <w:sz w:val="22"/>
                <w:szCs w:val="22"/>
                <w:lang w:eastAsia="zh-TW"/>
              </w:rPr>
              <w:t>（特殊普通合夥）</w:t>
            </w:r>
          </w:p>
        </w:tc>
      </w:tr>
      <w:tr w:rsidR="00C75067" w:rsidRPr="00B95423" w14:paraId="0EC4EE35" w14:textId="77777777" w:rsidTr="00DD6E26">
        <w:tc>
          <w:tcPr>
            <w:tcW w:w="3510" w:type="dxa"/>
          </w:tcPr>
          <w:p w14:paraId="51FB45D8" w14:textId="3003DB47" w:rsidR="00C75067" w:rsidRPr="00B95423" w:rsidRDefault="00517B1C" w:rsidP="005B1AEB">
            <w:pPr>
              <w:autoSpaceDE w:val="0"/>
              <w:autoSpaceDN w:val="0"/>
              <w:adjustRightInd w:val="0"/>
              <w:rPr>
                <w:rFonts w:eastAsia="PMingLiU"/>
                <w:sz w:val="22"/>
                <w:szCs w:val="22"/>
                <w:lang w:eastAsia="zh-TW"/>
              </w:rPr>
            </w:pPr>
            <w:r w:rsidRPr="00B95423">
              <w:rPr>
                <w:rFonts w:eastAsia="PMingLiU" w:hint="eastAsia"/>
                <w:sz w:val="22"/>
                <w:szCs w:val="22"/>
                <w:lang w:eastAsia="zh-TW"/>
              </w:rPr>
              <w:t>境內會計師事務所審計年限</w:t>
            </w:r>
          </w:p>
        </w:tc>
        <w:tc>
          <w:tcPr>
            <w:tcW w:w="5670" w:type="dxa"/>
          </w:tcPr>
          <w:p w14:paraId="2FB35B5E" w14:textId="1EFFFFAC" w:rsidR="00C75067" w:rsidRPr="00B95423" w:rsidRDefault="00517B1C" w:rsidP="005B1AEB">
            <w:pPr>
              <w:autoSpaceDE w:val="0"/>
              <w:autoSpaceDN w:val="0"/>
              <w:adjustRightInd w:val="0"/>
              <w:jc w:val="right"/>
              <w:rPr>
                <w:rFonts w:eastAsia="PMingLiU"/>
                <w:sz w:val="22"/>
                <w:szCs w:val="22"/>
              </w:rPr>
            </w:pPr>
            <w:r w:rsidRPr="00B95423">
              <w:rPr>
                <w:rFonts w:eastAsia="PMingLiU"/>
                <w:sz w:val="22"/>
                <w:szCs w:val="22"/>
                <w:lang w:eastAsia="zh-TW"/>
              </w:rPr>
              <w:t>6</w:t>
            </w:r>
          </w:p>
        </w:tc>
      </w:tr>
      <w:tr w:rsidR="00C75067" w:rsidRPr="00B95423" w14:paraId="2AFCB120" w14:textId="77777777" w:rsidTr="00DD6E26">
        <w:tc>
          <w:tcPr>
            <w:tcW w:w="3510" w:type="dxa"/>
          </w:tcPr>
          <w:p w14:paraId="33F31E8D" w14:textId="5E002AE5" w:rsidR="00C75067" w:rsidRPr="00B95423" w:rsidRDefault="00517B1C" w:rsidP="005B1AEB">
            <w:pPr>
              <w:autoSpaceDE w:val="0"/>
              <w:autoSpaceDN w:val="0"/>
              <w:adjustRightInd w:val="0"/>
              <w:rPr>
                <w:rFonts w:eastAsia="PMingLiU"/>
                <w:sz w:val="22"/>
                <w:szCs w:val="22"/>
                <w:lang w:eastAsia="zh-TW"/>
              </w:rPr>
            </w:pPr>
            <w:r w:rsidRPr="00B95423">
              <w:rPr>
                <w:rFonts w:eastAsia="PMingLiU" w:hint="eastAsia"/>
                <w:sz w:val="22"/>
                <w:szCs w:val="22"/>
                <w:lang w:eastAsia="zh-TW"/>
              </w:rPr>
              <w:t>境外會計師事務所名稱</w:t>
            </w:r>
          </w:p>
        </w:tc>
        <w:tc>
          <w:tcPr>
            <w:tcW w:w="5670" w:type="dxa"/>
          </w:tcPr>
          <w:p w14:paraId="10E7E303" w14:textId="477A82FC" w:rsidR="00C75067" w:rsidRPr="00B95423" w:rsidRDefault="00517B1C" w:rsidP="005B1AEB">
            <w:pPr>
              <w:autoSpaceDE w:val="0"/>
              <w:autoSpaceDN w:val="0"/>
              <w:adjustRightInd w:val="0"/>
              <w:jc w:val="right"/>
              <w:rPr>
                <w:rFonts w:eastAsia="PMingLiU"/>
                <w:sz w:val="22"/>
                <w:szCs w:val="22"/>
                <w:lang w:eastAsia="zh-TW"/>
              </w:rPr>
            </w:pPr>
            <w:r w:rsidRPr="00B95423">
              <w:rPr>
                <w:rFonts w:eastAsia="PMingLiU" w:hint="eastAsia"/>
                <w:color w:val="000000"/>
                <w:sz w:val="22"/>
                <w:szCs w:val="22"/>
                <w:lang w:eastAsia="zh-TW"/>
              </w:rPr>
              <w:t>致同（香港）會計師事務所有限公司</w:t>
            </w:r>
          </w:p>
        </w:tc>
      </w:tr>
      <w:tr w:rsidR="00C75067" w:rsidRPr="00B95423" w14:paraId="0F865C5C" w14:textId="77777777" w:rsidTr="00DD6E26">
        <w:tc>
          <w:tcPr>
            <w:tcW w:w="3510" w:type="dxa"/>
          </w:tcPr>
          <w:p w14:paraId="3B23D398" w14:textId="41FFD7B0" w:rsidR="00C75067" w:rsidRPr="00B95423" w:rsidRDefault="00517B1C" w:rsidP="005B1AEB">
            <w:pPr>
              <w:autoSpaceDE w:val="0"/>
              <w:autoSpaceDN w:val="0"/>
              <w:adjustRightInd w:val="0"/>
              <w:rPr>
                <w:rFonts w:eastAsia="PMingLiU"/>
                <w:sz w:val="22"/>
                <w:szCs w:val="22"/>
                <w:lang w:eastAsia="zh-TW"/>
              </w:rPr>
            </w:pPr>
            <w:r w:rsidRPr="00B95423">
              <w:rPr>
                <w:rFonts w:eastAsia="PMingLiU" w:hint="eastAsia"/>
                <w:sz w:val="22"/>
                <w:szCs w:val="22"/>
                <w:lang w:eastAsia="zh-TW"/>
              </w:rPr>
              <w:t>境外會計師事務所審計年限</w:t>
            </w:r>
          </w:p>
        </w:tc>
        <w:tc>
          <w:tcPr>
            <w:tcW w:w="5670" w:type="dxa"/>
          </w:tcPr>
          <w:p w14:paraId="6879462F" w14:textId="0F02421F" w:rsidR="00C75067" w:rsidRPr="00B95423" w:rsidRDefault="00517B1C" w:rsidP="005B1AEB">
            <w:pPr>
              <w:autoSpaceDE w:val="0"/>
              <w:autoSpaceDN w:val="0"/>
              <w:adjustRightInd w:val="0"/>
              <w:jc w:val="right"/>
              <w:rPr>
                <w:rFonts w:eastAsia="PMingLiU"/>
                <w:sz w:val="22"/>
                <w:szCs w:val="22"/>
                <w:lang w:eastAsia="zh-CN"/>
              </w:rPr>
            </w:pPr>
            <w:r w:rsidRPr="00B95423">
              <w:rPr>
                <w:rFonts w:eastAsia="PMingLiU"/>
                <w:sz w:val="22"/>
                <w:szCs w:val="22"/>
                <w:lang w:eastAsia="zh-TW"/>
              </w:rPr>
              <w:t>6</w:t>
            </w:r>
          </w:p>
        </w:tc>
      </w:tr>
      <w:tr w:rsidR="00C75067" w:rsidRPr="00B95423" w14:paraId="030123B9" w14:textId="77777777" w:rsidTr="00DD6E26">
        <w:tc>
          <w:tcPr>
            <w:tcW w:w="3510" w:type="dxa"/>
          </w:tcPr>
          <w:p w14:paraId="3091DC63" w14:textId="64AF682A" w:rsidR="00C75067" w:rsidRPr="00B95423" w:rsidRDefault="00517B1C" w:rsidP="005B1AEB">
            <w:pPr>
              <w:autoSpaceDE w:val="0"/>
              <w:autoSpaceDN w:val="0"/>
              <w:adjustRightInd w:val="0"/>
              <w:rPr>
                <w:rFonts w:eastAsia="PMingLiU"/>
                <w:sz w:val="22"/>
                <w:szCs w:val="22"/>
                <w:lang w:eastAsia="zh-TW"/>
              </w:rPr>
            </w:pPr>
            <w:r w:rsidRPr="00B95423">
              <w:rPr>
                <w:rFonts w:eastAsia="PMingLiU" w:hint="eastAsia"/>
                <w:sz w:val="22"/>
                <w:szCs w:val="22"/>
                <w:lang w:eastAsia="zh-TW"/>
              </w:rPr>
              <w:t>境內及境外會計師事務所報酬</w:t>
            </w:r>
          </w:p>
        </w:tc>
        <w:tc>
          <w:tcPr>
            <w:tcW w:w="5670" w:type="dxa"/>
          </w:tcPr>
          <w:p w14:paraId="66C086D2" w14:textId="03461B49" w:rsidR="00C75067" w:rsidRPr="00B95423" w:rsidRDefault="00517B1C" w:rsidP="0043503F">
            <w:pPr>
              <w:autoSpaceDE w:val="0"/>
              <w:autoSpaceDN w:val="0"/>
              <w:adjustRightInd w:val="0"/>
              <w:jc w:val="right"/>
              <w:rPr>
                <w:rFonts w:eastAsia="PMingLiU"/>
                <w:sz w:val="22"/>
                <w:szCs w:val="22"/>
                <w:lang w:eastAsia="zh-CN"/>
              </w:rPr>
            </w:pPr>
            <w:r w:rsidRPr="00B95423">
              <w:rPr>
                <w:rFonts w:eastAsia="PMingLiU" w:hint="eastAsia"/>
                <w:sz w:val="22"/>
                <w:szCs w:val="22"/>
                <w:lang w:eastAsia="zh-TW"/>
              </w:rPr>
              <w:t>人民幣</w:t>
            </w:r>
            <w:r w:rsidRPr="00B95423">
              <w:rPr>
                <w:rFonts w:eastAsia="PMingLiU"/>
                <w:sz w:val="22"/>
                <w:szCs w:val="22"/>
                <w:lang w:eastAsia="zh-TW"/>
              </w:rPr>
              <w:t>980</w:t>
            </w:r>
            <w:r w:rsidRPr="00B95423">
              <w:rPr>
                <w:rFonts w:eastAsia="PMingLiU" w:hint="eastAsia"/>
                <w:sz w:val="22"/>
                <w:szCs w:val="22"/>
                <w:lang w:eastAsia="zh-TW"/>
              </w:rPr>
              <w:t>萬元</w:t>
            </w:r>
          </w:p>
        </w:tc>
      </w:tr>
      <w:tr w:rsidR="00410C0D" w:rsidRPr="00B95423" w14:paraId="7317EB8F" w14:textId="77777777" w:rsidTr="00DD6E26">
        <w:tc>
          <w:tcPr>
            <w:tcW w:w="3510" w:type="dxa"/>
          </w:tcPr>
          <w:p w14:paraId="5DC4263B" w14:textId="339181AF" w:rsidR="00410C0D" w:rsidRPr="00B95423" w:rsidRDefault="00517B1C" w:rsidP="005B1AEB">
            <w:pPr>
              <w:autoSpaceDE w:val="0"/>
              <w:autoSpaceDN w:val="0"/>
              <w:adjustRightInd w:val="0"/>
              <w:rPr>
                <w:rFonts w:eastAsiaTheme="minorEastAsia"/>
                <w:sz w:val="22"/>
                <w:szCs w:val="22"/>
                <w:lang w:eastAsia="zh-TW"/>
              </w:rPr>
            </w:pPr>
            <w:r w:rsidRPr="00B95423">
              <w:rPr>
                <w:rFonts w:eastAsia="PMingLiU" w:hint="eastAsia"/>
                <w:sz w:val="22"/>
                <w:szCs w:val="22"/>
                <w:lang w:eastAsia="zh-TW"/>
              </w:rPr>
              <w:t>內部控制審計會計師事務所</w:t>
            </w:r>
          </w:p>
        </w:tc>
        <w:tc>
          <w:tcPr>
            <w:tcW w:w="5670" w:type="dxa"/>
          </w:tcPr>
          <w:p w14:paraId="48FB7DDA" w14:textId="3FE8929F" w:rsidR="00410C0D" w:rsidRPr="00B95423" w:rsidRDefault="00517B1C" w:rsidP="005B1AEB">
            <w:pPr>
              <w:autoSpaceDE w:val="0"/>
              <w:autoSpaceDN w:val="0"/>
              <w:adjustRightInd w:val="0"/>
              <w:jc w:val="right"/>
              <w:rPr>
                <w:rFonts w:eastAsia="PMingLiU"/>
                <w:sz w:val="22"/>
                <w:szCs w:val="22"/>
                <w:lang w:eastAsia="zh-TW"/>
              </w:rPr>
            </w:pPr>
            <w:r w:rsidRPr="00B95423">
              <w:rPr>
                <w:rFonts w:eastAsia="PMingLiU" w:hint="eastAsia"/>
                <w:sz w:val="22"/>
                <w:szCs w:val="22"/>
                <w:lang w:eastAsia="zh-TW"/>
              </w:rPr>
              <w:t>致同</w:t>
            </w:r>
            <w:r w:rsidRPr="00B95423">
              <w:rPr>
                <w:rFonts w:eastAsia="PMingLiU" w:hint="eastAsia"/>
                <w:color w:val="000000"/>
                <w:sz w:val="22"/>
                <w:szCs w:val="22"/>
                <w:lang w:eastAsia="zh-TW"/>
              </w:rPr>
              <w:t>會計師事務所</w:t>
            </w:r>
            <w:r w:rsidRPr="00B95423">
              <w:rPr>
                <w:rFonts w:eastAsia="PMingLiU" w:hint="eastAsia"/>
                <w:sz w:val="22"/>
                <w:szCs w:val="22"/>
                <w:lang w:eastAsia="zh-TW"/>
              </w:rPr>
              <w:t>（特殊普通合夥）</w:t>
            </w:r>
          </w:p>
        </w:tc>
      </w:tr>
      <w:tr w:rsidR="00410C0D" w:rsidRPr="00B95423" w14:paraId="78337307" w14:textId="77777777" w:rsidTr="00DD6E26">
        <w:tc>
          <w:tcPr>
            <w:tcW w:w="3510" w:type="dxa"/>
          </w:tcPr>
          <w:p w14:paraId="77B4C535" w14:textId="584DAAA3" w:rsidR="00410C0D" w:rsidRPr="00B95423" w:rsidRDefault="00517B1C" w:rsidP="005B1AEB">
            <w:pPr>
              <w:autoSpaceDE w:val="0"/>
              <w:autoSpaceDN w:val="0"/>
              <w:adjustRightInd w:val="0"/>
              <w:rPr>
                <w:rFonts w:eastAsiaTheme="minorEastAsia"/>
                <w:sz w:val="22"/>
                <w:szCs w:val="22"/>
                <w:lang w:eastAsia="zh-TW"/>
              </w:rPr>
            </w:pPr>
            <w:r w:rsidRPr="00B95423">
              <w:rPr>
                <w:rFonts w:eastAsia="PMingLiU" w:hint="eastAsia"/>
                <w:sz w:val="22"/>
                <w:szCs w:val="22"/>
                <w:lang w:eastAsia="zh-TW"/>
              </w:rPr>
              <w:t>內部控制審計會計師事務所報酬</w:t>
            </w:r>
          </w:p>
        </w:tc>
        <w:tc>
          <w:tcPr>
            <w:tcW w:w="5670" w:type="dxa"/>
          </w:tcPr>
          <w:p w14:paraId="6CFE709F" w14:textId="187DEE88" w:rsidR="00410C0D" w:rsidRPr="00B95423" w:rsidRDefault="00517B1C" w:rsidP="005B1AEB">
            <w:pPr>
              <w:autoSpaceDE w:val="0"/>
              <w:autoSpaceDN w:val="0"/>
              <w:adjustRightInd w:val="0"/>
              <w:jc w:val="right"/>
              <w:rPr>
                <w:rFonts w:eastAsia="PMingLiU"/>
                <w:sz w:val="22"/>
                <w:szCs w:val="22"/>
                <w:lang w:eastAsia="zh-TW"/>
              </w:rPr>
            </w:pPr>
            <w:r w:rsidRPr="00B95423">
              <w:rPr>
                <w:rFonts w:eastAsia="PMingLiU" w:hint="eastAsia"/>
                <w:sz w:val="22"/>
                <w:szCs w:val="22"/>
                <w:lang w:eastAsia="zh-TW"/>
              </w:rPr>
              <w:t>人民幣</w:t>
            </w:r>
            <w:r w:rsidRPr="00B95423">
              <w:rPr>
                <w:rFonts w:eastAsia="PMingLiU"/>
                <w:sz w:val="22"/>
                <w:szCs w:val="22"/>
                <w:lang w:eastAsia="zh-TW"/>
              </w:rPr>
              <w:t>200</w:t>
            </w:r>
            <w:r w:rsidRPr="00B95423">
              <w:rPr>
                <w:rFonts w:eastAsia="PMingLiU" w:hint="eastAsia"/>
                <w:sz w:val="22"/>
                <w:szCs w:val="22"/>
                <w:lang w:eastAsia="zh-TW"/>
              </w:rPr>
              <w:t>萬元</w:t>
            </w:r>
          </w:p>
        </w:tc>
      </w:tr>
    </w:tbl>
    <w:p w14:paraId="0239D51C" w14:textId="16A93CA1" w:rsidR="000B1034" w:rsidRPr="00B95423" w:rsidRDefault="00517B1C" w:rsidP="005B1AEB">
      <w:pPr>
        <w:jc w:val="left"/>
        <w:rPr>
          <w:rFonts w:eastAsia="PMingLiU"/>
          <w:bCs/>
          <w:color w:val="000000"/>
          <w:sz w:val="22"/>
          <w:szCs w:val="22"/>
          <w:lang w:eastAsia="zh-TW"/>
        </w:rPr>
      </w:pPr>
      <w:r w:rsidRPr="00B95423">
        <w:rPr>
          <w:rFonts w:eastAsia="PMingLiU" w:hint="eastAsia"/>
          <w:bCs/>
          <w:color w:val="000000"/>
          <w:sz w:val="22"/>
          <w:szCs w:val="22"/>
          <w:lang w:eastAsia="zh-TW"/>
        </w:rPr>
        <w:t>注：致同稅務諮詢有限公司</w:t>
      </w:r>
      <w:r w:rsidRPr="00B95423">
        <w:rPr>
          <w:rFonts w:eastAsia="PMingLiU"/>
          <w:bCs/>
          <w:color w:val="000000"/>
          <w:sz w:val="22"/>
          <w:szCs w:val="22"/>
          <w:lang w:eastAsia="zh-TW"/>
        </w:rPr>
        <w:t>2019</w:t>
      </w:r>
      <w:r w:rsidRPr="00B95423">
        <w:rPr>
          <w:rFonts w:eastAsia="PMingLiU" w:hint="eastAsia"/>
          <w:bCs/>
          <w:color w:val="000000"/>
          <w:sz w:val="22"/>
          <w:szCs w:val="22"/>
          <w:lang w:eastAsia="zh-TW"/>
        </w:rPr>
        <w:t>年度就申報香港利得稅向本公司提供稅務服務，其報酬為港幣</w:t>
      </w:r>
      <w:r w:rsidRPr="00B95423">
        <w:rPr>
          <w:rFonts w:eastAsia="PMingLiU"/>
          <w:bCs/>
          <w:color w:val="000000"/>
          <w:sz w:val="22"/>
          <w:szCs w:val="22"/>
          <w:lang w:eastAsia="zh-TW"/>
        </w:rPr>
        <w:t>1</w:t>
      </w:r>
      <w:r w:rsidRPr="00B95423">
        <w:rPr>
          <w:rFonts w:eastAsia="PMingLiU" w:hint="eastAsia"/>
          <w:bCs/>
          <w:color w:val="000000"/>
          <w:sz w:val="22"/>
          <w:szCs w:val="22"/>
          <w:lang w:eastAsia="zh-TW"/>
        </w:rPr>
        <w:t>萬元。</w:t>
      </w:r>
    </w:p>
    <w:p w14:paraId="7FB1546E" w14:textId="77777777" w:rsidR="000B1034" w:rsidRPr="00B95423" w:rsidRDefault="000B1034" w:rsidP="005B1AEB">
      <w:pPr>
        <w:jc w:val="left"/>
        <w:rPr>
          <w:rFonts w:eastAsia="PMingLiU"/>
          <w:bCs/>
          <w:color w:val="000000"/>
          <w:sz w:val="22"/>
          <w:szCs w:val="22"/>
          <w:lang w:eastAsia="zh-TW"/>
        </w:rPr>
      </w:pPr>
    </w:p>
    <w:p w14:paraId="5101082F" w14:textId="7587A0EF" w:rsidR="000B1034" w:rsidRPr="00B95423" w:rsidRDefault="00517B1C" w:rsidP="005B1AEB">
      <w:pPr>
        <w:jc w:val="left"/>
        <w:rPr>
          <w:rFonts w:eastAsia="PMingLiU"/>
          <w:bCs/>
          <w:color w:val="000000"/>
          <w:sz w:val="22"/>
          <w:szCs w:val="22"/>
          <w:lang w:eastAsia="zh-TW"/>
        </w:rPr>
      </w:pPr>
      <w:r w:rsidRPr="00B95423">
        <w:rPr>
          <w:rFonts w:eastAsia="PMingLiU" w:hint="eastAsia"/>
          <w:bCs/>
          <w:color w:val="000000"/>
          <w:sz w:val="22"/>
          <w:szCs w:val="22"/>
          <w:lang w:eastAsia="zh-TW"/>
        </w:rPr>
        <w:t>聘任、解聘會計師事務所情況說明：</w:t>
      </w:r>
      <w:r w:rsidR="000B1034" w:rsidRPr="00B95423">
        <w:rPr>
          <w:rFonts w:eastAsia="PMingLiU"/>
          <w:bCs/>
          <w:color w:val="000000"/>
          <w:sz w:val="22"/>
          <w:szCs w:val="22"/>
          <w:lang w:eastAsia="zh-TW"/>
        </w:rPr>
        <w:t xml:space="preserve"> </w:t>
      </w:r>
    </w:p>
    <w:p w14:paraId="2088044F" w14:textId="386BA3EF" w:rsidR="0043503F" w:rsidRPr="00B95423" w:rsidRDefault="00517B1C" w:rsidP="0043503F">
      <w:pPr>
        <w:jc w:val="left"/>
        <w:rPr>
          <w:rFonts w:eastAsia="PMingLiU"/>
          <w:bCs/>
          <w:color w:val="000000"/>
          <w:sz w:val="22"/>
          <w:szCs w:val="22"/>
          <w:lang w:eastAsia="zh-TW"/>
        </w:rPr>
      </w:pPr>
      <w:r w:rsidRPr="00B95423">
        <w:rPr>
          <w:rFonts w:eastAsia="PMingLiU" w:hint="eastAsia"/>
          <w:bCs/>
          <w:color w:val="000000"/>
          <w:sz w:val="22"/>
          <w:szCs w:val="22"/>
          <w:lang w:eastAsia="zh-TW"/>
        </w:rPr>
        <w:t>經本公司審計委員會建議，本公司董事會決議，建議聘任致同會計師事務所（特殊普通合夥）及致同</w:t>
      </w:r>
      <w:r w:rsidRPr="00B95423">
        <w:rPr>
          <w:rFonts w:eastAsia="PMingLiU"/>
          <w:bCs/>
          <w:color w:val="000000"/>
          <w:sz w:val="22"/>
          <w:szCs w:val="22"/>
          <w:lang w:eastAsia="zh-TW"/>
        </w:rPr>
        <w:t>(</w:t>
      </w:r>
      <w:r w:rsidRPr="00B95423">
        <w:rPr>
          <w:rFonts w:eastAsia="PMingLiU" w:hint="eastAsia"/>
          <w:bCs/>
          <w:color w:val="000000"/>
          <w:sz w:val="22"/>
          <w:szCs w:val="22"/>
          <w:lang w:eastAsia="zh-TW"/>
        </w:rPr>
        <w:t>香港</w:t>
      </w:r>
      <w:r w:rsidRPr="00B95423">
        <w:rPr>
          <w:rFonts w:eastAsia="PMingLiU"/>
          <w:bCs/>
          <w:color w:val="000000"/>
          <w:sz w:val="22"/>
          <w:szCs w:val="22"/>
          <w:lang w:eastAsia="zh-TW"/>
        </w:rPr>
        <w:t>)</w:t>
      </w:r>
      <w:r w:rsidRPr="00B95423">
        <w:rPr>
          <w:rFonts w:eastAsia="PMingLiU" w:hint="eastAsia"/>
          <w:bCs/>
          <w:color w:val="000000"/>
          <w:sz w:val="22"/>
          <w:szCs w:val="22"/>
          <w:lang w:eastAsia="zh-TW"/>
        </w:rPr>
        <w:t>會計師事務所有限公司為公司</w:t>
      </w:r>
      <w:r w:rsidRPr="00B95423">
        <w:rPr>
          <w:rFonts w:eastAsia="PMingLiU"/>
          <w:bCs/>
          <w:color w:val="000000"/>
          <w:sz w:val="22"/>
          <w:szCs w:val="22"/>
          <w:lang w:eastAsia="zh-TW"/>
        </w:rPr>
        <w:t>2019</w:t>
      </w:r>
      <w:r w:rsidRPr="00B95423">
        <w:rPr>
          <w:rFonts w:eastAsia="PMingLiU" w:hint="eastAsia"/>
          <w:bCs/>
          <w:color w:val="000000"/>
          <w:sz w:val="22"/>
          <w:szCs w:val="22"/>
          <w:lang w:eastAsia="zh-TW"/>
        </w:rPr>
        <w:t>年度境內外審計師。該建議已經在</w:t>
      </w:r>
      <w:r w:rsidRPr="00B95423">
        <w:rPr>
          <w:rFonts w:eastAsia="PMingLiU"/>
          <w:bCs/>
          <w:color w:val="000000"/>
          <w:sz w:val="22"/>
          <w:szCs w:val="22"/>
          <w:lang w:eastAsia="zh-TW"/>
        </w:rPr>
        <w:t>2019</w:t>
      </w:r>
      <w:r w:rsidRPr="00B95423">
        <w:rPr>
          <w:rFonts w:eastAsia="PMingLiU" w:hint="eastAsia"/>
          <w:bCs/>
          <w:color w:val="000000"/>
          <w:sz w:val="22"/>
          <w:szCs w:val="22"/>
          <w:lang w:eastAsia="zh-TW"/>
        </w:rPr>
        <w:t>年</w:t>
      </w:r>
      <w:r w:rsidRPr="00B95423">
        <w:rPr>
          <w:rFonts w:eastAsia="PMingLiU"/>
          <w:bCs/>
          <w:color w:val="000000"/>
          <w:sz w:val="22"/>
          <w:szCs w:val="22"/>
          <w:lang w:eastAsia="zh-TW"/>
        </w:rPr>
        <w:t>6</w:t>
      </w:r>
      <w:r w:rsidRPr="00B95423">
        <w:rPr>
          <w:rFonts w:eastAsia="PMingLiU" w:hint="eastAsia"/>
          <w:bCs/>
          <w:color w:val="000000"/>
          <w:sz w:val="22"/>
          <w:szCs w:val="22"/>
          <w:lang w:eastAsia="zh-TW"/>
        </w:rPr>
        <w:t>月</w:t>
      </w:r>
      <w:r w:rsidRPr="00B95423">
        <w:rPr>
          <w:rFonts w:eastAsia="PMingLiU"/>
          <w:bCs/>
          <w:color w:val="000000"/>
          <w:sz w:val="22"/>
          <w:szCs w:val="22"/>
          <w:lang w:eastAsia="zh-TW"/>
        </w:rPr>
        <w:t>26</w:t>
      </w:r>
      <w:r w:rsidRPr="00B95423">
        <w:rPr>
          <w:rFonts w:eastAsia="PMingLiU" w:hint="eastAsia"/>
          <w:bCs/>
          <w:color w:val="000000"/>
          <w:sz w:val="22"/>
          <w:szCs w:val="22"/>
          <w:lang w:eastAsia="zh-TW"/>
        </w:rPr>
        <w:t>日召開的本公司</w:t>
      </w:r>
      <w:r w:rsidRPr="00B95423">
        <w:rPr>
          <w:rFonts w:eastAsia="PMingLiU"/>
          <w:bCs/>
          <w:color w:val="000000"/>
          <w:sz w:val="22"/>
          <w:szCs w:val="22"/>
          <w:lang w:eastAsia="zh-TW"/>
        </w:rPr>
        <w:t>2018</w:t>
      </w:r>
      <w:r w:rsidRPr="00B95423">
        <w:rPr>
          <w:rFonts w:eastAsia="PMingLiU" w:hint="eastAsia"/>
          <w:bCs/>
          <w:color w:val="000000"/>
          <w:sz w:val="22"/>
          <w:szCs w:val="22"/>
          <w:lang w:eastAsia="zh-TW"/>
        </w:rPr>
        <w:t>年年度股東大會上獲得了本公司股東的批准。</w:t>
      </w:r>
    </w:p>
    <w:p w14:paraId="1D1A0B71" w14:textId="77777777" w:rsidR="0043503F" w:rsidRPr="00B95423" w:rsidRDefault="0043503F" w:rsidP="0043503F">
      <w:pPr>
        <w:jc w:val="left"/>
        <w:rPr>
          <w:rFonts w:eastAsia="PMingLiU"/>
          <w:bCs/>
          <w:color w:val="000000"/>
          <w:sz w:val="22"/>
          <w:szCs w:val="22"/>
          <w:lang w:eastAsia="zh-TW"/>
        </w:rPr>
      </w:pPr>
    </w:p>
    <w:p w14:paraId="0B359F22" w14:textId="1037FEC2" w:rsidR="0043503F" w:rsidRPr="00B95423" w:rsidRDefault="00517B1C" w:rsidP="0043503F">
      <w:pPr>
        <w:jc w:val="left"/>
        <w:rPr>
          <w:rFonts w:eastAsia="PMingLiU"/>
          <w:bCs/>
          <w:color w:val="000000"/>
          <w:sz w:val="22"/>
          <w:szCs w:val="22"/>
          <w:lang w:eastAsia="zh-TW"/>
        </w:rPr>
      </w:pPr>
      <w:r w:rsidRPr="00B95423">
        <w:rPr>
          <w:rFonts w:eastAsia="PMingLiU"/>
          <w:bCs/>
          <w:color w:val="000000"/>
          <w:sz w:val="22"/>
          <w:szCs w:val="22"/>
          <w:lang w:eastAsia="zh-TW"/>
        </w:rPr>
        <w:lastRenderedPageBreak/>
        <w:t>2020</w:t>
      </w:r>
      <w:r w:rsidRPr="00B95423">
        <w:rPr>
          <w:rFonts w:eastAsia="PMingLiU" w:hint="eastAsia"/>
          <w:bCs/>
          <w:color w:val="000000"/>
          <w:sz w:val="22"/>
          <w:szCs w:val="22"/>
          <w:lang w:eastAsia="zh-TW"/>
        </w:rPr>
        <w:t>年</w:t>
      </w:r>
      <w:r w:rsidRPr="00B95423">
        <w:rPr>
          <w:rFonts w:eastAsia="PMingLiU"/>
          <w:bCs/>
          <w:color w:val="000000"/>
          <w:sz w:val="22"/>
          <w:szCs w:val="22"/>
          <w:lang w:eastAsia="zh-TW"/>
        </w:rPr>
        <w:t>3</w:t>
      </w:r>
      <w:r w:rsidRPr="00B95423">
        <w:rPr>
          <w:rFonts w:eastAsia="PMingLiU" w:hint="eastAsia"/>
          <w:bCs/>
          <w:color w:val="000000"/>
          <w:sz w:val="22"/>
          <w:szCs w:val="22"/>
          <w:lang w:eastAsia="zh-TW"/>
        </w:rPr>
        <w:t>月</w:t>
      </w:r>
      <w:r w:rsidRPr="00B95423">
        <w:rPr>
          <w:rFonts w:eastAsia="PMingLiU"/>
          <w:bCs/>
          <w:color w:val="000000"/>
          <w:sz w:val="22"/>
          <w:szCs w:val="22"/>
          <w:lang w:eastAsia="zh-TW"/>
        </w:rPr>
        <w:t>24</w:t>
      </w:r>
      <w:r w:rsidRPr="00B95423">
        <w:rPr>
          <w:rFonts w:eastAsia="PMingLiU" w:hint="eastAsia"/>
          <w:bCs/>
          <w:color w:val="000000"/>
          <w:sz w:val="22"/>
          <w:szCs w:val="22"/>
          <w:lang w:eastAsia="zh-TW"/>
        </w:rPr>
        <w:t>日，本公司董事會建議續聘致同會計師事務所（特殊普通合夥）及致同（香港）會計師事務所有限公司分別為本公司</w:t>
      </w:r>
      <w:r w:rsidRPr="00B95423">
        <w:rPr>
          <w:rFonts w:eastAsia="PMingLiU"/>
          <w:bCs/>
          <w:color w:val="000000"/>
          <w:sz w:val="22"/>
          <w:szCs w:val="22"/>
          <w:lang w:eastAsia="zh-TW"/>
        </w:rPr>
        <w:t>2020</w:t>
      </w:r>
      <w:r w:rsidRPr="00B95423">
        <w:rPr>
          <w:rFonts w:eastAsia="PMingLiU" w:hint="eastAsia"/>
          <w:bCs/>
          <w:color w:val="000000"/>
          <w:sz w:val="22"/>
          <w:szCs w:val="22"/>
          <w:lang w:eastAsia="zh-TW"/>
        </w:rPr>
        <w:t>年度之境內及境外審計師。該建議須待股東於</w:t>
      </w:r>
      <w:r w:rsidRPr="00B95423">
        <w:rPr>
          <w:rFonts w:eastAsia="PMingLiU"/>
          <w:bCs/>
          <w:color w:val="000000"/>
          <w:sz w:val="22"/>
          <w:szCs w:val="22"/>
          <w:lang w:eastAsia="zh-TW"/>
        </w:rPr>
        <w:t>2019</w:t>
      </w:r>
      <w:r w:rsidRPr="00B95423">
        <w:rPr>
          <w:rFonts w:eastAsia="PMingLiU" w:hint="eastAsia"/>
          <w:bCs/>
          <w:color w:val="000000"/>
          <w:sz w:val="22"/>
          <w:szCs w:val="22"/>
          <w:lang w:eastAsia="zh-TW"/>
        </w:rPr>
        <w:t>年年度股東大會上批准後，方可作實。</w:t>
      </w:r>
    </w:p>
    <w:p w14:paraId="4E1C12BC" w14:textId="77777777" w:rsidR="001E12F8" w:rsidRPr="00B95423" w:rsidRDefault="001E12F8" w:rsidP="005B1AEB">
      <w:pPr>
        <w:rPr>
          <w:rFonts w:eastAsia="PMingLiU"/>
          <w:bCs/>
          <w:sz w:val="22"/>
          <w:szCs w:val="22"/>
          <w:lang w:eastAsia="zh-TW"/>
        </w:rPr>
      </w:pPr>
    </w:p>
    <w:p w14:paraId="2607941D" w14:textId="25625593" w:rsidR="00342837" w:rsidRPr="00B95423" w:rsidRDefault="00517B1C" w:rsidP="005B1AEB">
      <w:pPr>
        <w:outlineLvl w:val="0"/>
        <w:rPr>
          <w:rFonts w:eastAsia="PMingLiU"/>
          <w:bCs/>
          <w:sz w:val="22"/>
          <w:szCs w:val="22"/>
          <w:lang w:eastAsia="zh-TW"/>
        </w:rPr>
      </w:pPr>
      <w:r w:rsidRPr="00B95423">
        <w:rPr>
          <w:rFonts w:eastAsia="PMingLiU"/>
          <w:bCs/>
          <w:sz w:val="22"/>
          <w:szCs w:val="22"/>
          <w:lang w:eastAsia="zh-TW"/>
        </w:rPr>
        <w:t xml:space="preserve">9. </w:t>
      </w:r>
      <w:r w:rsidRPr="00B95423">
        <w:rPr>
          <w:rFonts w:eastAsia="PMingLiU" w:hint="eastAsia"/>
          <w:bCs/>
          <w:sz w:val="22"/>
          <w:szCs w:val="22"/>
          <w:lang w:eastAsia="zh-TW"/>
        </w:rPr>
        <w:t>本公司以及持股</w:t>
      </w:r>
      <w:r w:rsidRPr="00B95423">
        <w:rPr>
          <w:rFonts w:eastAsia="PMingLiU"/>
          <w:bCs/>
          <w:sz w:val="22"/>
          <w:szCs w:val="22"/>
          <w:lang w:eastAsia="zh-TW"/>
        </w:rPr>
        <w:t>5%</w:t>
      </w:r>
      <w:r w:rsidRPr="00B95423">
        <w:rPr>
          <w:rFonts w:eastAsia="PMingLiU" w:hint="eastAsia"/>
          <w:bCs/>
          <w:sz w:val="22"/>
          <w:szCs w:val="22"/>
          <w:lang w:eastAsia="zh-TW"/>
        </w:rPr>
        <w:t>以上的股東做出的特殊承諾以及其截至</w:t>
      </w:r>
      <w:r w:rsidRPr="00B95423">
        <w:rPr>
          <w:rFonts w:eastAsia="PMingLiU"/>
          <w:bCs/>
          <w:sz w:val="22"/>
          <w:szCs w:val="22"/>
          <w:lang w:eastAsia="zh-TW"/>
        </w:rPr>
        <w:t>2019</w:t>
      </w:r>
      <w:r w:rsidRPr="00B95423">
        <w:rPr>
          <w:rFonts w:eastAsia="PMingLiU" w:hint="eastAsia"/>
          <w:bCs/>
          <w:sz w:val="22"/>
          <w:szCs w:val="22"/>
          <w:lang w:eastAsia="zh-TW"/>
        </w:rPr>
        <w:t>年</w:t>
      </w:r>
      <w:r w:rsidRPr="00B95423">
        <w:rPr>
          <w:rFonts w:eastAsia="PMingLiU"/>
          <w:bCs/>
          <w:sz w:val="22"/>
          <w:szCs w:val="22"/>
          <w:lang w:eastAsia="zh-TW"/>
        </w:rPr>
        <w:t>12</w:t>
      </w:r>
      <w:r w:rsidRPr="00B95423">
        <w:rPr>
          <w:rFonts w:eastAsia="PMingLiU" w:hint="eastAsia"/>
          <w:bCs/>
          <w:sz w:val="22"/>
          <w:szCs w:val="22"/>
          <w:lang w:eastAsia="zh-TW"/>
        </w:rPr>
        <w:t>月</w:t>
      </w:r>
      <w:r w:rsidRPr="00B95423">
        <w:rPr>
          <w:rFonts w:eastAsia="PMingLiU"/>
          <w:bCs/>
          <w:sz w:val="22"/>
          <w:szCs w:val="22"/>
          <w:lang w:eastAsia="zh-TW"/>
        </w:rPr>
        <w:t>31</w:t>
      </w:r>
      <w:r w:rsidRPr="00B95423">
        <w:rPr>
          <w:rFonts w:eastAsia="PMingLiU" w:hint="eastAsia"/>
          <w:bCs/>
          <w:sz w:val="22"/>
          <w:szCs w:val="22"/>
          <w:lang w:eastAsia="zh-TW"/>
        </w:rPr>
        <w:t>日止履行情況：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891"/>
        <w:gridCol w:w="3552"/>
        <w:gridCol w:w="1044"/>
        <w:gridCol w:w="2561"/>
      </w:tblGrid>
      <w:tr w:rsidR="00342837" w:rsidRPr="00B95423" w14:paraId="1BC99021" w14:textId="77777777" w:rsidTr="00C22F1C">
        <w:tc>
          <w:tcPr>
            <w:tcW w:w="538" w:type="pct"/>
          </w:tcPr>
          <w:p w14:paraId="0BC9D08A" w14:textId="48799FD9" w:rsidR="00342837" w:rsidRPr="00B95423" w:rsidRDefault="00517B1C" w:rsidP="005B1AEB">
            <w:pPr>
              <w:tabs>
                <w:tab w:val="right" w:leader="dot" w:pos="9628"/>
              </w:tabs>
              <w:autoSpaceDE w:val="0"/>
              <w:autoSpaceDN w:val="0"/>
              <w:jc w:val="left"/>
              <w:rPr>
                <w:rFonts w:ascii="PMingLiU" w:eastAsia="PMingLiU" w:hAnsi="PMingLiU"/>
                <w:bCs/>
                <w:noProof/>
                <w:color w:val="000000"/>
                <w:sz w:val="22"/>
                <w:szCs w:val="22"/>
                <w:lang w:eastAsia="zh-TW"/>
              </w:rPr>
            </w:pPr>
            <w:r w:rsidRPr="00B95423">
              <w:rPr>
                <w:rFonts w:ascii="PMingLiU" w:eastAsia="PMingLiU" w:hAnsi="PMingLiU" w:hint="eastAsia"/>
                <w:bCs/>
                <w:noProof/>
                <w:color w:val="000000"/>
                <w:sz w:val="22"/>
                <w:szCs w:val="22"/>
                <w:lang w:eastAsia="zh-TW"/>
              </w:rPr>
              <w:t>承諾背景</w:t>
            </w:r>
          </w:p>
        </w:tc>
        <w:tc>
          <w:tcPr>
            <w:tcW w:w="494" w:type="pct"/>
          </w:tcPr>
          <w:p w14:paraId="5851F3DB" w14:textId="7CF6318D" w:rsidR="00342837" w:rsidRPr="00B95423" w:rsidRDefault="00517B1C" w:rsidP="005B1AEB">
            <w:pPr>
              <w:tabs>
                <w:tab w:val="right" w:leader="dot" w:pos="9628"/>
              </w:tabs>
              <w:autoSpaceDE w:val="0"/>
              <w:autoSpaceDN w:val="0"/>
              <w:jc w:val="left"/>
              <w:rPr>
                <w:rFonts w:ascii="PMingLiU" w:eastAsia="PMingLiU" w:hAnsi="PMingLiU"/>
                <w:bCs/>
                <w:noProof/>
                <w:color w:val="000000"/>
                <w:sz w:val="22"/>
                <w:szCs w:val="22"/>
                <w:lang w:eastAsia="zh-TW"/>
              </w:rPr>
            </w:pPr>
            <w:r w:rsidRPr="00B95423">
              <w:rPr>
                <w:rFonts w:ascii="PMingLiU" w:eastAsia="PMingLiU" w:hAnsi="PMingLiU" w:hint="eastAsia"/>
                <w:bCs/>
                <w:noProof/>
                <w:color w:val="000000"/>
                <w:sz w:val="22"/>
                <w:szCs w:val="22"/>
                <w:lang w:eastAsia="zh-TW"/>
              </w:rPr>
              <w:t>承諾方</w:t>
            </w:r>
          </w:p>
        </w:tc>
        <w:tc>
          <w:tcPr>
            <w:tcW w:w="1969" w:type="pct"/>
          </w:tcPr>
          <w:p w14:paraId="5B04FB76" w14:textId="0BD7F9BE" w:rsidR="00342837" w:rsidRPr="00B95423" w:rsidRDefault="00517B1C" w:rsidP="005B1AEB">
            <w:pPr>
              <w:tabs>
                <w:tab w:val="right" w:leader="dot" w:pos="9628"/>
              </w:tabs>
              <w:autoSpaceDE w:val="0"/>
              <w:autoSpaceDN w:val="0"/>
              <w:jc w:val="left"/>
              <w:rPr>
                <w:rFonts w:ascii="PMingLiU" w:eastAsia="PMingLiU" w:hAnsi="PMingLiU"/>
                <w:bCs/>
                <w:noProof/>
                <w:color w:val="000000"/>
                <w:sz w:val="22"/>
                <w:szCs w:val="22"/>
                <w:lang w:eastAsia="zh-TW"/>
              </w:rPr>
            </w:pPr>
            <w:r w:rsidRPr="00B95423">
              <w:rPr>
                <w:rFonts w:ascii="PMingLiU" w:eastAsia="PMingLiU" w:hAnsi="PMingLiU" w:hint="eastAsia"/>
                <w:bCs/>
                <w:noProof/>
                <w:color w:val="000000"/>
                <w:sz w:val="22"/>
                <w:szCs w:val="22"/>
                <w:lang w:eastAsia="zh-TW"/>
              </w:rPr>
              <w:t>承諾內容</w:t>
            </w:r>
          </w:p>
        </w:tc>
        <w:tc>
          <w:tcPr>
            <w:tcW w:w="579" w:type="pct"/>
          </w:tcPr>
          <w:p w14:paraId="692FD513" w14:textId="7794A9E3" w:rsidR="00342837" w:rsidRPr="00B95423" w:rsidRDefault="00517B1C" w:rsidP="005B1AEB">
            <w:pPr>
              <w:tabs>
                <w:tab w:val="right" w:leader="dot" w:pos="9628"/>
              </w:tabs>
              <w:autoSpaceDE w:val="0"/>
              <w:autoSpaceDN w:val="0"/>
              <w:jc w:val="left"/>
              <w:rPr>
                <w:rFonts w:ascii="PMingLiU" w:eastAsia="PMingLiU" w:hAnsi="PMingLiU"/>
                <w:bCs/>
                <w:noProof/>
                <w:color w:val="000000"/>
                <w:sz w:val="22"/>
                <w:szCs w:val="22"/>
                <w:lang w:eastAsia="zh-TW"/>
              </w:rPr>
            </w:pPr>
            <w:r w:rsidRPr="00B95423">
              <w:rPr>
                <w:rFonts w:ascii="PMingLiU" w:eastAsia="PMingLiU" w:hAnsi="PMingLiU" w:hint="eastAsia"/>
                <w:bCs/>
                <w:noProof/>
                <w:color w:val="000000"/>
                <w:sz w:val="22"/>
                <w:szCs w:val="22"/>
                <w:lang w:eastAsia="zh-TW"/>
              </w:rPr>
              <w:t>承諾完成期限</w:t>
            </w:r>
          </w:p>
        </w:tc>
        <w:tc>
          <w:tcPr>
            <w:tcW w:w="1420" w:type="pct"/>
          </w:tcPr>
          <w:p w14:paraId="6B0E39BA" w14:textId="1D466EB1" w:rsidR="00342837" w:rsidRPr="00B95423" w:rsidRDefault="00517B1C" w:rsidP="005B1AEB">
            <w:pPr>
              <w:tabs>
                <w:tab w:val="right" w:leader="dot" w:pos="9628"/>
              </w:tabs>
              <w:autoSpaceDE w:val="0"/>
              <w:autoSpaceDN w:val="0"/>
              <w:jc w:val="left"/>
              <w:rPr>
                <w:rFonts w:ascii="PMingLiU" w:eastAsia="PMingLiU" w:hAnsi="PMingLiU"/>
                <w:bCs/>
                <w:noProof/>
                <w:color w:val="000000"/>
                <w:sz w:val="22"/>
                <w:szCs w:val="22"/>
                <w:lang w:eastAsia="zh-TW"/>
              </w:rPr>
            </w:pPr>
            <w:r w:rsidRPr="00B95423">
              <w:rPr>
                <w:rFonts w:ascii="PMingLiU" w:eastAsia="PMingLiU" w:hAnsi="PMingLiU" w:hint="eastAsia"/>
                <w:bCs/>
                <w:noProof/>
                <w:color w:val="000000"/>
                <w:sz w:val="22"/>
                <w:szCs w:val="22"/>
                <w:lang w:eastAsia="zh-TW"/>
              </w:rPr>
              <w:t>承諾履行情況</w:t>
            </w:r>
          </w:p>
        </w:tc>
      </w:tr>
      <w:tr w:rsidR="00342837" w:rsidRPr="00B95423" w14:paraId="7744038F" w14:textId="77777777" w:rsidTr="00C22F1C">
        <w:tc>
          <w:tcPr>
            <w:tcW w:w="538" w:type="pct"/>
          </w:tcPr>
          <w:p w14:paraId="3CAB5A93" w14:textId="32112E47" w:rsidR="00342837" w:rsidRPr="00B95423" w:rsidRDefault="00517B1C" w:rsidP="005B1AEB">
            <w:pPr>
              <w:tabs>
                <w:tab w:val="right" w:leader="dot" w:pos="9628"/>
              </w:tabs>
              <w:autoSpaceDE w:val="0"/>
              <w:autoSpaceDN w:val="0"/>
              <w:jc w:val="left"/>
              <w:rPr>
                <w:rFonts w:ascii="PMingLiU" w:eastAsia="PMingLiU" w:hAnsi="PMingLiU"/>
                <w:bCs/>
                <w:noProof/>
                <w:color w:val="000000"/>
                <w:sz w:val="22"/>
                <w:szCs w:val="22"/>
                <w:lang w:eastAsia="zh-TW"/>
              </w:rPr>
            </w:pPr>
            <w:r w:rsidRPr="00B95423">
              <w:rPr>
                <w:rFonts w:ascii="PMingLiU" w:eastAsia="PMingLiU" w:hAnsi="PMingLiU" w:hint="eastAsia"/>
                <w:bCs/>
                <w:noProof/>
                <w:color w:val="000000"/>
                <w:sz w:val="22"/>
                <w:szCs w:val="22"/>
                <w:lang w:eastAsia="zh-TW"/>
              </w:rPr>
              <w:t>與重大資產重組相關的承諾</w:t>
            </w:r>
          </w:p>
        </w:tc>
        <w:tc>
          <w:tcPr>
            <w:tcW w:w="494" w:type="pct"/>
          </w:tcPr>
          <w:p w14:paraId="14BE8169" w14:textId="5829398D" w:rsidR="00342837" w:rsidRPr="00B95423" w:rsidRDefault="00517B1C" w:rsidP="005B1AEB">
            <w:pPr>
              <w:tabs>
                <w:tab w:val="right" w:leader="dot" w:pos="9628"/>
              </w:tabs>
              <w:autoSpaceDE w:val="0"/>
              <w:autoSpaceDN w:val="0"/>
              <w:jc w:val="left"/>
              <w:rPr>
                <w:rFonts w:ascii="PMingLiU" w:eastAsia="PMingLiU" w:hAnsi="PMingLiU"/>
                <w:bCs/>
                <w:noProof/>
                <w:color w:val="000000"/>
                <w:sz w:val="22"/>
                <w:szCs w:val="22"/>
                <w:lang w:eastAsia="zh-TW"/>
              </w:rPr>
            </w:pPr>
            <w:r w:rsidRPr="00B95423">
              <w:rPr>
                <w:rFonts w:ascii="PMingLiU" w:eastAsia="PMingLiU" w:hAnsi="PMingLiU" w:hint="eastAsia"/>
                <w:bCs/>
                <w:noProof/>
                <w:color w:val="000000"/>
                <w:sz w:val="22"/>
                <w:szCs w:val="22"/>
                <w:lang w:eastAsia="zh-TW"/>
              </w:rPr>
              <w:t>中國石化集團公司</w:t>
            </w:r>
          </w:p>
        </w:tc>
        <w:tc>
          <w:tcPr>
            <w:tcW w:w="1969" w:type="pct"/>
          </w:tcPr>
          <w:p w14:paraId="6B7761F9" w14:textId="4091B54F" w:rsidR="00342837" w:rsidRPr="00B95423" w:rsidRDefault="00517B1C" w:rsidP="005B1AEB">
            <w:pPr>
              <w:tabs>
                <w:tab w:val="right" w:leader="dot" w:pos="9628"/>
              </w:tabs>
              <w:autoSpaceDE w:val="0"/>
              <w:autoSpaceDN w:val="0"/>
              <w:jc w:val="left"/>
              <w:rPr>
                <w:rFonts w:ascii="PMingLiU" w:eastAsia="PMingLiU" w:hAnsi="PMingLiU"/>
                <w:bCs/>
                <w:noProof/>
                <w:color w:val="000000"/>
                <w:sz w:val="22"/>
                <w:szCs w:val="22"/>
                <w:lang w:eastAsia="zh-TW"/>
              </w:rPr>
            </w:pPr>
            <w:r w:rsidRPr="00B95423">
              <w:rPr>
                <w:rFonts w:ascii="PMingLiU" w:eastAsia="PMingLiU" w:hAnsi="PMingLiU" w:hint="eastAsia"/>
                <w:bCs/>
                <w:noProof/>
                <w:color w:val="000000"/>
                <w:sz w:val="22"/>
                <w:szCs w:val="22"/>
                <w:lang w:eastAsia="zh-TW"/>
              </w:rPr>
              <w:t>出具了關於避免同業競爭的承諾：</w:t>
            </w:r>
          </w:p>
          <w:p w14:paraId="5DF67C93" w14:textId="37F34BED" w:rsidR="00342837" w:rsidRPr="00B95423" w:rsidRDefault="00517B1C" w:rsidP="005B1AEB">
            <w:pPr>
              <w:tabs>
                <w:tab w:val="right" w:leader="dot" w:pos="9628"/>
              </w:tabs>
              <w:autoSpaceDE w:val="0"/>
              <w:autoSpaceDN w:val="0"/>
              <w:jc w:val="left"/>
              <w:rPr>
                <w:rFonts w:ascii="PMingLiU" w:eastAsia="PMingLiU" w:hAnsi="PMingLiU"/>
                <w:bCs/>
                <w:noProof/>
                <w:color w:val="000000"/>
                <w:sz w:val="22"/>
                <w:szCs w:val="22"/>
                <w:lang w:eastAsia="zh-TW"/>
              </w:rPr>
            </w:pPr>
            <w:r w:rsidRPr="00B95423">
              <w:rPr>
                <w:rFonts w:ascii="PMingLiU" w:eastAsia="PMingLiU" w:hAnsi="PMingLiU"/>
                <w:bCs/>
                <w:noProof/>
                <w:color w:val="000000"/>
                <w:sz w:val="22"/>
                <w:szCs w:val="22"/>
                <w:lang w:eastAsia="zh-TW"/>
              </w:rPr>
              <w:t>1</w:t>
            </w:r>
            <w:r w:rsidRPr="00B95423">
              <w:rPr>
                <w:rFonts w:ascii="PMingLiU" w:eastAsia="PMingLiU" w:hAnsi="PMingLiU" w:hint="eastAsia"/>
                <w:bCs/>
                <w:noProof/>
                <w:color w:val="000000"/>
                <w:sz w:val="22"/>
                <w:szCs w:val="22"/>
                <w:lang w:eastAsia="zh-TW"/>
              </w:rPr>
              <w:t>、中國石化集團公司承諾不會、且將通過行使股東權利確保下屬企業不會從事與本公司的生產、經營相競爭的活動。</w:t>
            </w:r>
            <w:r w:rsidRPr="00B95423">
              <w:rPr>
                <w:rFonts w:ascii="PMingLiU" w:eastAsia="PMingLiU" w:hAnsi="PMingLiU"/>
                <w:bCs/>
                <w:noProof/>
                <w:color w:val="000000"/>
                <w:sz w:val="22"/>
                <w:szCs w:val="22"/>
                <w:lang w:eastAsia="zh-TW"/>
              </w:rPr>
              <w:t>2</w:t>
            </w:r>
            <w:r w:rsidRPr="00B95423">
              <w:rPr>
                <w:rFonts w:ascii="PMingLiU" w:eastAsia="PMingLiU" w:hAnsi="PMingLiU" w:hint="eastAsia"/>
                <w:bCs/>
                <w:noProof/>
                <w:color w:val="000000"/>
                <w:sz w:val="22"/>
                <w:szCs w:val="22"/>
                <w:lang w:eastAsia="zh-TW"/>
              </w:rPr>
              <w:t>、本次重大資產重組完成後，新星公司如有任何與本公司主營業務構成或可能構成直接或間接競爭的新業務機會，將優先將上述商業機會賦予本公司。本次重大資產重組完成後</w:t>
            </w:r>
            <w:r w:rsidRPr="00B95423">
              <w:rPr>
                <w:rFonts w:ascii="PMingLiU" w:eastAsia="PMingLiU" w:hAnsi="PMingLiU"/>
                <w:bCs/>
                <w:noProof/>
                <w:color w:val="000000"/>
                <w:sz w:val="22"/>
                <w:szCs w:val="22"/>
                <w:lang w:eastAsia="zh-TW"/>
              </w:rPr>
              <w:t>5</w:t>
            </w:r>
            <w:r w:rsidRPr="00B95423">
              <w:rPr>
                <w:rFonts w:ascii="PMingLiU" w:eastAsia="PMingLiU" w:hAnsi="PMingLiU" w:hint="eastAsia"/>
                <w:bCs/>
                <w:noProof/>
                <w:color w:val="000000"/>
                <w:sz w:val="22"/>
                <w:szCs w:val="22"/>
                <w:lang w:eastAsia="zh-TW"/>
              </w:rPr>
              <w:t>年內，中國石化集團公司將在綜合考慮國家法律規定、行業發展規範、國際政治經濟等相關因素後擇機向本公司出售新星公司下屬</w:t>
            </w:r>
            <w:r w:rsidRPr="00B95423">
              <w:rPr>
                <w:rFonts w:ascii="PMingLiU" w:eastAsia="PMingLiU" w:hAnsi="PMingLiU"/>
                <w:bCs/>
                <w:noProof/>
                <w:color w:val="000000"/>
                <w:sz w:val="22"/>
                <w:szCs w:val="22"/>
                <w:lang w:eastAsia="zh-TW"/>
              </w:rPr>
              <w:t>“</w:t>
            </w:r>
            <w:r w:rsidRPr="00B95423">
              <w:rPr>
                <w:rFonts w:ascii="PMingLiU" w:eastAsia="PMingLiU" w:hAnsi="PMingLiU" w:hint="eastAsia"/>
                <w:bCs/>
                <w:noProof/>
                <w:color w:val="000000"/>
                <w:sz w:val="22"/>
                <w:szCs w:val="22"/>
                <w:lang w:eastAsia="zh-TW"/>
              </w:rPr>
              <w:t>勘探四號</w:t>
            </w:r>
            <w:r w:rsidRPr="00B95423">
              <w:rPr>
                <w:rFonts w:ascii="PMingLiU" w:eastAsia="PMingLiU" w:hAnsi="PMingLiU"/>
                <w:bCs/>
                <w:noProof/>
                <w:color w:val="000000"/>
                <w:sz w:val="22"/>
                <w:szCs w:val="22"/>
                <w:lang w:eastAsia="zh-TW"/>
              </w:rPr>
              <w:t>”</w:t>
            </w:r>
            <w:r w:rsidRPr="00B95423">
              <w:rPr>
                <w:rFonts w:ascii="PMingLiU" w:eastAsia="PMingLiU" w:hAnsi="PMingLiU" w:hint="eastAsia"/>
                <w:bCs/>
                <w:noProof/>
                <w:color w:val="000000"/>
                <w:sz w:val="22"/>
                <w:szCs w:val="22"/>
                <w:lang w:eastAsia="zh-TW"/>
              </w:rPr>
              <w:t>鑽井平臺所從事的石油工程服務業務。</w:t>
            </w:r>
            <w:r w:rsidRPr="00B95423">
              <w:rPr>
                <w:rFonts w:ascii="PMingLiU" w:eastAsia="PMingLiU" w:hAnsi="PMingLiU"/>
                <w:bCs/>
                <w:noProof/>
                <w:color w:val="000000"/>
                <w:sz w:val="22"/>
                <w:szCs w:val="22"/>
                <w:lang w:eastAsia="zh-TW"/>
              </w:rPr>
              <w:t>3</w:t>
            </w:r>
            <w:r w:rsidRPr="00B95423">
              <w:rPr>
                <w:rFonts w:ascii="PMingLiU" w:eastAsia="PMingLiU" w:hAnsi="PMingLiU" w:hint="eastAsia"/>
                <w:bCs/>
                <w:noProof/>
                <w:color w:val="000000"/>
                <w:sz w:val="22"/>
                <w:szCs w:val="22"/>
                <w:lang w:eastAsia="zh-TW"/>
              </w:rPr>
              <w:t>、本次重大資產重組完成後，如果中國石化集團公司或其下屬企業發現任何與本公司主營業務構成或可能構成直接或間接競爭的新業務機會，中國石化集團公司將優先將上述商業機會賦予本公司；如果中國石化集團公司擬向</w:t>
            </w:r>
            <w:r w:rsidR="004A7BB7">
              <w:rPr>
                <w:rFonts w:ascii="PMingLiU" w:eastAsia="PMingLiU" w:hAnsi="PMingLiU" w:hint="eastAsia"/>
                <w:bCs/>
                <w:noProof/>
                <w:color w:val="000000"/>
                <w:sz w:val="22"/>
                <w:szCs w:val="22"/>
                <w:lang w:eastAsia="zh-TW"/>
              </w:rPr>
              <w:t>第三方</w:t>
            </w:r>
            <w:r w:rsidRPr="00B95423">
              <w:rPr>
                <w:rFonts w:ascii="PMingLiU" w:eastAsia="PMingLiU" w:hAnsi="PMingLiU" w:hint="eastAsia"/>
                <w:bCs/>
                <w:noProof/>
                <w:color w:val="000000"/>
                <w:sz w:val="22"/>
                <w:szCs w:val="22"/>
                <w:lang w:eastAsia="zh-TW"/>
              </w:rPr>
              <w:t>轉讓、出售、出租、許可使用或以其他方式處置獲得的任何可能會與本公司生產經營構成競爭的業務，將賦予本公司優先選擇權。以此避免與本公司存在同業競爭。</w:t>
            </w:r>
            <w:r w:rsidRPr="00B95423">
              <w:rPr>
                <w:rFonts w:ascii="PMingLiU" w:eastAsia="PMingLiU" w:hAnsi="PMingLiU"/>
                <w:bCs/>
                <w:noProof/>
                <w:color w:val="000000"/>
                <w:sz w:val="22"/>
                <w:szCs w:val="22"/>
                <w:lang w:eastAsia="zh-TW"/>
              </w:rPr>
              <w:t>4</w:t>
            </w:r>
            <w:r w:rsidRPr="00B95423">
              <w:rPr>
                <w:rFonts w:ascii="PMingLiU" w:eastAsia="PMingLiU" w:hAnsi="PMingLiU" w:hint="eastAsia"/>
                <w:bCs/>
                <w:noProof/>
                <w:color w:val="000000"/>
                <w:sz w:val="22"/>
                <w:szCs w:val="22"/>
                <w:lang w:eastAsia="zh-TW"/>
              </w:rPr>
              <w:t>、中國石化集團公司同意依法承擔並賠償因違</w:t>
            </w:r>
            <w:r w:rsidRPr="00B95423">
              <w:rPr>
                <w:rFonts w:ascii="PMingLiU" w:eastAsia="PMingLiU" w:hAnsi="PMingLiU" w:hint="eastAsia"/>
                <w:bCs/>
                <w:noProof/>
                <w:color w:val="000000"/>
                <w:sz w:val="22"/>
                <w:szCs w:val="22"/>
                <w:lang w:eastAsia="zh-TW"/>
              </w:rPr>
              <w:lastRenderedPageBreak/>
              <w:t>反上述承諾而給上市公司造成的損失。</w:t>
            </w:r>
          </w:p>
        </w:tc>
        <w:tc>
          <w:tcPr>
            <w:tcW w:w="579" w:type="pct"/>
          </w:tcPr>
          <w:p w14:paraId="09CAEEB5" w14:textId="3542F89F" w:rsidR="000B1034" w:rsidRPr="00B95423" w:rsidRDefault="00517B1C" w:rsidP="005B1AEB">
            <w:pPr>
              <w:tabs>
                <w:tab w:val="right" w:leader="dot" w:pos="9628"/>
              </w:tabs>
              <w:autoSpaceDE w:val="0"/>
              <w:autoSpaceDN w:val="0"/>
              <w:jc w:val="left"/>
              <w:rPr>
                <w:rFonts w:ascii="PMingLiU" w:eastAsia="PMingLiU" w:hAnsi="PMingLiU"/>
                <w:bCs/>
                <w:noProof/>
                <w:color w:val="000000"/>
                <w:sz w:val="22"/>
                <w:szCs w:val="22"/>
                <w:lang w:eastAsia="zh-TW"/>
              </w:rPr>
            </w:pPr>
            <w:r w:rsidRPr="00B95423">
              <w:rPr>
                <w:rFonts w:ascii="PMingLiU" w:eastAsia="PMingLiU" w:hAnsi="PMingLiU" w:hint="eastAsia"/>
                <w:bCs/>
                <w:noProof/>
                <w:color w:val="000000"/>
                <w:sz w:val="22"/>
                <w:szCs w:val="22"/>
                <w:lang w:eastAsia="zh-TW"/>
              </w:rPr>
              <w:lastRenderedPageBreak/>
              <w:t>承諾時間：</w:t>
            </w:r>
            <w:r w:rsidRPr="00B95423">
              <w:rPr>
                <w:rFonts w:ascii="PMingLiU" w:eastAsia="PMingLiU" w:hAnsi="PMingLiU"/>
                <w:bCs/>
                <w:noProof/>
                <w:color w:val="000000"/>
                <w:sz w:val="22"/>
                <w:szCs w:val="22"/>
                <w:lang w:eastAsia="zh-TW"/>
              </w:rPr>
              <w:t>2014</w:t>
            </w:r>
            <w:r w:rsidRPr="00B95423">
              <w:rPr>
                <w:rFonts w:ascii="PMingLiU" w:eastAsia="PMingLiU" w:hAnsi="PMingLiU" w:hint="eastAsia"/>
                <w:bCs/>
                <w:noProof/>
                <w:color w:val="000000"/>
                <w:sz w:val="22"/>
                <w:szCs w:val="22"/>
                <w:lang w:eastAsia="zh-TW"/>
              </w:rPr>
              <w:t>年</w:t>
            </w:r>
            <w:r w:rsidRPr="00B95423">
              <w:rPr>
                <w:rFonts w:ascii="PMingLiU" w:eastAsia="PMingLiU" w:hAnsi="PMingLiU"/>
                <w:bCs/>
                <w:noProof/>
                <w:color w:val="000000"/>
                <w:sz w:val="22"/>
                <w:szCs w:val="22"/>
                <w:lang w:eastAsia="zh-TW"/>
              </w:rPr>
              <w:t>9</w:t>
            </w:r>
            <w:r w:rsidRPr="00B95423">
              <w:rPr>
                <w:rFonts w:ascii="PMingLiU" w:eastAsia="PMingLiU" w:hAnsi="PMingLiU" w:hint="eastAsia"/>
                <w:bCs/>
                <w:noProof/>
                <w:color w:val="000000"/>
                <w:sz w:val="22"/>
                <w:szCs w:val="22"/>
                <w:lang w:eastAsia="zh-TW"/>
              </w:rPr>
              <w:t>月</w:t>
            </w:r>
            <w:r w:rsidRPr="00B95423">
              <w:rPr>
                <w:rFonts w:ascii="PMingLiU" w:eastAsia="PMingLiU" w:hAnsi="PMingLiU"/>
                <w:bCs/>
                <w:noProof/>
                <w:color w:val="000000"/>
                <w:sz w:val="22"/>
                <w:szCs w:val="22"/>
                <w:lang w:eastAsia="zh-TW"/>
              </w:rPr>
              <w:t>12</w:t>
            </w:r>
            <w:r w:rsidRPr="00B95423">
              <w:rPr>
                <w:rFonts w:ascii="PMingLiU" w:eastAsia="PMingLiU" w:hAnsi="PMingLiU" w:hint="eastAsia"/>
                <w:bCs/>
                <w:noProof/>
                <w:color w:val="000000"/>
                <w:sz w:val="22"/>
                <w:szCs w:val="22"/>
                <w:lang w:eastAsia="zh-TW"/>
              </w:rPr>
              <w:t>日</w:t>
            </w:r>
          </w:p>
          <w:p w14:paraId="5415FBA0" w14:textId="341C3341" w:rsidR="00342837" w:rsidRPr="00B95423" w:rsidRDefault="00517B1C" w:rsidP="005B1AEB">
            <w:pPr>
              <w:tabs>
                <w:tab w:val="right" w:leader="dot" w:pos="9628"/>
              </w:tabs>
              <w:autoSpaceDE w:val="0"/>
              <w:autoSpaceDN w:val="0"/>
              <w:jc w:val="left"/>
              <w:rPr>
                <w:rFonts w:ascii="PMingLiU" w:eastAsia="PMingLiU" w:hAnsi="PMingLiU"/>
                <w:bCs/>
                <w:noProof/>
                <w:color w:val="000000"/>
                <w:sz w:val="22"/>
                <w:szCs w:val="22"/>
                <w:lang w:eastAsia="zh-TW"/>
              </w:rPr>
            </w:pPr>
            <w:r w:rsidRPr="00B95423">
              <w:rPr>
                <w:rFonts w:ascii="PMingLiU" w:eastAsia="PMingLiU" w:hAnsi="PMingLiU" w:hint="eastAsia"/>
                <w:bCs/>
                <w:noProof/>
                <w:color w:val="000000"/>
                <w:sz w:val="22"/>
                <w:szCs w:val="22"/>
                <w:lang w:eastAsia="zh-TW"/>
              </w:rPr>
              <w:t>期限：長期</w:t>
            </w:r>
          </w:p>
        </w:tc>
        <w:tc>
          <w:tcPr>
            <w:tcW w:w="1420" w:type="pct"/>
          </w:tcPr>
          <w:p w14:paraId="6A631C5D" w14:textId="38E725F2" w:rsidR="00342837" w:rsidRPr="00B95423" w:rsidRDefault="00517B1C" w:rsidP="005B1AEB">
            <w:pPr>
              <w:tabs>
                <w:tab w:val="right" w:leader="dot" w:pos="9628"/>
              </w:tabs>
              <w:autoSpaceDE w:val="0"/>
              <w:autoSpaceDN w:val="0"/>
              <w:jc w:val="left"/>
              <w:rPr>
                <w:rFonts w:ascii="PMingLiU" w:eastAsia="PMingLiU" w:hAnsi="PMingLiU"/>
                <w:bCs/>
                <w:noProof/>
                <w:color w:val="000000"/>
                <w:sz w:val="22"/>
                <w:szCs w:val="22"/>
                <w:lang w:eastAsia="zh-TW"/>
              </w:rPr>
            </w:pPr>
            <w:r w:rsidRPr="00B95423">
              <w:rPr>
                <w:rFonts w:ascii="PMingLiU" w:eastAsia="PMingLiU" w:hAnsi="PMingLiU" w:hint="eastAsia"/>
                <w:bCs/>
                <w:noProof/>
                <w:color w:val="000000"/>
                <w:sz w:val="22"/>
                <w:szCs w:val="22"/>
                <w:lang w:eastAsia="zh-TW"/>
              </w:rPr>
              <w:t>報告期內，中國石化集團公司未出現違背該承諾的行為。</w:t>
            </w:r>
          </w:p>
        </w:tc>
      </w:tr>
      <w:tr w:rsidR="00342837" w:rsidRPr="00B95423" w14:paraId="123BA19A" w14:textId="77777777" w:rsidTr="00C22F1C">
        <w:tc>
          <w:tcPr>
            <w:tcW w:w="538" w:type="pct"/>
          </w:tcPr>
          <w:p w14:paraId="074974BF" w14:textId="16A78CE2" w:rsidR="00342837" w:rsidRPr="00B95423" w:rsidRDefault="00517B1C" w:rsidP="005B1AEB">
            <w:pPr>
              <w:tabs>
                <w:tab w:val="right" w:leader="dot" w:pos="9628"/>
              </w:tabs>
              <w:autoSpaceDE w:val="0"/>
              <w:autoSpaceDN w:val="0"/>
              <w:jc w:val="left"/>
              <w:rPr>
                <w:rFonts w:ascii="PMingLiU" w:eastAsia="PMingLiU" w:hAnsi="PMingLiU"/>
                <w:bCs/>
                <w:noProof/>
                <w:color w:val="000000"/>
                <w:sz w:val="22"/>
                <w:szCs w:val="22"/>
                <w:lang w:eastAsia="zh-TW"/>
              </w:rPr>
            </w:pPr>
            <w:r w:rsidRPr="00B95423">
              <w:rPr>
                <w:rFonts w:ascii="PMingLiU" w:eastAsia="PMingLiU" w:hAnsi="PMingLiU" w:hint="eastAsia"/>
                <w:bCs/>
                <w:noProof/>
                <w:color w:val="000000"/>
                <w:sz w:val="22"/>
                <w:szCs w:val="22"/>
                <w:lang w:eastAsia="zh-TW"/>
              </w:rPr>
              <w:lastRenderedPageBreak/>
              <w:t>與重大資產重組相關的承諾</w:t>
            </w:r>
          </w:p>
        </w:tc>
        <w:tc>
          <w:tcPr>
            <w:tcW w:w="494" w:type="pct"/>
          </w:tcPr>
          <w:p w14:paraId="2810772A" w14:textId="34D47705" w:rsidR="00342837" w:rsidRPr="00B95423" w:rsidRDefault="00517B1C" w:rsidP="005B1AEB">
            <w:pPr>
              <w:tabs>
                <w:tab w:val="right" w:leader="dot" w:pos="9628"/>
              </w:tabs>
              <w:autoSpaceDE w:val="0"/>
              <w:autoSpaceDN w:val="0"/>
              <w:jc w:val="left"/>
              <w:rPr>
                <w:rFonts w:ascii="PMingLiU" w:eastAsia="PMingLiU" w:hAnsi="PMingLiU"/>
                <w:bCs/>
                <w:noProof/>
                <w:color w:val="000000"/>
                <w:sz w:val="22"/>
                <w:szCs w:val="22"/>
                <w:lang w:eastAsia="zh-TW"/>
              </w:rPr>
            </w:pPr>
            <w:r w:rsidRPr="00B95423">
              <w:rPr>
                <w:rFonts w:ascii="PMingLiU" w:eastAsia="PMingLiU" w:hAnsi="PMingLiU" w:hint="eastAsia"/>
                <w:bCs/>
                <w:noProof/>
                <w:color w:val="000000"/>
                <w:sz w:val="22"/>
                <w:szCs w:val="22"/>
                <w:lang w:eastAsia="zh-TW"/>
              </w:rPr>
              <w:t>中國石化集團公司</w:t>
            </w:r>
          </w:p>
        </w:tc>
        <w:tc>
          <w:tcPr>
            <w:tcW w:w="1969" w:type="pct"/>
          </w:tcPr>
          <w:p w14:paraId="1AB84D71" w14:textId="5FB48F29" w:rsidR="00342837" w:rsidRPr="00B95423" w:rsidRDefault="00517B1C" w:rsidP="005B1AEB">
            <w:pPr>
              <w:tabs>
                <w:tab w:val="right" w:leader="dot" w:pos="9628"/>
              </w:tabs>
              <w:autoSpaceDE w:val="0"/>
              <w:autoSpaceDN w:val="0"/>
              <w:jc w:val="left"/>
              <w:rPr>
                <w:rFonts w:ascii="PMingLiU" w:eastAsia="PMingLiU" w:hAnsi="PMingLiU"/>
                <w:bCs/>
                <w:noProof/>
                <w:color w:val="000000"/>
                <w:sz w:val="22"/>
                <w:szCs w:val="22"/>
                <w:lang w:eastAsia="zh-TW"/>
              </w:rPr>
            </w:pPr>
            <w:r w:rsidRPr="00B95423">
              <w:rPr>
                <w:rFonts w:ascii="PMingLiU" w:eastAsia="PMingLiU" w:hAnsi="PMingLiU" w:hint="eastAsia"/>
                <w:bCs/>
                <w:noProof/>
                <w:color w:val="000000"/>
                <w:sz w:val="22"/>
                <w:szCs w:val="22"/>
                <w:lang w:eastAsia="zh-TW"/>
              </w:rPr>
              <w:t>出具了關於規範關聯交易的承諾：中國石化集團公司及其控制的其他企業將依法規範與本公司之間的關聯交易。對於有合理理由存在的關聯交易，中國石化集團公司及其控制的其他企業將與本公司簽訂規範的關聯交易協定，並按照相關法律法規和本公司《公司章程》的規定履行批准程式及資訊披露義務；關聯交易價格的確定將遵循公平、合理、公允的原則確定。</w:t>
            </w:r>
          </w:p>
        </w:tc>
        <w:tc>
          <w:tcPr>
            <w:tcW w:w="579" w:type="pct"/>
          </w:tcPr>
          <w:p w14:paraId="53187FA1" w14:textId="2A8F6614" w:rsidR="000B1034" w:rsidRPr="00B95423" w:rsidRDefault="00517B1C" w:rsidP="005B1AEB">
            <w:pPr>
              <w:tabs>
                <w:tab w:val="right" w:leader="dot" w:pos="9628"/>
              </w:tabs>
              <w:autoSpaceDE w:val="0"/>
              <w:autoSpaceDN w:val="0"/>
              <w:jc w:val="left"/>
              <w:rPr>
                <w:rFonts w:ascii="PMingLiU" w:eastAsia="PMingLiU" w:hAnsi="PMingLiU"/>
                <w:bCs/>
                <w:noProof/>
                <w:color w:val="000000"/>
                <w:sz w:val="22"/>
                <w:szCs w:val="22"/>
                <w:lang w:eastAsia="zh-TW"/>
              </w:rPr>
            </w:pPr>
            <w:r w:rsidRPr="00B95423">
              <w:rPr>
                <w:rFonts w:ascii="PMingLiU" w:eastAsia="PMingLiU" w:hAnsi="PMingLiU" w:hint="eastAsia"/>
                <w:bCs/>
                <w:noProof/>
                <w:color w:val="000000"/>
                <w:sz w:val="22"/>
                <w:szCs w:val="22"/>
                <w:lang w:eastAsia="zh-TW"/>
              </w:rPr>
              <w:t>承諾時間：</w:t>
            </w:r>
            <w:r w:rsidRPr="00B95423">
              <w:rPr>
                <w:rFonts w:ascii="PMingLiU" w:eastAsia="PMingLiU" w:hAnsi="PMingLiU"/>
                <w:bCs/>
                <w:noProof/>
                <w:color w:val="000000"/>
                <w:sz w:val="22"/>
                <w:szCs w:val="22"/>
                <w:lang w:eastAsia="zh-TW"/>
              </w:rPr>
              <w:t>2014</w:t>
            </w:r>
            <w:r w:rsidRPr="00B95423">
              <w:rPr>
                <w:rFonts w:ascii="PMingLiU" w:eastAsia="PMingLiU" w:hAnsi="PMingLiU" w:hint="eastAsia"/>
                <w:bCs/>
                <w:noProof/>
                <w:color w:val="000000"/>
                <w:sz w:val="22"/>
                <w:szCs w:val="22"/>
                <w:lang w:eastAsia="zh-TW"/>
              </w:rPr>
              <w:t>年</w:t>
            </w:r>
            <w:r w:rsidRPr="00B95423">
              <w:rPr>
                <w:rFonts w:ascii="PMingLiU" w:eastAsia="PMingLiU" w:hAnsi="PMingLiU"/>
                <w:bCs/>
                <w:noProof/>
                <w:color w:val="000000"/>
                <w:sz w:val="22"/>
                <w:szCs w:val="22"/>
                <w:lang w:eastAsia="zh-TW"/>
              </w:rPr>
              <w:t>9</w:t>
            </w:r>
            <w:r w:rsidRPr="00B95423">
              <w:rPr>
                <w:rFonts w:ascii="PMingLiU" w:eastAsia="PMingLiU" w:hAnsi="PMingLiU" w:hint="eastAsia"/>
                <w:bCs/>
                <w:noProof/>
                <w:color w:val="000000"/>
                <w:sz w:val="22"/>
                <w:szCs w:val="22"/>
                <w:lang w:eastAsia="zh-TW"/>
              </w:rPr>
              <w:t>月</w:t>
            </w:r>
            <w:r w:rsidRPr="00B95423">
              <w:rPr>
                <w:rFonts w:ascii="PMingLiU" w:eastAsia="PMingLiU" w:hAnsi="PMingLiU"/>
                <w:bCs/>
                <w:noProof/>
                <w:color w:val="000000"/>
                <w:sz w:val="22"/>
                <w:szCs w:val="22"/>
                <w:lang w:eastAsia="zh-TW"/>
              </w:rPr>
              <w:t>12</w:t>
            </w:r>
            <w:r w:rsidRPr="00B95423">
              <w:rPr>
                <w:rFonts w:ascii="PMingLiU" w:eastAsia="PMingLiU" w:hAnsi="PMingLiU" w:hint="eastAsia"/>
                <w:bCs/>
                <w:noProof/>
                <w:color w:val="000000"/>
                <w:sz w:val="22"/>
                <w:szCs w:val="22"/>
                <w:lang w:eastAsia="zh-TW"/>
              </w:rPr>
              <w:t>日</w:t>
            </w:r>
          </w:p>
          <w:p w14:paraId="2B7FB0F5" w14:textId="2A27C86D" w:rsidR="00342837" w:rsidRPr="00B95423" w:rsidRDefault="00517B1C" w:rsidP="005B1AEB">
            <w:pPr>
              <w:tabs>
                <w:tab w:val="right" w:leader="dot" w:pos="9628"/>
              </w:tabs>
              <w:autoSpaceDE w:val="0"/>
              <w:autoSpaceDN w:val="0"/>
              <w:jc w:val="left"/>
              <w:rPr>
                <w:rFonts w:ascii="PMingLiU" w:eastAsia="PMingLiU" w:hAnsi="PMingLiU"/>
                <w:bCs/>
                <w:noProof/>
                <w:color w:val="000000"/>
                <w:sz w:val="22"/>
                <w:szCs w:val="22"/>
                <w:lang w:eastAsia="zh-TW"/>
              </w:rPr>
            </w:pPr>
            <w:r w:rsidRPr="00B95423">
              <w:rPr>
                <w:rFonts w:ascii="PMingLiU" w:eastAsia="PMingLiU" w:hAnsi="PMingLiU" w:hint="eastAsia"/>
                <w:bCs/>
                <w:noProof/>
                <w:color w:val="000000"/>
                <w:sz w:val="22"/>
                <w:szCs w:val="22"/>
                <w:lang w:eastAsia="zh-TW"/>
              </w:rPr>
              <w:t>期限：長期</w:t>
            </w:r>
          </w:p>
        </w:tc>
        <w:tc>
          <w:tcPr>
            <w:tcW w:w="1420" w:type="pct"/>
          </w:tcPr>
          <w:p w14:paraId="5CB476BA" w14:textId="5340C514" w:rsidR="00342837" w:rsidRPr="00B95423" w:rsidRDefault="00517B1C" w:rsidP="005B1AEB">
            <w:pPr>
              <w:tabs>
                <w:tab w:val="right" w:leader="dot" w:pos="9628"/>
              </w:tabs>
              <w:autoSpaceDE w:val="0"/>
              <w:autoSpaceDN w:val="0"/>
              <w:jc w:val="left"/>
              <w:rPr>
                <w:rFonts w:ascii="PMingLiU" w:eastAsia="PMingLiU" w:hAnsi="PMingLiU"/>
                <w:bCs/>
                <w:noProof/>
                <w:color w:val="000000"/>
                <w:sz w:val="22"/>
                <w:szCs w:val="22"/>
                <w:lang w:eastAsia="zh-TW"/>
              </w:rPr>
            </w:pPr>
            <w:r w:rsidRPr="00B95423">
              <w:rPr>
                <w:rFonts w:ascii="PMingLiU" w:eastAsia="PMingLiU" w:hAnsi="PMingLiU" w:hint="eastAsia"/>
                <w:bCs/>
                <w:noProof/>
                <w:color w:val="000000"/>
                <w:sz w:val="22"/>
                <w:szCs w:val="22"/>
                <w:lang w:eastAsia="zh-TW"/>
              </w:rPr>
              <w:t>報告期內，中國石化集團公司未出現違背該承諾的行為。</w:t>
            </w:r>
          </w:p>
        </w:tc>
      </w:tr>
      <w:tr w:rsidR="00342837" w:rsidRPr="00B95423" w14:paraId="173D36A9" w14:textId="77777777" w:rsidTr="00C22F1C">
        <w:tc>
          <w:tcPr>
            <w:tcW w:w="538" w:type="pct"/>
          </w:tcPr>
          <w:p w14:paraId="14B3573B" w14:textId="76D5750B" w:rsidR="00342837" w:rsidRPr="00B95423" w:rsidRDefault="00517B1C" w:rsidP="005B1AEB">
            <w:pPr>
              <w:tabs>
                <w:tab w:val="right" w:leader="dot" w:pos="9628"/>
              </w:tabs>
              <w:autoSpaceDE w:val="0"/>
              <w:autoSpaceDN w:val="0"/>
              <w:jc w:val="left"/>
              <w:rPr>
                <w:rFonts w:eastAsia="PMingLiU"/>
                <w:bCs/>
                <w:noProof/>
                <w:color w:val="000000"/>
                <w:sz w:val="22"/>
                <w:szCs w:val="22"/>
                <w:lang w:eastAsia="zh-TW"/>
              </w:rPr>
            </w:pPr>
            <w:r w:rsidRPr="00B95423">
              <w:rPr>
                <w:rFonts w:eastAsia="PMingLiU" w:hint="eastAsia"/>
                <w:bCs/>
                <w:noProof/>
                <w:color w:val="000000"/>
                <w:sz w:val="22"/>
                <w:szCs w:val="22"/>
                <w:lang w:eastAsia="zh-TW"/>
              </w:rPr>
              <w:t>與重大資產重組相關的承諾</w:t>
            </w:r>
          </w:p>
        </w:tc>
        <w:tc>
          <w:tcPr>
            <w:tcW w:w="494" w:type="pct"/>
          </w:tcPr>
          <w:p w14:paraId="3F263472" w14:textId="75F80C99" w:rsidR="00342837" w:rsidRPr="00B95423" w:rsidRDefault="00517B1C" w:rsidP="005B1AEB">
            <w:pPr>
              <w:tabs>
                <w:tab w:val="right" w:leader="dot" w:pos="9628"/>
              </w:tabs>
              <w:autoSpaceDE w:val="0"/>
              <w:autoSpaceDN w:val="0"/>
              <w:jc w:val="left"/>
              <w:rPr>
                <w:rFonts w:eastAsia="PMingLiU"/>
                <w:bCs/>
                <w:noProof/>
                <w:color w:val="000000"/>
                <w:sz w:val="22"/>
                <w:szCs w:val="22"/>
              </w:rPr>
            </w:pPr>
            <w:r w:rsidRPr="00B95423">
              <w:rPr>
                <w:rFonts w:eastAsia="PMingLiU" w:hint="eastAsia"/>
                <w:bCs/>
                <w:noProof/>
                <w:color w:val="000000"/>
                <w:sz w:val="22"/>
                <w:szCs w:val="22"/>
                <w:lang w:eastAsia="zh-TW"/>
              </w:rPr>
              <w:t>中國石化集團公司</w:t>
            </w:r>
          </w:p>
        </w:tc>
        <w:tc>
          <w:tcPr>
            <w:tcW w:w="1969" w:type="pct"/>
          </w:tcPr>
          <w:p w14:paraId="37B6D43A" w14:textId="18263934" w:rsidR="00342837" w:rsidRPr="00B95423" w:rsidRDefault="00517B1C" w:rsidP="005B1AEB">
            <w:pPr>
              <w:tabs>
                <w:tab w:val="right" w:leader="dot" w:pos="9628"/>
              </w:tabs>
              <w:autoSpaceDE w:val="0"/>
              <w:autoSpaceDN w:val="0"/>
              <w:jc w:val="left"/>
              <w:rPr>
                <w:rFonts w:ascii="PMingLiU" w:eastAsia="PMingLiU" w:hAnsi="PMingLiU"/>
                <w:bCs/>
                <w:noProof/>
                <w:color w:val="000000"/>
                <w:sz w:val="22"/>
                <w:szCs w:val="22"/>
                <w:lang w:eastAsia="zh-TW"/>
              </w:rPr>
            </w:pPr>
            <w:r w:rsidRPr="00B95423">
              <w:rPr>
                <w:rFonts w:ascii="PMingLiU" w:eastAsia="PMingLiU" w:hAnsi="PMingLiU" w:hint="eastAsia"/>
                <w:bCs/>
                <w:noProof/>
                <w:color w:val="000000"/>
                <w:sz w:val="22"/>
                <w:szCs w:val="22"/>
                <w:lang w:eastAsia="zh-TW"/>
              </w:rPr>
              <w:t>出具了《中國石化集團公司關於規範關聯交易、保持上市公司獨立性的承諾函》，主要內容如下：</w:t>
            </w:r>
            <w:r w:rsidRPr="00B95423">
              <w:rPr>
                <w:rFonts w:ascii="PMingLiU" w:eastAsia="PMingLiU" w:hAnsi="PMingLiU"/>
                <w:bCs/>
                <w:noProof/>
                <w:color w:val="000000"/>
                <w:sz w:val="22"/>
                <w:szCs w:val="22"/>
                <w:lang w:eastAsia="zh-TW"/>
              </w:rPr>
              <w:t>1</w:t>
            </w:r>
            <w:r w:rsidRPr="00B95423">
              <w:rPr>
                <w:rFonts w:ascii="PMingLiU" w:eastAsia="PMingLiU" w:hAnsi="PMingLiU" w:hint="eastAsia"/>
                <w:bCs/>
                <w:noProof/>
                <w:color w:val="000000"/>
                <w:sz w:val="22"/>
                <w:szCs w:val="22"/>
                <w:lang w:eastAsia="zh-TW"/>
              </w:rPr>
              <w:t>、中國石化集團公司及其控制的其他企業保證在資產、人員、財務、機構和業務方面繼續與本公司保持分開，並嚴格遵守中國證監會關於上市公司獨立性的相關規定，不利用控制權違反上市公司規範運作程式，幹預本公司經營決策，損害本公司和其他股東的合法權益。</w:t>
            </w:r>
            <w:r w:rsidRPr="00B95423">
              <w:rPr>
                <w:rFonts w:ascii="PMingLiU" w:eastAsia="PMingLiU" w:hAnsi="PMingLiU"/>
                <w:bCs/>
                <w:noProof/>
                <w:color w:val="000000"/>
                <w:sz w:val="22"/>
                <w:szCs w:val="22"/>
                <w:lang w:eastAsia="zh-TW"/>
              </w:rPr>
              <w:t>2</w:t>
            </w:r>
            <w:r w:rsidRPr="00B95423">
              <w:rPr>
                <w:rFonts w:ascii="PMingLiU" w:eastAsia="PMingLiU" w:hAnsi="PMingLiU" w:hint="eastAsia"/>
                <w:bCs/>
                <w:noProof/>
                <w:color w:val="000000"/>
                <w:sz w:val="22"/>
                <w:szCs w:val="22"/>
                <w:lang w:eastAsia="zh-TW"/>
              </w:rPr>
              <w:t>、中國石化集團公司及其控制的其他企業保證不以任何方式違規佔用本公司及其控股企業的資金。</w:t>
            </w:r>
            <w:r w:rsidRPr="00B95423">
              <w:rPr>
                <w:rFonts w:ascii="PMingLiU" w:eastAsia="PMingLiU" w:hAnsi="PMingLiU"/>
                <w:bCs/>
                <w:noProof/>
                <w:color w:val="000000"/>
                <w:sz w:val="22"/>
                <w:szCs w:val="22"/>
                <w:lang w:eastAsia="zh-TW"/>
              </w:rPr>
              <w:t>3</w:t>
            </w:r>
            <w:r w:rsidRPr="00B95423">
              <w:rPr>
                <w:rFonts w:ascii="PMingLiU" w:eastAsia="PMingLiU" w:hAnsi="PMingLiU" w:hint="eastAsia"/>
                <w:bCs/>
                <w:noProof/>
                <w:color w:val="000000"/>
                <w:sz w:val="22"/>
                <w:szCs w:val="22"/>
                <w:lang w:eastAsia="zh-TW"/>
              </w:rPr>
              <w:t>、如中國石化集團公司違反上述承諾，中國石化集團公司將依法承擔及賠償因此給本公司造成的損失。</w:t>
            </w:r>
          </w:p>
        </w:tc>
        <w:tc>
          <w:tcPr>
            <w:tcW w:w="579" w:type="pct"/>
          </w:tcPr>
          <w:p w14:paraId="4350EA8A" w14:textId="1242562F" w:rsidR="000B1034" w:rsidRPr="00B95423" w:rsidRDefault="00517B1C" w:rsidP="005B1AEB">
            <w:pPr>
              <w:tabs>
                <w:tab w:val="right" w:leader="dot" w:pos="9628"/>
              </w:tabs>
              <w:autoSpaceDE w:val="0"/>
              <w:autoSpaceDN w:val="0"/>
              <w:jc w:val="left"/>
              <w:rPr>
                <w:rFonts w:ascii="PMingLiU" w:eastAsia="PMingLiU" w:hAnsi="PMingLiU"/>
                <w:bCs/>
                <w:noProof/>
                <w:color w:val="000000"/>
                <w:sz w:val="22"/>
                <w:szCs w:val="22"/>
                <w:lang w:eastAsia="zh-TW"/>
              </w:rPr>
            </w:pPr>
            <w:r w:rsidRPr="00B95423">
              <w:rPr>
                <w:rFonts w:ascii="PMingLiU" w:eastAsia="PMingLiU" w:hAnsi="PMingLiU" w:hint="eastAsia"/>
                <w:bCs/>
                <w:noProof/>
                <w:color w:val="000000"/>
                <w:sz w:val="22"/>
                <w:szCs w:val="22"/>
                <w:lang w:eastAsia="zh-TW"/>
              </w:rPr>
              <w:t>承諾時間：</w:t>
            </w:r>
            <w:r w:rsidRPr="00B95423">
              <w:rPr>
                <w:rFonts w:ascii="PMingLiU" w:eastAsia="PMingLiU" w:hAnsi="PMingLiU"/>
                <w:bCs/>
                <w:noProof/>
                <w:color w:val="000000"/>
                <w:sz w:val="22"/>
                <w:szCs w:val="22"/>
                <w:lang w:eastAsia="zh-TW"/>
              </w:rPr>
              <w:t>2014</w:t>
            </w:r>
            <w:r w:rsidRPr="00B95423">
              <w:rPr>
                <w:rFonts w:ascii="PMingLiU" w:eastAsia="PMingLiU" w:hAnsi="PMingLiU" w:hint="eastAsia"/>
                <w:bCs/>
                <w:noProof/>
                <w:color w:val="000000"/>
                <w:sz w:val="22"/>
                <w:szCs w:val="22"/>
                <w:lang w:eastAsia="zh-TW"/>
              </w:rPr>
              <w:t>年</w:t>
            </w:r>
            <w:r w:rsidRPr="00B95423">
              <w:rPr>
                <w:rFonts w:ascii="PMingLiU" w:eastAsia="PMingLiU" w:hAnsi="PMingLiU"/>
                <w:bCs/>
                <w:noProof/>
                <w:color w:val="000000"/>
                <w:sz w:val="22"/>
                <w:szCs w:val="22"/>
                <w:lang w:eastAsia="zh-TW"/>
              </w:rPr>
              <w:t>9</w:t>
            </w:r>
            <w:r w:rsidRPr="00B95423">
              <w:rPr>
                <w:rFonts w:ascii="PMingLiU" w:eastAsia="PMingLiU" w:hAnsi="PMingLiU" w:hint="eastAsia"/>
                <w:bCs/>
                <w:noProof/>
                <w:color w:val="000000"/>
                <w:sz w:val="22"/>
                <w:szCs w:val="22"/>
                <w:lang w:eastAsia="zh-TW"/>
              </w:rPr>
              <w:t>月</w:t>
            </w:r>
            <w:r w:rsidRPr="00B95423">
              <w:rPr>
                <w:rFonts w:ascii="PMingLiU" w:eastAsia="PMingLiU" w:hAnsi="PMingLiU"/>
                <w:bCs/>
                <w:noProof/>
                <w:color w:val="000000"/>
                <w:sz w:val="22"/>
                <w:szCs w:val="22"/>
                <w:lang w:eastAsia="zh-TW"/>
              </w:rPr>
              <w:t>12</w:t>
            </w:r>
            <w:r w:rsidRPr="00B95423">
              <w:rPr>
                <w:rFonts w:ascii="PMingLiU" w:eastAsia="PMingLiU" w:hAnsi="PMingLiU" w:hint="eastAsia"/>
                <w:bCs/>
                <w:noProof/>
                <w:color w:val="000000"/>
                <w:sz w:val="22"/>
                <w:szCs w:val="22"/>
                <w:lang w:eastAsia="zh-TW"/>
              </w:rPr>
              <w:t>日</w:t>
            </w:r>
          </w:p>
          <w:p w14:paraId="7BF8949A" w14:textId="5B4325CE" w:rsidR="00342837" w:rsidRPr="00B95423" w:rsidRDefault="00517B1C" w:rsidP="005B1AEB">
            <w:pPr>
              <w:tabs>
                <w:tab w:val="right" w:leader="dot" w:pos="9628"/>
              </w:tabs>
              <w:autoSpaceDE w:val="0"/>
              <w:autoSpaceDN w:val="0"/>
              <w:jc w:val="left"/>
              <w:rPr>
                <w:rFonts w:ascii="PMingLiU" w:eastAsia="PMingLiU" w:hAnsi="PMingLiU"/>
                <w:bCs/>
                <w:noProof/>
                <w:color w:val="000000"/>
                <w:sz w:val="22"/>
                <w:szCs w:val="22"/>
                <w:lang w:eastAsia="zh-TW"/>
              </w:rPr>
            </w:pPr>
            <w:r w:rsidRPr="00B95423">
              <w:rPr>
                <w:rFonts w:ascii="PMingLiU" w:eastAsia="PMingLiU" w:hAnsi="PMingLiU" w:hint="eastAsia"/>
                <w:bCs/>
                <w:noProof/>
                <w:color w:val="000000"/>
                <w:sz w:val="22"/>
                <w:szCs w:val="22"/>
                <w:lang w:eastAsia="zh-TW"/>
              </w:rPr>
              <w:t>期限：長期</w:t>
            </w:r>
          </w:p>
        </w:tc>
        <w:tc>
          <w:tcPr>
            <w:tcW w:w="1420" w:type="pct"/>
          </w:tcPr>
          <w:p w14:paraId="0A69C87E" w14:textId="3A0E2F5F" w:rsidR="00342837" w:rsidRPr="00B95423" w:rsidRDefault="00517B1C" w:rsidP="005B1AEB">
            <w:pPr>
              <w:tabs>
                <w:tab w:val="right" w:leader="dot" w:pos="9628"/>
              </w:tabs>
              <w:autoSpaceDE w:val="0"/>
              <w:autoSpaceDN w:val="0"/>
              <w:jc w:val="left"/>
              <w:rPr>
                <w:rFonts w:ascii="PMingLiU" w:eastAsia="PMingLiU" w:hAnsi="PMingLiU"/>
                <w:bCs/>
                <w:noProof/>
                <w:color w:val="000000"/>
                <w:sz w:val="22"/>
                <w:szCs w:val="22"/>
                <w:lang w:eastAsia="zh-TW"/>
              </w:rPr>
            </w:pPr>
            <w:r w:rsidRPr="00B95423">
              <w:rPr>
                <w:rFonts w:ascii="PMingLiU" w:eastAsia="PMingLiU" w:hAnsi="PMingLiU" w:hint="eastAsia"/>
                <w:bCs/>
                <w:noProof/>
                <w:color w:val="000000"/>
                <w:sz w:val="22"/>
                <w:szCs w:val="22"/>
                <w:lang w:eastAsia="zh-TW"/>
              </w:rPr>
              <w:t>報告期內，中國石化集團公司未出現違背該承諾的行為。</w:t>
            </w:r>
          </w:p>
        </w:tc>
      </w:tr>
    </w:tbl>
    <w:p w14:paraId="22669D4E" w14:textId="77777777" w:rsidR="00381F46" w:rsidRPr="00B95423" w:rsidRDefault="00381F46" w:rsidP="005B1AEB">
      <w:pPr>
        <w:rPr>
          <w:rFonts w:eastAsia="PMingLiU"/>
          <w:bCs/>
          <w:sz w:val="22"/>
          <w:szCs w:val="22"/>
          <w:lang w:eastAsia="zh-TW"/>
        </w:rPr>
      </w:pPr>
    </w:p>
    <w:p w14:paraId="6A50FEA6" w14:textId="1054A1AC" w:rsidR="00B90CAD" w:rsidRPr="00B95423" w:rsidRDefault="00517B1C" w:rsidP="00B90CAD">
      <w:pPr>
        <w:rPr>
          <w:rFonts w:eastAsia="PMingLiU"/>
          <w:bCs/>
          <w:sz w:val="22"/>
          <w:szCs w:val="22"/>
          <w:lang w:eastAsia="zh-TW"/>
        </w:rPr>
      </w:pPr>
      <w:r w:rsidRPr="00B95423">
        <w:rPr>
          <w:rFonts w:eastAsia="PMingLiU" w:hint="eastAsia"/>
          <w:bCs/>
          <w:sz w:val="22"/>
          <w:szCs w:val="22"/>
          <w:lang w:eastAsia="zh-TW"/>
        </w:rPr>
        <w:t>根據本公司控股股東中國石化集團公司出具的關於履行“勘探四號”鑽井平臺相關承諾事項的函，為了維護本公司及中小股東的利益，基於“勘探四號”鑽井平臺實際情況，本公司於</w:t>
      </w:r>
      <w:r w:rsidRPr="00B95423">
        <w:rPr>
          <w:rFonts w:eastAsia="PMingLiU"/>
          <w:bCs/>
          <w:sz w:val="22"/>
          <w:szCs w:val="22"/>
          <w:lang w:eastAsia="zh-TW"/>
        </w:rPr>
        <w:t>2019</w:t>
      </w:r>
      <w:r w:rsidRPr="00B95423">
        <w:rPr>
          <w:rFonts w:eastAsia="PMingLiU" w:hint="eastAsia"/>
          <w:bCs/>
          <w:sz w:val="22"/>
          <w:szCs w:val="22"/>
          <w:lang w:eastAsia="zh-TW"/>
        </w:rPr>
        <w:t>年</w:t>
      </w:r>
      <w:r w:rsidRPr="00B95423">
        <w:rPr>
          <w:rFonts w:eastAsia="PMingLiU"/>
          <w:bCs/>
          <w:sz w:val="22"/>
          <w:szCs w:val="22"/>
          <w:lang w:eastAsia="zh-TW"/>
        </w:rPr>
        <w:t>8</w:t>
      </w:r>
      <w:r w:rsidRPr="00B95423">
        <w:rPr>
          <w:rFonts w:eastAsia="PMingLiU" w:hint="eastAsia"/>
          <w:bCs/>
          <w:sz w:val="22"/>
          <w:szCs w:val="22"/>
          <w:lang w:eastAsia="zh-TW"/>
        </w:rPr>
        <w:t>月</w:t>
      </w:r>
      <w:r w:rsidRPr="00B95423">
        <w:rPr>
          <w:rFonts w:eastAsia="PMingLiU"/>
          <w:bCs/>
          <w:sz w:val="22"/>
          <w:szCs w:val="22"/>
          <w:lang w:eastAsia="zh-TW"/>
        </w:rPr>
        <w:t>27</w:t>
      </w:r>
      <w:r w:rsidRPr="00B95423">
        <w:rPr>
          <w:rFonts w:eastAsia="PMingLiU" w:hint="eastAsia"/>
          <w:bCs/>
          <w:sz w:val="22"/>
          <w:szCs w:val="22"/>
          <w:lang w:eastAsia="zh-TW"/>
        </w:rPr>
        <w:t>日分別召開第九屆董事會第十五次會議和第九屆監事會第十次會議，審議通過了《關於以租賃形式履行“勘探四號”鑽井平臺相關承諾事項的議案》和《關於向中國石油化工集團有限公司租賃“勘探四號”鑽井平臺的議案》，並於</w:t>
      </w:r>
      <w:r w:rsidRPr="00B95423">
        <w:rPr>
          <w:rFonts w:eastAsia="PMingLiU"/>
          <w:bCs/>
          <w:sz w:val="22"/>
          <w:szCs w:val="22"/>
          <w:lang w:eastAsia="zh-TW"/>
        </w:rPr>
        <w:t>2019</w:t>
      </w:r>
      <w:r w:rsidRPr="00B95423">
        <w:rPr>
          <w:rFonts w:eastAsia="PMingLiU" w:hint="eastAsia"/>
          <w:bCs/>
          <w:sz w:val="22"/>
          <w:szCs w:val="22"/>
          <w:lang w:eastAsia="zh-TW"/>
        </w:rPr>
        <w:t>年</w:t>
      </w:r>
      <w:r w:rsidRPr="00B95423">
        <w:rPr>
          <w:rFonts w:eastAsia="PMingLiU"/>
          <w:bCs/>
          <w:sz w:val="22"/>
          <w:szCs w:val="22"/>
          <w:lang w:eastAsia="zh-TW"/>
        </w:rPr>
        <w:t>11</w:t>
      </w:r>
      <w:r w:rsidRPr="00B95423">
        <w:rPr>
          <w:rFonts w:eastAsia="PMingLiU" w:hint="eastAsia"/>
          <w:bCs/>
          <w:sz w:val="22"/>
          <w:szCs w:val="22"/>
          <w:lang w:eastAsia="zh-TW"/>
        </w:rPr>
        <w:t>月</w:t>
      </w:r>
      <w:r w:rsidRPr="00B95423">
        <w:rPr>
          <w:rFonts w:eastAsia="PMingLiU"/>
          <w:bCs/>
          <w:sz w:val="22"/>
          <w:szCs w:val="22"/>
          <w:lang w:eastAsia="zh-TW"/>
        </w:rPr>
        <w:t>6</w:t>
      </w:r>
      <w:r w:rsidRPr="00B95423">
        <w:rPr>
          <w:rFonts w:eastAsia="PMingLiU" w:hint="eastAsia"/>
          <w:bCs/>
          <w:sz w:val="22"/>
          <w:szCs w:val="22"/>
          <w:lang w:eastAsia="zh-TW"/>
        </w:rPr>
        <w:t>日召開</w:t>
      </w:r>
      <w:r w:rsidRPr="00B95423">
        <w:rPr>
          <w:rFonts w:eastAsia="PMingLiU"/>
          <w:bCs/>
          <w:sz w:val="22"/>
          <w:szCs w:val="22"/>
          <w:lang w:eastAsia="zh-TW"/>
        </w:rPr>
        <w:t>2019</w:t>
      </w:r>
      <w:r w:rsidRPr="00B95423">
        <w:rPr>
          <w:rFonts w:eastAsia="PMingLiU" w:hint="eastAsia"/>
          <w:bCs/>
          <w:sz w:val="22"/>
          <w:szCs w:val="22"/>
          <w:lang w:eastAsia="zh-TW"/>
        </w:rPr>
        <w:t>年第一次臨時股東大會</w:t>
      </w:r>
      <w:r w:rsidRPr="00B95423">
        <w:rPr>
          <w:rFonts w:eastAsia="PMingLiU" w:hint="eastAsia"/>
          <w:bCs/>
          <w:sz w:val="22"/>
          <w:szCs w:val="22"/>
          <w:lang w:eastAsia="zh-TW"/>
        </w:rPr>
        <w:lastRenderedPageBreak/>
        <w:t>審議通過了《關於以租賃形式履行“勘探四號”鑽井平臺相關承諾事項的議案》。有關詳情請參見</w:t>
      </w:r>
      <w:r w:rsidRPr="00B95423">
        <w:rPr>
          <w:rFonts w:eastAsia="PMingLiU"/>
          <w:bCs/>
          <w:sz w:val="22"/>
          <w:szCs w:val="22"/>
          <w:lang w:eastAsia="zh-TW"/>
        </w:rPr>
        <w:t>2019</w:t>
      </w:r>
      <w:r w:rsidRPr="00B95423">
        <w:rPr>
          <w:rFonts w:eastAsia="PMingLiU" w:hint="eastAsia"/>
          <w:bCs/>
          <w:sz w:val="22"/>
          <w:szCs w:val="22"/>
          <w:lang w:eastAsia="zh-TW"/>
        </w:rPr>
        <w:t>年</w:t>
      </w:r>
      <w:r w:rsidRPr="00B95423">
        <w:rPr>
          <w:rFonts w:eastAsia="PMingLiU"/>
          <w:bCs/>
          <w:sz w:val="22"/>
          <w:szCs w:val="22"/>
          <w:lang w:eastAsia="zh-TW"/>
        </w:rPr>
        <w:t>8</w:t>
      </w:r>
      <w:r w:rsidRPr="00B95423">
        <w:rPr>
          <w:rFonts w:eastAsia="PMingLiU" w:hint="eastAsia"/>
          <w:bCs/>
          <w:sz w:val="22"/>
          <w:szCs w:val="22"/>
          <w:lang w:eastAsia="zh-TW"/>
        </w:rPr>
        <w:t>月</w:t>
      </w:r>
      <w:r w:rsidRPr="00B95423">
        <w:rPr>
          <w:rFonts w:eastAsia="PMingLiU"/>
          <w:bCs/>
          <w:sz w:val="22"/>
          <w:szCs w:val="22"/>
          <w:lang w:eastAsia="zh-TW"/>
        </w:rPr>
        <w:t>28</w:t>
      </w:r>
      <w:r w:rsidRPr="00B95423">
        <w:rPr>
          <w:rFonts w:eastAsia="PMingLiU" w:hint="eastAsia"/>
          <w:bCs/>
          <w:sz w:val="22"/>
          <w:szCs w:val="22"/>
          <w:lang w:eastAsia="zh-TW"/>
        </w:rPr>
        <w:t>日在《中國證報》、《上海證券報》、《證券時報》、</w:t>
      </w:r>
      <w:r w:rsidRPr="00B95423">
        <w:rPr>
          <w:rFonts w:eastAsia="PMingLiU"/>
          <w:bCs/>
          <w:sz w:val="22"/>
          <w:szCs w:val="22"/>
          <w:lang w:eastAsia="zh-TW"/>
        </w:rPr>
        <w:t>www.sse.com.cn</w:t>
      </w:r>
      <w:r w:rsidRPr="00B95423">
        <w:rPr>
          <w:rFonts w:eastAsia="PMingLiU" w:hint="eastAsia"/>
          <w:bCs/>
          <w:sz w:val="22"/>
          <w:szCs w:val="22"/>
          <w:lang w:eastAsia="zh-TW"/>
        </w:rPr>
        <w:t>及</w:t>
      </w:r>
      <w:r w:rsidRPr="00B95423">
        <w:rPr>
          <w:rFonts w:eastAsia="PMingLiU"/>
          <w:bCs/>
          <w:sz w:val="22"/>
          <w:szCs w:val="22"/>
          <w:lang w:eastAsia="zh-TW"/>
        </w:rPr>
        <w:t>2019</w:t>
      </w:r>
      <w:r w:rsidRPr="00B95423">
        <w:rPr>
          <w:rFonts w:eastAsia="PMingLiU" w:hint="eastAsia"/>
          <w:bCs/>
          <w:sz w:val="22"/>
          <w:szCs w:val="22"/>
          <w:lang w:eastAsia="zh-TW"/>
        </w:rPr>
        <w:t>年</w:t>
      </w:r>
      <w:r w:rsidRPr="00B95423">
        <w:rPr>
          <w:rFonts w:eastAsia="PMingLiU"/>
          <w:bCs/>
          <w:sz w:val="22"/>
          <w:szCs w:val="22"/>
          <w:lang w:eastAsia="zh-TW"/>
        </w:rPr>
        <w:t>8</w:t>
      </w:r>
      <w:r w:rsidRPr="00B95423">
        <w:rPr>
          <w:rFonts w:eastAsia="PMingLiU" w:hint="eastAsia"/>
          <w:bCs/>
          <w:sz w:val="22"/>
          <w:szCs w:val="22"/>
          <w:lang w:eastAsia="zh-TW"/>
        </w:rPr>
        <w:t>月</w:t>
      </w:r>
      <w:r w:rsidRPr="00B95423">
        <w:rPr>
          <w:rFonts w:eastAsia="PMingLiU"/>
          <w:bCs/>
          <w:sz w:val="22"/>
          <w:szCs w:val="22"/>
          <w:lang w:eastAsia="zh-TW"/>
        </w:rPr>
        <w:t>27</w:t>
      </w:r>
      <w:r w:rsidRPr="00B95423">
        <w:rPr>
          <w:rFonts w:eastAsia="PMingLiU" w:hint="eastAsia"/>
          <w:bCs/>
          <w:sz w:val="22"/>
          <w:szCs w:val="22"/>
          <w:lang w:eastAsia="zh-TW"/>
        </w:rPr>
        <w:t>日在</w:t>
      </w:r>
      <w:r w:rsidRPr="00B95423">
        <w:rPr>
          <w:rFonts w:eastAsia="PMingLiU"/>
          <w:bCs/>
          <w:sz w:val="22"/>
          <w:szCs w:val="22"/>
          <w:lang w:eastAsia="zh-TW"/>
        </w:rPr>
        <w:t>www.hkexnews.hk</w:t>
      </w:r>
      <w:r w:rsidRPr="00B95423">
        <w:rPr>
          <w:rFonts w:eastAsia="PMingLiU" w:hint="eastAsia"/>
          <w:bCs/>
          <w:sz w:val="22"/>
          <w:szCs w:val="22"/>
          <w:lang w:eastAsia="zh-TW"/>
        </w:rPr>
        <w:t>披露的《關於中國石化集團公司履行“勘探四號”鑽井平臺相關承諾暨租賃資產關聯交易的公告》（臨</w:t>
      </w:r>
      <w:r w:rsidRPr="00B95423">
        <w:rPr>
          <w:rFonts w:eastAsia="PMingLiU"/>
          <w:bCs/>
          <w:sz w:val="22"/>
          <w:szCs w:val="22"/>
          <w:lang w:eastAsia="zh-TW"/>
        </w:rPr>
        <w:t>2019-037</w:t>
      </w:r>
      <w:r w:rsidRPr="00B95423">
        <w:rPr>
          <w:rFonts w:eastAsia="PMingLiU" w:hint="eastAsia"/>
          <w:bCs/>
          <w:sz w:val="22"/>
          <w:szCs w:val="22"/>
          <w:lang w:eastAsia="zh-TW"/>
        </w:rPr>
        <w:t>）。</w:t>
      </w:r>
    </w:p>
    <w:p w14:paraId="404618A5" w14:textId="77777777" w:rsidR="00B90CAD" w:rsidRPr="00B95423" w:rsidRDefault="00B90CAD" w:rsidP="00B90CAD">
      <w:pPr>
        <w:rPr>
          <w:rFonts w:eastAsia="PMingLiU"/>
          <w:bCs/>
          <w:sz w:val="22"/>
          <w:szCs w:val="22"/>
          <w:lang w:eastAsia="zh-TW"/>
        </w:rPr>
      </w:pPr>
    </w:p>
    <w:p w14:paraId="58ABA6D2" w14:textId="1D9E4C7F" w:rsidR="00B90CAD" w:rsidRPr="00B95423" w:rsidRDefault="00517B1C" w:rsidP="00B90CAD">
      <w:pPr>
        <w:rPr>
          <w:rFonts w:eastAsia="PMingLiU"/>
          <w:bCs/>
          <w:sz w:val="22"/>
          <w:szCs w:val="22"/>
          <w:lang w:eastAsia="zh-TW"/>
        </w:rPr>
      </w:pPr>
      <w:r w:rsidRPr="00B95423">
        <w:rPr>
          <w:rFonts w:eastAsia="PMingLiU" w:hint="eastAsia"/>
          <w:bCs/>
          <w:sz w:val="22"/>
          <w:szCs w:val="22"/>
          <w:lang w:eastAsia="zh-TW"/>
        </w:rPr>
        <w:t>上述有關中國石化集團公司將本次重大資產重組完成後</w:t>
      </w:r>
      <w:r w:rsidRPr="00B95423">
        <w:rPr>
          <w:rFonts w:eastAsia="PMingLiU"/>
          <w:bCs/>
          <w:sz w:val="22"/>
          <w:szCs w:val="22"/>
          <w:lang w:eastAsia="zh-TW"/>
        </w:rPr>
        <w:t>5</w:t>
      </w:r>
      <w:r w:rsidRPr="00B95423">
        <w:rPr>
          <w:rFonts w:eastAsia="PMingLiU" w:hint="eastAsia"/>
          <w:bCs/>
          <w:sz w:val="22"/>
          <w:szCs w:val="22"/>
          <w:lang w:eastAsia="zh-TW"/>
        </w:rPr>
        <w:t>年內，擇機向本公司出售</w:t>
      </w:r>
      <w:r w:rsidRPr="00B95423">
        <w:rPr>
          <w:rFonts w:eastAsia="PMingLiU"/>
          <w:bCs/>
          <w:sz w:val="22"/>
          <w:szCs w:val="22"/>
          <w:lang w:eastAsia="zh-TW"/>
        </w:rPr>
        <w:t xml:space="preserve"> </w:t>
      </w:r>
      <w:r w:rsidRPr="00B95423">
        <w:rPr>
          <w:rFonts w:eastAsia="PMingLiU" w:hint="eastAsia"/>
          <w:bCs/>
          <w:sz w:val="22"/>
          <w:szCs w:val="22"/>
          <w:lang w:eastAsia="zh-TW"/>
        </w:rPr>
        <w:t>“勘探四號”鑽井平臺所從事的石油工程服務業務的承諾已履行完畢。</w:t>
      </w:r>
    </w:p>
    <w:p w14:paraId="2B723D2C" w14:textId="77777777" w:rsidR="00B90CAD" w:rsidRPr="00B95423" w:rsidRDefault="00B90CAD" w:rsidP="00B90CAD">
      <w:pPr>
        <w:rPr>
          <w:rFonts w:eastAsia="PMingLiU"/>
          <w:bCs/>
          <w:sz w:val="22"/>
          <w:szCs w:val="22"/>
          <w:lang w:eastAsia="zh-TW"/>
        </w:rPr>
      </w:pPr>
    </w:p>
    <w:p w14:paraId="69424CA7" w14:textId="012E1D2E" w:rsidR="00514AD6" w:rsidRPr="00B95423" w:rsidRDefault="00517B1C" w:rsidP="005B1AEB">
      <w:pPr>
        <w:autoSpaceDE w:val="0"/>
        <w:autoSpaceDN w:val="0"/>
        <w:adjustRightInd w:val="0"/>
        <w:rPr>
          <w:rFonts w:eastAsia="PMingLiU"/>
          <w:bCs/>
          <w:color w:val="000000"/>
          <w:sz w:val="22"/>
          <w:szCs w:val="22"/>
          <w:lang w:eastAsia="zh-TW"/>
        </w:rPr>
      </w:pPr>
      <w:r w:rsidRPr="00B95423">
        <w:rPr>
          <w:rFonts w:eastAsia="PMingLiU"/>
          <w:bCs/>
          <w:sz w:val="22"/>
          <w:szCs w:val="22"/>
          <w:lang w:eastAsia="zh-TW"/>
        </w:rPr>
        <w:t>10.</w:t>
      </w:r>
      <w:r w:rsidRPr="00B95423">
        <w:rPr>
          <w:rFonts w:ascii="宋体" w:eastAsia="PMingLiU" w:hAnsi="宋体" w:cs="MHeiHK-Light"/>
          <w:b/>
          <w:color w:val="000000"/>
          <w:lang w:eastAsia="zh-TW"/>
        </w:rPr>
        <w:t xml:space="preserve"> </w:t>
      </w:r>
      <w:r w:rsidRPr="00B95423">
        <w:rPr>
          <w:rFonts w:eastAsia="PMingLiU" w:hint="eastAsia"/>
          <w:bCs/>
          <w:color w:val="000000"/>
          <w:sz w:val="22"/>
          <w:szCs w:val="22"/>
          <w:lang w:eastAsia="zh-TW"/>
        </w:rPr>
        <w:t>公司股權激勵計</w:t>
      </w:r>
      <w:r w:rsidRPr="00B95423">
        <w:rPr>
          <w:rFonts w:eastAsia="PMingLiU" w:hint="eastAsia"/>
          <w:bCs/>
          <w:color w:val="000000"/>
          <w:sz w:val="22"/>
          <w:szCs w:val="22"/>
          <w:lang w:val="en-US" w:eastAsia="zh-TW"/>
        </w:rPr>
        <w:t>劃</w:t>
      </w:r>
      <w:r w:rsidRPr="00B95423">
        <w:rPr>
          <w:rFonts w:eastAsia="PMingLiU" w:hint="eastAsia"/>
          <w:bCs/>
          <w:color w:val="000000"/>
          <w:sz w:val="22"/>
          <w:szCs w:val="22"/>
          <w:lang w:eastAsia="zh-TW"/>
        </w:rPr>
        <w:t>情況及其影響</w:t>
      </w:r>
    </w:p>
    <w:p w14:paraId="2F838CD8" w14:textId="308E4B71" w:rsidR="00514AD6" w:rsidRPr="00B95423" w:rsidRDefault="00517B1C" w:rsidP="005B1AEB">
      <w:pPr>
        <w:autoSpaceDE w:val="0"/>
        <w:autoSpaceDN w:val="0"/>
        <w:adjustRightInd w:val="0"/>
        <w:rPr>
          <w:rFonts w:eastAsia="PMingLiU"/>
          <w:bCs/>
          <w:color w:val="000000"/>
          <w:sz w:val="22"/>
          <w:szCs w:val="22"/>
          <w:lang w:eastAsia="zh-TW"/>
        </w:rPr>
      </w:pPr>
      <w:r w:rsidRPr="00B95423">
        <w:rPr>
          <w:rFonts w:eastAsia="PMingLiU" w:hint="eastAsia"/>
          <w:bCs/>
          <w:color w:val="000000"/>
          <w:sz w:val="22"/>
          <w:szCs w:val="22"/>
          <w:lang w:eastAsia="zh-TW"/>
        </w:rPr>
        <w:t>（</w:t>
      </w:r>
      <w:r w:rsidRPr="00B95423">
        <w:rPr>
          <w:rFonts w:eastAsia="PMingLiU"/>
          <w:bCs/>
          <w:color w:val="000000"/>
          <w:sz w:val="22"/>
          <w:szCs w:val="22"/>
          <w:lang w:eastAsia="zh-TW"/>
        </w:rPr>
        <w:t>1</w:t>
      </w:r>
      <w:r w:rsidRPr="00B95423">
        <w:rPr>
          <w:rFonts w:eastAsia="PMingLiU" w:hint="eastAsia"/>
          <w:bCs/>
          <w:color w:val="000000"/>
          <w:sz w:val="22"/>
          <w:szCs w:val="22"/>
          <w:lang w:eastAsia="zh-TW"/>
        </w:rPr>
        <w:t>）本次授予日期及數量</w:t>
      </w:r>
    </w:p>
    <w:p w14:paraId="64BEFCB4" w14:textId="0449B540" w:rsidR="00514AD6" w:rsidRPr="00B95423" w:rsidRDefault="00517B1C" w:rsidP="005B1AEB">
      <w:pPr>
        <w:autoSpaceDE w:val="0"/>
        <w:autoSpaceDN w:val="0"/>
        <w:adjustRightInd w:val="0"/>
        <w:rPr>
          <w:rFonts w:eastAsia="PMingLiU"/>
          <w:bCs/>
          <w:color w:val="000000"/>
          <w:sz w:val="22"/>
          <w:szCs w:val="22"/>
          <w:lang w:eastAsia="zh-TW"/>
        </w:rPr>
      </w:pPr>
      <w:r w:rsidRPr="00B95423">
        <w:rPr>
          <w:rFonts w:eastAsia="PMingLiU" w:hint="eastAsia"/>
          <w:bCs/>
          <w:color w:val="000000"/>
          <w:sz w:val="22"/>
          <w:szCs w:val="22"/>
          <w:lang w:eastAsia="zh-TW"/>
        </w:rPr>
        <w:t>股票期權授予日：</w:t>
      </w:r>
      <w:r w:rsidRPr="00B95423">
        <w:rPr>
          <w:rFonts w:eastAsia="PMingLiU"/>
          <w:bCs/>
          <w:color w:val="000000"/>
          <w:sz w:val="22"/>
          <w:szCs w:val="22"/>
          <w:lang w:eastAsia="zh-TW"/>
        </w:rPr>
        <w:t>2016</w:t>
      </w:r>
      <w:r w:rsidRPr="00B95423">
        <w:rPr>
          <w:rFonts w:eastAsia="PMingLiU" w:hint="eastAsia"/>
          <w:bCs/>
          <w:color w:val="000000"/>
          <w:sz w:val="22"/>
          <w:szCs w:val="22"/>
          <w:lang w:eastAsia="zh-TW"/>
        </w:rPr>
        <w:t>年</w:t>
      </w:r>
      <w:r w:rsidRPr="00B95423">
        <w:rPr>
          <w:rFonts w:eastAsia="PMingLiU"/>
          <w:bCs/>
          <w:color w:val="000000"/>
          <w:sz w:val="22"/>
          <w:szCs w:val="22"/>
          <w:lang w:eastAsia="zh-TW"/>
        </w:rPr>
        <w:t>11</w:t>
      </w:r>
      <w:r w:rsidRPr="00B95423">
        <w:rPr>
          <w:rFonts w:eastAsia="PMingLiU" w:hint="eastAsia"/>
          <w:bCs/>
          <w:color w:val="000000"/>
          <w:sz w:val="22"/>
          <w:szCs w:val="22"/>
          <w:lang w:eastAsia="zh-TW"/>
        </w:rPr>
        <w:t>月</w:t>
      </w:r>
      <w:r w:rsidRPr="00B95423">
        <w:rPr>
          <w:rFonts w:eastAsia="PMingLiU"/>
          <w:bCs/>
          <w:color w:val="000000"/>
          <w:sz w:val="22"/>
          <w:szCs w:val="22"/>
          <w:lang w:eastAsia="zh-TW"/>
        </w:rPr>
        <w:t>1</w:t>
      </w:r>
      <w:r w:rsidRPr="00B95423">
        <w:rPr>
          <w:rFonts w:eastAsia="PMingLiU" w:hint="eastAsia"/>
          <w:bCs/>
          <w:color w:val="000000"/>
          <w:sz w:val="22"/>
          <w:szCs w:val="22"/>
          <w:lang w:eastAsia="zh-TW"/>
        </w:rPr>
        <w:t>日</w:t>
      </w:r>
    </w:p>
    <w:p w14:paraId="0DF1751D" w14:textId="776C0A99" w:rsidR="00514AD6" w:rsidRPr="00B95423" w:rsidRDefault="00517B1C" w:rsidP="005B1AEB">
      <w:pPr>
        <w:autoSpaceDE w:val="0"/>
        <w:autoSpaceDN w:val="0"/>
        <w:adjustRightInd w:val="0"/>
        <w:rPr>
          <w:rFonts w:eastAsia="PMingLiU"/>
          <w:bCs/>
          <w:color w:val="000000"/>
          <w:sz w:val="22"/>
          <w:szCs w:val="22"/>
          <w:lang w:eastAsia="zh-TW"/>
        </w:rPr>
      </w:pPr>
      <w:r w:rsidRPr="00B95423">
        <w:rPr>
          <w:rFonts w:eastAsia="PMingLiU" w:hint="eastAsia"/>
          <w:bCs/>
          <w:color w:val="000000"/>
          <w:sz w:val="22"/>
          <w:szCs w:val="22"/>
          <w:lang w:eastAsia="zh-TW"/>
        </w:rPr>
        <w:t>股票期權授予數量：</w:t>
      </w:r>
      <w:r w:rsidRPr="00B95423">
        <w:rPr>
          <w:rFonts w:eastAsia="PMingLiU"/>
          <w:bCs/>
          <w:color w:val="000000"/>
          <w:sz w:val="22"/>
          <w:szCs w:val="22"/>
          <w:lang w:eastAsia="zh-TW"/>
        </w:rPr>
        <w:t>4,905</w:t>
      </w:r>
      <w:r w:rsidRPr="00B95423">
        <w:rPr>
          <w:rFonts w:eastAsia="PMingLiU" w:hint="eastAsia"/>
          <w:bCs/>
          <w:color w:val="000000"/>
          <w:sz w:val="22"/>
          <w:szCs w:val="22"/>
          <w:lang w:eastAsia="zh-TW"/>
        </w:rPr>
        <w:t>萬份</w:t>
      </w:r>
    </w:p>
    <w:p w14:paraId="03268659" w14:textId="10598B15" w:rsidR="00514AD6" w:rsidRPr="00B95423" w:rsidRDefault="00517B1C" w:rsidP="005B1AEB">
      <w:pPr>
        <w:autoSpaceDE w:val="0"/>
        <w:autoSpaceDN w:val="0"/>
        <w:adjustRightInd w:val="0"/>
        <w:rPr>
          <w:rFonts w:eastAsia="PMingLiU"/>
          <w:bCs/>
          <w:color w:val="000000"/>
          <w:sz w:val="22"/>
          <w:szCs w:val="22"/>
          <w:lang w:eastAsia="zh-TW"/>
        </w:rPr>
      </w:pPr>
      <w:r w:rsidRPr="00B95423">
        <w:rPr>
          <w:rFonts w:eastAsia="PMingLiU" w:hint="eastAsia"/>
          <w:bCs/>
          <w:color w:val="000000"/>
          <w:sz w:val="22"/>
          <w:szCs w:val="22"/>
          <w:lang w:eastAsia="zh-TW"/>
        </w:rPr>
        <w:t>股票期權授予人數：</w:t>
      </w:r>
      <w:r w:rsidRPr="00B95423">
        <w:rPr>
          <w:rFonts w:eastAsia="PMingLiU"/>
          <w:bCs/>
          <w:color w:val="000000"/>
          <w:sz w:val="22"/>
          <w:szCs w:val="22"/>
          <w:lang w:eastAsia="zh-TW"/>
        </w:rPr>
        <w:t>477</w:t>
      </w:r>
      <w:r w:rsidRPr="00B95423">
        <w:rPr>
          <w:rFonts w:eastAsia="PMingLiU" w:hint="eastAsia"/>
          <w:bCs/>
          <w:color w:val="000000"/>
          <w:sz w:val="22"/>
          <w:szCs w:val="22"/>
          <w:lang w:eastAsia="zh-TW"/>
        </w:rPr>
        <w:t>人</w:t>
      </w:r>
    </w:p>
    <w:p w14:paraId="77FCA945" w14:textId="77777777" w:rsidR="00514AD6" w:rsidRPr="00B95423" w:rsidRDefault="00514AD6" w:rsidP="005B1AEB">
      <w:pPr>
        <w:autoSpaceDE w:val="0"/>
        <w:autoSpaceDN w:val="0"/>
        <w:adjustRightInd w:val="0"/>
        <w:rPr>
          <w:rFonts w:eastAsia="PMingLiU"/>
          <w:bCs/>
          <w:color w:val="000000"/>
          <w:sz w:val="22"/>
          <w:szCs w:val="22"/>
          <w:lang w:eastAsia="zh-TW"/>
        </w:rPr>
      </w:pPr>
    </w:p>
    <w:p w14:paraId="32F6AAF7" w14:textId="4D96D9F9" w:rsidR="00514AD6" w:rsidRPr="00B95423" w:rsidRDefault="00517B1C" w:rsidP="005B1AEB">
      <w:pPr>
        <w:autoSpaceDE w:val="0"/>
        <w:autoSpaceDN w:val="0"/>
        <w:adjustRightInd w:val="0"/>
        <w:rPr>
          <w:rFonts w:eastAsia="PMingLiU"/>
          <w:bCs/>
          <w:color w:val="000000"/>
          <w:sz w:val="22"/>
          <w:szCs w:val="22"/>
          <w:lang w:eastAsia="zh-TW"/>
        </w:rPr>
      </w:pPr>
      <w:r w:rsidRPr="00B95423">
        <w:rPr>
          <w:rFonts w:eastAsia="PMingLiU" w:hint="eastAsia"/>
          <w:bCs/>
          <w:color w:val="000000"/>
          <w:sz w:val="22"/>
          <w:szCs w:val="22"/>
          <w:lang w:eastAsia="zh-TW"/>
        </w:rPr>
        <w:t>（</w:t>
      </w:r>
      <w:r w:rsidRPr="00B95423">
        <w:rPr>
          <w:rFonts w:eastAsia="PMingLiU"/>
          <w:bCs/>
          <w:color w:val="000000"/>
          <w:sz w:val="22"/>
          <w:szCs w:val="22"/>
          <w:lang w:eastAsia="zh-TW"/>
        </w:rPr>
        <w:t>2</w:t>
      </w:r>
      <w:r w:rsidRPr="00B95423">
        <w:rPr>
          <w:rFonts w:eastAsia="PMingLiU" w:hint="eastAsia"/>
          <w:bCs/>
          <w:color w:val="000000"/>
          <w:sz w:val="22"/>
          <w:szCs w:val="22"/>
          <w:lang w:eastAsia="zh-TW"/>
        </w:rPr>
        <w:t>）董事、最高行政人員或主要股東授予期權的情況</w:t>
      </w:r>
    </w:p>
    <w:p w14:paraId="3C0989B1" w14:textId="472476ED" w:rsidR="00514AD6" w:rsidRPr="00B95423" w:rsidRDefault="00517B1C" w:rsidP="005B1AEB">
      <w:pPr>
        <w:autoSpaceDE w:val="0"/>
        <w:autoSpaceDN w:val="0"/>
        <w:adjustRightInd w:val="0"/>
        <w:rPr>
          <w:rFonts w:eastAsia="PMingLiU"/>
          <w:bCs/>
          <w:color w:val="000000"/>
          <w:sz w:val="22"/>
          <w:szCs w:val="22"/>
          <w:lang w:eastAsia="zh-TW"/>
        </w:rPr>
      </w:pPr>
      <w:r w:rsidRPr="00B95423">
        <w:rPr>
          <w:rFonts w:eastAsia="PMingLiU" w:hint="eastAsia"/>
          <w:bCs/>
          <w:color w:val="000000"/>
          <w:sz w:val="22"/>
          <w:szCs w:val="22"/>
          <w:lang w:eastAsia="zh-TW"/>
        </w:rPr>
        <w:t>本公司向原副董事長兼總經理孫清德先生、董事路保平先生、原董事兼副總經理周世良先生、原監事黃松偉先生、副總經理張永傑先生、黨委副書記劉汝山先生、副總經理左堯久先生，副總經理張錦宏先生、董事會秘書李洪海先生以及原總會計師王紅晨先生等</w:t>
      </w:r>
      <w:r w:rsidRPr="00B95423">
        <w:rPr>
          <w:rFonts w:eastAsia="PMingLiU"/>
          <w:bCs/>
          <w:color w:val="000000"/>
          <w:sz w:val="22"/>
          <w:szCs w:val="22"/>
          <w:lang w:eastAsia="zh-TW"/>
        </w:rPr>
        <w:t>10</w:t>
      </w:r>
      <w:r w:rsidRPr="00B95423">
        <w:rPr>
          <w:rFonts w:eastAsia="PMingLiU" w:hint="eastAsia"/>
          <w:bCs/>
          <w:color w:val="000000"/>
          <w:sz w:val="22"/>
          <w:szCs w:val="22"/>
          <w:lang w:eastAsia="zh-TW"/>
        </w:rPr>
        <w:t>人授予</w:t>
      </w:r>
      <w:r w:rsidRPr="00B95423">
        <w:rPr>
          <w:rFonts w:eastAsia="PMingLiU"/>
          <w:bCs/>
          <w:color w:val="000000"/>
          <w:sz w:val="22"/>
          <w:szCs w:val="22"/>
          <w:lang w:eastAsia="zh-TW"/>
        </w:rPr>
        <w:t>185</w:t>
      </w:r>
      <w:r w:rsidRPr="00B95423">
        <w:rPr>
          <w:rFonts w:eastAsia="PMingLiU" w:hint="eastAsia"/>
          <w:bCs/>
          <w:color w:val="000000"/>
          <w:sz w:val="22"/>
          <w:szCs w:val="22"/>
          <w:lang w:eastAsia="zh-TW"/>
        </w:rPr>
        <w:t>萬份的</w:t>
      </w:r>
      <w:r w:rsidRPr="00B95423">
        <w:rPr>
          <w:rFonts w:eastAsia="PMingLiU"/>
          <w:bCs/>
          <w:color w:val="000000"/>
          <w:sz w:val="22"/>
          <w:szCs w:val="22"/>
          <w:lang w:eastAsia="zh-TW"/>
        </w:rPr>
        <w:t>A</w:t>
      </w:r>
      <w:r w:rsidRPr="00B95423">
        <w:rPr>
          <w:rFonts w:eastAsia="PMingLiU" w:hint="eastAsia"/>
          <w:bCs/>
          <w:color w:val="000000"/>
          <w:sz w:val="22"/>
          <w:szCs w:val="22"/>
          <w:lang w:eastAsia="zh-TW"/>
        </w:rPr>
        <w:t>股股票期權，占本次授予股票期權總數的</w:t>
      </w:r>
      <w:r w:rsidRPr="00B95423">
        <w:rPr>
          <w:rFonts w:eastAsia="PMingLiU"/>
          <w:bCs/>
          <w:color w:val="000000"/>
          <w:sz w:val="22"/>
          <w:szCs w:val="22"/>
          <w:lang w:eastAsia="zh-TW"/>
        </w:rPr>
        <w:t>3.8%</w:t>
      </w:r>
      <w:r w:rsidRPr="00B95423">
        <w:rPr>
          <w:rFonts w:eastAsia="PMingLiU" w:hint="eastAsia"/>
          <w:bCs/>
          <w:color w:val="000000"/>
          <w:sz w:val="22"/>
          <w:szCs w:val="22"/>
          <w:lang w:eastAsia="zh-TW"/>
        </w:rPr>
        <w:t>，占本次授予時總股本的</w:t>
      </w:r>
      <w:r w:rsidRPr="00B95423">
        <w:rPr>
          <w:rFonts w:eastAsia="PMingLiU"/>
          <w:bCs/>
          <w:color w:val="000000"/>
          <w:sz w:val="22"/>
          <w:szCs w:val="22"/>
          <w:lang w:eastAsia="zh-TW"/>
        </w:rPr>
        <w:t>0.0131%</w:t>
      </w:r>
      <w:r w:rsidRPr="00B95423">
        <w:rPr>
          <w:rFonts w:eastAsia="PMingLiU" w:hint="eastAsia"/>
          <w:bCs/>
          <w:color w:val="000000"/>
          <w:sz w:val="22"/>
          <w:szCs w:val="22"/>
          <w:lang w:eastAsia="zh-TW"/>
        </w:rPr>
        <w:t>。</w:t>
      </w:r>
    </w:p>
    <w:p w14:paraId="54F41B79" w14:textId="77777777" w:rsidR="00514AD6" w:rsidRPr="00B95423" w:rsidRDefault="00514AD6" w:rsidP="005B1AEB">
      <w:pPr>
        <w:autoSpaceDE w:val="0"/>
        <w:autoSpaceDN w:val="0"/>
        <w:adjustRightInd w:val="0"/>
        <w:rPr>
          <w:rFonts w:eastAsia="PMingLiU"/>
          <w:bCs/>
          <w:color w:val="000000"/>
          <w:sz w:val="22"/>
          <w:szCs w:val="22"/>
          <w:lang w:eastAsia="zh-TW"/>
        </w:rPr>
      </w:pPr>
    </w:p>
    <w:p w14:paraId="33CED86F" w14:textId="5F61EF2A" w:rsidR="00514AD6" w:rsidRPr="00B95423" w:rsidRDefault="00517B1C" w:rsidP="005B1AEB">
      <w:pPr>
        <w:autoSpaceDE w:val="0"/>
        <w:autoSpaceDN w:val="0"/>
        <w:adjustRightInd w:val="0"/>
        <w:rPr>
          <w:rFonts w:eastAsia="PMingLiU"/>
          <w:bCs/>
          <w:color w:val="000000"/>
          <w:sz w:val="22"/>
          <w:szCs w:val="22"/>
          <w:lang w:eastAsia="zh-TW"/>
        </w:rPr>
      </w:pPr>
      <w:r w:rsidRPr="00B95423">
        <w:rPr>
          <w:rFonts w:eastAsia="PMingLiU" w:hint="eastAsia"/>
          <w:bCs/>
          <w:color w:val="000000"/>
          <w:sz w:val="22"/>
          <w:szCs w:val="22"/>
          <w:lang w:eastAsia="zh-TW"/>
        </w:rPr>
        <w:t>（</w:t>
      </w:r>
      <w:r w:rsidRPr="00B95423">
        <w:rPr>
          <w:rFonts w:eastAsia="PMingLiU"/>
          <w:bCs/>
          <w:color w:val="000000"/>
          <w:sz w:val="22"/>
          <w:szCs w:val="22"/>
          <w:lang w:eastAsia="zh-TW"/>
        </w:rPr>
        <w:t>3</w:t>
      </w:r>
      <w:r w:rsidRPr="00B95423">
        <w:rPr>
          <w:rFonts w:eastAsia="PMingLiU" w:hint="eastAsia"/>
          <w:bCs/>
          <w:color w:val="000000"/>
          <w:sz w:val="22"/>
          <w:szCs w:val="22"/>
          <w:lang w:eastAsia="zh-TW"/>
        </w:rPr>
        <w:t>）在核心崗位就職的業務骨幹獲授期權的情況說明</w:t>
      </w:r>
    </w:p>
    <w:p w14:paraId="2151EE3F" w14:textId="5CE30BEB" w:rsidR="00514AD6" w:rsidRPr="00B95423" w:rsidRDefault="00517B1C" w:rsidP="005B1AEB">
      <w:pPr>
        <w:autoSpaceDE w:val="0"/>
        <w:autoSpaceDN w:val="0"/>
        <w:adjustRightInd w:val="0"/>
        <w:rPr>
          <w:rFonts w:eastAsia="PMingLiU"/>
          <w:bCs/>
          <w:color w:val="000000"/>
          <w:sz w:val="22"/>
          <w:szCs w:val="22"/>
          <w:lang w:eastAsia="zh-TW"/>
        </w:rPr>
      </w:pPr>
      <w:r w:rsidRPr="00B95423">
        <w:rPr>
          <w:rFonts w:eastAsia="PMingLiU" w:hint="eastAsia"/>
          <w:bCs/>
          <w:color w:val="000000"/>
          <w:sz w:val="22"/>
          <w:szCs w:val="22"/>
          <w:lang w:eastAsia="zh-TW"/>
        </w:rPr>
        <w:t>本次授予共向</w:t>
      </w:r>
      <w:r w:rsidRPr="00B95423">
        <w:rPr>
          <w:rFonts w:eastAsia="PMingLiU"/>
          <w:bCs/>
          <w:color w:val="000000"/>
          <w:sz w:val="22"/>
          <w:szCs w:val="22"/>
          <w:lang w:eastAsia="zh-TW"/>
        </w:rPr>
        <w:t>467</w:t>
      </w:r>
      <w:r w:rsidRPr="00B95423">
        <w:rPr>
          <w:rFonts w:eastAsia="PMingLiU" w:hint="eastAsia"/>
          <w:bCs/>
          <w:color w:val="000000"/>
          <w:sz w:val="22"/>
          <w:szCs w:val="22"/>
          <w:lang w:eastAsia="zh-TW"/>
        </w:rPr>
        <w:t>名在核心崗位就職的業務骨幹授予共計</w:t>
      </w:r>
      <w:r w:rsidRPr="00B95423">
        <w:rPr>
          <w:rFonts w:eastAsia="PMingLiU"/>
          <w:bCs/>
          <w:color w:val="000000"/>
          <w:sz w:val="22"/>
          <w:szCs w:val="22"/>
          <w:lang w:eastAsia="zh-TW"/>
        </w:rPr>
        <w:t>4,720</w:t>
      </w:r>
      <w:r w:rsidRPr="00B95423">
        <w:rPr>
          <w:rFonts w:eastAsia="PMingLiU" w:hint="eastAsia"/>
          <w:bCs/>
          <w:color w:val="000000"/>
          <w:sz w:val="22"/>
          <w:szCs w:val="22"/>
          <w:lang w:eastAsia="zh-TW"/>
        </w:rPr>
        <w:t>萬份的股票期權，占本次授予股票期權總數的</w:t>
      </w:r>
      <w:r w:rsidRPr="00B95423">
        <w:rPr>
          <w:rFonts w:eastAsia="PMingLiU"/>
          <w:bCs/>
          <w:color w:val="000000"/>
          <w:sz w:val="22"/>
          <w:szCs w:val="22"/>
          <w:lang w:eastAsia="zh-TW"/>
        </w:rPr>
        <w:t>96.2 %</w:t>
      </w:r>
      <w:r w:rsidRPr="00B95423">
        <w:rPr>
          <w:rFonts w:eastAsia="PMingLiU" w:hint="eastAsia"/>
          <w:bCs/>
          <w:color w:val="000000"/>
          <w:sz w:val="22"/>
          <w:szCs w:val="22"/>
          <w:lang w:eastAsia="zh-TW"/>
        </w:rPr>
        <w:t>，占本次授予時總股本的</w:t>
      </w:r>
      <w:r w:rsidRPr="00B95423">
        <w:rPr>
          <w:rFonts w:eastAsia="PMingLiU"/>
          <w:bCs/>
          <w:color w:val="000000"/>
          <w:sz w:val="22"/>
          <w:szCs w:val="22"/>
          <w:lang w:eastAsia="zh-TW"/>
        </w:rPr>
        <w:t>0.3337%</w:t>
      </w:r>
      <w:r w:rsidRPr="00B95423">
        <w:rPr>
          <w:rFonts w:eastAsia="PMingLiU" w:hint="eastAsia"/>
          <w:bCs/>
          <w:color w:val="000000"/>
          <w:sz w:val="22"/>
          <w:szCs w:val="22"/>
          <w:lang w:eastAsia="zh-TW"/>
        </w:rPr>
        <w:t>。報告期內，上述獲授期權均未可行權，亦沒有期權在報告期內被註銷或失效。</w:t>
      </w:r>
    </w:p>
    <w:p w14:paraId="5F2DAB25" w14:textId="77777777" w:rsidR="00514AD6" w:rsidRPr="00B95423" w:rsidRDefault="00514AD6" w:rsidP="005B1AEB">
      <w:pPr>
        <w:autoSpaceDE w:val="0"/>
        <w:autoSpaceDN w:val="0"/>
        <w:adjustRightInd w:val="0"/>
        <w:rPr>
          <w:rFonts w:eastAsia="PMingLiU"/>
          <w:bCs/>
          <w:color w:val="000000"/>
          <w:sz w:val="22"/>
          <w:szCs w:val="22"/>
          <w:lang w:eastAsia="zh-TW"/>
        </w:rPr>
      </w:pPr>
    </w:p>
    <w:p w14:paraId="760B967C" w14:textId="5279082A" w:rsidR="00514AD6" w:rsidRPr="00B95423" w:rsidRDefault="00517B1C" w:rsidP="005B1AEB">
      <w:pPr>
        <w:autoSpaceDE w:val="0"/>
        <w:autoSpaceDN w:val="0"/>
        <w:adjustRightInd w:val="0"/>
        <w:rPr>
          <w:rFonts w:eastAsia="PMingLiU"/>
          <w:bCs/>
          <w:color w:val="000000"/>
          <w:sz w:val="22"/>
          <w:szCs w:val="22"/>
          <w:lang w:eastAsia="zh-TW"/>
        </w:rPr>
      </w:pPr>
      <w:r w:rsidRPr="00B95423">
        <w:rPr>
          <w:rFonts w:eastAsia="PMingLiU" w:hint="eastAsia"/>
          <w:bCs/>
          <w:color w:val="000000"/>
          <w:sz w:val="22"/>
          <w:szCs w:val="22"/>
          <w:lang w:eastAsia="zh-TW"/>
        </w:rPr>
        <w:t>（</w:t>
      </w:r>
      <w:r w:rsidRPr="00B95423">
        <w:rPr>
          <w:rFonts w:eastAsia="PMingLiU"/>
          <w:bCs/>
          <w:color w:val="000000"/>
          <w:sz w:val="22"/>
          <w:szCs w:val="22"/>
          <w:lang w:eastAsia="zh-TW"/>
        </w:rPr>
        <w:t>4</w:t>
      </w:r>
      <w:r w:rsidRPr="00B95423">
        <w:rPr>
          <w:rFonts w:eastAsia="PMingLiU" w:hint="eastAsia"/>
          <w:bCs/>
          <w:color w:val="000000"/>
          <w:sz w:val="22"/>
          <w:szCs w:val="22"/>
          <w:lang w:eastAsia="zh-TW"/>
        </w:rPr>
        <w:t>）本次授予的行權價格</w:t>
      </w:r>
    </w:p>
    <w:p w14:paraId="35991067" w14:textId="2D8BDF3F" w:rsidR="00514AD6" w:rsidRPr="00B95423" w:rsidRDefault="00517B1C" w:rsidP="005B1AEB">
      <w:pPr>
        <w:autoSpaceDE w:val="0"/>
        <w:autoSpaceDN w:val="0"/>
        <w:adjustRightInd w:val="0"/>
        <w:rPr>
          <w:rFonts w:eastAsia="PMingLiU"/>
          <w:bCs/>
          <w:color w:val="000000"/>
          <w:sz w:val="22"/>
          <w:szCs w:val="22"/>
          <w:lang w:eastAsia="zh-TW"/>
        </w:rPr>
      </w:pPr>
      <w:r w:rsidRPr="00B95423">
        <w:rPr>
          <w:rFonts w:eastAsia="PMingLiU" w:hint="eastAsia"/>
          <w:bCs/>
          <w:color w:val="000000"/>
          <w:sz w:val="22"/>
          <w:szCs w:val="22"/>
          <w:lang w:eastAsia="zh-TW"/>
        </w:rPr>
        <w:t>根據本公司已披露的行權價格的確定原則，本次授予的行權價格為人民幣</w:t>
      </w:r>
      <w:r w:rsidRPr="00B95423">
        <w:rPr>
          <w:rFonts w:eastAsia="PMingLiU"/>
          <w:bCs/>
          <w:color w:val="000000"/>
          <w:sz w:val="22"/>
          <w:szCs w:val="22"/>
          <w:lang w:eastAsia="zh-TW"/>
        </w:rPr>
        <w:t>5.63</w:t>
      </w:r>
      <w:r w:rsidRPr="00B95423">
        <w:rPr>
          <w:rFonts w:eastAsia="PMingLiU" w:hint="eastAsia"/>
          <w:bCs/>
          <w:color w:val="000000"/>
          <w:sz w:val="22"/>
          <w:szCs w:val="22"/>
          <w:lang w:eastAsia="zh-TW"/>
        </w:rPr>
        <w:t>元</w:t>
      </w:r>
      <w:r w:rsidRPr="00B95423">
        <w:rPr>
          <w:rFonts w:eastAsia="PMingLiU"/>
          <w:bCs/>
          <w:color w:val="000000"/>
          <w:sz w:val="22"/>
          <w:szCs w:val="22"/>
          <w:lang w:eastAsia="zh-TW"/>
        </w:rPr>
        <w:t>/</w:t>
      </w:r>
      <w:r w:rsidRPr="00B95423">
        <w:rPr>
          <w:rFonts w:eastAsia="PMingLiU" w:hint="eastAsia"/>
          <w:bCs/>
          <w:color w:val="000000"/>
          <w:sz w:val="22"/>
          <w:szCs w:val="22"/>
          <w:lang w:eastAsia="zh-TW"/>
        </w:rPr>
        <w:t>股（期權有效期內發生派息、資本公積金轉增股本、派發股票紅利、股份拆細或縮股、配股等事宜時，將根據股權激勵計畫對行權價格進行調整）。</w:t>
      </w:r>
    </w:p>
    <w:p w14:paraId="4C1714E9" w14:textId="77777777" w:rsidR="00514AD6" w:rsidRPr="00B95423" w:rsidRDefault="00514AD6" w:rsidP="005B1AEB">
      <w:pPr>
        <w:autoSpaceDE w:val="0"/>
        <w:autoSpaceDN w:val="0"/>
        <w:adjustRightInd w:val="0"/>
        <w:rPr>
          <w:rFonts w:eastAsia="PMingLiU"/>
          <w:bCs/>
          <w:color w:val="000000"/>
          <w:sz w:val="22"/>
          <w:szCs w:val="22"/>
          <w:lang w:eastAsia="zh-TW"/>
        </w:rPr>
      </w:pPr>
    </w:p>
    <w:p w14:paraId="2C8A1227" w14:textId="309CB2C7" w:rsidR="00514AD6" w:rsidRPr="00B95423" w:rsidRDefault="00517B1C" w:rsidP="005B1AEB">
      <w:pPr>
        <w:autoSpaceDE w:val="0"/>
        <w:autoSpaceDN w:val="0"/>
        <w:adjustRightInd w:val="0"/>
        <w:rPr>
          <w:rFonts w:eastAsia="PMingLiU"/>
          <w:bCs/>
          <w:color w:val="000000"/>
          <w:sz w:val="22"/>
          <w:szCs w:val="22"/>
          <w:lang w:eastAsia="zh-TW"/>
        </w:rPr>
      </w:pPr>
      <w:r w:rsidRPr="00B95423">
        <w:rPr>
          <w:rFonts w:eastAsia="PMingLiU" w:hint="eastAsia"/>
          <w:bCs/>
          <w:color w:val="000000"/>
          <w:sz w:val="22"/>
          <w:szCs w:val="22"/>
          <w:lang w:eastAsia="zh-TW"/>
        </w:rPr>
        <w:t>（</w:t>
      </w:r>
      <w:r w:rsidRPr="00B95423">
        <w:rPr>
          <w:rFonts w:eastAsia="PMingLiU"/>
          <w:bCs/>
          <w:color w:val="000000"/>
          <w:sz w:val="22"/>
          <w:szCs w:val="22"/>
          <w:lang w:eastAsia="zh-TW"/>
        </w:rPr>
        <w:t>5</w:t>
      </w:r>
      <w:r w:rsidRPr="00B95423">
        <w:rPr>
          <w:rFonts w:eastAsia="PMingLiU" w:hint="eastAsia"/>
          <w:bCs/>
          <w:color w:val="000000"/>
          <w:sz w:val="22"/>
          <w:szCs w:val="22"/>
          <w:lang w:eastAsia="zh-TW"/>
        </w:rPr>
        <w:t>）本次授予的有效期及行權安排</w:t>
      </w:r>
    </w:p>
    <w:p w14:paraId="47E71E09" w14:textId="6AA71F19" w:rsidR="00514AD6" w:rsidRPr="00B95423" w:rsidRDefault="00517B1C" w:rsidP="005B1AEB">
      <w:pPr>
        <w:autoSpaceDE w:val="0"/>
        <w:autoSpaceDN w:val="0"/>
        <w:adjustRightInd w:val="0"/>
        <w:rPr>
          <w:rFonts w:eastAsia="PMingLiU"/>
          <w:bCs/>
          <w:color w:val="000000"/>
          <w:sz w:val="22"/>
          <w:szCs w:val="22"/>
          <w:lang w:eastAsia="zh-TW"/>
        </w:rPr>
      </w:pPr>
      <w:r w:rsidRPr="00B95423">
        <w:rPr>
          <w:rFonts w:eastAsia="PMingLiU" w:hint="eastAsia"/>
          <w:bCs/>
          <w:color w:val="000000"/>
          <w:sz w:val="22"/>
          <w:szCs w:val="22"/>
          <w:lang w:eastAsia="zh-TW"/>
        </w:rPr>
        <w:t>股票期權的有效期自授權日起為期五年，但受以下行權安排所規限。授權日的</w:t>
      </w:r>
      <w:r w:rsidRPr="00B95423">
        <w:rPr>
          <w:rFonts w:eastAsia="PMingLiU"/>
          <w:bCs/>
          <w:color w:val="000000"/>
          <w:sz w:val="22"/>
          <w:szCs w:val="22"/>
          <w:lang w:eastAsia="zh-TW"/>
        </w:rPr>
        <w:t>2</w:t>
      </w:r>
      <w:r w:rsidRPr="00B95423">
        <w:rPr>
          <w:rFonts w:eastAsia="PMingLiU" w:hint="eastAsia"/>
          <w:bCs/>
          <w:color w:val="000000"/>
          <w:sz w:val="22"/>
          <w:szCs w:val="22"/>
          <w:lang w:eastAsia="zh-TW"/>
        </w:rPr>
        <w:t>周年期滿之日起的</w:t>
      </w:r>
      <w:r w:rsidRPr="00B95423">
        <w:rPr>
          <w:rFonts w:eastAsia="PMingLiU"/>
          <w:bCs/>
          <w:color w:val="000000"/>
          <w:sz w:val="22"/>
          <w:szCs w:val="22"/>
          <w:lang w:eastAsia="zh-TW"/>
        </w:rPr>
        <w:t>3</w:t>
      </w:r>
      <w:r w:rsidRPr="00B95423">
        <w:rPr>
          <w:rFonts w:eastAsia="PMingLiU" w:hint="eastAsia"/>
          <w:bCs/>
          <w:color w:val="000000"/>
          <w:sz w:val="22"/>
          <w:szCs w:val="22"/>
          <w:lang w:eastAsia="zh-TW"/>
        </w:rPr>
        <w:t>年為期權行權期。股票期權計畫設三個行權期（每一年為一個行權期，以下同），在第一、第二和第三個行權期內分別有授予期權總量為</w:t>
      </w:r>
      <w:r w:rsidRPr="00B95423">
        <w:rPr>
          <w:rFonts w:eastAsia="PMingLiU"/>
          <w:bCs/>
          <w:color w:val="000000"/>
          <w:sz w:val="22"/>
          <w:szCs w:val="22"/>
          <w:lang w:eastAsia="zh-TW"/>
        </w:rPr>
        <w:t>30%</w:t>
      </w:r>
      <w:r w:rsidRPr="00B95423">
        <w:rPr>
          <w:rFonts w:eastAsia="PMingLiU" w:hint="eastAsia"/>
          <w:bCs/>
          <w:color w:val="000000"/>
          <w:sz w:val="22"/>
          <w:szCs w:val="22"/>
          <w:lang w:eastAsia="zh-TW"/>
        </w:rPr>
        <w:t>、</w:t>
      </w:r>
      <w:r w:rsidRPr="00B95423">
        <w:rPr>
          <w:rFonts w:eastAsia="PMingLiU"/>
          <w:bCs/>
          <w:color w:val="000000"/>
          <w:sz w:val="22"/>
          <w:szCs w:val="22"/>
          <w:lang w:eastAsia="zh-TW"/>
        </w:rPr>
        <w:t>30%</w:t>
      </w:r>
      <w:r w:rsidRPr="00B95423">
        <w:rPr>
          <w:rFonts w:eastAsia="PMingLiU" w:hint="eastAsia"/>
          <w:bCs/>
          <w:color w:val="000000"/>
          <w:sz w:val="22"/>
          <w:szCs w:val="22"/>
          <w:lang w:eastAsia="zh-TW"/>
        </w:rPr>
        <w:t>和</w:t>
      </w:r>
      <w:r w:rsidRPr="00B95423">
        <w:rPr>
          <w:rFonts w:eastAsia="PMingLiU"/>
          <w:bCs/>
          <w:color w:val="000000"/>
          <w:sz w:val="22"/>
          <w:szCs w:val="22"/>
          <w:lang w:eastAsia="zh-TW"/>
        </w:rPr>
        <w:t>40%</w:t>
      </w:r>
      <w:r w:rsidRPr="00B95423">
        <w:rPr>
          <w:rFonts w:eastAsia="PMingLiU" w:hint="eastAsia"/>
          <w:bCs/>
          <w:color w:val="000000"/>
          <w:sz w:val="22"/>
          <w:szCs w:val="22"/>
          <w:lang w:eastAsia="zh-TW"/>
        </w:rPr>
        <w:t>的期權在行權條件滿足時可以行權。</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670"/>
        <w:gridCol w:w="1559"/>
      </w:tblGrid>
      <w:tr w:rsidR="00514AD6" w:rsidRPr="00B95423" w14:paraId="333096BC" w14:textId="77777777" w:rsidTr="004C5144">
        <w:trPr>
          <w:trHeight w:val="339"/>
        </w:trPr>
        <w:tc>
          <w:tcPr>
            <w:tcW w:w="1843" w:type="dxa"/>
            <w:vAlign w:val="center"/>
          </w:tcPr>
          <w:p w14:paraId="08781E22" w14:textId="2860FACB" w:rsidR="00514AD6" w:rsidRPr="00B95423" w:rsidRDefault="00517B1C" w:rsidP="005B1AEB">
            <w:pPr>
              <w:pStyle w:val="Default"/>
              <w:spacing w:line="400" w:lineRule="exact"/>
              <w:jc w:val="center"/>
              <w:rPr>
                <w:rFonts w:ascii="Times New Roman" w:eastAsia="PMingLiU" w:cs="Times New Roman"/>
                <w:b/>
                <w:bCs/>
                <w:sz w:val="22"/>
                <w:szCs w:val="22"/>
                <w:lang w:eastAsia="zh-TW"/>
              </w:rPr>
            </w:pPr>
            <w:r w:rsidRPr="00B95423">
              <w:rPr>
                <w:rFonts w:ascii="Times New Roman" w:eastAsia="PMingLiU" w:cs="Times New Roman" w:hint="eastAsia"/>
                <w:b/>
                <w:bCs/>
                <w:sz w:val="22"/>
                <w:szCs w:val="22"/>
                <w:lang w:eastAsia="zh-TW"/>
              </w:rPr>
              <w:t>階段名稱</w:t>
            </w:r>
          </w:p>
        </w:tc>
        <w:tc>
          <w:tcPr>
            <w:tcW w:w="5670" w:type="dxa"/>
            <w:vAlign w:val="center"/>
          </w:tcPr>
          <w:p w14:paraId="0328B02F" w14:textId="2B820920" w:rsidR="00514AD6" w:rsidRPr="00B95423" w:rsidRDefault="00517B1C" w:rsidP="005B1AEB">
            <w:pPr>
              <w:pStyle w:val="Default"/>
              <w:spacing w:line="400" w:lineRule="exact"/>
              <w:jc w:val="center"/>
              <w:rPr>
                <w:rFonts w:ascii="Times New Roman" w:eastAsia="PMingLiU" w:cs="Times New Roman"/>
                <w:b/>
                <w:bCs/>
                <w:sz w:val="22"/>
                <w:szCs w:val="22"/>
                <w:lang w:eastAsia="zh-TW"/>
              </w:rPr>
            </w:pPr>
            <w:r w:rsidRPr="00B95423">
              <w:rPr>
                <w:rFonts w:ascii="Times New Roman" w:eastAsia="PMingLiU" w:cs="Times New Roman" w:hint="eastAsia"/>
                <w:b/>
                <w:bCs/>
                <w:sz w:val="22"/>
                <w:szCs w:val="22"/>
                <w:lang w:eastAsia="zh-TW"/>
              </w:rPr>
              <w:t>時間安排</w:t>
            </w:r>
          </w:p>
        </w:tc>
        <w:tc>
          <w:tcPr>
            <w:tcW w:w="1559" w:type="dxa"/>
            <w:vAlign w:val="center"/>
          </w:tcPr>
          <w:p w14:paraId="4AFBA688" w14:textId="36A4E020" w:rsidR="00514AD6" w:rsidRPr="00B95423" w:rsidRDefault="00517B1C" w:rsidP="005B1AEB">
            <w:pPr>
              <w:pStyle w:val="Default"/>
              <w:spacing w:line="400" w:lineRule="exact"/>
              <w:jc w:val="center"/>
              <w:rPr>
                <w:rFonts w:ascii="Times New Roman" w:eastAsia="PMingLiU" w:cs="Times New Roman"/>
                <w:b/>
                <w:bCs/>
                <w:sz w:val="22"/>
                <w:szCs w:val="22"/>
                <w:lang w:eastAsia="zh-TW"/>
              </w:rPr>
            </w:pPr>
            <w:r w:rsidRPr="00B95423">
              <w:rPr>
                <w:rFonts w:ascii="Times New Roman" w:eastAsia="PMingLiU" w:cs="Times New Roman" w:hint="eastAsia"/>
                <w:b/>
                <w:bCs/>
                <w:sz w:val="22"/>
                <w:szCs w:val="22"/>
                <w:lang w:eastAsia="zh-TW"/>
              </w:rPr>
              <w:t>行權比例上限</w:t>
            </w:r>
          </w:p>
        </w:tc>
      </w:tr>
      <w:tr w:rsidR="00514AD6" w:rsidRPr="00B95423" w14:paraId="3F2850CD" w14:textId="77777777" w:rsidTr="004C5144">
        <w:trPr>
          <w:trHeight w:val="113"/>
        </w:trPr>
        <w:tc>
          <w:tcPr>
            <w:tcW w:w="1843" w:type="dxa"/>
            <w:vAlign w:val="center"/>
          </w:tcPr>
          <w:p w14:paraId="6A138748" w14:textId="6E36FABF" w:rsidR="00514AD6" w:rsidRPr="00B95423" w:rsidRDefault="00517B1C" w:rsidP="005B1AEB">
            <w:pPr>
              <w:pStyle w:val="Default"/>
              <w:jc w:val="center"/>
              <w:rPr>
                <w:rFonts w:ascii="Times New Roman" w:eastAsia="PMingLiU" w:cs="Times New Roman"/>
                <w:bCs/>
                <w:sz w:val="22"/>
                <w:szCs w:val="22"/>
                <w:lang w:eastAsia="zh-TW"/>
              </w:rPr>
            </w:pPr>
            <w:r w:rsidRPr="00B95423">
              <w:rPr>
                <w:rFonts w:ascii="Times New Roman" w:eastAsia="PMingLiU" w:cs="Times New Roman" w:hint="eastAsia"/>
                <w:bCs/>
                <w:sz w:val="22"/>
                <w:szCs w:val="22"/>
                <w:lang w:eastAsia="zh-TW"/>
              </w:rPr>
              <w:t>授權日</w:t>
            </w:r>
          </w:p>
        </w:tc>
        <w:tc>
          <w:tcPr>
            <w:tcW w:w="5670" w:type="dxa"/>
            <w:vAlign w:val="center"/>
          </w:tcPr>
          <w:p w14:paraId="0A39BEF5" w14:textId="4E3E6A65" w:rsidR="00514AD6" w:rsidRPr="00B95423" w:rsidRDefault="00517B1C" w:rsidP="005B1AEB">
            <w:pPr>
              <w:pStyle w:val="Default"/>
              <w:jc w:val="both"/>
              <w:rPr>
                <w:rFonts w:ascii="Times New Roman" w:eastAsia="PMingLiU" w:cs="Times New Roman"/>
                <w:bCs/>
                <w:sz w:val="22"/>
                <w:szCs w:val="22"/>
                <w:lang w:eastAsia="zh-TW"/>
              </w:rPr>
            </w:pPr>
            <w:r w:rsidRPr="00B95423">
              <w:rPr>
                <w:rFonts w:ascii="Times New Roman" w:eastAsia="PMingLiU" w:cs="Times New Roman" w:hint="eastAsia"/>
                <w:bCs/>
                <w:sz w:val="22"/>
                <w:szCs w:val="22"/>
                <w:lang w:eastAsia="zh-TW"/>
              </w:rPr>
              <w:t>激勵計畫規定的授予條件達成之後董事會確定</w:t>
            </w:r>
          </w:p>
        </w:tc>
        <w:tc>
          <w:tcPr>
            <w:tcW w:w="1559" w:type="dxa"/>
            <w:vAlign w:val="center"/>
          </w:tcPr>
          <w:p w14:paraId="645F82C3" w14:textId="77777777" w:rsidR="00514AD6" w:rsidRPr="00B95423" w:rsidRDefault="00514AD6" w:rsidP="005B1AEB">
            <w:pPr>
              <w:pStyle w:val="Default"/>
              <w:spacing w:line="400" w:lineRule="exact"/>
              <w:jc w:val="center"/>
              <w:rPr>
                <w:rFonts w:ascii="Times New Roman" w:eastAsia="PMingLiU" w:cs="Times New Roman"/>
                <w:bCs/>
                <w:sz w:val="22"/>
                <w:szCs w:val="22"/>
                <w:lang w:eastAsia="zh-TW"/>
              </w:rPr>
            </w:pPr>
          </w:p>
        </w:tc>
      </w:tr>
      <w:tr w:rsidR="00514AD6" w:rsidRPr="00B95423" w14:paraId="10633020" w14:textId="77777777" w:rsidTr="004C5144">
        <w:trPr>
          <w:trHeight w:val="339"/>
        </w:trPr>
        <w:tc>
          <w:tcPr>
            <w:tcW w:w="1843" w:type="dxa"/>
            <w:vAlign w:val="center"/>
          </w:tcPr>
          <w:p w14:paraId="08B099C6" w14:textId="4B848C04" w:rsidR="00514AD6" w:rsidRPr="00B95423" w:rsidRDefault="00517B1C" w:rsidP="005B1AEB">
            <w:pPr>
              <w:pStyle w:val="Default"/>
              <w:jc w:val="center"/>
              <w:rPr>
                <w:rFonts w:ascii="Times New Roman" w:eastAsia="PMingLiU" w:cs="Times New Roman"/>
                <w:bCs/>
                <w:sz w:val="22"/>
                <w:szCs w:val="22"/>
                <w:lang w:eastAsia="zh-TW"/>
              </w:rPr>
            </w:pPr>
            <w:r w:rsidRPr="00B95423">
              <w:rPr>
                <w:rFonts w:ascii="Times New Roman" w:eastAsia="PMingLiU" w:cs="Times New Roman" w:hint="eastAsia"/>
                <w:bCs/>
                <w:sz w:val="22"/>
                <w:szCs w:val="22"/>
                <w:lang w:eastAsia="zh-TW"/>
              </w:rPr>
              <w:lastRenderedPageBreak/>
              <w:t>第一個行權期</w:t>
            </w:r>
          </w:p>
        </w:tc>
        <w:tc>
          <w:tcPr>
            <w:tcW w:w="5670" w:type="dxa"/>
            <w:vAlign w:val="center"/>
          </w:tcPr>
          <w:p w14:paraId="7A07F779" w14:textId="04480413" w:rsidR="00514AD6" w:rsidRPr="00B95423" w:rsidRDefault="00517B1C" w:rsidP="005B1AEB">
            <w:pPr>
              <w:pStyle w:val="Default"/>
              <w:jc w:val="both"/>
              <w:rPr>
                <w:rFonts w:ascii="Times New Roman" w:eastAsia="PMingLiU" w:cs="Times New Roman"/>
                <w:bCs/>
                <w:sz w:val="22"/>
                <w:szCs w:val="22"/>
                <w:lang w:eastAsia="zh-TW"/>
              </w:rPr>
            </w:pPr>
            <w:r w:rsidRPr="00B95423">
              <w:rPr>
                <w:rFonts w:ascii="Times New Roman" w:eastAsia="PMingLiU" w:cs="Times New Roman" w:hint="eastAsia"/>
                <w:bCs/>
                <w:sz w:val="22"/>
                <w:szCs w:val="22"/>
                <w:lang w:eastAsia="zh-TW"/>
              </w:rPr>
              <w:t>自授權日起</w:t>
            </w:r>
            <w:r w:rsidRPr="00B95423">
              <w:rPr>
                <w:rFonts w:ascii="Times New Roman" w:eastAsia="PMingLiU" w:cs="Times New Roman"/>
                <w:bCs/>
                <w:sz w:val="22"/>
                <w:szCs w:val="22"/>
                <w:lang w:eastAsia="zh-TW"/>
              </w:rPr>
              <w:t>24</w:t>
            </w:r>
            <w:r w:rsidRPr="00B95423">
              <w:rPr>
                <w:rFonts w:ascii="Times New Roman" w:eastAsia="PMingLiU" w:cs="Times New Roman" w:hint="eastAsia"/>
                <w:bCs/>
                <w:sz w:val="22"/>
                <w:szCs w:val="22"/>
                <w:lang w:eastAsia="zh-TW"/>
              </w:rPr>
              <w:t>個月後的首個交易日起至授權日起</w:t>
            </w:r>
            <w:r w:rsidRPr="00B95423">
              <w:rPr>
                <w:rFonts w:ascii="Times New Roman" w:eastAsia="PMingLiU" w:cs="Times New Roman"/>
                <w:bCs/>
                <w:sz w:val="22"/>
                <w:szCs w:val="22"/>
                <w:lang w:eastAsia="zh-TW"/>
              </w:rPr>
              <w:t>36</w:t>
            </w:r>
            <w:r w:rsidRPr="00B95423">
              <w:rPr>
                <w:rFonts w:ascii="Times New Roman" w:eastAsia="PMingLiU" w:cs="Times New Roman" w:hint="eastAsia"/>
                <w:bCs/>
                <w:sz w:val="22"/>
                <w:szCs w:val="22"/>
                <w:lang w:eastAsia="zh-TW"/>
              </w:rPr>
              <w:t>個月的最後一個交易日止</w:t>
            </w:r>
          </w:p>
        </w:tc>
        <w:tc>
          <w:tcPr>
            <w:tcW w:w="1559" w:type="dxa"/>
            <w:vAlign w:val="center"/>
          </w:tcPr>
          <w:p w14:paraId="1EADE627" w14:textId="59D0FF54" w:rsidR="00514AD6" w:rsidRPr="00B95423" w:rsidRDefault="00517B1C" w:rsidP="005B1AEB">
            <w:pPr>
              <w:pStyle w:val="Default"/>
              <w:spacing w:line="400" w:lineRule="exact"/>
              <w:jc w:val="center"/>
              <w:rPr>
                <w:rFonts w:ascii="Times New Roman" w:eastAsia="PMingLiU" w:cs="Times New Roman"/>
                <w:bCs/>
                <w:sz w:val="22"/>
                <w:szCs w:val="22"/>
                <w:lang w:eastAsia="zh-TW"/>
              </w:rPr>
            </w:pPr>
            <w:r w:rsidRPr="00B95423">
              <w:rPr>
                <w:rFonts w:ascii="Times New Roman" w:eastAsia="PMingLiU" w:cs="Times New Roman"/>
                <w:bCs/>
                <w:sz w:val="22"/>
                <w:szCs w:val="22"/>
                <w:lang w:eastAsia="zh-TW"/>
              </w:rPr>
              <w:t>30%</w:t>
            </w:r>
          </w:p>
        </w:tc>
      </w:tr>
      <w:tr w:rsidR="00514AD6" w:rsidRPr="00B95423" w14:paraId="242A041B" w14:textId="77777777" w:rsidTr="004C5144">
        <w:trPr>
          <w:trHeight w:val="339"/>
        </w:trPr>
        <w:tc>
          <w:tcPr>
            <w:tcW w:w="1843" w:type="dxa"/>
            <w:vAlign w:val="center"/>
          </w:tcPr>
          <w:p w14:paraId="4839F9D1" w14:textId="41E01CB9" w:rsidR="00514AD6" w:rsidRPr="00B95423" w:rsidRDefault="00517B1C" w:rsidP="005B1AEB">
            <w:pPr>
              <w:pStyle w:val="Default"/>
              <w:jc w:val="center"/>
              <w:rPr>
                <w:rFonts w:ascii="Times New Roman" w:eastAsia="PMingLiU" w:cs="Times New Roman"/>
                <w:bCs/>
                <w:sz w:val="22"/>
                <w:szCs w:val="22"/>
                <w:lang w:eastAsia="zh-TW"/>
              </w:rPr>
            </w:pPr>
            <w:r w:rsidRPr="00B95423">
              <w:rPr>
                <w:rFonts w:ascii="Times New Roman" w:eastAsia="PMingLiU" w:cs="Times New Roman" w:hint="eastAsia"/>
                <w:bCs/>
                <w:sz w:val="22"/>
                <w:szCs w:val="22"/>
                <w:lang w:eastAsia="zh-TW"/>
              </w:rPr>
              <w:t>第二個行權期</w:t>
            </w:r>
          </w:p>
        </w:tc>
        <w:tc>
          <w:tcPr>
            <w:tcW w:w="5670" w:type="dxa"/>
            <w:vAlign w:val="center"/>
          </w:tcPr>
          <w:p w14:paraId="7331979F" w14:textId="04CD5F90" w:rsidR="00514AD6" w:rsidRPr="00B95423" w:rsidRDefault="00517B1C" w:rsidP="005B1AEB">
            <w:pPr>
              <w:pStyle w:val="Default"/>
              <w:jc w:val="both"/>
              <w:rPr>
                <w:rFonts w:ascii="Times New Roman" w:eastAsia="PMingLiU" w:cs="Times New Roman"/>
                <w:bCs/>
                <w:sz w:val="22"/>
                <w:szCs w:val="22"/>
                <w:lang w:eastAsia="zh-TW"/>
              </w:rPr>
            </w:pPr>
            <w:r w:rsidRPr="00B95423">
              <w:rPr>
                <w:rFonts w:ascii="Times New Roman" w:eastAsia="PMingLiU" w:cs="Times New Roman" w:hint="eastAsia"/>
                <w:bCs/>
                <w:sz w:val="22"/>
                <w:szCs w:val="22"/>
                <w:lang w:eastAsia="zh-TW"/>
              </w:rPr>
              <w:t>自授權日起</w:t>
            </w:r>
            <w:r w:rsidRPr="00B95423">
              <w:rPr>
                <w:rFonts w:ascii="Times New Roman" w:eastAsia="PMingLiU" w:cs="Times New Roman"/>
                <w:bCs/>
                <w:sz w:val="22"/>
                <w:szCs w:val="22"/>
                <w:lang w:eastAsia="zh-TW"/>
              </w:rPr>
              <w:t>36</w:t>
            </w:r>
            <w:r w:rsidRPr="00B95423">
              <w:rPr>
                <w:rFonts w:ascii="Times New Roman" w:eastAsia="PMingLiU" w:cs="Times New Roman" w:hint="eastAsia"/>
                <w:bCs/>
                <w:sz w:val="22"/>
                <w:szCs w:val="22"/>
                <w:lang w:eastAsia="zh-TW"/>
              </w:rPr>
              <w:t>個月後的首個交易日起至授權日起</w:t>
            </w:r>
            <w:r w:rsidRPr="00B95423">
              <w:rPr>
                <w:rFonts w:ascii="Times New Roman" w:eastAsia="PMingLiU" w:cs="Times New Roman"/>
                <w:bCs/>
                <w:sz w:val="22"/>
                <w:szCs w:val="22"/>
                <w:lang w:eastAsia="zh-TW"/>
              </w:rPr>
              <w:t>48</w:t>
            </w:r>
            <w:r w:rsidRPr="00B95423">
              <w:rPr>
                <w:rFonts w:ascii="Times New Roman" w:eastAsia="PMingLiU" w:cs="Times New Roman" w:hint="eastAsia"/>
                <w:bCs/>
                <w:sz w:val="22"/>
                <w:szCs w:val="22"/>
                <w:lang w:eastAsia="zh-TW"/>
              </w:rPr>
              <w:t>個月的最後一個交易日止</w:t>
            </w:r>
          </w:p>
        </w:tc>
        <w:tc>
          <w:tcPr>
            <w:tcW w:w="1559" w:type="dxa"/>
            <w:vAlign w:val="center"/>
          </w:tcPr>
          <w:p w14:paraId="5092A0A7" w14:textId="55D7C671" w:rsidR="00514AD6" w:rsidRPr="00B95423" w:rsidRDefault="00517B1C" w:rsidP="005B1AEB">
            <w:pPr>
              <w:pStyle w:val="Default"/>
              <w:spacing w:line="400" w:lineRule="exact"/>
              <w:jc w:val="center"/>
              <w:rPr>
                <w:rFonts w:ascii="Times New Roman" w:eastAsia="PMingLiU" w:cs="Times New Roman"/>
                <w:bCs/>
                <w:sz w:val="22"/>
                <w:szCs w:val="22"/>
                <w:lang w:eastAsia="zh-TW"/>
              </w:rPr>
            </w:pPr>
            <w:r w:rsidRPr="00B95423">
              <w:rPr>
                <w:rFonts w:ascii="Times New Roman" w:eastAsia="PMingLiU" w:cs="Times New Roman"/>
                <w:bCs/>
                <w:sz w:val="22"/>
                <w:szCs w:val="22"/>
                <w:lang w:eastAsia="zh-TW"/>
              </w:rPr>
              <w:t>30%</w:t>
            </w:r>
          </w:p>
        </w:tc>
      </w:tr>
      <w:tr w:rsidR="00514AD6" w:rsidRPr="00B95423" w14:paraId="4C3E486A" w14:textId="77777777" w:rsidTr="004C5144">
        <w:trPr>
          <w:trHeight w:val="339"/>
        </w:trPr>
        <w:tc>
          <w:tcPr>
            <w:tcW w:w="1843" w:type="dxa"/>
            <w:vAlign w:val="center"/>
          </w:tcPr>
          <w:p w14:paraId="7AEC46B0" w14:textId="51E4C08E" w:rsidR="00514AD6" w:rsidRPr="00B95423" w:rsidRDefault="00517B1C" w:rsidP="005B1AEB">
            <w:pPr>
              <w:pStyle w:val="Default"/>
              <w:jc w:val="center"/>
              <w:rPr>
                <w:rFonts w:ascii="Times New Roman" w:eastAsia="PMingLiU" w:cs="Times New Roman"/>
                <w:bCs/>
                <w:sz w:val="22"/>
                <w:szCs w:val="22"/>
                <w:lang w:eastAsia="zh-TW"/>
              </w:rPr>
            </w:pPr>
            <w:r w:rsidRPr="00B95423">
              <w:rPr>
                <w:rFonts w:ascii="Times New Roman" w:eastAsia="PMingLiU" w:cs="Times New Roman" w:hint="eastAsia"/>
                <w:bCs/>
                <w:sz w:val="22"/>
                <w:szCs w:val="22"/>
                <w:lang w:eastAsia="zh-TW"/>
              </w:rPr>
              <w:t>第三個行權期</w:t>
            </w:r>
          </w:p>
        </w:tc>
        <w:tc>
          <w:tcPr>
            <w:tcW w:w="5670" w:type="dxa"/>
            <w:vAlign w:val="center"/>
          </w:tcPr>
          <w:p w14:paraId="5560C7B2" w14:textId="52EB4CE2" w:rsidR="00514AD6" w:rsidRPr="00B95423" w:rsidRDefault="00517B1C" w:rsidP="005B1AEB">
            <w:pPr>
              <w:pStyle w:val="Default"/>
              <w:jc w:val="both"/>
              <w:rPr>
                <w:rFonts w:ascii="Times New Roman" w:eastAsia="PMingLiU" w:cs="Times New Roman"/>
                <w:bCs/>
                <w:sz w:val="22"/>
                <w:szCs w:val="22"/>
                <w:lang w:eastAsia="zh-TW"/>
              </w:rPr>
            </w:pPr>
            <w:r w:rsidRPr="00B95423">
              <w:rPr>
                <w:rFonts w:ascii="Times New Roman" w:eastAsia="PMingLiU" w:cs="Times New Roman" w:hint="eastAsia"/>
                <w:bCs/>
                <w:sz w:val="22"/>
                <w:szCs w:val="22"/>
                <w:lang w:eastAsia="zh-TW"/>
              </w:rPr>
              <w:t>自授權日起</w:t>
            </w:r>
            <w:r w:rsidRPr="00B95423">
              <w:rPr>
                <w:rFonts w:ascii="Times New Roman" w:eastAsia="PMingLiU" w:cs="Times New Roman"/>
                <w:bCs/>
                <w:sz w:val="22"/>
                <w:szCs w:val="22"/>
                <w:lang w:eastAsia="zh-TW"/>
              </w:rPr>
              <w:t>48</w:t>
            </w:r>
            <w:r w:rsidRPr="00B95423">
              <w:rPr>
                <w:rFonts w:ascii="Times New Roman" w:eastAsia="PMingLiU" w:cs="Times New Roman" w:hint="eastAsia"/>
                <w:bCs/>
                <w:sz w:val="22"/>
                <w:szCs w:val="22"/>
                <w:lang w:eastAsia="zh-TW"/>
              </w:rPr>
              <w:t>個月後的首個交易日起至授權日起</w:t>
            </w:r>
            <w:r w:rsidRPr="00B95423">
              <w:rPr>
                <w:rFonts w:ascii="Times New Roman" w:eastAsia="PMingLiU" w:cs="Times New Roman"/>
                <w:bCs/>
                <w:sz w:val="22"/>
                <w:szCs w:val="22"/>
                <w:lang w:eastAsia="zh-TW"/>
              </w:rPr>
              <w:t>60</w:t>
            </w:r>
            <w:r w:rsidRPr="00B95423">
              <w:rPr>
                <w:rFonts w:ascii="Times New Roman" w:eastAsia="PMingLiU" w:cs="Times New Roman" w:hint="eastAsia"/>
                <w:bCs/>
                <w:sz w:val="22"/>
                <w:szCs w:val="22"/>
                <w:lang w:eastAsia="zh-TW"/>
              </w:rPr>
              <w:t>個月的最後一個交易日止</w:t>
            </w:r>
          </w:p>
        </w:tc>
        <w:tc>
          <w:tcPr>
            <w:tcW w:w="1559" w:type="dxa"/>
            <w:vAlign w:val="center"/>
          </w:tcPr>
          <w:p w14:paraId="7CD9D7F2" w14:textId="27F16254" w:rsidR="00514AD6" w:rsidRPr="00B95423" w:rsidRDefault="00517B1C" w:rsidP="005B1AEB">
            <w:pPr>
              <w:pStyle w:val="Default"/>
              <w:spacing w:line="400" w:lineRule="exact"/>
              <w:jc w:val="center"/>
              <w:rPr>
                <w:rFonts w:ascii="Times New Roman" w:eastAsia="PMingLiU" w:cs="Times New Roman"/>
                <w:bCs/>
                <w:sz w:val="22"/>
                <w:szCs w:val="22"/>
                <w:lang w:eastAsia="zh-TW"/>
              </w:rPr>
            </w:pPr>
            <w:r w:rsidRPr="00B95423">
              <w:rPr>
                <w:rFonts w:ascii="Times New Roman" w:eastAsia="PMingLiU" w:cs="Times New Roman"/>
                <w:bCs/>
                <w:sz w:val="22"/>
                <w:szCs w:val="22"/>
                <w:lang w:eastAsia="zh-TW"/>
              </w:rPr>
              <w:t>40%</w:t>
            </w:r>
          </w:p>
        </w:tc>
      </w:tr>
    </w:tbl>
    <w:p w14:paraId="5590B142" w14:textId="77777777" w:rsidR="00237A66" w:rsidRPr="00B95423" w:rsidRDefault="00237A66" w:rsidP="00254D53">
      <w:pPr>
        <w:autoSpaceDE w:val="0"/>
        <w:autoSpaceDN w:val="0"/>
        <w:adjustRightInd w:val="0"/>
        <w:rPr>
          <w:rFonts w:eastAsia="PMingLiU"/>
          <w:bCs/>
          <w:color w:val="000000"/>
          <w:sz w:val="22"/>
          <w:szCs w:val="22"/>
          <w:lang w:eastAsia="zh-TW"/>
        </w:rPr>
      </w:pPr>
    </w:p>
    <w:p w14:paraId="7668056F" w14:textId="1C574E51" w:rsidR="00254D53" w:rsidRPr="00B95423" w:rsidRDefault="00517B1C" w:rsidP="00254D53">
      <w:pPr>
        <w:autoSpaceDE w:val="0"/>
        <w:autoSpaceDN w:val="0"/>
        <w:adjustRightInd w:val="0"/>
        <w:rPr>
          <w:rFonts w:eastAsia="PMingLiU"/>
          <w:bCs/>
          <w:color w:val="000000"/>
          <w:sz w:val="22"/>
          <w:szCs w:val="22"/>
          <w:lang w:eastAsia="zh-TW"/>
        </w:rPr>
      </w:pPr>
      <w:r w:rsidRPr="00B95423">
        <w:rPr>
          <w:rFonts w:eastAsia="PMingLiU" w:hint="eastAsia"/>
          <w:bCs/>
          <w:color w:val="000000"/>
          <w:sz w:val="22"/>
          <w:szCs w:val="22"/>
          <w:lang w:eastAsia="zh-TW"/>
        </w:rPr>
        <w:t>（</w:t>
      </w:r>
      <w:r w:rsidRPr="00B95423">
        <w:rPr>
          <w:rFonts w:eastAsia="PMingLiU"/>
          <w:bCs/>
          <w:color w:val="000000"/>
          <w:sz w:val="22"/>
          <w:szCs w:val="22"/>
          <w:lang w:eastAsia="zh-TW"/>
        </w:rPr>
        <w:t>6</w:t>
      </w:r>
      <w:r w:rsidRPr="00B95423">
        <w:rPr>
          <w:rFonts w:eastAsia="PMingLiU" w:hint="eastAsia"/>
          <w:bCs/>
          <w:color w:val="000000"/>
          <w:sz w:val="22"/>
          <w:szCs w:val="22"/>
          <w:lang w:eastAsia="zh-TW"/>
        </w:rPr>
        <w:t>）本報告期內，本次授予的行權和登出情況</w:t>
      </w:r>
    </w:p>
    <w:p w14:paraId="0FA5757A" w14:textId="0513D6D7" w:rsidR="00254D53" w:rsidRPr="00B95423" w:rsidRDefault="00517B1C" w:rsidP="00254D53">
      <w:pPr>
        <w:autoSpaceDE w:val="0"/>
        <w:autoSpaceDN w:val="0"/>
        <w:adjustRightInd w:val="0"/>
        <w:rPr>
          <w:rFonts w:eastAsia="PMingLiU"/>
          <w:bCs/>
          <w:color w:val="000000"/>
          <w:sz w:val="22"/>
          <w:szCs w:val="22"/>
          <w:lang w:eastAsia="zh-TW"/>
        </w:rPr>
      </w:pPr>
      <w:r w:rsidRPr="00B95423">
        <w:rPr>
          <w:rFonts w:eastAsia="PMingLiU" w:hint="eastAsia"/>
          <w:bCs/>
          <w:color w:val="000000"/>
          <w:sz w:val="22"/>
          <w:szCs w:val="22"/>
          <w:lang w:eastAsia="zh-TW"/>
        </w:rPr>
        <w:t>由於本公司未達到本次授予</w:t>
      </w:r>
      <w:r w:rsidRPr="00B95423">
        <w:rPr>
          <w:rFonts w:eastAsia="PMingLiU"/>
          <w:bCs/>
          <w:color w:val="000000"/>
          <w:sz w:val="22"/>
          <w:szCs w:val="22"/>
          <w:lang w:eastAsia="zh-TW"/>
        </w:rPr>
        <w:t>A</w:t>
      </w:r>
      <w:r w:rsidRPr="00B95423">
        <w:rPr>
          <w:rFonts w:eastAsia="PMingLiU" w:hint="eastAsia"/>
          <w:bCs/>
          <w:color w:val="000000"/>
          <w:sz w:val="22"/>
          <w:szCs w:val="22"/>
          <w:lang w:eastAsia="zh-TW"/>
        </w:rPr>
        <w:t>股股票期權激勵計畫第一個行權期的行權條件，激勵物件不可行權。</w:t>
      </w:r>
      <w:r w:rsidRPr="00B95423">
        <w:rPr>
          <w:rFonts w:eastAsia="PMingLiU"/>
          <w:bCs/>
          <w:color w:val="000000"/>
          <w:sz w:val="22"/>
          <w:szCs w:val="22"/>
          <w:lang w:eastAsia="zh-TW"/>
        </w:rPr>
        <w:t>2018</w:t>
      </w:r>
      <w:r w:rsidRPr="00B95423">
        <w:rPr>
          <w:rFonts w:eastAsia="PMingLiU" w:hint="eastAsia"/>
          <w:bCs/>
          <w:color w:val="000000"/>
          <w:sz w:val="22"/>
          <w:szCs w:val="22"/>
          <w:lang w:eastAsia="zh-TW"/>
        </w:rPr>
        <w:t>年</w:t>
      </w:r>
      <w:r w:rsidRPr="00B95423">
        <w:rPr>
          <w:rFonts w:eastAsia="PMingLiU"/>
          <w:bCs/>
          <w:color w:val="000000"/>
          <w:sz w:val="22"/>
          <w:szCs w:val="22"/>
          <w:lang w:eastAsia="zh-TW"/>
        </w:rPr>
        <w:t>10</w:t>
      </w:r>
      <w:r w:rsidRPr="00B95423">
        <w:rPr>
          <w:rFonts w:eastAsia="PMingLiU" w:hint="eastAsia"/>
          <w:bCs/>
          <w:color w:val="000000"/>
          <w:sz w:val="22"/>
          <w:szCs w:val="22"/>
          <w:lang w:eastAsia="zh-TW"/>
        </w:rPr>
        <w:t>月</w:t>
      </w:r>
      <w:r w:rsidRPr="00B95423">
        <w:rPr>
          <w:rFonts w:eastAsia="PMingLiU"/>
          <w:bCs/>
          <w:color w:val="000000"/>
          <w:sz w:val="22"/>
          <w:szCs w:val="22"/>
          <w:lang w:eastAsia="zh-TW"/>
        </w:rPr>
        <w:t>29</w:t>
      </w:r>
      <w:r w:rsidRPr="00B95423">
        <w:rPr>
          <w:rFonts w:eastAsia="PMingLiU" w:hint="eastAsia"/>
          <w:bCs/>
          <w:color w:val="000000"/>
          <w:sz w:val="22"/>
          <w:szCs w:val="22"/>
          <w:lang w:eastAsia="zh-TW"/>
        </w:rPr>
        <w:t>日，本公司召開第九屆董事會第七次會議審議通過了《關於公司本次授予</w:t>
      </w:r>
      <w:r w:rsidRPr="00B95423">
        <w:rPr>
          <w:rFonts w:eastAsia="PMingLiU"/>
          <w:bCs/>
          <w:color w:val="000000"/>
          <w:sz w:val="22"/>
          <w:szCs w:val="22"/>
          <w:lang w:eastAsia="zh-TW"/>
        </w:rPr>
        <w:t>A</w:t>
      </w:r>
      <w:r w:rsidRPr="00B95423">
        <w:rPr>
          <w:rFonts w:eastAsia="PMingLiU" w:hint="eastAsia"/>
          <w:bCs/>
          <w:color w:val="000000"/>
          <w:sz w:val="22"/>
          <w:szCs w:val="22"/>
          <w:lang w:eastAsia="zh-TW"/>
        </w:rPr>
        <w:t>股股票期權激勵計劃第一個行權期不滿足行權條件的議案》，決定註銷本次授予</w:t>
      </w:r>
      <w:r w:rsidRPr="00B95423">
        <w:rPr>
          <w:rFonts w:eastAsia="PMingLiU"/>
          <w:bCs/>
          <w:color w:val="000000"/>
          <w:sz w:val="22"/>
          <w:szCs w:val="22"/>
          <w:lang w:eastAsia="zh-TW"/>
        </w:rPr>
        <w:t>A</w:t>
      </w:r>
      <w:r w:rsidRPr="00B95423">
        <w:rPr>
          <w:rFonts w:eastAsia="PMingLiU" w:hint="eastAsia"/>
          <w:bCs/>
          <w:color w:val="000000"/>
          <w:sz w:val="22"/>
          <w:szCs w:val="22"/>
          <w:lang w:eastAsia="zh-TW"/>
        </w:rPr>
        <w:t>股股票期權激勵計劃激勵對象已獲授但尚未行權的第一個行權期對應的</w:t>
      </w:r>
      <w:r w:rsidRPr="00B95423">
        <w:rPr>
          <w:rFonts w:eastAsia="PMingLiU"/>
          <w:bCs/>
          <w:color w:val="000000"/>
          <w:sz w:val="22"/>
          <w:szCs w:val="22"/>
          <w:lang w:eastAsia="zh-TW"/>
        </w:rPr>
        <w:t>1,471.5</w:t>
      </w:r>
      <w:r w:rsidRPr="00B95423">
        <w:rPr>
          <w:rFonts w:eastAsia="PMingLiU" w:hint="eastAsia"/>
          <w:bCs/>
          <w:color w:val="000000"/>
          <w:sz w:val="22"/>
          <w:szCs w:val="22"/>
          <w:lang w:eastAsia="zh-TW"/>
        </w:rPr>
        <w:t>萬份股票期權。</w:t>
      </w:r>
    </w:p>
    <w:p w14:paraId="5998906D" w14:textId="77777777" w:rsidR="00254D53" w:rsidRPr="00B95423" w:rsidRDefault="00254D53" w:rsidP="00254D53">
      <w:pPr>
        <w:autoSpaceDE w:val="0"/>
        <w:autoSpaceDN w:val="0"/>
        <w:adjustRightInd w:val="0"/>
        <w:rPr>
          <w:rFonts w:eastAsia="PMingLiU"/>
          <w:bCs/>
          <w:color w:val="000000"/>
          <w:sz w:val="22"/>
          <w:szCs w:val="22"/>
          <w:lang w:eastAsia="zh-TW"/>
        </w:rPr>
      </w:pPr>
    </w:p>
    <w:p w14:paraId="4CE98DE6" w14:textId="19247DDC" w:rsidR="00254D53" w:rsidRPr="00B95423" w:rsidRDefault="00517B1C" w:rsidP="00254D53">
      <w:pPr>
        <w:autoSpaceDE w:val="0"/>
        <w:autoSpaceDN w:val="0"/>
        <w:adjustRightInd w:val="0"/>
        <w:rPr>
          <w:rFonts w:eastAsia="PMingLiU"/>
          <w:bCs/>
          <w:color w:val="000000"/>
          <w:sz w:val="22"/>
          <w:szCs w:val="22"/>
          <w:lang w:eastAsia="zh-TW"/>
        </w:rPr>
      </w:pPr>
      <w:r w:rsidRPr="00B95423">
        <w:rPr>
          <w:rFonts w:eastAsia="PMingLiU" w:hint="eastAsia"/>
          <w:bCs/>
          <w:color w:val="000000"/>
          <w:sz w:val="22"/>
          <w:szCs w:val="22"/>
          <w:lang w:eastAsia="zh-TW"/>
        </w:rPr>
        <w:t>同時，鑒於本公司</w:t>
      </w:r>
      <w:r w:rsidRPr="00B95423">
        <w:rPr>
          <w:rFonts w:eastAsia="PMingLiU"/>
          <w:bCs/>
          <w:color w:val="000000"/>
          <w:sz w:val="22"/>
          <w:szCs w:val="22"/>
          <w:lang w:eastAsia="zh-TW"/>
        </w:rPr>
        <w:t>A</w:t>
      </w:r>
      <w:r w:rsidRPr="00B95423">
        <w:rPr>
          <w:rFonts w:eastAsia="PMingLiU" w:hint="eastAsia"/>
          <w:bCs/>
          <w:color w:val="000000"/>
          <w:sz w:val="22"/>
          <w:szCs w:val="22"/>
          <w:lang w:eastAsia="zh-TW"/>
        </w:rPr>
        <w:t>股股票期權激勵</w:t>
      </w:r>
      <w:r w:rsidRPr="00B95423">
        <w:rPr>
          <w:rFonts w:ascii="宋体" w:eastAsia="PMingLiU" w:hAnsi="宋体" w:hint="eastAsia"/>
          <w:bCs/>
          <w:color w:val="000000"/>
          <w:sz w:val="22"/>
          <w:szCs w:val="22"/>
          <w:lang w:eastAsia="zh-TW"/>
        </w:rPr>
        <w:t>對象</w:t>
      </w:r>
      <w:r w:rsidRPr="00B95423">
        <w:rPr>
          <w:rFonts w:eastAsia="PMingLiU" w:hint="eastAsia"/>
          <w:bCs/>
          <w:color w:val="000000"/>
          <w:sz w:val="22"/>
          <w:szCs w:val="22"/>
          <w:lang w:eastAsia="zh-TW"/>
        </w:rPr>
        <w:t>共</w:t>
      </w:r>
      <w:r w:rsidRPr="00B95423">
        <w:rPr>
          <w:rFonts w:eastAsia="PMingLiU"/>
          <w:bCs/>
          <w:color w:val="000000"/>
          <w:sz w:val="22"/>
          <w:szCs w:val="22"/>
          <w:lang w:eastAsia="zh-TW"/>
        </w:rPr>
        <w:t>24</w:t>
      </w:r>
      <w:r w:rsidRPr="00B95423">
        <w:rPr>
          <w:rFonts w:eastAsia="PMingLiU" w:hint="eastAsia"/>
          <w:bCs/>
          <w:color w:val="000000"/>
          <w:sz w:val="22"/>
          <w:szCs w:val="22"/>
          <w:lang w:eastAsia="zh-TW"/>
        </w:rPr>
        <w:t>名出現退休、工作崗位變動、離職、去世等事項，根據《上市公司股權激勵管理辦法》等相關規定，上述激勵對象已不符合條件，本公司董事會同意將上述人員已獲授但尚未行權的股票期權共計</w:t>
      </w:r>
      <w:r w:rsidRPr="00B95423">
        <w:rPr>
          <w:rFonts w:eastAsia="PMingLiU"/>
          <w:bCs/>
          <w:color w:val="000000"/>
          <w:sz w:val="22"/>
          <w:szCs w:val="22"/>
          <w:lang w:eastAsia="zh-TW"/>
        </w:rPr>
        <w:t>216.3</w:t>
      </w:r>
      <w:r w:rsidRPr="00B95423">
        <w:rPr>
          <w:rFonts w:eastAsia="PMingLiU" w:hint="eastAsia"/>
          <w:bCs/>
          <w:color w:val="000000"/>
          <w:sz w:val="22"/>
          <w:szCs w:val="22"/>
          <w:lang w:eastAsia="zh-TW"/>
        </w:rPr>
        <w:t>萬份全部予以登出。本次調整後，本公司</w:t>
      </w:r>
      <w:r w:rsidRPr="00B95423">
        <w:rPr>
          <w:rFonts w:eastAsia="PMingLiU"/>
          <w:bCs/>
          <w:color w:val="000000"/>
          <w:sz w:val="22"/>
          <w:szCs w:val="22"/>
          <w:lang w:eastAsia="zh-TW"/>
        </w:rPr>
        <w:t>A</w:t>
      </w:r>
      <w:r w:rsidRPr="00B95423">
        <w:rPr>
          <w:rFonts w:eastAsia="PMingLiU" w:hint="eastAsia"/>
          <w:bCs/>
          <w:color w:val="000000"/>
          <w:sz w:val="22"/>
          <w:szCs w:val="22"/>
          <w:lang w:eastAsia="zh-TW"/>
        </w:rPr>
        <w:t>股股票期權激勵對象由</w:t>
      </w:r>
      <w:r w:rsidRPr="00B95423">
        <w:rPr>
          <w:rFonts w:eastAsia="PMingLiU"/>
          <w:bCs/>
          <w:color w:val="000000"/>
          <w:sz w:val="22"/>
          <w:szCs w:val="22"/>
          <w:lang w:eastAsia="zh-TW"/>
        </w:rPr>
        <w:t>477</w:t>
      </w:r>
      <w:r w:rsidRPr="00B95423">
        <w:rPr>
          <w:rFonts w:eastAsia="PMingLiU" w:hint="eastAsia"/>
          <w:bCs/>
          <w:color w:val="000000"/>
          <w:sz w:val="22"/>
          <w:szCs w:val="22"/>
          <w:lang w:eastAsia="zh-TW"/>
        </w:rPr>
        <w:t>人調整為</w:t>
      </w:r>
      <w:r w:rsidRPr="00B95423">
        <w:rPr>
          <w:rFonts w:eastAsia="PMingLiU"/>
          <w:bCs/>
          <w:color w:val="000000"/>
          <w:sz w:val="22"/>
          <w:szCs w:val="22"/>
          <w:lang w:eastAsia="zh-TW"/>
        </w:rPr>
        <w:t>453</w:t>
      </w:r>
      <w:r w:rsidRPr="00B95423">
        <w:rPr>
          <w:rFonts w:eastAsia="PMingLiU" w:hint="eastAsia"/>
          <w:bCs/>
          <w:color w:val="000000"/>
          <w:sz w:val="22"/>
          <w:szCs w:val="22"/>
          <w:lang w:eastAsia="zh-TW"/>
        </w:rPr>
        <w:t>人，授予但尚未行權的</w:t>
      </w:r>
      <w:r w:rsidRPr="00B95423">
        <w:rPr>
          <w:rFonts w:eastAsia="PMingLiU"/>
          <w:bCs/>
          <w:color w:val="000000"/>
          <w:sz w:val="22"/>
          <w:szCs w:val="22"/>
          <w:lang w:eastAsia="zh-TW"/>
        </w:rPr>
        <w:t>A</w:t>
      </w:r>
      <w:r w:rsidRPr="00B95423">
        <w:rPr>
          <w:rFonts w:eastAsia="PMingLiU" w:hint="eastAsia"/>
          <w:bCs/>
          <w:color w:val="000000"/>
          <w:sz w:val="22"/>
          <w:szCs w:val="22"/>
          <w:lang w:eastAsia="zh-TW"/>
        </w:rPr>
        <w:t>股股票期權數量由</w:t>
      </w:r>
      <w:r w:rsidRPr="00B95423">
        <w:rPr>
          <w:rFonts w:eastAsia="PMingLiU"/>
          <w:bCs/>
          <w:color w:val="000000"/>
          <w:sz w:val="22"/>
          <w:szCs w:val="22"/>
          <w:lang w:eastAsia="zh-TW"/>
        </w:rPr>
        <w:t>3,433.5</w:t>
      </w:r>
      <w:r w:rsidRPr="00B95423">
        <w:rPr>
          <w:rFonts w:eastAsia="PMingLiU" w:hint="eastAsia"/>
          <w:bCs/>
          <w:color w:val="000000"/>
          <w:sz w:val="22"/>
          <w:szCs w:val="22"/>
          <w:lang w:eastAsia="zh-TW"/>
        </w:rPr>
        <w:t>萬份調整為</w:t>
      </w:r>
      <w:r w:rsidRPr="00B95423">
        <w:rPr>
          <w:rFonts w:eastAsia="PMingLiU"/>
          <w:bCs/>
          <w:color w:val="000000"/>
          <w:sz w:val="22"/>
          <w:szCs w:val="22"/>
          <w:lang w:eastAsia="zh-TW"/>
        </w:rPr>
        <w:t xml:space="preserve"> 3,217.2</w:t>
      </w:r>
      <w:r w:rsidRPr="00B95423">
        <w:rPr>
          <w:rFonts w:eastAsia="PMingLiU" w:hint="eastAsia"/>
          <w:bCs/>
          <w:color w:val="000000"/>
          <w:sz w:val="22"/>
          <w:szCs w:val="22"/>
          <w:lang w:eastAsia="zh-TW"/>
        </w:rPr>
        <w:t>萬份。</w:t>
      </w:r>
    </w:p>
    <w:p w14:paraId="36F58466" w14:textId="77777777" w:rsidR="00254D53" w:rsidRPr="00B95423" w:rsidRDefault="00254D53" w:rsidP="00254D53">
      <w:pPr>
        <w:autoSpaceDE w:val="0"/>
        <w:autoSpaceDN w:val="0"/>
        <w:adjustRightInd w:val="0"/>
        <w:rPr>
          <w:rFonts w:eastAsia="PMingLiU"/>
          <w:bCs/>
          <w:color w:val="000000"/>
          <w:sz w:val="22"/>
          <w:szCs w:val="22"/>
          <w:lang w:eastAsia="zh-TW"/>
        </w:rPr>
      </w:pPr>
    </w:p>
    <w:p w14:paraId="03E520B7" w14:textId="102BE94B" w:rsidR="00254D53" w:rsidRPr="00B95423" w:rsidRDefault="00517B1C" w:rsidP="00254D53">
      <w:pPr>
        <w:autoSpaceDE w:val="0"/>
        <w:autoSpaceDN w:val="0"/>
        <w:adjustRightInd w:val="0"/>
        <w:rPr>
          <w:rFonts w:eastAsia="PMingLiU"/>
          <w:bCs/>
          <w:color w:val="000000"/>
          <w:sz w:val="22"/>
          <w:szCs w:val="22"/>
          <w:lang w:eastAsia="zh-TW"/>
        </w:rPr>
      </w:pPr>
      <w:r w:rsidRPr="00B95423">
        <w:rPr>
          <w:rFonts w:eastAsia="PMingLiU" w:hint="eastAsia"/>
          <w:bCs/>
          <w:color w:val="000000"/>
          <w:sz w:val="22"/>
          <w:szCs w:val="22"/>
          <w:lang w:eastAsia="zh-TW"/>
        </w:rPr>
        <w:t>有關詳情請參見</w:t>
      </w:r>
      <w:r w:rsidRPr="00B95423">
        <w:rPr>
          <w:rFonts w:eastAsia="PMingLiU"/>
          <w:bCs/>
          <w:color w:val="000000"/>
          <w:sz w:val="22"/>
          <w:szCs w:val="22"/>
          <w:lang w:eastAsia="zh-TW"/>
        </w:rPr>
        <w:t>2018</w:t>
      </w:r>
      <w:r w:rsidRPr="00B95423">
        <w:rPr>
          <w:rFonts w:eastAsia="PMingLiU" w:hint="eastAsia"/>
          <w:bCs/>
          <w:color w:val="000000"/>
          <w:sz w:val="22"/>
          <w:szCs w:val="22"/>
          <w:lang w:eastAsia="zh-TW"/>
        </w:rPr>
        <w:t>年</w:t>
      </w:r>
      <w:r w:rsidRPr="00B95423">
        <w:rPr>
          <w:rFonts w:eastAsia="PMingLiU"/>
          <w:bCs/>
          <w:color w:val="000000"/>
          <w:sz w:val="22"/>
          <w:szCs w:val="22"/>
          <w:lang w:eastAsia="zh-TW"/>
        </w:rPr>
        <w:t>10</w:t>
      </w:r>
      <w:r w:rsidRPr="00B95423">
        <w:rPr>
          <w:rFonts w:eastAsia="PMingLiU" w:hint="eastAsia"/>
          <w:bCs/>
          <w:color w:val="000000"/>
          <w:sz w:val="22"/>
          <w:szCs w:val="22"/>
          <w:lang w:eastAsia="zh-TW"/>
        </w:rPr>
        <w:t>月</w:t>
      </w:r>
      <w:r w:rsidRPr="00B95423">
        <w:rPr>
          <w:rFonts w:eastAsia="PMingLiU"/>
          <w:bCs/>
          <w:color w:val="000000"/>
          <w:sz w:val="22"/>
          <w:szCs w:val="22"/>
          <w:lang w:eastAsia="zh-TW"/>
        </w:rPr>
        <w:t>30</w:t>
      </w:r>
      <w:r w:rsidRPr="00B95423">
        <w:rPr>
          <w:rFonts w:eastAsia="PMingLiU" w:hint="eastAsia"/>
          <w:bCs/>
          <w:color w:val="000000"/>
          <w:sz w:val="22"/>
          <w:szCs w:val="22"/>
          <w:lang w:eastAsia="zh-TW"/>
        </w:rPr>
        <w:t>日在《中國證報》、《上海證券報》、《證券時報》、</w:t>
      </w:r>
      <w:r w:rsidRPr="00B95423">
        <w:rPr>
          <w:rFonts w:eastAsia="PMingLiU"/>
          <w:bCs/>
          <w:color w:val="000000"/>
          <w:sz w:val="22"/>
          <w:szCs w:val="22"/>
          <w:lang w:eastAsia="zh-TW"/>
        </w:rPr>
        <w:t>www.sse.com.cn</w:t>
      </w:r>
      <w:r w:rsidRPr="00B95423">
        <w:rPr>
          <w:rFonts w:eastAsia="PMingLiU" w:hint="eastAsia"/>
          <w:bCs/>
          <w:color w:val="000000"/>
          <w:sz w:val="22"/>
          <w:szCs w:val="22"/>
          <w:lang w:eastAsia="zh-TW"/>
        </w:rPr>
        <w:t>及</w:t>
      </w:r>
      <w:r w:rsidRPr="00B95423">
        <w:rPr>
          <w:rFonts w:eastAsia="PMingLiU"/>
          <w:bCs/>
          <w:color w:val="000000"/>
          <w:sz w:val="22"/>
          <w:szCs w:val="22"/>
          <w:lang w:eastAsia="zh-TW"/>
        </w:rPr>
        <w:t>2018</w:t>
      </w:r>
      <w:r w:rsidRPr="00B95423">
        <w:rPr>
          <w:rFonts w:eastAsia="PMingLiU" w:hint="eastAsia"/>
          <w:bCs/>
          <w:color w:val="000000"/>
          <w:sz w:val="22"/>
          <w:szCs w:val="22"/>
          <w:lang w:eastAsia="zh-TW"/>
        </w:rPr>
        <w:t>年</w:t>
      </w:r>
      <w:r w:rsidRPr="00B95423">
        <w:rPr>
          <w:rFonts w:eastAsia="PMingLiU"/>
          <w:bCs/>
          <w:color w:val="000000"/>
          <w:sz w:val="22"/>
          <w:szCs w:val="22"/>
          <w:lang w:eastAsia="zh-TW"/>
        </w:rPr>
        <w:t>10</w:t>
      </w:r>
      <w:r w:rsidRPr="00B95423">
        <w:rPr>
          <w:rFonts w:eastAsia="PMingLiU" w:hint="eastAsia"/>
          <w:bCs/>
          <w:color w:val="000000"/>
          <w:sz w:val="22"/>
          <w:szCs w:val="22"/>
          <w:lang w:eastAsia="zh-TW"/>
        </w:rPr>
        <w:t>月</w:t>
      </w:r>
      <w:r w:rsidRPr="00B95423">
        <w:rPr>
          <w:rFonts w:eastAsia="PMingLiU"/>
          <w:bCs/>
          <w:color w:val="000000"/>
          <w:sz w:val="22"/>
          <w:szCs w:val="22"/>
          <w:lang w:eastAsia="zh-TW"/>
        </w:rPr>
        <w:t>29</w:t>
      </w:r>
      <w:r w:rsidRPr="00B95423">
        <w:rPr>
          <w:rFonts w:eastAsia="PMingLiU" w:hint="eastAsia"/>
          <w:bCs/>
          <w:color w:val="000000"/>
          <w:sz w:val="22"/>
          <w:szCs w:val="22"/>
          <w:lang w:eastAsia="zh-TW"/>
        </w:rPr>
        <w:t>日在</w:t>
      </w:r>
      <w:r w:rsidRPr="00B95423">
        <w:rPr>
          <w:rFonts w:eastAsia="PMingLiU"/>
          <w:bCs/>
          <w:color w:val="000000"/>
          <w:sz w:val="22"/>
          <w:szCs w:val="22"/>
          <w:lang w:eastAsia="zh-TW"/>
        </w:rPr>
        <w:t>www.hkexnews.hk</w:t>
      </w:r>
      <w:r w:rsidRPr="00B95423">
        <w:rPr>
          <w:rFonts w:eastAsia="PMingLiU" w:hint="eastAsia"/>
          <w:bCs/>
          <w:color w:val="000000"/>
          <w:sz w:val="22"/>
          <w:szCs w:val="22"/>
          <w:lang w:eastAsia="zh-TW"/>
        </w:rPr>
        <w:t>披露的《關於首次授予</w:t>
      </w:r>
      <w:r w:rsidRPr="00B95423">
        <w:rPr>
          <w:rFonts w:eastAsia="PMingLiU"/>
          <w:bCs/>
          <w:color w:val="000000"/>
          <w:sz w:val="22"/>
          <w:szCs w:val="22"/>
          <w:lang w:eastAsia="zh-TW"/>
        </w:rPr>
        <w:t>A</w:t>
      </w:r>
      <w:r w:rsidRPr="00B95423">
        <w:rPr>
          <w:rFonts w:eastAsia="PMingLiU" w:hint="eastAsia"/>
          <w:bCs/>
          <w:color w:val="000000"/>
          <w:sz w:val="22"/>
          <w:szCs w:val="22"/>
          <w:lang w:eastAsia="zh-TW"/>
        </w:rPr>
        <w:t>股股票期權激勵計劃第一個行權期不滿足行權條件暨調整首次授予激勵對象人員名單、股票期權數量的公告》（臨</w:t>
      </w:r>
      <w:r w:rsidRPr="00B95423">
        <w:rPr>
          <w:rFonts w:eastAsia="PMingLiU"/>
          <w:bCs/>
          <w:color w:val="000000"/>
          <w:sz w:val="22"/>
          <w:szCs w:val="22"/>
          <w:lang w:eastAsia="zh-TW"/>
        </w:rPr>
        <w:t>2018-064</w:t>
      </w:r>
      <w:r w:rsidRPr="00B95423">
        <w:rPr>
          <w:rFonts w:eastAsia="PMingLiU" w:hint="eastAsia"/>
          <w:bCs/>
          <w:color w:val="000000"/>
          <w:sz w:val="22"/>
          <w:szCs w:val="22"/>
          <w:lang w:eastAsia="zh-TW"/>
        </w:rPr>
        <w:t>）。</w:t>
      </w:r>
    </w:p>
    <w:p w14:paraId="48F9DDA9" w14:textId="77777777" w:rsidR="00B90CAD" w:rsidRPr="00B95423" w:rsidRDefault="00B90CAD" w:rsidP="00B90CAD">
      <w:pPr>
        <w:autoSpaceDE w:val="0"/>
        <w:autoSpaceDN w:val="0"/>
        <w:adjustRightInd w:val="0"/>
        <w:rPr>
          <w:rFonts w:eastAsia="PMingLiU"/>
          <w:bCs/>
          <w:color w:val="000000"/>
          <w:sz w:val="22"/>
          <w:szCs w:val="22"/>
          <w:lang w:eastAsia="zh-TW"/>
        </w:rPr>
      </w:pPr>
    </w:p>
    <w:p w14:paraId="6C9DA272" w14:textId="0923F657" w:rsidR="00B90CAD" w:rsidRPr="00B95423" w:rsidRDefault="00517B1C" w:rsidP="00B90CAD">
      <w:pPr>
        <w:autoSpaceDE w:val="0"/>
        <w:autoSpaceDN w:val="0"/>
        <w:adjustRightInd w:val="0"/>
        <w:rPr>
          <w:rFonts w:eastAsia="PMingLiU"/>
          <w:bCs/>
          <w:color w:val="000000"/>
          <w:sz w:val="22"/>
          <w:szCs w:val="22"/>
          <w:lang w:eastAsia="zh-TW"/>
        </w:rPr>
      </w:pPr>
      <w:r w:rsidRPr="00B95423">
        <w:rPr>
          <w:rFonts w:eastAsia="PMingLiU" w:hint="eastAsia"/>
          <w:bCs/>
          <w:color w:val="000000"/>
          <w:sz w:val="22"/>
          <w:szCs w:val="22"/>
          <w:lang w:eastAsia="zh-TW"/>
        </w:rPr>
        <w:t>由於本公司未達到本次授予</w:t>
      </w:r>
      <w:r w:rsidRPr="00B95423">
        <w:rPr>
          <w:rFonts w:eastAsia="PMingLiU"/>
          <w:bCs/>
          <w:color w:val="000000"/>
          <w:sz w:val="22"/>
          <w:szCs w:val="22"/>
          <w:lang w:eastAsia="zh-TW"/>
        </w:rPr>
        <w:t>A</w:t>
      </w:r>
      <w:r w:rsidRPr="00B95423">
        <w:rPr>
          <w:rFonts w:eastAsia="PMingLiU" w:hint="eastAsia"/>
          <w:bCs/>
          <w:color w:val="000000"/>
          <w:sz w:val="22"/>
          <w:szCs w:val="22"/>
          <w:lang w:eastAsia="zh-TW"/>
        </w:rPr>
        <w:t>股股票期權激勵計劃第二個行權期的行權條件，激勵對象不可行權。</w:t>
      </w:r>
      <w:r w:rsidRPr="00B95423">
        <w:rPr>
          <w:rFonts w:eastAsia="PMingLiU"/>
          <w:bCs/>
          <w:color w:val="000000"/>
          <w:sz w:val="22"/>
          <w:szCs w:val="22"/>
          <w:lang w:eastAsia="zh-TW"/>
        </w:rPr>
        <w:t>2019</w:t>
      </w:r>
      <w:r w:rsidRPr="00B95423">
        <w:rPr>
          <w:rFonts w:eastAsia="PMingLiU" w:hint="eastAsia"/>
          <w:bCs/>
          <w:color w:val="000000"/>
          <w:sz w:val="22"/>
          <w:szCs w:val="22"/>
          <w:lang w:eastAsia="zh-TW"/>
        </w:rPr>
        <w:t>年</w:t>
      </w:r>
      <w:r w:rsidRPr="00B95423">
        <w:rPr>
          <w:rFonts w:eastAsia="PMingLiU"/>
          <w:bCs/>
          <w:color w:val="000000"/>
          <w:sz w:val="22"/>
          <w:szCs w:val="22"/>
          <w:lang w:eastAsia="zh-TW"/>
        </w:rPr>
        <w:t>10</w:t>
      </w:r>
      <w:r w:rsidRPr="00B95423">
        <w:rPr>
          <w:rFonts w:eastAsia="PMingLiU" w:hint="eastAsia"/>
          <w:bCs/>
          <w:color w:val="000000"/>
          <w:sz w:val="22"/>
          <w:szCs w:val="22"/>
          <w:lang w:eastAsia="zh-TW"/>
        </w:rPr>
        <w:t>月</w:t>
      </w:r>
      <w:r w:rsidRPr="00B95423">
        <w:rPr>
          <w:rFonts w:eastAsia="PMingLiU"/>
          <w:bCs/>
          <w:color w:val="000000"/>
          <w:sz w:val="22"/>
          <w:szCs w:val="22"/>
          <w:lang w:eastAsia="zh-TW"/>
        </w:rPr>
        <w:t>28</w:t>
      </w:r>
      <w:r w:rsidRPr="00B95423">
        <w:rPr>
          <w:rFonts w:eastAsia="PMingLiU" w:hint="eastAsia"/>
          <w:bCs/>
          <w:color w:val="000000"/>
          <w:sz w:val="22"/>
          <w:szCs w:val="22"/>
          <w:lang w:eastAsia="zh-TW"/>
        </w:rPr>
        <w:t>日，本公司召開第九屆董事會第十七次會議審議通過了《關於公司本次授予</w:t>
      </w:r>
      <w:r w:rsidRPr="00B95423">
        <w:rPr>
          <w:rFonts w:eastAsia="PMingLiU"/>
          <w:bCs/>
          <w:color w:val="000000"/>
          <w:sz w:val="22"/>
          <w:szCs w:val="22"/>
          <w:lang w:eastAsia="zh-TW"/>
        </w:rPr>
        <w:t>A</w:t>
      </w:r>
      <w:r w:rsidRPr="00B95423">
        <w:rPr>
          <w:rFonts w:eastAsia="PMingLiU" w:hint="eastAsia"/>
          <w:bCs/>
          <w:color w:val="000000"/>
          <w:sz w:val="22"/>
          <w:szCs w:val="22"/>
          <w:lang w:eastAsia="zh-TW"/>
        </w:rPr>
        <w:t>股股票期權激勵計劃第二個行權期不滿足行權條件的議案》，決定注銷本次授予</w:t>
      </w:r>
      <w:r w:rsidRPr="00B95423">
        <w:rPr>
          <w:rFonts w:eastAsia="PMingLiU"/>
          <w:bCs/>
          <w:color w:val="000000"/>
          <w:sz w:val="22"/>
          <w:szCs w:val="22"/>
          <w:lang w:eastAsia="zh-TW"/>
        </w:rPr>
        <w:t>A</w:t>
      </w:r>
      <w:r w:rsidRPr="00B95423">
        <w:rPr>
          <w:rFonts w:eastAsia="PMingLiU" w:hint="eastAsia"/>
          <w:bCs/>
          <w:color w:val="000000"/>
          <w:sz w:val="22"/>
          <w:szCs w:val="22"/>
          <w:lang w:eastAsia="zh-TW"/>
        </w:rPr>
        <w:t>股股票期權激勵計劃激勵對象已獲授但尚未行權的第二個行權期對應的</w:t>
      </w:r>
      <w:r w:rsidRPr="00B95423">
        <w:rPr>
          <w:rFonts w:eastAsia="PMingLiU"/>
          <w:bCs/>
          <w:color w:val="000000"/>
          <w:sz w:val="22"/>
          <w:szCs w:val="22"/>
          <w:lang w:eastAsia="zh-TW"/>
        </w:rPr>
        <w:t>1,378.8</w:t>
      </w:r>
      <w:r w:rsidRPr="00B95423">
        <w:rPr>
          <w:rFonts w:eastAsia="PMingLiU" w:hint="eastAsia"/>
          <w:bCs/>
          <w:color w:val="000000"/>
          <w:sz w:val="22"/>
          <w:szCs w:val="22"/>
          <w:lang w:eastAsia="zh-TW"/>
        </w:rPr>
        <w:t>萬份股票期權。</w:t>
      </w:r>
    </w:p>
    <w:p w14:paraId="766DED5E" w14:textId="77777777" w:rsidR="00B90CAD" w:rsidRPr="00B95423" w:rsidRDefault="00B90CAD" w:rsidP="00B90CAD">
      <w:pPr>
        <w:autoSpaceDE w:val="0"/>
        <w:autoSpaceDN w:val="0"/>
        <w:adjustRightInd w:val="0"/>
        <w:rPr>
          <w:rFonts w:eastAsia="PMingLiU"/>
          <w:bCs/>
          <w:color w:val="000000"/>
          <w:sz w:val="22"/>
          <w:szCs w:val="22"/>
          <w:lang w:eastAsia="zh-TW"/>
        </w:rPr>
      </w:pPr>
    </w:p>
    <w:p w14:paraId="72381606" w14:textId="4246E245" w:rsidR="00B90CAD" w:rsidRPr="00B95423" w:rsidRDefault="00517B1C" w:rsidP="00B90CAD">
      <w:pPr>
        <w:autoSpaceDE w:val="0"/>
        <w:autoSpaceDN w:val="0"/>
        <w:adjustRightInd w:val="0"/>
        <w:rPr>
          <w:rFonts w:eastAsia="PMingLiU"/>
          <w:bCs/>
          <w:color w:val="000000"/>
          <w:sz w:val="22"/>
          <w:szCs w:val="22"/>
          <w:lang w:eastAsia="zh-TW"/>
        </w:rPr>
      </w:pPr>
      <w:r w:rsidRPr="00B95423">
        <w:rPr>
          <w:rFonts w:eastAsia="PMingLiU" w:hint="eastAsia"/>
          <w:bCs/>
          <w:color w:val="000000"/>
          <w:sz w:val="22"/>
          <w:szCs w:val="22"/>
          <w:lang w:eastAsia="zh-TW"/>
        </w:rPr>
        <w:t>同時，鑒於</w:t>
      </w:r>
      <w:r w:rsidRPr="00B95423">
        <w:rPr>
          <w:rFonts w:eastAsia="PMingLiU"/>
          <w:bCs/>
          <w:color w:val="000000"/>
          <w:sz w:val="22"/>
          <w:szCs w:val="22"/>
          <w:lang w:eastAsia="zh-TW"/>
        </w:rPr>
        <w:t>2018</w:t>
      </w:r>
      <w:r w:rsidRPr="00B95423">
        <w:rPr>
          <w:rFonts w:eastAsia="PMingLiU" w:hint="eastAsia"/>
          <w:bCs/>
          <w:color w:val="000000"/>
          <w:sz w:val="22"/>
          <w:szCs w:val="22"/>
          <w:lang w:eastAsia="zh-TW"/>
        </w:rPr>
        <w:t>年</w:t>
      </w:r>
      <w:r w:rsidRPr="00B95423">
        <w:rPr>
          <w:rFonts w:eastAsia="PMingLiU"/>
          <w:bCs/>
          <w:color w:val="000000"/>
          <w:sz w:val="22"/>
          <w:szCs w:val="22"/>
          <w:lang w:eastAsia="zh-TW"/>
        </w:rPr>
        <w:t>10</w:t>
      </w:r>
      <w:r w:rsidRPr="00B95423">
        <w:rPr>
          <w:rFonts w:eastAsia="PMingLiU" w:hint="eastAsia"/>
          <w:bCs/>
          <w:color w:val="000000"/>
          <w:sz w:val="22"/>
          <w:szCs w:val="22"/>
          <w:lang w:eastAsia="zh-TW"/>
        </w:rPr>
        <w:t>月</w:t>
      </w:r>
      <w:r w:rsidRPr="00B95423">
        <w:rPr>
          <w:rFonts w:eastAsia="PMingLiU"/>
          <w:bCs/>
          <w:color w:val="000000"/>
          <w:sz w:val="22"/>
          <w:szCs w:val="22"/>
          <w:lang w:eastAsia="zh-TW"/>
        </w:rPr>
        <w:t>29</w:t>
      </w:r>
      <w:r w:rsidRPr="00B95423">
        <w:rPr>
          <w:rFonts w:eastAsia="PMingLiU" w:hint="eastAsia"/>
          <w:bCs/>
          <w:color w:val="000000"/>
          <w:sz w:val="22"/>
          <w:szCs w:val="22"/>
          <w:lang w:eastAsia="zh-TW"/>
        </w:rPr>
        <w:t>日至今本公司</w:t>
      </w:r>
      <w:r w:rsidRPr="00B95423">
        <w:rPr>
          <w:rFonts w:eastAsia="PMingLiU"/>
          <w:bCs/>
          <w:color w:val="000000"/>
          <w:sz w:val="22"/>
          <w:szCs w:val="22"/>
          <w:lang w:eastAsia="zh-TW"/>
        </w:rPr>
        <w:t>A</w:t>
      </w:r>
      <w:r w:rsidRPr="00B95423">
        <w:rPr>
          <w:rFonts w:eastAsia="PMingLiU" w:hint="eastAsia"/>
          <w:bCs/>
          <w:color w:val="000000"/>
          <w:sz w:val="22"/>
          <w:szCs w:val="22"/>
          <w:lang w:eastAsia="zh-TW"/>
        </w:rPr>
        <w:t>股股票期權激勵對象共</w:t>
      </w:r>
      <w:r w:rsidRPr="00B95423">
        <w:rPr>
          <w:rFonts w:eastAsia="PMingLiU"/>
          <w:bCs/>
          <w:color w:val="000000"/>
          <w:sz w:val="22"/>
          <w:szCs w:val="22"/>
          <w:lang w:eastAsia="zh-TW"/>
        </w:rPr>
        <w:t>30</w:t>
      </w:r>
      <w:r w:rsidRPr="00B95423">
        <w:rPr>
          <w:rFonts w:eastAsia="PMingLiU" w:hint="eastAsia"/>
          <w:bCs/>
          <w:color w:val="000000"/>
          <w:sz w:val="22"/>
          <w:szCs w:val="22"/>
          <w:lang w:eastAsia="zh-TW"/>
        </w:rPr>
        <w:t>名出現退休、工作崗位變動、離職、去世等事項，根據《上市公司股權激勵管理辦法》等相關規定，上述激勵對象已不符合條件，本公司董事會同意將上述人員已獲授但尚未行權的股票期權共計</w:t>
      </w:r>
      <w:r w:rsidRPr="00B95423">
        <w:rPr>
          <w:rFonts w:eastAsia="PMingLiU"/>
          <w:bCs/>
          <w:color w:val="000000"/>
          <w:sz w:val="22"/>
          <w:szCs w:val="22"/>
          <w:lang w:eastAsia="zh-TW"/>
        </w:rPr>
        <w:t>130</w:t>
      </w:r>
      <w:r w:rsidRPr="00B95423">
        <w:rPr>
          <w:rFonts w:eastAsia="PMingLiU" w:hint="eastAsia"/>
          <w:bCs/>
          <w:color w:val="000000"/>
          <w:sz w:val="22"/>
          <w:szCs w:val="22"/>
          <w:lang w:eastAsia="zh-TW"/>
        </w:rPr>
        <w:t>萬份全部予以注銷。本次調整後，本公司</w:t>
      </w:r>
      <w:r w:rsidRPr="00B95423">
        <w:rPr>
          <w:rFonts w:eastAsia="PMingLiU"/>
          <w:bCs/>
          <w:color w:val="000000"/>
          <w:sz w:val="22"/>
          <w:szCs w:val="22"/>
          <w:lang w:eastAsia="zh-TW"/>
        </w:rPr>
        <w:t>A</w:t>
      </w:r>
      <w:r w:rsidRPr="00B95423">
        <w:rPr>
          <w:rFonts w:eastAsia="PMingLiU" w:hint="eastAsia"/>
          <w:bCs/>
          <w:color w:val="000000"/>
          <w:sz w:val="22"/>
          <w:szCs w:val="22"/>
          <w:lang w:eastAsia="zh-TW"/>
        </w:rPr>
        <w:t>股股票期權激勵對象由</w:t>
      </w:r>
      <w:r w:rsidRPr="00B95423">
        <w:rPr>
          <w:rFonts w:eastAsia="PMingLiU"/>
          <w:bCs/>
          <w:color w:val="000000"/>
          <w:sz w:val="22"/>
          <w:szCs w:val="22"/>
          <w:lang w:eastAsia="zh-TW"/>
        </w:rPr>
        <w:t>453</w:t>
      </w:r>
      <w:r w:rsidRPr="00B95423">
        <w:rPr>
          <w:rFonts w:eastAsia="PMingLiU" w:hint="eastAsia"/>
          <w:bCs/>
          <w:color w:val="000000"/>
          <w:sz w:val="22"/>
          <w:szCs w:val="22"/>
          <w:lang w:eastAsia="zh-TW"/>
        </w:rPr>
        <w:t>人調整為</w:t>
      </w:r>
      <w:r w:rsidRPr="00B95423">
        <w:rPr>
          <w:rFonts w:eastAsia="PMingLiU"/>
          <w:bCs/>
          <w:color w:val="000000"/>
          <w:sz w:val="22"/>
          <w:szCs w:val="22"/>
          <w:lang w:eastAsia="zh-TW"/>
        </w:rPr>
        <w:t>423</w:t>
      </w:r>
      <w:r w:rsidRPr="00B95423">
        <w:rPr>
          <w:rFonts w:eastAsia="PMingLiU" w:hint="eastAsia"/>
          <w:bCs/>
          <w:color w:val="000000"/>
          <w:sz w:val="22"/>
          <w:szCs w:val="22"/>
          <w:lang w:eastAsia="zh-TW"/>
        </w:rPr>
        <w:t>人，授予但尚未行權的</w:t>
      </w:r>
      <w:r w:rsidRPr="00B95423">
        <w:rPr>
          <w:rFonts w:eastAsia="PMingLiU"/>
          <w:bCs/>
          <w:color w:val="000000"/>
          <w:sz w:val="22"/>
          <w:szCs w:val="22"/>
          <w:lang w:eastAsia="zh-TW"/>
        </w:rPr>
        <w:t>A</w:t>
      </w:r>
      <w:r w:rsidRPr="00B95423">
        <w:rPr>
          <w:rFonts w:eastAsia="PMingLiU" w:hint="eastAsia"/>
          <w:bCs/>
          <w:color w:val="000000"/>
          <w:sz w:val="22"/>
          <w:szCs w:val="22"/>
          <w:lang w:eastAsia="zh-TW"/>
        </w:rPr>
        <w:t>股股票期權數量由</w:t>
      </w:r>
      <w:r w:rsidRPr="00B95423">
        <w:rPr>
          <w:rFonts w:eastAsia="PMingLiU"/>
          <w:bCs/>
          <w:color w:val="000000"/>
          <w:sz w:val="22"/>
          <w:szCs w:val="22"/>
          <w:lang w:eastAsia="zh-TW"/>
        </w:rPr>
        <w:t>1,838.4</w:t>
      </w:r>
      <w:r w:rsidRPr="00B95423">
        <w:rPr>
          <w:rFonts w:eastAsia="PMingLiU" w:hint="eastAsia"/>
          <w:bCs/>
          <w:color w:val="000000"/>
          <w:sz w:val="22"/>
          <w:szCs w:val="22"/>
          <w:lang w:eastAsia="zh-TW"/>
        </w:rPr>
        <w:t>萬份調整為</w:t>
      </w:r>
      <w:r w:rsidRPr="00B95423">
        <w:rPr>
          <w:rFonts w:eastAsia="PMingLiU"/>
          <w:bCs/>
          <w:color w:val="000000"/>
          <w:sz w:val="22"/>
          <w:szCs w:val="22"/>
          <w:lang w:eastAsia="zh-TW"/>
        </w:rPr>
        <w:t xml:space="preserve"> 1,708.4</w:t>
      </w:r>
      <w:r w:rsidRPr="00B95423">
        <w:rPr>
          <w:rFonts w:eastAsia="PMingLiU" w:hint="eastAsia"/>
          <w:bCs/>
          <w:color w:val="000000"/>
          <w:sz w:val="22"/>
          <w:szCs w:val="22"/>
          <w:lang w:eastAsia="zh-TW"/>
        </w:rPr>
        <w:t>萬份。</w:t>
      </w:r>
    </w:p>
    <w:p w14:paraId="6CB1CD27" w14:textId="77777777" w:rsidR="00B90CAD" w:rsidRPr="00B95423" w:rsidRDefault="00B90CAD" w:rsidP="00B90CAD">
      <w:pPr>
        <w:autoSpaceDE w:val="0"/>
        <w:autoSpaceDN w:val="0"/>
        <w:adjustRightInd w:val="0"/>
        <w:rPr>
          <w:rFonts w:eastAsia="PMingLiU"/>
          <w:bCs/>
          <w:color w:val="000000"/>
          <w:sz w:val="22"/>
          <w:szCs w:val="22"/>
          <w:lang w:eastAsia="zh-TW"/>
        </w:rPr>
      </w:pPr>
    </w:p>
    <w:p w14:paraId="58A196A0" w14:textId="1417ABBE" w:rsidR="00B90CAD" w:rsidRPr="00B95423" w:rsidRDefault="00517B1C" w:rsidP="00B90CAD">
      <w:pPr>
        <w:autoSpaceDE w:val="0"/>
        <w:autoSpaceDN w:val="0"/>
        <w:adjustRightInd w:val="0"/>
        <w:rPr>
          <w:rFonts w:eastAsia="PMingLiU"/>
          <w:bCs/>
          <w:color w:val="000000"/>
          <w:sz w:val="22"/>
          <w:szCs w:val="22"/>
          <w:lang w:eastAsia="zh-TW"/>
        </w:rPr>
      </w:pPr>
      <w:r w:rsidRPr="00B95423">
        <w:rPr>
          <w:rFonts w:eastAsia="PMingLiU" w:hint="eastAsia"/>
          <w:bCs/>
          <w:color w:val="000000"/>
          <w:sz w:val="22"/>
          <w:szCs w:val="22"/>
          <w:lang w:eastAsia="zh-TW"/>
        </w:rPr>
        <w:t>有關詳情請參見</w:t>
      </w:r>
      <w:r w:rsidRPr="00B95423">
        <w:rPr>
          <w:rFonts w:eastAsia="PMingLiU"/>
          <w:bCs/>
          <w:color w:val="000000"/>
          <w:sz w:val="22"/>
          <w:szCs w:val="22"/>
          <w:lang w:eastAsia="zh-TW"/>
        </w:rPr>
        <w:t>2019</w:t>
      </w:r>
      <w:r w:rsidRPr="00B95423">
        <w:rPr>
          <w:rFonts w:eastAsia="PMingLiU" w:hint="eastAsia"/>
          <w:bCs/>
          <w:color w:val="000000"/>
          <w:sz w:val="22"/>
          <w:szCs w:val="22"/>
          <w:lang w:eastAsia="zh-TW"/>
        </w:rPr>
        <w:t>年</w:t>
      </w:r>
      <w:r w:rsidRPr="00B95423">
        <w:rPr>
          <w:rFonts w:eastAsia="PMingLiU"/>
          <w:bCs/>
          <w:color w:val="000000"/>
          <w:sz w:val="22"/>
          <w:szCs w:val="22"/>
          <w:lang w:eastAsia="zh-TW"/>
        </w:rPr>
        <w:t>10</w:t>
      </w:r>
      <w:r w:rsidRPr="00B95423">
        <w:rPr>
          <w:rFonts w:eastAsia="PMingLiU" w:hint="eastAsia"/>
          <w:bCs/>
          <w:color w:val="000000"/>
          <w:sz w:val="22"/>
          <w:szCs w:val="22"/>
          <w:lang w:eastAsia="zh-TW"/>
        </w:rPr>
        <w:t>月</w:t>
      </w:r>
      <w:r w:rsidRPr="00B95423">
        <w:rPr>
          <w:rFonts w:eastAsia="PMingLiU"/>
          <w:bCs/>
          <w:color w:val="000000"/>
          <w:sz w:val="22"/>
          <w:szCs w:val="22"/>
          <w:lang w:eastAsia="zh-TW"/>
        </w:rPr>
        <w:t>29</w:t>
      </w:r>
      <w:r w:rsidRPr="00B95423">
        <w:rPr>
          <w:rFonts w:eastAsia="PMingLiU" w:hint="eastAsia"/>
          <w:bCs/>
          <w:color w:val="000000"/>
          <w:sz w:val="22"/>
          <w:szCs w:val="22"/>
          <w:lang w:eastAsia="zh-TW"/>
        </w:rPr>
        <w:t>日在《中國證報》、《上海證券報》、《證券時報》、</w:t>
      </w:r>
      <w:r w:rsidRPr="00B95423">
        <w:rPr>
          <w:rFonts w:eastAsia="PMingLiU"/>
          <w:bCs/>
          <w:color w:val="000000"/>
          <w:sz w:val="22"/>
          <w:szCs w:val="22"/>
          <w:lang w:eastAsia="zh-TW"/>
        </w:rPr>
        <w:t>www.sse.com.cn</w:t>
      </w:r>
      <w:r w:rsidRPr="00B95423">
        <w:rPr>
          <w:rFonts w:eastAsia="PMingLiU" w:hint="eastAsia"/>
          <w:bCs/>
          <w:color w:val="000000"/>
          <w:sz w:val="22"/>
          <w:szCs w:val="22"/>
          <w:lang w:eastAsia="zh-TW"/>
        </w:rPr>
        <w:t>及</w:t>
      </w:r>
      <w:r w:rsidRPr="00B95423">
        <w:rPr>
          <w:rFonts w:eastAsia="PMingLiU"/>
          <w:bCs/>
          <w:color w:val="000000"/>
          <w:sz w:val="22"/>
          <w:szCs w:val="22"/>
          <w:lang w:eastAsia="zh-TW"/>
        </w:rPr>
        <w:t>2019</w:t>
      </w:r>
      <w:r w:rsidRPr="00B95423">
        <w:rPr>
          <w:rFonts w:eastAsia="PMingLiU" w:hint="eastAsia"/>
          <w:bCs/>
          <w:color w:val="000000"/>
          <w:sz w:val="22"/>
          <w:szCs w:val="22"/>
          <w:lang w:eastAsia="zh-TW"/>
        </w:rPr>
        <w:t>年</w:t>
      </w:r>
      <w:r w:rsidRPr="00B95423">
        <w:rPr>
          <w:rFonts w:eastAsia="PMingLiU"/>
          <w:bCs/>
          <w:color w:val="000000"/>
          <w:sz w:val="22"/>
          <w:szCs w:val="22"/>
          <w:lang w:eastAsia="zh-TW"/>
        </w:rPr>
        <w:t>10</w:t>
      </w:r>
      <w:r w:rsidRPr="00B95423">
        <w:rPr>
          <w:rFonts w:eastAsia="PMingLiU" w:hint="eastAsia"/>
          <w:bCs/>
          <w:color w:val="000000"/>
          <w:sz w:val="22"/>
          <w:szCs w:val="22"/>
          <w:lang w:eastAsia="zh-TW"/>
        </w:rPr>
        <w:t>月</w:t>
      </w:r>
      <w:r w:rsidRPr="00B95423">
        <w:rPr>
          <w:rFonts w:eastAsia="PMingLiU"/>
          <w:bCs/>
          <w:color w:val="000000"/>
          <w:sz w:val="22"/>
          <w:szCs w:val="22"/>
          <w:lang w:eastAsia="zh-TW"/>
        </w:rPr>
        <w:t>28</w:t>
      </w:r>
      <w:r w:rsidRPr="00B95423">
        <w:rPr>
          <w:rFonts w:eastAsia="PMingLiU" w:hint="eastAsia"/>
          <w:bCs/>
          <w:color w:val="000000"/>
          <w:sz w:val="22"/>
          <w:szCs w:val="22"/>
          <w:lang w:eastAsia="zh-TW"/>
        </w:rPr>
        <w:t>日在</w:t>
      </w:r>
      <w:r w:rsidRPr="00B95423">
        <w:rPr>
          <w:rFonts w:eastAsia="PMingLiU"/>
          <w:bCs/>
          <w:color w:val="000000"/>
          <w:sz w:val="22"/>
          <w:szCs w:val="22"/>
          <w:lang w:eastAsia="zh-TW"/>
        </w:rPr>
        <w:t>www.hkexnews.hk</w:t>
      </w:r>
      <w:r w:rsidRPr="00B95423">
        <w:rPr>
          <w:rFonts w:eastAsia="PMingLiU" w:hint="eastAsia"/>
          <w:bCs/>
          <w:color w:val="000000"/>
          <w:sz w:val="22"/>
          <w:szCs w:val="22"/>
          <w:lang w:eastAsia="zh-TW"/>
        </w:rPr>
        <w:t>披露的《關於首次授予</w:t>
      </w:r>
      <w:r w:rsidRPr="00B95423">
        <w:rPr>
          <w:rFonts w:eastAsia="PMingLiU"/>
          <w:bCs/>
          <w:color w:val="000000"/>
          <w:sz w:val="22"/>
          <w:szCs w:val="22"/>
          <w:lang w:eastAsia="zh-TW"/>
        </w:rPr>
        <w:t>A</w:t>
      </w:r>
      <w:r w:rsidRPr="00B95423">
        <w:rPr>
          <w:rFonts w:eastAsia="PMingLiU" w:hint="eastAsia"/>
          <w:bCs/>
          <w:color w:val="000000"/>
          <w:sz w:val="22"/>
          <w:szCs w:val="22"/>
          <w:lang w:eastAsia="zh-TW"/>
        </w:rPr>
        <w:t>股股票期權激</w:t>
      </w:r>
      <w:r w:rsidRPr="00B95423">
        <w:rPr>
          <w:rFonts w:eastAsia="PMingLiU" w:hint="eastAsia"/>
          <w:bCs/>
          <w:color w:val="000000"/>
          <w:sz w:val="22"/>
          <w:szCs w:val="22"/>
          <w:lang w:eastAsia="zh-TW"/>
        </w:rPr>
        <w:lastRenderedPageBreak/>
        <w:t>勵計劃第一個行權期不滿足行權條件暨調整首次授予激勵對象人員名單、股票期權數量的公告》（臨</w:t>
      </w:r>
      <w:r w:rsidRPr="00B95423">
        <w:rPr>
          <w:rFonts w:eastAsia="PMingLiU"/>
          <w:bCs/>
          <w:color w:val="000000"/>
          <w:sz w:val="22"/>
          <w:szCs w:val="22"/>
          <w:lang w:eastAsia="zh-TW"/>
        </w:rPr>
        <w:t>2019-044</w:t>
      </w:r>
      <w:r w:rsidRPr="00B95423">
        <w:rPr>
          <w:rFonts w:eastAsia="PMingLiU" w:hint="eastAsia"/>
          <w:bCs/>
          <w:color w:val="000000"/>
          <w:sz w:val="22"/>
          <w:szCs w:val="22"/>
          <w:lang w:eastAsia="zh-TW"/>
        </w:rPr>
        <w:t>）。</w:t>
      </w:r>
    </w:p>
    <w:p w14:paraId="7A9CA625" w14:textId="77777777" w:rsidR="00254D53" w:rsidRPr="00B95423" w:rsidRDefault="00254D53" w:rsidP="005B1AEB">
      <w:pPr>
        <w:autoSpaceDE w:val="0"/>
        <w:autoSpaceDN w:val="0"/>
        <w:adjustRightInd w:val="0"/>
        <w:jc w:val="left"/>
        <w:rPr>
          <w:rFonts w:ascii="宋体" w:eastAsia="PMingLiU" w:hAnsi="宋体" w:cs="MHeiHK-Xbold-ETen-B5-H-Identity"/>
          <w:b/>
          <w:color w:val="000000"/>
          <w:lang w:eastAsia="zh-TW"/>
        </w:rPr>
      </w:pPr>
    </w:p>
    <w:p w14:paraId="3947B024" w14:textId="6B237727" w:rsidR="00B92630" w:rsidRPr="00B95423" w:rsidRDefault="00517B1C" w:rsidP="005B1AEB">
      <w:pPr>
        <w:autoSpaceDE w:val="0"/>
        <w:autoSpaceDN w:val="0"/>
        <w:adjustRightInd w:val="0"/>
        <w:jc w:val="left"/>
        <w:rPr>
          <w:rFonts w:eastAsia="PMingLiU"/>
          <w:b/>
          <w:bCs/>
          <w:color w:val="000000"/>
          <w:sz w:val="22"/>
          <w:szCs w:val="22"/>
          <w:lang w:eastAsia="zh-TW"/>
        </w:rPr>
      </w:pPr>
      <w:r w:rsidRPr="00B95423">
        <w:rPr>
          <w:rFonts w:eastAsia="PMingLiU"/>
          <w:b/>
          <w:bCs/>
          <w:color w:val="000000"/>
          <w:sz w:val="22"/>
          <w:szCs w:val="22"/>
          <w:lang w:eastAsia="zh-TW"/>
        </w:rPr>
        <w:t>11</w:t>
      </w:r>
      <w:r w:rsidRPr="00B95423">
        <w:rPr>
          <w:rFonts w:eastAsia="PMingLiU" w:hint="eastAsia"/>
          <w:b/>
          <w:bCs/>
          <w:color w:val="000000"/>
          <w:sz w:val="22"/>
          <w:szCs w:val="22"/>
          <w:lang w:eastAsia="zh-TW"/>
        </w:rPr>
        <w:t>、其他重大事項說明</w:t>
      </w:r>
    </w:p>
    <w:p w14:paraId="16D65C9E" w14:textId="7D880ED1" w:rsidR="00B90CAD" w:rsidRPr="00B95423" w:rsidRDefault="00517B1C" w:rsidP="00B90CAD">
      <w:pPr>
        <w:pStyle w:val="af4"/>
        <w:autoSpaceDE w:val="0"/>
        <w:autoSpaceDN w:val="0"/>
        <w:adjustRightInd w:val="0"/>
        <w:ind w:left="360"/>
        <w:rPr>
          <w:rFonts w:eastAsia="PMingLiU"/>
          <w:bCs/>
          <w:color w:val="000000"/>
          <w:sz w:val="22"/>
          <w:szCs w:val="22"/>
          <w:lang w:eastAsia="zh-TW"/>
        </w:rPr>
      </w:pPr>
      <w:r w:rsidRPr="00B95423">
        <w:rPr>
          <w:rFonts w:ascii="宋体" w:eastAsia="PMingLiU" w:hAnsi="宋体" w:hint="eastAsia"/>
          <w:bCs/>
          <w:color w:val="000000"/>
          <w:sz w:val="22"/>
          <w:szCs w:val="22"/>
          <w:lang w:eastAsia="zh-TW"/>
        </w:rPr>
        <w:t>（</w:t>
      </w:r>
      <w:r w:rsidRPr="00B95423">
        <w:rPr>
          <w:rFonts w:ascii="宋体" w:eastAsia="PMingLiU" w:hAnsi="宋体"/>
          <w:bCs/>
          <w:color w:val="000000"/>
          <w:sz w:val="22"/>
          <w:szCs w:val="22"/>
          <w:lang w:eastAsia="zh-TW"/>
        </w:rPr>
        <w:t>1</w:t>
      </w:r>
      <w:r w:rsidRPr="00B95423">
        <w:rPr>
          <w:rFonts w:ascii="宋体" w:eastAsia="PMingLiU" w:hAnsi="宋体" w:hint="eastAsia"/>
          <w:bCs/>
          <w:color w:val="000000"/>
          <w:sz w:val="22"/>
          <w:szCs w:val="22"/>
          <w:lang w:eastAsia="zh-TW"/>
        </w:rPr>
        <w:t>）</w:t>
      </w:r>
      <w:r w:rsidRPr="00B95423">
        <w:rPr>
          <w:rFonts w:eastAsia="PMingLiU" w:hint="eastAsia"/>
          <w:bCs/>
          <w:color w:val="000000"/>
          <w:sz w:val="22"/>
          <w:szCs w:val="22"/>
          <w:lang w:eastAsia="zh-TW"/>
        </w:rPr>
        <w:t>於</w:t>
      </w:r>
      <w:r w:rsidRPr="00B95423">
        <w:rPr>
          <w:rFonts w:eastAsia="PMingLiU"/>
          <w:bCs/>
          <w:color w:val="000000"/>
          <w:sz w:val="22"/>
          <w:szCs w:val="22"/>
          <w:lang w:eastAsia="zh-TW"/>
        </w:rPr>
        <w:t xml:space="preserve"> 2019 </w:t>
      </w:r>
      <w:r w:rsidRPr="00B95423">
        <w:rPr>
          <w:rFonts w:eastAsia="PMingLiU" w:hint="eastAsia"/>
          <w:bCs/>
          <w:color w:val="000000"/>
          <w:sz w:val="22"/>
          <w:szCs w:val="22"/>
          <w:lang w:eastAsia="zh-TW"/>
        </w:rPr>
        <w:t>年</w:t>
      </w:r>
      <w:r w:rsidRPr="00B95423">
        <w:rPr>
          <w:rFonts w:eastAsia="PMingLiU"/>
          <w:bCs/>
          <w:color w:val="000000"/>
          <w:sz w:val="22"/>
          <w:szCs w:val="22"/>
          <w:lang w:eastAsia="zh-TW"/>
        </w:rPr>
        <w:t xml:space="preserve"> 8 </w:t>
      </w:r>
      <w:r w:rsidRPr="00B95423">
        <w:rPr>
          <w:rFonts w:eastAsia="PMingLiU" w:hint="eastAsia"/>
          <w:bCs/>
          <w:color w:val="000000"/>
          <w:sz w:val="22"/>
          <w:szCs w:val="22"/>
          <w:lang w:eastAsia="zh-TW"/>
        </w:rPr>
        <w:t>月</w:t>
      </w:r>
      <w:r w:rsidRPr="00B95423">
        <w:rPr>
          <w:rFonts w:eastAsia="PMingLiU"/>
          <w:bCs/>
          <w:color w:val="000000"/>
          <w:sz w:val="22"/>
          <w:szCs w:val="22"/>
          <w:lang w:eastAsia="zh-TW"/>
        </w:rPr>
        <w:t xml:space="preserve"> 27 </w:t>
      </w:r>
      <w:r w:rsidRPr="00B95423">
        <w:rPr>
          <w:rFonts w:eastAsia="PMingLiU" w:hint="eastAsia"/>
          <w:bCs/>
          <w:color w:val="000000"/>
          <w:sz w:val="22"/>
          <w:szCs w:val="22"/>
          <w:lang w:eastAsia="zh-TW"/>
        </w:rPr>
        <w:t>日，本公司全資附屬公司中石化海洋石油工程有限公司與上海海洋石油局訂立有關“勘探四號”鑽井平臺（以下簡稱「勘四鑽井平臺」）的租賃協議，為期</w:t>
      </w:r>
      <w:r w:rsidRPr="00B95423">
        <w:rPr>
          <w:rFonts w:eastAsia="PMingLiU"/>
          <w:bCs/>
          <w:color w:val="000000"/>
          <w:sz w:val="22"/>
          <w:szCs w:val="22"/>
          <w:lang w:eastAsia="zh-TW"/>
        </w:rPr>
        <w:t>3</w:t>
      </w:r>
      <w:r w:rsidRPr="00B95423">
        <w:rPr>
          <w:rFonts w:eastAsia="PMingLiU" w:hint="eastAsia"/>
          <w:bCs/>
          <w:color w:val="000000"/>
          <w:sz w:val="22"/>
          <w:szCs w:val="22"/>
          <w:lang w:eastAsia="zh-TW"/>
        </w:rPr>
        <w:t>年（以下簡稱「本次租賃」）。根據國際財務報告準則第</w:t>
      </w:r>
      <w:r w:rsidRPr="00B95423">
        <w:rPr>
          <w:rFonts w:eastAsia="PMingLiU"/>
          <w:bCs/>
          <w:color w:val="000000"/>
          <w:sz w:val="22"/>
          <w:szCs w:val="22"/>
          <w:lang w:eastAsia="zh-TW"/>
        </w:rPr>
        <w:t xml:space="preserve"> 16 </w:t>
      </w:r>
      <w:r w:rsidRPr="00B95423">
        <w:rPr>
          <w:rFonts w:eastAsia="PMingLiU" w:hint="eastAsia"/>
          <w:bCs/>
          <w:color w:val="000000"/>
          <w:sz w:val="22"/>
          <w:szCs w:val="22"/>
          <w:lang w:eastAsia="zh-TW"/>
        </w:rPr>
        <w:t>號，本公司須將勘四鑽井平臺確認為使用權資產，因此，根據上市規則，租賃協議及其項下訂立的本次租賃將被視作本公司的資產收購。上海海洋石油局為本公司控股股東中國石化集團公司的附屬公司，故上海海洋石油局根據上市規則屬本公司的關連人士。因此，根據上市規則第十四</w:t>
      </w:r>
      <w:r w:rsidRPr="00B95423">
        <w:rPr>
          <w:rFonts w:eastAsia="PMingLiU"/>
          <w:bCs/>
          <w:color w:val="000000"/>
          <w:sz w:val="22"/>
          <w:szCs w:val="22"/>
          <w:lang w:eastAsia="zh-TW"/>
        </w:rPr>
        <w:t>A</w:t>
      </w:r>
      <w:r w:rsidRPr="00B95423">
        <w:rPr>
          <w:rFonts w:eastAsia="PMingLiU" w:hint="eastAsia"/>
          <w:bCs/>
          <w:color w:val="000000"/>
          <w:sz w:val="22"/>
          <w:szCs w:val="22"/>
          <w:lang w:eastAsia="zh-TW"/>
        </w:rPr>
        <w:t>章，租賃協議項下進行的本次租賃構成本公司一項單一的關連交易。</w:t>
      </w:r>
    </w:p>
    <w:p w14:paraId="38ABE467" w14:textId="77777777" w:rsidR="00B90CAD" w:rsidRPr="00B95423" w:rsidRDefault="00B90CAD" w:rsidP="00B90CAD">
      <w:pPr>
        <w:pStyle w:val="af4"/>
        <w:autoSpaceDE w:val="0"/>
        <w:autoSpaceDN w:val="0"/>
        <w:adjustRightInd w:val="0"/>
        <w:ind w:left="360"/>
        <w:rPr>
          <w:rFonts w:eastAsia="PMingLiU"/>
          <w:bCs/>
          <w:color w:val="000000"/>
          <w:sz w:val="22"/>
          <w:szCs w:val="22"/>
          <w:lang w:eastAsia="zh-TW"/>
        </w:rPr>
      </w:pPr>
    </w:p>
    <w:p w14:paraId="35661671" w14:textId="73E0D9A7" w:rsidR="00B90CAD" w:rsidRPr="00B95423" w:rsidRDefault="00517B1C" w:rsidP="00B90CAD">
      <w:pPr>
        <w:pStyle w:val="af4"/>
        <w:autoSpaceDE w:val="0"/>
        <w:autoSpaceDN w:val="0"/>
        <w:adjustRightInd w:val="0"/>
        <w:ind w:left="360"/>
        <w:rPr>
          <w:rFonts w:eastAsia="PMingLiU"/>
          <w:bCs/>
          <w:color w:val="000000"/>
          <w:sz w:val="22"/>
          <w:szCs w:val="22"/>
          <w:lang w:eastAsia="zh-TW"/>
        </w:rPr>
      </w:pPr>
      <w:r w:rsidRPr="00B95423">
        <w:rPr>
          <w:rFonts w:eastAsia="PMingLiU" w:hint="eastAsia"/>
          <w:bCs/>
          <w:color w:val="000000"/>
          <w:sz w:val="22"/>
          <w:szCs w:val="22"/>
          <w:lang w:eastAsia="zh-TW"/>
        </w:rPr>
        <w:t>根據租賃協議的條款，租賃期限</w:t>
      </w:r>
      <w:r w:rsidRPr="00B95423">
        <w:rPr>
          <w:rFonts w:eastAsia="PMingLiU"/>
          <w:bCs/>
          <w:color w:val="000000"/>
          <w:sz w:val="22"/>
          <w:szCs w:val="22"/>
          <w:lang w:eastAsia="zh-TW"/>
        </w:rPr>
        <w:t>3</w:t>
      </w:r>
      <w:r w:rsidRPr="00B95423">
        <w:rPr>
          <w:rFonts w:eastAsia="PMingLiU" w:hint="eastAsia"/>
          <w:bCs/>
          <w:color w:val="000000"/>
          <w:sz w:val="22"/>
          <w:szCs w:val="22"/>
          <w:lang w:eastAsia="zh-TW"/>
        </w:rPr>
        <w:t>年，中石化海洋石油工程有限公司自起租日</w:t>
      </w:r>
      <w:r w:rsidRPr="00B95423">
        <w:rPr>
          <w:rFonts w:eastAsia="PMingLiU"/>
          <w:bCs/>
          <w:color w:val="000000"/>
          <w:sz w:val="22"/>
          <w:szCs w:val="22"/>
          <w:lang w:eastAsia="zh-TW"/>
        </w:rPr>
        <w:t>(</w:t>
      </w:r>
      <w:r w:rsidRPr="00B95423">
        <w:rPr>
          <w:rFonts w:eastAsia="PMingLiU" w:hint="eastAsia"/>
          <w:bCs/>
          <w:color w:val="000000"/>
          <w:sz w:val="22"/>
          <w:szCs w:val="22"/>
          <w:lang w:eastAsia="zh-TW"/>
        </w:rPr>
        <w:t>即租賃協議生效日</w:t>
      </w:r>
      <w:r w:rsidRPr="00B95423">
        <w:rPr>
          <w:rFonts w:eastAsia="PMingLiU"/>
          <w:bCs/>
          <w:color w:val="000000"/>
          <w:sz w:val="22"/>
          <w:szCs w:val="22"/>
          <w:lang w:eastAsia="zh-TW"/>
        </w:rPr>
        <w:t>)</w:t>
      </w:r>
      <w:r w:rsidRPr="00B95423">
        <w:rPr>
          <w:rFonts w:eastAsia="PMingLiU" w:hint="eastAsia"/>
          <w:bCs/>
          <w:color w:val="000000"/>
          <w:sz w:val="22"/>
          <w:szCs w:val="22"/>
          <w:lang w:eastAsia="zh-TW"/>
        </w:rPr>
        <w:t>後按月向上海海洋石油局支付租金。租賃協議下的租金乃由中石化海洋石油工程有限公司與上海海洋石油局經綜合考慮成本、稅費以及管理費等並加上合理利潤後公平磋商厘定。本公司擬以本公司內部資源支付租金。</w:t>
      </w:r>
    </w:p>
    <w:p w14:paraId="2877AA6B" w14:textId="77777777" w:rsidR="00B90CAD" w:rsidRPr="00B95423" w:rsidRDefault="00B90CAD" w:rsidP="00B90CAD">
      <w:pPr>
        <w:pStyle w:val="af4"/>
        <w:autoSpaceDE w:val="0"/>
        <w:autoSpaceDN w:val="0"/>
        <w:adjustRightInd w:val="0"/>
        <w:ind w:left="360"/>
        <w:rPr>
          <w:rFonts w:eastAsia="PMingLiU"/>
          <w:bCs/>
          <w:color w:val="000000"/>
          <w:sz w:val="22"/>
          <w:szCs w:val="22"/>
          <w:lang w:eastAsia="zh-TW"/>
        </w:rPr>
      </w:pPr>
    </w:p>
    <w:p w14:paraId="11D19BA6" w14:textId="02F68192" w:rsidR="00B90CAD" w:rsidRPr="00B95423" w:rsidRDefault="00517B1C" w:rsidP="00B90CAD">
      <w:pPr>
        <w:pStyle w:val="af4"/>
        <w:autoSpaceDE w:val="0"/>
        <w:autoSpaceDN w:val="0"/>
        <w:adjustRightInd w:val="0"/>
        <w:ind w:left="360"/>
        <w:rPr>
          <w:rFonts w:eastAsia="PMingLiU"/>
          <w:bCs/>
          <w:color w:val="000000"/>
          <w:sz w:val="22"/>
          <w:szCs w:val="22"/>
          <w:lang w:eastAsia="zh-TW"/>
        </w:rPr>
      </w:pPr>
      <w:r w:rsidRPr="00B95423">
        <w:rPr>
          <w:rFonts w:eastAsia="PMingLiU" w:hint="eastAsia"/>
          <w:bCs/>
          <w:color w:val="000000"/>
          <w:sz w:val="22"/>
          <w:szCs w:val="22"/>
          <w:lang w:eastAsia="zh-TW"/>
        </w:rPr>
        <w:t>有關詳情請參見</w:t>
      </w:r>
      <w:r w:rsidRPr="00B95423">
        <w:rPr>
          <w:rFonts w:eastAsia="PMingLiU"/>
          <w:bCs/>
          <w:color w:val="000000"/>
          <w:sz w:val="22"/>
          <w:szCs w:val="22"/>
          <w:lang w:eastAsia="zh-TW"/>
        </w:rPr>
        <w:t>2019</w:t>
      </w:r>
      <w:r w:rsidRPr="00B95423">
        <w:rPr>
          <w:rFonts w:eastAsia="PMingLiU" w:hint="eastAsia"/>
          <w:bCs/>
          <w:color w:val="000000"/>
          <w:sz w:val="22"/>
          <w:szCs w:val="22"/>
          <w:lang w:eastAsia="zh-TW"/>
        </w:rPr>
        <w:t>年</w:t>
      </w:r>
      <w:r w:rsidRPr="00B95423">
        <w:rPr>
          <w:rFonts w:eastAsia="PMingLiU"/>
          <w:bCs/>
          <w:color w:val="000000"/>
          <w:sz w:val="22"/>
          <w:szCs w:val="22"/>
          <w:lang w:eastAsia="zh-TW"/>
        </w:rPr>
        <w:t>8</w:t>
      </w:r>
      <w:r w:rsidRPr="00B95423">
        <w:rPr>
          <w:rFonts w:eastAsia="PMingLiU" w:hint="eastAsia"/>
          <w:bCs/>
          <w:color w:val="000000"/>
          <w:sz w:val="22"/>
          <w:szCs w:val="22"/>
          <w:lang w:eastAsia="zh-TW"/>
        </w:rPr>
        <w:t>月</w:t>
      </w:r>
      <w:r w:rsidRPr="00B95423">
        <w:rPr>
          <w:rFonts w:eastAsia="PMingLiU"/>
          <w:bCs/>
          <w:color w:val="000000"/>
          <w:sz w:val="22"/>
          <w:szCs w:val="22"/>
          <w:lang w:eastAsia="zh-TW"/>
        </w:rPr>
        <w:t>28</w:t>
      </w:r>
      <w:r w:rsidRPr="00B95423">
        <w:rPr>
          <w:rFonts w:eastAsia="PMingLiU" w:hint="eastAsia"/>
          <w:bCs/>
          <w:color w:val="000000"/>
          <w:sz w:val="22"/>
          <w:szCs w:val="22"/>
          <w:lang w:eastAsia="zh-TW"/>
        </w:rPr>
        <w:t>日在《中國證報》、《上海證券報》、《證券時報》、</w:t>
      </w:r>
      <w:r w:rsidRPr="00B95423">
        <w:rPr>
          <w:rFonts w:eastAsia="PMingLiU"/>
          <w:bCs/>
          <w:color w:val="000000"/>
          <w:sz w:val="22"/>
          <w:szCs w:val="22"/>
          <w:lang w:eastAsia="zh-TW"/>
        </w:rPr>
        <w:t>www.sse.com.cn</w:t>
      </w:r>
      <w:r w:rsidRPr="00B95423">
        <w:rPr>
          <w:rFonts w:eastAsia="PMingLiU" w:hint="eastAsia"/>
          <w:bCs/>
          <w:color w:val="000000"/>
          <w:sz w:val="22"/>
          <w:szCs w:val="22"/>
          <w:lang w:eastAsia="zh-TW"/>
        </w:rPr>
        <w:t>披露的《關於中國石化集團公司履行“勘探四號”鑽井</w:t>
      </w:r>
      <w:r w:rsidRPr="00B95423">
        <w:rPr>
          <w:rFonts w:eastAsia="PMingLiU"/>
          <w:bCs/>
          <w:color w:val="000000"/>
          <w:sz w:val="22"/>
          <w:szCs w:val="22"/>
          <w:lang w:eastAsia="zh-TW"/>
        </w:rPr>
        <w:t xml:space="preserve"> </w:t>
      </w:r>
      <w:r w:rsidRPr="00B95423">
        <w:rPr>
          <w:rFonts w:eastAsia="PMingLiU" w:hint="eastAsia"/>
          <w:bCs/>
          <w:color w:val="000000"/>
          <w:sz w:val="22"/>
          <w:szCs w:val="22"/>
          <w:lang w:eastAsia="zh-TW"/>
        </w:rPr>
        <w:t>平臺相關承諾暨租賃資產關聯交易的公告》（臨</w:t>
      </w:r>
      <w:r w:rsidRPr="00B95423">
        <w:rPr>
          <w:rFonts w:eastAsia="PMingLiU"/>
          <w:bCs/>
          <w:color w:val="000000"/>
          <w:sz w:val="22"/>
          <w:szCs w:val="22"/>
          <w:lang w:eastAsia="zh-TW"/>
        </w:rPr>
        <w:t>2019-037</w:t>
      </w:r>
      <w:r w:rsidRPr="00B95423">
        <w:rPr>
          <w:rFonts w:eastAsia="PMingLiU" w:hint="eastAsia"/>
          <w:bCs/>
          <w:color w:val="000000"/>
          <w:sz w:val="22"/>
          <w:szCs w:val="22"/>
          <w:lang w:eastAsia="zh-TW"/>
        </w:rPr>
        <w:t>）及</w:t>
      </w:r>
      <w:r w:rsidRPr="00B95423">
        <w:rPr>
          <w:rFonts w:eastAsia="PMingLiU"/>
          <w:bCs/>
          <w:color w:val="000000"/>
          <w:sz w:val="22"/>
          <w:szCs w:val="22"/>
          <w:lang w:eastAsia="zh-TW"/>
        </w:rPr>
        <w:t>2019</w:t>
      </w:r>
      <w:r w:rsidRPr="00B95423">
        <w:rPr>
          <w:rFonts w:eastAsia="PMingLiU" w:hint="eastAsia"/>
          <w:bCs/>
          <w:color w:val="000000"/>
          <w:sz w:val="22"/>
          <w:szCs w:val="22"/>
          <w:lang w:eastAsia="zh-TW"/>
        </w:rPr>
        <w:t>年</w:t>
      </w:r>
      <w:r w:rsidRPr="00B95423">
        <w:rPr>
          <w:rFonts w:eastAsia="PMingLiU"/>
          <w:bCs/>
          <w:color w:val="000000"/>
          <w:sz w:val="22"/>
          <w:szCs w:val="22"/>
          <w:lang w:eastAsia="zh-TW"/>
        </w:rPr>
        <w:t>8</w:t>
      </w:r>
      <w:r w:rsidRPr="00B95423">
        <w:rPr>
          <w:rFonts w:eastAsia="PMingLiU" w:hint="eastAsia"/>
          <w:bCs/>
          <w:color w:val="000000"/>
          <w:sz w:val="22"/>
          <w:szCs w:val="22"/>
          <w:lang w:eastAsia="zh-TW"/>
        </w:rPr>
        <w:t>月</w:t>
      </w:r>
      <w:r w:rsidRPr="00B95423">
        <w:rPr>
          <w:rFonts w:eastAsia="PMingLiU"/>
          <w:bCs/>
          <w:color w:val="000000"/>
          <w:sz w:val="22"/>
          <w:szCs w:val="22"/>
          <w:lang w:eastAsia="zh-TW"/>
        </w:rPr>
        <w:t>27</w:t>
      </w:r>
      <w:r w:rsidRPr="00B95423">
        <w:rPr>
          <w:rFonts w:eastAsia="PMingLiU" w:hint="eastAsia"/>
          <w:bCs/>
          <w:color w:val="000000"/>
          <w:sz w:val="22"/>
          <w:szCs w:val="22"/>
          <w:lang w:eastAsia="zh-TW"/>
        </w:rPr>
        <w:t>日在</w:t>
      </w:r>
      <w:r w:rsidRPr="00B95423">
        <w:rPr>
          <w:rFonts w:eastAsia="PMingLiU"/>
          <w:bCs/>
          <w:color w:val="000000"/>
          <w:sz w:val="22"/>
          <w:szCs w:val="22"/>
          <w:lang w:eastAsia="zh-TW"/>
        </w:rPr>
        <w:t>www.hkexnews.hk</w:t>
      </w:r>
      <w:r w:rsidRPr="00B95423">
        <w:rPr>
          <w:rFonts w:eastAsia="PMingLiU" w:hint="eastAsia"/>
          <w:bCs/>
          <w:color w:val="000000"/>
          <w:sz w:val="22"/>
          <w:szCs w:val="22"/>
          <w:lang w:eastAsia="zh-TW"/>
        </w:rPr>
        <w:t>披露的《關連交易－租賃勘四鑽井平臺》。</w:t>
      </w:r>
    </w:p>
    <w:p w14:paraId="314CDB70" w14:textId="77777777" w:rsidR="00B90CAD" w:rsidRPr="00B95423" w:rsidRDefault="00B90CAD" w:rsidP="00B90CAD">
      <w:pPr>
        <w:pStyle w:val="af4"/>
        <w:autoSpaceDE w:val="0"/>
        <w:autoSpaceDN w:val="0"/>
        <w:adjustRightInd w:val="0"/>
        <w:ind w:left="360"/>
        <w:rPr>
          <w:rFonts w:eastAsia="PMingLiU"/>
          <w:bCs/>
          <w:color w:val="000000"/>
          <w:sz w:val="22"/>
          <w:szCs w:val="22"/>
          <w:lang w:eastAsia="zh-TW"/>
        </w:rPr>
      </w:pPr>
    </w:p>
    <w:p w14:paraId="3D2620EC" w14:textId="486D4EFC" w:rsidR="00514AD6" w:rsidRPr="00B95423" w:rsidRDefault="00517B1C" w:rsidP="00B90CAD">
      <w:pPr>
        <w:pStyle w:val="af4"/>
        <w:autoSpaceDE w:val="0"/>
        <w:autoSpaceDN w:val="0"/>
        <w:adjustRightInd w:val="0"/>
        <w:ind w:left="360"/>
        <w:rPr>
          <w:rFonts w:eastAsia="PMingLiU"/>
          <w:bCs/>
          <w:color w:val="000000"/>
          <w:sz w:val="22"/>
          <w:szCs w:val="22"/>
          <w:lang w:eastAsia="zh-TW"/>
        </w:rPr>
      </w:pPr>
      <w:r w:rsidRPr="00B95423">
        <w:rPr>
          <w:rFonts w:ascii="宋体" w:eastAsia="PMingLiU" w:hAnsi="宋体" w:hint="eastAsia"/>
          <w:bCs/>
          <w:color w:val="000000"/>
          <w:sz w:val="22"/>
          <w:szCs w:val="22"/>
          <w:lang w:eastAsia="zh-TW"/>
        </w:rPr>
        <w:t>（</w:t>
      </w:r>
      <w:r w:rsidRPr="00B95423">
        <w:rPr>
          <w:rFonts w:ascii="宋体" w:eastAsia="PMingLiU" w:hAnsi="宋体"/>
          <w:bCs/>
          <w:color w:val="000000"/>
          <w:sz w:val="22"/>
          <w:szCs w:val="22"/>
          <w:lang w:eastAsia="zh-TW"/>
        </w:rPr>
        <w:t>2</w:t>
      </w:r>
      <w:r w:rsidRPr="00B95423">
        <w:rPr>
          <w:rFonts w:ascii="宋体" w:eastAsia="PMingLiU" w:hAnsi="宋体" w:hint="eastAsia"/>
          <w:bCs/>
          <w:color w:val="000000"/>
          <w:sz w:val="22"/>
          <w:szCs w:val="22"/>
          <w:lang w:eastAsia="zh-TW"/>
        </w:rPr>
        <w:t>）</w:t>
      </w:r>
      <w:r w:rsidRPr="00B95423">
        <w:rPr>
          <w:rFonts w:eastAsia="PMingLiU"/>
          <w:bCs/>
          <w:color w:val="000000"/>
          <w:sz w:val="22"/>
          <w:szCs w:val="22"/>
          <w:lang w:eastAsia="zh-TW"/>
        </w:rPr>
        <w:t>2019</w:t>
      </w:r>
      <w:r w:rsidRPr="00B95423">
        <w:rPr>
          <w:rFonts w:eastAsia="PMingLiU" w:hint="eastAsia"/>
          <w:bCs/>
          <w:color w:val="000000"/>
          <w:sz w:val="22"/>
          <w:szCs w:val="22"/>
          <w:lang w:eastAsia="zh-TW"/>
        </w:rPr>
        <w:t>年</w:t>
      </w:r>
      <w:r w:rsidRPr="00B95423">
        <w:rPr>
          <w:rFonts w:eastAsia="PMingLiU"/>
          <w:bCs/>
          <w:color w:val="000000"/>
          <w:sz w:val="22"/>
          <w:szCs w:val="22"/>
          <w:lang w:eastAsia="zh-TW"/>
        </w:rPr>
        <w:t>8</w:t>
      </w:r>
      <w:r w:rsidRPr="00B95423">
        <w:rPr>
          <w:rFonts w:eastAsia="PMingLiU" w:hint="eastAsia"/>
          <w:bCs/>
          <w:color w:val="000000"/>
          <w:sz w:val="22"/>
          <w:szCs w:val="22"/>
          <w:lang w:eastAsia="zh-TW"/>
        </w:rPr>
        <w:t>月</w:t>
      </w:r>
      <w:r w:rsidRPr="00B95423">
        <w:rPr>
          <w:rFonts w:eastAsia="PMingLiU"/>
          <w:bCs/>
          <w:color w:val="000000"/>
          <w:sz w:val="22"/>
          <w:szCs w:val="22"/>
          <w:lang w:eastAsia="zh-TW"/>
        </w:rPr>
        <w:t>27</w:t>
      </w:r>
      <w:r w:rsidRPr="00B95423">
        <w:rPr>
          <w:rFonts w:eastAsia="PMingLiU" w:hint="eastAsia"/>
          <w:bCs/>
          <w:color w:val="000000"/>
          <w:sz w:val="22"/>
          <w:szCs w:val="22"/>
          <w:lang w:eastAsia="zh-TW"/>
        </w:rPr>
        <w:t>日，本公司召開第九屆董事會第十五次會議審議通過了《關於公司為中國石油化工集團有限公司提供反擔保的議案》，同意本公司就中國石化集團公司為本公司提供不超過人民幣</w:t>
      </w:r>
      <w:r w:rsidRPr="00B95423">
        <w:rPr>
          <w:rFonts w:eastAsia="PMingLiU"/>
          <w:bCs/>
          <w:color w:val="000000"/>
          <w:sz w:val="22"/>
          <w:szCs w:val="22"/>
          <w:lang w:eastAsia="zh-TW"/>
        </w:rPr>
        <w:t>5</w:t>
      </w:r>
      <w:r w:rsidRPr="00B95423">
        <w:rPr>
          <w:rFonts w:eastAsia="PMingLiU" w:hint="eastAsia"/>
          <w:bCs/>
          <w:color w:val="000000"/>
          <w:sz w:val="22"/>
          <w:szCs w:val="22"/>
          <w:lang w:eastAsia="zh-TW"/>
        </w:rPr>
        <w:t>億元的融資授信額度下的連帶保證責任提供相應的反擔保。該議案已經本公司</w:t>
      </w:r>
      <w:r w:rsidRPr="00B95423">
        <w:rPr>
          <w:rFonts w:eastAsia="PMingLiU"/>
          <w:bCs/>
          <w:color w:val="000000"/>
          <w:sz w:val="22"/>
          <w:szCs w:val="22"/>
          <w:lang w:eastAsia="zh-TW"/>
        </w:rPr>
        <w:t>2019</w:t>
      </w:r>
      <w:r w:rsidRPr="00B95423">
        <w:rPr>
          <w:rFonts w:eastAsia="PMingLiU" w:hint="eastAsia"/>
          <w:bCs/>
          <w:color w:val="000000"/>
          <w:sz w:val="22"/>
          <w:szCs w:val="22"/>
          <w:lang w:eastAsia="zh-TW"/>
        </w:rPr>
        <w:t>年第一次臨時股東大會審議批准。有關詳情請參見</w:t>
      </w:r>
      <w:r w:rsidRPr="00B95423">
        <w:rPr>
          <w:rFonts w:eastAsia="PMingLiU"/>
          <w:bCs/>
          <w:color w:val="000000"/>
          <w:sz w:val="22"/>
          <w:szCs w:val="22"/>
          <w:lang w:eastAsia="zh-TW"/>
        </w:rPr>
        <w:t>2019</w:t>
      </w:r>
      <w:r w:rsidRPr="00B95423">
        <w:rPr>
          <w:rFonts w:eastAsia="PMingLiU" w:hint="eastAsia"/>
          <w:bCs/>
          <w:color w:val="000000"/>
          <w:sz w:val="22"/>
          <w:szCs w:val="22"/>
          <w:lang w:eastAsia="zh-TW"/>
        </w:rPr>
        <w:t>年</w:t>
      </w:r>
      <w:r w:rsidRPr="00B95423">
        <w:rPr>
          <w:rFonts w:eastAsia="PMingLiU"/>
          <w:bCs/>
          <w:color w:val="000000"/>
          <w:sz w:val="22"/>
          <w:szCs w:val="22"/>
          <w:lang w:eastAsia="zh-TW"/>
        </w:rPr>
        <w:t>8</w:t>
      </w:r>
      <w:r w:rsidRPr="00B95423">
        <w:rPr>
          <w:rFonts w:eastAsia="PMingLiU" w:hint="eastAsia"/>
          <w:bCs/>
          <w:color w:val="000000"/>
          <w:sz w:val="22"/>
          <w:szCs w:val="22"/>
          <w:lang w:eastAsia="zh-TW"/>
        </w:rPr>
        <w:t>月</w:t>
      </w:r>
      <w:r w:rsidRPr="00B95423">
        <w:rPr>
          <w:rFonts w:eastAsia="PMingLiU"/>
          <w:bCs/>
          <w:color w:val="000000"/>
          <w:sz w:val="22"/>
          <w:szCs w:val="22"/>
          <w:lang w:eastAsia="zh-TW"/>
        </w:rPr>
        <w:t>28</w:t>
      </w:r>
      <w:r w:rsidRPr="00B95423">
        <w:rPr>
          <w:rFonts w:eastAsia="PMingLiU" w:hint="eastAsia"/>
          <w:bCs/>
          <w:color w:val="000000"/>
          <w:sz w:val="22"/>
          <w:szCs w:val="22"/>
          <w:lang w:eastAsia="zh-TW"/>
        </w:rPr>
        <w:t>日在《中國證報》、《上海證券報》、《證券時報》、</w:t>
      </w:r>
      <w:r w:rsidRPr="00B95423">
        <w:rPr>
          <w:rFonts w:eastAsia="PMingLiU"/>
          <w:bCs/>
          <w:color w:val="000000"/>
          <w:sz w:val="22"/>
          <w:szCs w:val="22"/>
          <w:lang w:eastAsia="zh-TW"/>
        </w:rPr>
        <w:t>www.sse.com.cn</w:t>
      </w:r>
      <w:r w:rsidRPr="00B95423">
        <w:rPr>
          <w:rFonts w:eastAsia="PMingLiU" w:hint="eastAsia"/>
          <w:bCs/>
          <w:color w:val="000000"/>
          <w:sz w:val="22"/>
          <w:szCs w:val="22"/>
          <w:lang w:eastAsia="zh-TW"/>
        </w:rPr>
        <w:t>及</w:t>
      </w:r>
      <w:r w:rsidRPr="00B95423">
        <w:rPr>
          <w:rFonts w:eastAsia="PMingLiU"/>
          <w:bCs/>
          <w:color w:val="000000"/>
          <w:sz w:val="22"/>
          <w:szCs w:val="22"/>
          <w:lang w:eastAsia="zh-TW"/>
        </w:rPr>
        <w:t>2019</w:t>
      </w:r>
      <w:r w:rsidRPr="00B95423">
        <w:rPr>
          <w:rFonts w:eastAsia="PMingLiU" w:hint="eastAsia"/>
          <w:bCs/>
          <w:color w:val="000000"/>
          <w:sz w:val="22"/>
          <w:szCs w:val="22"/>
          <w:lang w:eastAsia="zh-TW"/>
        </w:rPr>
        <w:t>年</w:t>
      </w:r>
      <w:r w:rsidRPr="00B95423">
        <w:rPr>
          <w:rFonts w:eastAsia="PMingLiU"/>
          <w:bCs/>
          <w:color w:val="000000"/>
          <w:sz w:val="22"/>
          <w:szCs w:val="22"/>
          <w:lang w:eastAsia="zh-TW"/>
        </w:rPr>
        <w:t>8</w:t>
      </w:r>
      <w:r w:rsidRPr="00B95423">
        <w:rPr>
          <w:rFonts w:eastAsia="PMingLiU" w:hint="eastAsia"/>
          <w:bCs/>
          <w:color w:val="000000"/>
          <w:sz w:val="22"/>
          <w:szCs w:val="22"/>
          <w:lang w:eastAsia="zh-TW"/>
        </w:rPr>
        <w:t>月</w:t>
      </w:r>
      <w:r w:rsidRPr="00B95423">
        <w:rPr>
          <w:rFonts w:eastAsia="PMingLiU"/>
          <w:bCs/>
          <w:color w:val="000000"/>
          <w:sz w:val="22"/>
          <w:szCs w:val="22"/>
          <w:lang w:eastAsia="zh-TW"/>
        </w:rPr>
        <w:t>27</w:t>
      </w:r>
      <w:r w:rsidRPr="00B95423">
        <w:rPr>
          <w:rFonts w:eastAsia="PMingLiU" w:hint="eastAsia"/>
          <w:bCs/>
          <w:color w:val="000000"/>
          <w:sz w:val="22"/>
          <w:szCs w:val="22"/>
          <w:lang w:eastAsia="zh-TW"/>
        </w:rPr>
        <w:t>日在</w:t>
      </w:r>
      <w:r w:rsidRPr="00B95423">
        <w:rPr>
          <w:rFonts w:eastAsia="PMingLiU"/>
          <w:bCs/>
          <w:color w:val="000000"/>
          <w:sz w:val="22"/>
          <w:szCs w:val="22"/>
          <w:lang w:eastAsia="zh-TW"/>
        </w:rPr>
        <w:t>www.hkexnews.hk</w:t>
      </w:r>
      <w:r w:rsidRPr="00B95423">
        <w:rPr>
          <w:rFonts w:eastAsia="PMingLiU" w:hint="eastAsia"/>
          <w:bCs/>
          <w:color w:val="000000"/>
          <w:sz w:val="22"/>
          <w:szCs w:val="22"/>
          <w:lang w:eastAsia="zh-TW"/>
        </w:rPr>
        <w:t>披露的《關於公司為控股股東提供反擔保暨關聯交易的公告》（臨</w:t>
      </w:r>
      <w:r w:rsidRPr="00B95423">
        <w:rPr>
          <w:rFonts w:eastAsia="PMingLiU"/>
          <w:bCs/>
          <w:color w:val="000000"/>
          <w:sz w:val="22"/>
          <w:szCs w:val="22"/>
          <w:lang w:eastAsia="zh-TW"/>
        </w:rPr>
        <w:t>2019-036</w:t>
      </w:r>
      <w:r w:rsidRPr="00B95423">
        <w:rPr>
          <w:rFonts w:eastAsia="PMingLiU" w:hint="eastAsia"/>
          <w:bCs/>
          <w:color w:val="000000"/>
          <w:sz w:val="22"/>
          <w:szCs w:val="22"/>
          <w:lang w:eastAsia="zh-TW"/>
        </w:rPr>
        <w:t>）。</w:t>
      </w:r>
    </w:p>
    <w:p w14:paraId="32E3BA9F" w14:textId="77777777" w:rsidR="00B90CAD" w:rsidRPr="00B95423" w:rsidRDefault="00B90CAD" w:rsidP="00B90CAD">
      <w:pPr>
        <w:pStyle w:val="af4"/>
        <w:autoSpaceDE w:val="0"/>
        <w:autoSpaceDN w:val="0"/>
        <w:adjustRightInd w:val="0"/>
        <w:ind w:left="360"/>
        <w:rPr>
          <w:rFonts w:eastAsia="PMingLiU"/>
          <w:bCs/>
          <w:color w:val="000000"/>
          <w:sz w:val="22"/>
          <w:szCs w:val="22"/>
          <w:lang w:eastAsia="zh-TW"/>
        </w:rPr>
      </w:pPr>
    </w:p>
    <w:p w14:paraId="5BA7FD37" w14:textId="0E96432B" w:rsidR="00B90CAD" w:rsidRPr="00B95423" w:rsidRDefault="00517B1C" w:rsidP="00B90CAD">
      <w:pPr>
        <w:pStyle w:val="af4"/>
        <w:autoSpaceDE w:val="0"/>
        <w:autoSpaceDN w:val="0"/>
        <w:adjustRightInd w:val="0"/>
        <w:ind w:left="360"/>
        <w:rPr>
          <w:rFonts w:eastAsia="PMingLiU"/>
          <w:bCs/>
          <w:color w:val="000000"/>
          <w:sz w:val="22"/>
          <w:szCs w:val="22"/>
          <w:lang w:eastAsia="zh-TW"/>
        </w:rPr>
      </w:pPr>
      <w:r w:rsidRPr="00B95423">
        <w:rPr>
          <w:rFonts w:ascii="宋体" w:eastAsia="PMingLiU" w:hAnsi="宋体" w:hint="eastAsia"/>
          <w:bCs/>
          <w:color w:val="000000"/>
          <w:sz w:val="22"/>
          <w:szCs w:val="22"/>
          <w:lang w:eastAsia="zh-TW"/>
        </w:rPr>
        <w:t>（</w:t>
      </w:r>
      <w:r w:rsidRPr="00B95423">
        <w:rPr>
          <w:rFonts w:ascii="宋体" w:eastAsia="PMingLiU" w:hAnsi="宋体"/>
          <w:bCs/>
          <w:color w:val="000000"/>
          <w:sz w:val="22"/>
          <w:szCs w:val="22"/>
          <w:lang w:eastAsia="zh-TW"/>
        </w:rPr>
        <w:t>3</w:t>
      </w:r>
      <w:r w:rsidRPr="00B95423">
        <w:rPr>
          <w:rFonts w:ascii="宋体" w:eastAsia="PMingLiU" w:hAnsi="宋体" w:hint="eastAsia"/>
          <w:bCs/>
          <w:color w:val="000000"/>
          <w:sz w:val="22"/>
          <w:szCs w:val="22"/>
          <w:lang w:eastAsia="zh-TW"/>
        </w:rPr>
        <w:t>）</w:t>
      </w:r>
      <w:r w:rsidRPr="00B95423">
        <w:rPr>
          <w:rFonts w:eastAsia="PMingLiU" w:hint="eastAsia"/>
          <w:bCs/>
          <w:color w:val="000000"/>
          <w:sz w:val="22"/>
          <w:szCs w:val="22"/>
          <w:lang w:eastAsia="zh-TW"/>
        </w:rPr>
        <w:t>本公司於</w:t>
      </w:r>
      <w:r w:rsidRPr="00B95423">
        <w:rPr>
          <w:rFonts w:eastAsia="PMingLiU"/>
          <w:bCs/>
          <w:color w:val="000000"/>
          <w:sz w:val="22"/>
          <w:szCs w:val="22"/>
          <w:lang w:eastAsia="zh-TW"/>
        </w:rPr>
        <w:t>2019</w:t>
      </w:r>
      <w:r w:rsidRPr="00B95423">
        <w:rPr>
          <w:rFonts w:eastAsia="PMingLiU" w:hint="eastAsia"/>
          <w:bCs/>
          <w:color w:val="000000"/>
          <w:sz w:val="22"/>
          <w:szCs w:val="22"/>
          <w:lang w:eastAsia="zh-TW"/>
        </w:rPr>
        <w:t>年</w:t>
      </w:r>
      <w:r w:rsidRPr="00B95423">
        <w:rPr>
          <w:rFonts w:eastAsia="PMingLiU"/>
          <w:bCs/>
          <w:color w:val="000000"/>
          <w:sz w:val="22"/>
          <w:szCs w:val="22"/>
          <w:lang w:eastAsia="zh-TW"/>
        </w:rPr>
        <w:t>4</w:t>
      </w:r>
      <w:r w:rsidRPr="00B95423">
        <w:rPr>
          <w:rFonts w:eastAsia="PMingLiU" w:hint="eastAsia"/>
          <w:bCs/>
          <w:color w:val="000000"/>
          <w:sz w:val="22"/>
          <w:szCs w:val="22"/>
          <w:lang w:eastAsia="zh-TW"/>
        </w:rPr>
        <w:t>月</w:t>
      </w:r>
      <w:r w:rsidRPr="00B95423">
        <w:rPr>
          <w:rFonts w:eastAsia="PMingLiU"/>
          <w:bCs/>
          <w:color w:val="000000"/>
          <w:sz w:val="22"/>
          <w:szCs w:val="22"/>
          <w:lang w:eastAsia="zh-TW"/>
        </w:rPr>
        <w:t>25</w:t>
      </w:r>
      <w:r w:rsidRPr="00B95423">
        <w:rPr>
          <w:rFonts w:eastAsia="PMingLiU" w:hint="eastAsia"/>
          <w:bCs/>
          <w:color w:val="000000"/>
          <w:sz w:val="22"/>
          <w:szCs w:val="22"/>
          <w:lang w:eastAsia="zh-TW"/>
        </w:rPr>
        <w:t>日召開第九屆董事會第十二次會議審議通過了《關於使用部分節餘募集資金永久補充流動資金的議案》及《關於終止部分募集資金投資項目並將剩餘募集資金用於永久補充流動資金的議案》。鑒於公司募集資金投資項目（“募投項目”）“科威特鑽機項目”、</w:t>
      </w:r>
      <w:r w:rsidRPr="00B95423">
        <w:rPr>
          <w:rFonts w:eastAsia="PMingLiU"/>
          <w:bCs/>
          <w:color w:val="000000"/>
          <w:sz w:val="22"/>
          <w:szCs w:val="22"/>
          <w:lang w:eastAsia="zh-TW"/>
        </w:rPr>
        <w:t xml:space="preserve"> </w:t>
      </w:r>
      <w:r w:rsidRPr="00B95423">
        <w:rPr>
          <w:rFonts w:eastAsia="PMingLiU" w:hint="eastAsia"/>
          <w:bCs/>
          <w:color w:val="000000"/>
          <w:sz w:val="22"/>
          <w:szCs w:val="22"/>
          <w:lang w:eastAsia="zh-TW"/>
        </w:rPr>
        <w:t>“購置</w:t>
      </w:r>
      <w:r w:rsidRPr="00B95423">
        <w:rPr>
          <w:rFonts w:eastAsia="PMingLiU"/>
          <w:bCs/>
          <w:color w:val="000000"/>
          <w:sz w:val="22"/>
          <w:szCs w:val="22"/>
          <w:lang w:eastAsia="zh-TW"/>
        </w:rPr>
        <w:t>8000</w:t>
      </w:r>
      <w:r w:rsidRPr="00B95423">
        <w:rPr>
          <w:rFonts w:eastAsia="PMingLiU" w:hint="eastAsia"/>
          <w:bCs/>
          <w:color w:val="000000"/>
          <w:sz w:val="22"/>
          <w:szCs w:val="22"/>
          <w:lang w:eastAsia="zh-TW"/>
        </w:rPr>
        <w:t>馬力多用途工作船項目”、“購置</w:t>
      </w:r>
      <w:r w:rsidRPr="00B95423">
        <w:rPr>
          <w:rFonts w:eastAsia="PMingLiU"/>
          <w:bCs/>
          <w:color w:val="000000"/>
          <w:sz w:val="22"/>
          <w:szCs w:val="22"/>
          <w:lang w:eastAsia="zh-TW"/>
        </w:rPr>
        <w:t>LOGIQ</w:t>
      </w:r>
      <w:r w:rsidRPr="00B95423">
        <w:rPr>
          <w:rFonts w:eastAsia="PMingLiU" w:hint="eastAsia"/>
          <w:bCs/>
          <w:color w:val="000000"/>
          <w:sz w:val="22"/>
          <w:szCs w:val="22"/>
          <w:lang w:eastAsia="zh-TW"/>
        </w:rPr>
        <w:t>成像測井系統項目”已完成並產生資金結餘，為降低本公司財務費用及資金成本，提高募集資金使用效率，滿足生產經營資金需求，本公司擬將上述募投項目的節餘募集資金共計人民幣</w:t>
      </w:r>
      <w:r w:rsidRPr="00B95423">
        <w:rPr>
          <w:rFonts w:eastAsia="PMingLiU"/>
          <w:bCs/>
          <w:color w:val="000000"/>
          <w:sz w:val="22"/>
          <w:szCs w:val="22"/>
          <w:lang w:eastAsia="zh-TW"/>
        </w:rPr>
        <w:t>56,125.89</w:t>
      </w:r>
      <w:r w:rsidRPr="00B95423">
        <w:rPr>
          <w:rFonts w:eastAsia="PMingLiU" w:hint="eastAsia"/>
          <w:bCs/>
          <w:color w:val="000000"/>
          <w:sz w:val="22"/>
          <w:szCs w:val="22"/>
          <w:lang w:eastAsia="zh-TW"/>
        </w:rPr>
        <w:t>萬元用於與本公司主營業務相關的生產經營活動，以補充本公司流動資金。同時考慮到本公司募投項</w:t>
      </w:r>
      <w:r w:rsidRPr="00B95423">
        <w:rPr>
          <w:rFonts w:eastAsia="PMingLiU" w:hint="eastAsia"/>
          <w:bCs/>
          <w:color w:val="000000"/>
          <w:sz w:val="22"/>
          <w:szCs w:val="22"/>
          <w:lang w:eastAsia="zh-TW"/>
        </w:rPr>
        <w:lastRenderedPageBreak/>
        <w:t>目“購置管道施工設備項目”未完成及其實際進展情況，本公司擬終止“購置管道施工設備項目”，並將該募投項目剩餘募集資金人民幣</w:t>
      </w:r>
      <w:r w:rsidRPr="00B95423">
        <w:rPr>
          <w:rFonts w:eastAsia="PMingLiU"/>
          <w:bCs/>
          <w:color w:val="000000"/>
          <w:sz w:val="22"/>
          <w:szCs w:val="22"/>
          <w:lang w:eastAsia="zh-TW"/>
        </w:rPr>
        <w:t>39,634.85</w:t>
      </w:r>
      <w:r w:rsidRPr="00B95423">
        <w:rPr>
          <w:rFonts w:eastAsia="PMingLiU" w:hint="eastAsia"/>
          <w:bCs/>
          <w:color w:val="000000"/>
          <w:sz w:val="22"/>
          <w:szCs w:val="22"/>
          <w:lang w:eastAsia="zh-TW"/>
        </w:rPr>
        <w:t>萬元用於補充公司流動資金。上述用於永久補充公司流動資金共計人民幣</w:t>
      </w:r>
      <w:r w:rsidRPr="00B95423">
        <w:rPr>
          <w:rFonts w:eastAsia="PMingLiU"/>
          <w:bCs/>
          <w:color w:val="000000"/>
          <w:sz w:val="22"/>
          <w:szCs w:val="22"/>
          <w:lang w:eastAsia="zh-TW"/>
        </w:rPr>
        <w:t>99,520.84</w:t>
      </w:r>
      <w:r w:rsidRPr="00B95423">
        <w:rPr>
          <w:rFonts w:eastAsia="PMingLiU" w:hint="eastAsia"/>
          <w:bCs/>
          <w:color w:val="000000"/>
          <w:sz w:val="22"/>
          <w:szCs w:val="22"/>
          <w:lang w:eastAsia="zh-TW"/>
        </w:rPr>
        <w:t>萬元（含利息收入淨額，最終金額以資金轉出當日銀行結息餘額為准）。有關詳情請參見</w:t>
      </w:r>
      <w:r w:rsidRPr="00B95423">
        <w:rPr>
          <w:rFonts w:eastAsia="PMingLiU"/>
          <w:bCs/>
          <w:color w:val="000000"/>
          <w:sz w:val="22"/>
          <w:szCs w:val="22"/>
          <w:lang w:eastAsia="zh-TW"/>
        </w:rPr>
        <w:t>2019</w:t>
      </w:r>
      <w:r w:rsidRPr="00B95423">
        <w:rPr>
          <w:rFonts w:eastAsia="PMingLiU" w:hint="eastAsia"/>
          <w:bCs/>
          <w:color w:val="000000"/>
          <w:sz w:val="22"/>
          <w:szCs w:val="22"/>
          <w:lang w:eastAsia="zh-TW"/>
        </w:rPr>
        <w:t>年</w:t>
      </w:r>
      <w:r w:rsidRPr="00B95423">
        <w:rPr>
          <w:rFonts w:eastAsia="PMingLiU"/>
          <w:bCs/>
          <w:color w:val="000000"/>
          <w:sz w:val="22"/>
          <w:szCs w:val="22"/>
          <w:lang w:eastAsia="zh-TW"/>
        </w:rPr>
        <w:t>4</w:t>
      </w:r>
      <w:r w:rsidRPr="00B95423">
        <w:rPr>
          <w:rFonts w:eastAsia="PMingLiU" w:hint="eastAsia"/>
          <w:bCs/>
          <w:color w:val="000000"/>
          <w:sz w:val="22"/>
          <w:szCs w:val="22"/>
          <w:lang w:eastAsia="zh-TW"/>
        </w:rPr>
        <w:t>月</w:t>
      </w:r>
      <w:r w:rsidRPr="00B95423">
        <w:rPr>
          <w:rFonts w:eastAsia="PMingLiU"/>
          <w:bCs/>
          <w:color w:val="000000"/>
          <w:sz w:val="22"/>
          <w:szCs w:val="22"/>
          <w:lang w:eastAsia="zh-TW"/>
        </w:rPr>
        <w:t>26</w:t>
      </w:r>
      <w:r w:rsidRPr="00B95423">
        <w:rPr>
          <w:rFonts w:eastAsia="PMingLiU" w:hint="eastAsia"/>
          <w:bCs/>
          <w:color w:val="000000"/>
          <w:sz w:val="22"/>
          <w:szCs w:val="22"/>
          <w:lang w:eastAsia="zh-TW"/>
        </w:rPr>
        <w:t>日在《中國證報》、《上海證券報》、《證券時報》、</w:t>
      </w:r>
      <w:r w:rsidRPr="00B95423">
        <w:rPr>
          <w:rFonts w:eastAsia="PMingLiU"/>
          <w:bCs/>
          <w:color w:val="000000"/>
          <w:sz w:val="22"/>
          <w:szCs w:val="22"/>
          <w:lang w:eastAsia="zh-TW"/>
        </w:rPr>
        <w:t>www.sse.com.cn</w:t>
      </w:r>
      <w:r w:rsidRPr="00B95423">
        <w:rPr>
          <w:rFonts w:eastAsia="PMingLiU" w:hint="eastAsia"/>
          <w:bCs/>
          <w:color w:val="000000"/>
          <w:sz w:val="22"/>
          <w:szCs w:val="22"/>
          <w:lang w:eastAsia="zh-TW"/>
        </w:rPr>
        <w:t>及</w:t>
      </w:r>
      <w:r w:rsidRPr="00B95423">
        <w:rPr>
          <w:rFonts w:eastAsia="PMingLiU"/>
          <w:bCs/>
          <w:color w:val="000000"/>
          <w:sz w:val="22"/>
          <w:szCs w:val="22"/>
          <w:lang w:eastAsia="zh-TW"/>
        </w:rPr>
        <w:t>2019</w:t>
      </w:r>
      <w:r w:rsidRPr="00B95423">
        <w:rPr>
          <w:rFonts w:eastAsia="PMingLiU" w:hint="eastAsia"/>
          <w:bCs/>
          <w:color w:val="000000"/>
          <w:sz w:val="22"/>
          <w:szCs w:val="22"/>
          <w:lang w:eastAsia="zh-TW"/>
        </w:rPr>
        <w:t>年</w:t>
      </w:r>
      <w:r w:rsidRPr="00B95423">
        <w:rPr>
          <w:rFonts w:eastAsia="PMingLiU"/>
          <w:bCs/>
          <w:color w:val="000000"/>
          <w:sz w:val="22"/>
          <w:szCs w:val="22"/>
          <w:lang w:eastAsia="zh-TW"/>
        </w:rPr>
        <w:t>4</w:t>
      </w:r>
      <w:r w:rsidRPr="00B95423">
        <w:rPr>
          <w:rFonts w:eastAsia="PMingLiU" w:hint="eastAsia"/>
          <w:bCs/>
          <w:color w:val="000000"/>
          <w:sz w:val="22"/>
          <w:szCs w:val="22"/>
          <w:lang w:eastAsia="zh-TW"/>
        </w:rPr>
        <w:t>月</w:t>
      </w:r>
      <w:r w:rsidRPr="00B95423">
        <w:rPr>
          <w:rFonts w:eastAsia="PMingLiU"/>
          <w:bCs/>
          <w:color w:val="000000"/>
          <w:sz w:val="22"/>
          <w:szCs w:val="22"/>
          <w:lang w:eastAsia="zh-TW"/>
        </w:rPr>
        <w:t>25</w:t>
      </w:r>
      <w:r w:rsidRPr="00B95423">
        <w:rPr>
          <w:rFonts w:eastAsia="PMingLiU" w:hint="eastAsia"/>
          <w:bCs/>
          <w:color w:val="000000"/>
          <w:sz w:val="22"/>
          <w:szCs w:val="22"/>
          <w:lang w:eastAsia="zh-TW"/>
        </w:rPr>
        <w:t>日在</w:t>
      </w:r>
      <w:r w:rsidRPr="00B95423">
        <w:rPr>
          <w:rFonts w:eastAsia="PMingLiU"/>
          <w:bCs/>
          <w:color w:val="000000"/>
          <w:sz w:val="22"/>
          <w:szCs w:val="22"/>
          <w:lang w:eastAsia="zh-TW"/>
        </w:rPr>
        <w:t>www.hkexnews.hk</w:t>
      </w:r>
      <w:r w:rsidRPr="00B95423">
        <w:rPr>
          <w:rFonts w:eastAsia="PMingLiU" w:hint="eastAsia"/>
          <w:bCs/>
          <w:color w:val="000000"/>
          <w:sz w:val="22"/>
          <w:szCs w:val="22"/>
          <w:lang w:eastAsia="zh-TW"/>
        </w:rPr>
        <w:t>披露的《關於使用部分節餘募集資金永久補充流動資金並終止部分募集資金投資項目及將剩餘募集資金用於永久補充流動資金的公告》（公告編號：臨</w:t>
      </w:r>
      <w:r w:rsidRPr="00B95423">
        <w:rPr>
          <w:rFonts w:eastAsia="PMingLiU"/>
          <w:bCs/>
          <w:color w:val="000000"/>
          <w:sz w:val="22"/>
          <w:szCs w:val="22"/>
          <w:lang w:eastAsia="zh-TW"/>
        </w:rPr>
        <w:t>2019-019</w:t>
      </w:r>
      <w:r w:rsidRPr="00B95423">
        <w:rPr>
          <w:rFonts w:eastAsia="PMingLiU" w:hint="eastAsia"/>
          <w:bCs/>
          <w:color w:val="000000"/>
          <w:sz w:val="22"/>
          <w:szCs w:val="22"/>
          <w:lang w:eastAsia="zh-TW"/>
        </w:rPr>
        <w:t>）。</w:t>
      </w:r>
    </w:p>
    <w:p w14:paraId="56A9FFEB" w14:textId="77777777" w:rsidR="00B90CAD" w:rsidRPr="00B95423" w:rsidRDefault="00B90CAD" w:rsidP="00B90CAD">
      <w:pPr>
        <w:pStyle w:val="af4"/>
        <w:autoSpaceDE w:val="0"/>
        <w:autoSpaceDN w:val="0"/>
        <w:adjustRightInd w:val="0"/>
        <w:ind w:left="360"/>
        <w:rPr>
          <w:rFonts w:eastAsia="PMingLiU"/>
          <w:bCs/>
          <w:color w:val="000000"/>
          <w:sz w:val="22"/>
          <w:szCs w:val="22"/>
          <w:lang w:eastAsia="zh-TW"/>
        </w:rPr>
      </w:pPr>
    </w:p>
    <w:p w14:paraId="52CBCB83" w14:textId="09D04F96" w:rsidR="00B90CAD" w:rsidRPr="00B95423" w:rsidRDefault="00517B1C" w:rsidP="00B90CAD">
      <w:pPr>
        <w:pStyle w:val="af4"/>
        <w:autoSpaceDE w:val="0"/>
        <w:autoSpaceDN w:val="0"/>
        <w:adjustRightInd w:val="0"/>
        <w:ind w:left="360"/>
        <w:rPr>
          <w:rFonts w:eastAsia="PMingLiU"/>
          <w:bCs/>
          <w:color w:val="000000"/>
          <w:sz w:val="22"/>
          <w:szCs w:val="22"/>
          <w:lang w:eastAsia="zh-TW"/>
        </w:rPr>
      </w:pPr>
      <w:r w:rsidRPr="00B95423">
        <w:rPr>
          <w:rFonts w:eastAsia="PMingLiU" w:hint="eastAsia"/>
          <w:bCs/>
          <w:color w:val="000000"/>
          <w:sz w:val="22"/>
          <w:szCs w:val="22"/>
          <w:lang w:eastAsia="zh-TW"/>
        </w:rPr>
        <w:t>上述《關於使用部分節餘募集資金永久補充流動資金的議案》、《關於終止部分募集資金投資項目並將剩餘募集資金用於永久補充流動資金的議案》已經公司</w:t>
      </w:r>
      <w:r w:rsidRPr="00B95423">
        <w:rPr>
          <w:rFonts w:eastAsia="PMingLiU"/>
          <w:bCs/>
          <w:color w:val="000000"/>
          <w:sz w:val="22"/>
          <w:szCs w:val="22"/>
          <w:lang w:eastAsia="zh-TW"/>
        </w:rPr>
        <w:t>2019</w:t>
      </w:r>
      <w:r w:rsidRPr="00B95423">
        <w:rPr>
          <w:rFonts w:eastAsia="PMingLiU" w:hint="eastAsia"/>
          <w:bCs/>
          <w:color w:val="000000"/>
          <w:sz w:val="22"/>
          <w:szCs w:val="22"/>
          <w:lang w:eastAsia="zh-TW"/>
        </w:rPr>
        <w:t>年</w:t>
      </w:r>
      <w:r w:rsidRPr="00B95423">
        <w:rPr>
          <w:rFonts w:eastAsia="PMingLiU"/>
          <w:bCs/>
          <w:color w:val="000000"/>
          <w:sz w:val="22"/>
          <w:szCs w:val="22"/>
          <w:lang w:eastAsia="zh-TW"/>
        </w:rPr>
        <w:t>6</w:t>
      </w:r>
      <w:r w:rsidRPr="00B95423">
        <w:rPr>
          <w:rFonts w:eastAsia="PMingLiU" w:hint="eastAsia"/>
          <w:bCs/>
          <w:color w:val="000000"/>
          <w:sz w:val="22"/>
          <w:szCs w:val="22"/>
          <w:lang w:eastAsia="zh-TW"/>
        </w:rPr>
        <w:t>月</w:t>
      </w:r>
      <w:r w:rsidRPr="00B95423">
        <w:rPr>
          <w:rFonts w:eastAsia="PMingLiU"/>
          <w:bCs/>
          <w:color w:val="000000"/>
          <w:sz w:val="22"/>
          <w:szCs w:val="22"/>
          <w:lang w:eastAsia="zh-TW"/>
        </w:rPr>
        <w:t>26</w:t>
      </w:r>
      <w:r w:rsidRPr="00B95423">
        <w:rPr>
          <w:rFonts w:eastAsia="PMingLiU" w:hint="eastAsia"/>
          <w:bCs/>
          <w:color w:val="000000"/>
          <w:sz w:val="22"/>
          <w:szCs w:val="22"/>
          <w:lang w:eastAsia="zh-TW"/>
        </w:rPr>
        <w:t>日召開的</w:t>
      </w:r>
      <w:r w:rsidRPr="00B95423">
        <w:rPr>
          <w:rFonts w:eastAsia="PMingLiU"/>
          <w:bCs/>
          <w:color w:val="000000"/>
          <w:sz w:val="22"/>
          <w:szCs w:val="22"/>
          <w:lang w:eastAsia="zh-TW"/>
        </w:rPr>
        <w:t>2018</w:t>
      </w:r>
      <w:r w:rsidRPr="00B95423">
        <w:rPr>
          <w:rFonts w:eastAsia="PMingLiU" w:hint="eastAsia"/>
          <w:bCs/>
          <w:color w:val="000000"/>
          <w:sz w:val="22"/>
          <w:szCs w:val="22"/>
          <w:lang w:eastAsia="zh-TW"/>
        </w:rPr>
        <w:t>年年度股東大會審議通過。</w:t>
      </w:r>
    </w:p>
    <w:p w14:paraId="6F4B4511" w14:textId="77777777" w:rsidR="00B90CAD" w:rsidRPr="00B95423" w:rsidRDefault="00B90CAD" w:rsidP="00B90CAD">
      <w:pPr>
        <w:pStyle w:val="af4"/>
        <w:autoSpaceDE w:val="0"/>
        <w:autoSpaceDN w:val="0"/>
        <w:adjustRightInd w:val="0"/>
        <w:ind w:left="360"/>
        <w:rPr>
          <w:rFonts w:eastAsia="PMingLiU"/>
          <w:bCs/>
          <w:color w:val="000000"/>
          <w:sz w:val="22"/>
          <w:szCs w:val="22"/>
          <w:lang w:eastAsia="zh-TW"/>
        </w:rPr>
      </w:pPr>
    </w:p>
    <w:p w14:paraId="657B35B5" w14:textId="58A2ECD8" w:rsidR="00B90CAD" w:rsidRPr="00B95423" w:rsidRDefault="00517B1C" w:rsidP="00B90CAD">
      <w:pPr>
        <w:pStyle w:val="af4"/>
        <w:autoSpaceDE w:val="0"/>
        <w:autoSpaceDN w:val="0"/>
        <w:adjustRightInd w:val="0"/>
        <w:ind w:left="360"/>
        <w:rPr>
          <w:rFonts w:eastAsia="PMingLiU"/>
          <w:bCs/>
          <w:color w:val="000000"/>
          <w:sz w:val="22"/>
          <w:szCs w:val="22"/>
          <w:lang w:eastAsia="zh-TW"/>
        </w:rPr>
      </w:pPr>
      <w:r w:rsidRPr="00B95423">
        <w:rPr>
          <w:rFonts w:eastAsia="PMingLiU" w:hint="eastAsia"/>
          <w:bCs/>
          <w:color w:val="000000"/>
          <w:sz w:val="22"/>
          <w:szCs w:val="22"/>
          <w:lang w:eastAsia="zh-TW"/>
        </w:rPr>
        <w:t>截至</w:t>
      </w:r>
      <w:r w:rsidRPr="00B95423">
        <w:rPr>
          <w:rFonts w:eastAsia="PMingLiU"/>
          <w:bCs/>
          <w:color w:val="000000"/>
          <w:sz w:val="22"/>
          <w:szCs w:val="22"/>
          <w:lang w:eastAsia="zh-TW"/>
        </w:rPr>
        <w:t>2019</w:t>
      </w:r>
      <w:r w:rsidRPr="00B95423">
        <w:rPr>
          <w:rFonts w:eastAsia="PMingLiU" w:hint="eastAsia"/>
          <w:bCs/>
          <w:color w:val="000000"/>
          <w:sz w:val="22"/>
          <w:szCs w:val="22"/>
          <w:lang w:eastAsia="zh-TW"/>
        </w:rPr>
        <w:t>年</w:t>
      </w:r>
      <w:r w:rsidRPr="00B95423">
        <w:rPr>
          <w:rFonts w:eastAsia="PMingLiU"/>
          <w:bCs/>
          <w:color w:val="000000"/>
          <w:sz w:val="22"/>
          <w:szCs w:val="22"/>
          <w:lang w:eastAsia="zh-TW"/>
        </w:rPr>
        <w:t>12</w:t>
      </w:r>
      <w:r w:rsidRPr="00B95423">
        <w:rPr>
          <w:rFonts w:eastAsia="PMingLiU" w:hint="eastAsia"/>
          <w:bCs/>
          <w:color w:val="000000"/>
          <w:sz w:val="22"/>
          <w:szCs w:val="22"/>
          <w:lang w:eastAsia="zh-TW"/>
        </w:rPr>
        <w:t>月</w:t>
      </w:r>
      <w:r w:rsidRPr="00B95423">
        <w:rPr>
          <w:rFonts w:eastAsia="PMingLiU"/>
          <w:bCs/>
          <w:color w:val="000000"/>
          <w:sz w:val="22"/>
          <w:szCs w:val="22"/>
          <w:lang w:eastAsia="zh-TW"/>
        </w:rPr>
        <w:t>31</w:t>
      </w:r>
      <w:r w:rsidRPr="00B95423">
        <w:rPr>
          <w:rFonts w:eastAsia="PMingLiU" w:hint="eastAsia"/>
          <w:bCs/>
          <w:color w:val="000000"/>
          <w:sz w:val="22"/>
          <w:szCs w:val="22"/>
          <w:lang w:eastAsia="zh-TW"/>
        </w:rPr>
        <w:t>日，本公司</w:t>
      </w:r>
      <w:r w:rsidRPr="00B95423">
        <w:rPr>
          <w:rFonts w:eastAsia="PMingLiU"/>
          <w:bCs/>
          <w:color w:val="000000"/>
          <w:sz w:val="22"/>
          <w:szCs w:val="22"/>
          <w:lang w:eastAsia="zh-TW"/>
        </w:rPr>
        <w:t>2015</w:t>
      </w:r>
      <w:r w:rsidRPr="00B95423">
        <w:rPr>
          <w:rFonts w:eastAsia="PMingLiU" w:hint="eastAsia"/>
          <w:bCs/>
          <w:color w:val="000000"/>
          <w:sz w:val="22"/>
          <w:szCs w:val="22"/>
          <w:lang w:eastAsia="zh-TW"/>
        </w:rPr>
        <w:t>年</w:t>
      </w:r>
      <w:r w:rsidRPr="00B95423">
        <w:rPr>
          <w:rFonts w:eastAsia="PMingLiU"/>
          <w:bCs/>
          <w:color w:val="000000"/>
          <w:sz w:val="22"/>
          <w:szCs w:val="22"/>
          <w:lang w:eastAsia="zh-TW"/>
        </w:rPr>
        <w:t>2</w:t>
      </w:r>
      <w:r w:rsidRPr="00B95423">
        <w:rPr>
          <w:rFonts w:eastAsia="PMingLiU" w:hint="eastAsia"/>
          <w:bCs/>
          <w:color w:val="000000"/>
          <w:sz w:val="22"/>
          <w:szCs w:val="22"/>
          <w:lang w:eastAsia="zh-TW"/>
        </w:rPr>
        <w:t>月非公開發行</w:t>
      </w:r>
      <w:r w:rsidRPr="00B95423">
        <w:rPr>
          <w:rFonts w:eastAsia="PMingLiU"/>
          <w:bCs/>
          <w:color w:val="000000"/>
          <w:sz w:val="22"/>
          <w:szCs w:val="22"/>
          <w:lang w:eastAsia="zh-TW"/>
        </w:rPr>
        <w:t>1,333,333,333</w:t>
      </w:r>
      <w:r w:rsidRPr="00B95423">
        <w:rPr>
          <w:rFonts w:eastAsia="PMingLiU" w:hint="eastAsia"/>
          <w:bCs/>
          <w:color w:val="000000"/>
          <w:sz w:val="22"/>
          <w:szCs w:val="22"/>
          <w:lang w:eastAsia="zh-TW"/>
        </w:rPr>
        <w:t>股人民幣普通股所收到的募集資金淨額人民幣</w:t>
      </w:r>
      <w:r w:rsidRPr="00B95423">
        <w:rPr>
          <w:rFonts w:eastAsia="PMingLiU"/>
          <w:bCs/>
          <w:color w:val="000000"/>
          <w:sz w:val="22"/>
          <w:szCs w:val="22"/>
          <w:lang w:eastAsia="zh-TW"/>
        </w:rPr>
        <w:t>595,251.67</w:t>
      </w:r>
      <w:r w:rsidRPr="00B95423">
        <w:rPr>
          <w:rFonts w:eastAsia="PMingLiU" w:hint="eastAsia"/>
          <w:bCs/>
          <w:color w:val="000000"/>
          <w:sz w:val="22"/>
          <w:szCs w:val="22"/>
          <w:lang w:eastAsia="zh-TW"/>
        </w:rPr>
        <w:t>萬元已全部使用完畢。本公司已將相關的募集資金專戶（中國工商銀行股份有限公司北京和平里支行：</w:t>
      </w:r>
      <w:r w:rsidRPr="00B95423">
        <w:rPr>
          <w:rFonts w:eastAsia="PMingLiU"/>
          <w:bCs/>
          <w:color w:val="000000"/>
          <w:sz w:val="22"/>
          <w:szCs w:val="22"/>
          <w:lang w:eastAsia="zh-TW"/>
        </w:rPr>
        <w:t>0200337529200006626</w:t>
      </w:r>
      <w:r w:rsidRPr="00B95423">
        <w:rPr>
          <w:rFonts w:eastAsia="PMingLiU" w:hint="eastAsia"/>
          <w:bCs/>
          <w:color w:val="000000"/>
          <w:sz w:val="22"/>
          <w:szCs w:val="22"/>
          <w:lang w:eastAsia="zh-TW"/>
        </w:rPr>
        <w:t>）已注銷完畢。有關詳情請參見</w:t>
      </w:r>
      <w:r w:rsidRPr="00B95423">
        <w:rPr>
          <w:rFonts w:eastAsia="PMingLiU"/>
          <w:bCs/>
          <w:color w:val="000000"/>
          <w:sz w:val="22"/>
          <w:szCs w:val="22"/>
          <w:lang w:eastAsia="zh-TW"/>
        </w:rPr>
        <w:t>2019</w:t>
      </w:r>
      <w:r w:rsidRPr="00B95423">
        <w:rPr>
          <w:rFonts w:eastAsia="PMingLiU" w:hint="eastAsia"/>
          <w:bCs/>
          <w:color w:val="000000"/>
          <w:sz w:val="22"/>
          <w:szCs w:val="22"/>
          <w:lang w:eastAsia="zh-TW"/>
        </w:rPr>
        <w:t>年</w:t>
      </w:r>
      <w:r w:rsidRPr="00B95423">
        <w:rPr>
          <w:rFonts w:eastAsia="PMingLiU"/>
          <w:bCs/>
          <w:color w:val="000000"/>
          <w:sz w:val="22"/>
          <w:szCs w:val="22"/>
          <w:lang w:eastAsia="zh-TW"/>
        </w:rPr>
        <w:t>10</w:t>
      </w:r>
      <w:r w:rsidRPr="00B95423">
        <w:rPr>
          <w:rFonts w:eastAsia="PMingLiU" w:hint="eastAsia"/>
          <w:bCs/>
          <w:color w:val="000000"/>
          <w:sz w:val="22"/>
          <w:szCs w:val="22"/>
          <w:lang w:eastAsia="zh-TW"/>
        </w:rPr>
        <w:t>月</w:t>
      </w:r>
      <w:r w:rsidRPr="00B95423">
        <w:rPr>
          <w:rFonts w:eastAsia="PMingLiU"/>
          <w:bCs/>
          <w:color w:val="000000"/>
          <w:sz w:val="22"/>
          <w:szCs w:val="22"/>
          <w:lang w:eastAsia="zh-TW"/>
        </w:rPr>
        <w:t>12</w:t>
      </w:r>
      <w:r w:rsidRPr="00B95423">
        <w:rPr>
          <w:rFonts w:eastAsia="PMingLiU" w:hint="eastAsia"/>
          <w:bCs/>
          <w:color w:val="000000"/>
          <w:sz w:val="22"/>
          <w:szCs w:val="22"/>
          <w:lang w:eastAsia="zh-TW"/>
        </w:rPr>
        <w:t>日在《中國證報》、《上海證券報》、《證券時報》、</w:t>
      </w:r>
      <w:r w:rsidRPr="00B95423">
        <w:rPr>
          <w:rFonts w:eastAsia="PMingLiU"/>
          <w:bCs/>
          <w:color w:val="000000"/>
          <w:sz w:val="22"/>
          <w:szCs w:val="22"/>
          <w:lang w:eastAsia="zh-TW"/>
        </w:rPr>
        <w:t>www.sse.com.cn</w:t>
      </w:r>
      <w:r w:rsidRPr="00B95423">
        <w:rPr>
          <w:rFonts w:eastAsia="PMingLiU" w:hint="eastAsia"/>
          <w:bCs/>
          <w:color w:val="000000"/>
          <w:sz w:val="22"/>
          <w:szCs w:val="22"/>
          <w:lang w:eastAsia="zh-TW"/>
        </w:rPr>
        <w:t>及</w:t>
      </w:r>
      <w:r w:rsidRPr="00B95423">
        <w:rPr>
          <w:rFonts w:eastAsia="PMingLiU"/>
          <w:bCs/>
          <w:color w:val="000000"/>
          <w:sz w:val="22"/>
          <w:szCs w:val="22"/>
          <w:lang w:eastAsia="zh-TW"/>
        </w:rPr>
        <w:t>2019</w:t>
      </w:r>
      <w:r w:rsidRPr="00B95423">
        <w:rPr>
          <w:rFonts w:eastAsia="PMingLiU" w:hint="eastAsia"/>
          <w:bCs/>
          <w:color w:val="000000"/>
          <w:sz w:val="22"/>
          <w:szCs w:val="22"/>
          <w:lang w:eastAsia="zh-TW"/>
        </w:rPr>
        <w:t>年</w:t>
      </w:r>
      <w:r w:rsidRPr="00B95423">
        <w:rPr>
          <w:rFonts w:eastAsia="PMingLiU"/>
          <w:bCs/>
          <w:color w:val="000000"/>
          <w:sz w:val="22"/>
          <w:szCs w:val="22"/>
          <w:lang w:eastAsia="zh-TW"/>
        </w:rPr>
        <w:t>10</w:t>
      </w:r>
      <w:r w:rsidRPr="00B95423">
        <w:rPr>
          <w:rFonts w:eastAsia="PMingLiU" w:hint="eastAsia"/>
          <w:bCs/>
          <w:color w:val="000000"/>
          <w:sz w:val="22"/>
          <w:szCs w:val="22"/>
          <w:lang w:eastAsia="zh-TW"/>
        </w:rPr>
        <w:t>月</w:t>
      </w:r>
      <w:r w:rsidRPr="00B95423">
        <w:rPr>
          <w:rFonts w:eastAsia="PMingLiU"/>
          <w:bCs/>
          <w:color w:val="000000"/>
          <w:sz w:val="22"/>
          <w:szCs w:val="22"/>
          <w:lang w:eastAsia="zh-TW"/>
        </w:rPr>
        <w:t>11</w:t>
      </w:r>
      <w:r w:rsidRPr="00B95423">
        <w:rPr>
          <w:rFonts w:eastAsia="PMingLiU" w:hint="eastAsia"/>
          <w:bCs/>
          <w:color w:val="000000"/>
          <w:sz w:val="22"/>
          <w:szCs w:val="22"/>
          <w:lang w:eastAsia="zh-TW"/>
        </w:rPr>
        <w:t>日在</w:t>
      </w:r>
      <w:r w:rsidRPr="00B95423">
        <w:rPr>
          <w:rFonts w:eastAsia="PMingLiU"/>
          <w:bCs/>
          <w:color w:val="000000"/>
          <w:sz w:val="22"/>
          <w:szCs w:val="22"/>
          <w:lang w:eastAsia="zh-TW"/>
        </w:rPr>
        <w:t>www.hkexnews.hk</w:t>
      </w:r>
      <w:r w:rsidRPr="00B95423">
        <w:rPr>
          <w:rFonts w:eastAsia="PMingLiU" w:hint="eastAsia"/>
          <w:bCs/>
          <w:color w:val="000000"/>
          <w:sz w:val="22"/>
          <w:szCs w:val="22"/>
          <w:lang w:eastAsia="zh-TW"/>
        </w:rPr>
        <w:t>披露的《關於募集資金使用完畢及注銷募集資金賬戶的公告》（公告編號：臨</w:t>
      </w:r>
      <w:r w:rsidRPr="00B95423">
        <w:rPr>
          <w:rFonts w:eastAsia="PMingLiU"/>
          <w:bCs/>
          <w:color w:val="000000"/>
          <w:sz w:val="22"/>
          <w:szCs w:val="22"/>
          <w:lang w:eastAsia="zh-TW"/>
        </w:rPr>
        <w:t>2019-041</w:t>
      </w:r>
      <w:r w:rsidRPr="00B95423">
        <w:rPr>
          <w:rFonts w:eastAsia="PMingLiU" w:hint="eastAsia"/>
          <w:bCs/>
          <w:color w:val="000000"/>
          <w:sz w:val="22"/>
          <w:szCs w:val="22"/>
          <w:lang w:eastAsia="zh-TW"/>
        </w:rPr>
        <w:t>）。</w:t>
      </w:r>
    </w:p>
    <w:p w14:paraId="653A5AB0" w14:textId="49C492AB" w:rsidR="00853494" w:rsidRPr="00B95423" w:rsidRDefault="00853494" w:rsidP="005B1AEB">
      <w:pPr>
        <w:outlineLvl w:val="0"/>
        <w:rPr>
          <w:rFonts w:eastAsia="PMingLiU"/>
          <w:b/>
          <w:sz w:val="22"/>
          <w:szCs w:val="22"/>
          <w:lang w:eastAsia="zh-TW"/>
        </w:rPr>
      </w:pPr>
    </w:p>
    <w:p w14:paraId="358F7994" w14:textId="7D650217" w:rsidR="00603259" w:rsidRPr="00B95423" w:rsidRDefault="00517B1C" w:rsidP="005B1AEB">
      <w:pPr>
        <w:outlineLvl w:val="0"/>
        <w:rPr>
          <w:rFonts w:eastAsia="PMingLiU"/>
          <w:b/>
          <w:sz w:val="22"/>
          <w:szCs w:val="22"/>
          <w:lang w:eastAsia="zh-TW"/>
        </w:rPr>
      </w:pPr>
      <w:r w:rsidRPr="00B95423">
        <w:rPr>
          <w:rFonts w:eastAsia="PMingLiU" w:hint="eastAsia"/>
          <w:b/>
          <w:sz w:val="22"/>
          <w:szCs w:val="22"/>
          <w:lang w:eastAsia="zh-TW"/>
        </w:rPr>
        <w:t>七、財務報告</w:t>
      </w:r>
    </w:p>
    <w:p w14:paraId="5C37F722" w14:textId="77777777" w:rsidR="00603259" w:rsidRPr="00B95423" w:rsidRDefault="00603259" w:rsidP="005B1AEB">
      <w:pPr>
        <w:rPr>
          <w:rFonts w:eastAsia="PMingLiU"/>
          <w:b/>
          <w:sz w:val="22"/>
          <w:szCs w:val="22"/>
          <w:lang w:eastAsia="zh-TW"/>
        </w:rPr>
      </w:pPr>
    </w:p>
    <w:p w14:paraId="6A10C16B" w14:textId="6703CDEE" w:rsidR="00603259" w:rsidRPr="00B95423" w:rsidRDefault="00517B1C" w:rsidP="005B1AEB">
      <w:pPr>
        <w:ind w:left="600" w:hanging="600"/>
        <w:jc w:val="left"/>
        <w:rPr>
          <w:rFonts w:eastAsia="PMingLiU"/>
          <w:b/>
          <w:sz w:val="22"/>
          <w:szCs w:val="22"/>
          <w:lang w:eastAsia="zh-TW"/>
        </w:rPr>
      </w:pPr>
      <w:r w:rsidRPr="00B95423">
        <w:rPr>
          <w:rFonts w:eastAsia="PMingLiU"/>
          <w:b/>
          <w:sz w:val="22"/>
          <w:szCs w:val="22"/>
          <w:lang w:eastAsia="zh-TW"/>
        </w:rPr>
        <w:t>7.1</w:t>
      </w:r>
      <w:r w:rsidRPr="00B95423">
        <w:rPr>
          <w:rFonts w:eastAsia="PMingLiU"/>
          <w:b/>
          <w:sz w:val="22"/>
          <w:szCs w:val="22"/>
          <w:lang w:eastAsia="zh-TW"/>
        </w:rPr>
        <w:tab/>
      </w:r>
      <w:r w:rsidRPr="00B95423">
        <w:rPr>
          <w:rFonts w:eastAsia="PMingLiU" w:hint="eastAsia"/>
          <w:b/>
          <w:sz w:val="22"/>
          <w:szCs w:val="22"/>
          <w:lang w:eastAsia="zh-TW"/>
        </w:rPr>
        <w:t>審計意見</w:t>
      </w:r>
    </w:p>
    <w:p w14:paraId="1FD91F8F" w14:textId="77777777" w:rsidR="00603259" w:rsidRPr="00B95423" w:rsidRDefault="00603259" w:rsidP="005B1AEB">
      <w:pPr>
        <w:tabs>
          <w:tab w:val="num" w:pos="709"/>
        </w:tabs>
        <w:rPr>
          <w:rFonts w:eastAsia="PMingLiU"/>
          <w:sz w:val="22"/>
          <w:szCs w:val="22"/>
          <w:lang w:eastAsia="zh-TW"/>
        </w:rPr>
      </w:pPr>
    </w:p>
    <w:p w14:paraId="679C63D3" w14:textId="25A47345" w:rsidR="00603259" w:rsidRPr="005B1AEB" w:rsidRDefault="00517B1C" w:rsidP="005B1AEB">
      <w:pPr>
        <w:tabs>
          <w:tab w:val="num" w:pos="709"/>
        </w:tabs>
        <w:rPr>
          <w:rFonts w:eastAsia="PMingLiU"/>
          <w:sz w:val="22"/>
          <w:szCs w:val="22"/>
          <w:lang w:eastAsia="zh-TW"/>
        </w:rPr>
      </w:pPr>
      <w:r w:rsidRPr="00B95423">
        <w:rPr>
          <w:rFonts w:eastAsia="PMingLiU" w:hint="eastAsia"/>
          <w:sz w:val="22"/>
          <w:szCs w:val="22"/>
          <w:lang w:eastAsia="zh-TW"/>
        </w:rPr>
        <w:t>本集團按中國企業會計準則編製的截至</w:t>
      </w:r>
      <w:r w:rsidRPr="00B95423">
        <w:rPr>
          <w:rFonts w:eastAsia="PMingLiU"/>
          <w:sz w:val="22"/>
          <w:szCs w:val="22"/>
          <w:lang w:eastAsia="zh-TW"/>
        </w:rPr>
        <w:t>2019</w:t>
      </w:r>
      <w:r w:rsidRPr="00B95423">
        <w:rPr>
          <w:rFonts w:eastAsia="PMingLiU" w:hint="eastAsia"/>
          <w:sz w:val="22"/>
          <w:szCs w:val="22"/>
          <w:lang w:eastAsia="zh-TW"/>
        </w:rPr>
        <w:t>年</w:t>
      </w:r>
      <w:r w:rsidRPr="00B95423">
        <w:rPr>
          <w:rFonts w:eastAsia="PMingLiU"/>
          <w:sz w:val="22"/>
          <w:szCs w:val="22"/>
          <w:lang w:eastAsia="zh-TW"/>
        </w:rPr>
        <w:t>12</w:t>
      </w:r>
      <w:r w:rsidRPr="00B95423">
        <w:rPr>
          <w:rFonts w:eastAsia="PMingLiU" w:hint="eastAsia"/>
          <w:sz w:val="22"/>
          <w:szCs w:val="22"/>
          <w:lang w:eastAsia="zh-TW"/>
        </w:rPr>
        <w:t>月</w:t>
      </w:r>
      <w:r w:rsidRPr="00B95423">
        <w:rPr>
          <w:rFonts w:eastAsia="PMingLiU"/>
          <w:sz w:val="22"/>
          <w:szCs w:val="22"/>
          <w:lang w:eastAsia="zh-TW"/>
        </w:rPr>
        <w:t>31</w:t>
      </w:r>
      <w:r w:rsidRPr="00B95423">
        <w:rPr>
          <w:rFonts w:eastAsia="PMingLiU" w:hint="eastAsia"/>
          <w:sz w:val="22"/>
          <w:szCs w:val="22"/>
          <w:lang w:eastAsia="zh-TW"/>
        </w:rPr>
        <w:t>日止年度財務報告經致同會計師事務所</w:t>
      </w:r>
      <w:r w:rsidRPr="00B95423">
        <w:rPr>
          <w:rFonts w:eastAsia="PMingLiU"/>
          <w:sz w:val="22"/>
          <w:szCs w:val="22"/>
          <w:lang w:eastAsia="zh-TW"/>
        </w:rPr>
        <w:t xml:space="preserve"> (</w:t>
      </w:r>
      <w:r w:rsidRPr="00B95423">
        <w:rPr>
          <w:rFonts w:eastAsia="PMingLiU" w:hint="eastAsia"/>
          <w:sz w:val="22"/>
          <w:szCs w:val="22"/>
          <w:lang w:eastAsia="zh-TW"/>
        </w:rPr>
        <w:t>特殊普通合夥</w:t>
      </w:r>
      <w:r w:rsidRPr="00B95423">
        <w:rPr>
          <w:rFonts w:eastAsia="PMingLiU"/>
          <w:sz w:val="22"/>
          <w:szCs w:val="22"/>
          <w:lang w:eastAsia="zh-TW"/>
        </w:rPr>
        <w:t>)</w:t>
      </w:r>
      <w:r w:rsidRPr="005E735D">
        <w:rPr>
          <w:rFonts w:eastAsia="PMingLiU"/>
          <w:lang w:eastAsia="zh-TW"/>
        </w:rPr>
        <w:t xml:space="preserve"> </w:t>
      </w:r>
      <w:r w:rsidRPr="00B95423">
        <w:rPr>
          <w:rFonts w:eastAsia="PMingLiU" w:hint="eastAsia"/>
          <w:sz w:val="22"/>
          <w:szCs w:val="22"/>
          <w:lang w:eastAsia="zh-TW"/>
        </w:rPr>
        <w:t>張亞許及王濤註冊會計師審計，並於</w:t>
      </w:r>
      <w:r w:rsidRPr="00B95423">
        <w:rPr>
          <w:rFonts w:eastAsia="PMingLiU"/>
          <w:sz w:val="22"/>
          <w:szCs w:val="22"/>
          <w:lang w:eastAsia="zh-TW"/>
        </w:rPr>
        <w:t>2020</w:t>
      </w:r>
      <w:r w:rsidRPr="00B95423">
        <w:rPr>
          <w:rFonts w:eastAsia="PMingLiU" w:hint="eastAsia"/>
          <w:sz w:val="22"/>
          <w:szCs w:val="22"/>
          <w:lang w:eastAsia="zh-TW"/>
        </w:rPr>
        <w:t>年</w:t>
      </w:r>
      <w:r w:rsidRPr="00B95423">
        <w:rPr>
          <w:rFonts w:eastAsia="PMingLiU"/>
          <w:sz w:val="22"/>
          <w:szCs w:val="22"/>
          <w:lang w:eastAsia="zh-TW"/>
        </w:rPr>
        <w:t>3</w:t>
      </w:r>
      <w:r w:rsidRPr="00B95423">
        <w:rPr>
          <w:rFonts w:eastAsia="PMingLiU" w:hint="eastAsia"/>
          <w:sz w:val="22"/>
          <w:szCs w:val="22"/>
          <w:lang w:eastAsia="zh-TW"/>
        </w:rPr>
        <w:t>月</w:t>
      </w:r>
      <w:r w:rsidRPr="00B95423">
        <w:rPr>
          <w:rFonts w:eastAsia="PMingLiU"/>
          <w:sz w:val="22"/>
          <w:szCs w:val="22"/>
          <w:lang w:eastAsia="zh-TW"/>
        </w:rPr>
        <w:t>24</w:t>
      </w:r>
      <w:r w:rsidRPr="00B95423">
        <w:rPr>
          <w:rFonts w:eastAsia="PMingLiU" w:hint="eastAsia"/>
          <w:sz w:val="22"/>
          <w:szCs w:val="22"/>
          <w:lang w:eastAsia="zh-TW"/>
        </w:rPr>
        <w:t>日出具無保留意見的審計報告。同時本集團按國際財務報告準則編製的財務報告經致同</w:t>
      </w:r>
      <w:r w:rsidRPr="00B95423">
        <w:rPr>
          <w:rFonts w:eastAsia="PMingLiU"/>
          <w:sz w:val="22"/>
          <w:szCs w:val="22"/>
          <w:lang w:eastAsia="zh-TW"/>
        </w:rPr>
        <w:t>(</w:t>
      </w:r>
      <w:r w:rsidRPr="00B95423">
        <w:rPr>
          <w:rFonts w:eastAsia="PMingLiU" w:hint="eastAsia"/>
          <w:sz w:val="22"/>
          <w:szCs w:val="22"/>
          <w:lang w:eastAsia="zh-TW"/>
        </w:rPr>
        <w:t>香港</w:t>
      </w:r>
      <w:r w:rsidRPr="00B95423">
        <w:rPr>
          <w:rFonts w:eastAsia="PMingLiU"/>
          <w:sz w:val="22"/>
          <w:szCs w:val="22"/>
          <w:lang w:eastAsia="zh-TW"/>
        </w:rPr>
        <w:t>)</w:t>
      </w:r>
      <w:r w:rsidRPr="00B95423">
        <w:rPr>
          <w:rFonts w:eastAsia="PMingLiU" w:hint="eastAsia"/>
          <w:sz w:val="22"/>
          <w:szCs w:val="22"/>
          <w:lang w:eastAsia="zh-TW"/>
        </w:rPr>
        <w:t>會計師事務所有限公司審計，並於</w:t>
      </w:r>
      <w:r w:rsidRPr="00B95423">
        <w:rPr>
          <w:rFonts w:eastAsia="PMingLiU"/>
          <w:sz w:val="22"/>
          <w:szCs w:val="22"/>
          <w:lang w:eastAsia="zh-TW"/>
        </w:rPr>
        <w:t>2020</w:t>
      </w:r>
      <w:r w:rsidRPr="00B95423">
        <w:rPr>
          <w:rFonts w:eastAsia="PMingLiU" w:hint="eastAsia"/>
          <w:sz w:val="22"/>
          <w:szCs w:val="22"/>
          <w:lang w:eastAsia="zh-TW"/>
        </w:rPr>
        <w:t>年</w:t>
      </w:r>
      <w:r w:rsidRPr="00B95423">
        <w:rPr>
          <w:rFonts w:eastAsia="PMingLiU"/>
          <w:sz w:val="22"/>
          <w:szCs w:val="22"/>
          <w:lang w:eastAsia="zh-TW"/>
        </w:rPr>
        <w:t>3</w:t>
      </w:r>
      <w:r w:rsidRPr="00B95423">
        <w:rPr>
          <w:rFonts w:eastAsia="PMingLiU" w:hint="eastAsia"/>
          <w:sz w:val="22"/>
          <w:szCs w:val="22"/>
          <w:lang w:eastAsia="zh-TW"/>
        </w:rPr>
        <w:t>月</w:t>
      </w:r>
      <w:r w:rsidRPr="00B95423">
        <w:rPr>
          <w:rFonts w:eastAsia="PMingLiU"/>
          <w:sz w:val="22"/>
          <w:szCs w:val="22"/>
          <w:lang w:eastAsia="zh-TW"/>
        </w:rPr>
        <w:t>24</w:t>
      </w:r>
      <w:r w:rsidRPr="00B95423">
        <w:rPr>
          <w:rFonts w:eastAsia="PMingLiU" w:hint="eastAsia"/>
          <w:sz w:val="22"/>
          <w:szCs w:val="22"/>
          <w:lang w:eastAsia="zh-TW"/>
        </w:rPr>
        <w:t>日出具無保留意見的審計報告。</w:t>
      </w:r>
    </w:p>
    <w:p w14:paraId="75AE7C4D" w14:textId="77777777" w:rsidR="00603259" w:rsidRPr="005B1AEB" w:rsidRDefault="00603259" w:rsidP="005B1AEB">
      <w:pPr>
        <w:ind w:left="720" w:hanging="11"/>
        <w:jc w:val="left"/>
        <w:rPr>
          <w:rFonts w:eastAsia="PMingLiU"/>
          <w:sz w:val="22"/>
          <w:szCs w:val="22"/>
          <w:lang w:eastAsia="zh-TW"/>
        </w:rPr>
      </w:pPr>
    </w:p>
    <w:p w14:paraId="34F7FC32" w14:textId="77777777" w:rsidR="003B07F7" w:rsidRDefault="00603259" w:rsidP="00A24627">
      <w:pPr>
        <w:tabs>
          <w:tab w:val="decimal" w:pos="1380"/>
        </w:tabs>
        <w:autoSpaceDE w:val="0"/>
        <w:autoSpaceDN w:val="0"/>
        <w:adjustRightInd w:val="0"/>
        <w:rPr>
          <w:rFonts w:eastAsia="PMingLiU"/>
          <w:b/>
          <w:sz w:val="22"/>
          <w:szCs w:val="22"/>
          <w:lang w:eastAsia="zh-TW"/>
        </w:rPr>
      </w:pPr>
      <w:r w:rsidRPr="006A746E">
        <w:rPr>
          <w:rFonts w:eastAsia="PMingLiU"/>
          <w:b/>
          <w:sz w:val="22"/>
          <w:szCs w:val="22"/>
          <w:lang w:eastAsia="zh-TW"/>
        </w:rPr>
        <w:br w:type="page"/>
      </w:r>
    </w:p>
    <w:p w14:paraId="349CFAE2" w14:textId="6B9E71E3" w:rsidR="006A1ACB" w:rsidRDefault="00517B1C" w:rsidP="006A1ACB">
      <w:pPr>
        <w:tabs>
          <w:tab w:val="left" w:pos="630"/>
          <w:tab w:val="decimal" w:pos="1380"/>
        </w:tabs>
        <w:autoSpaceDE w:val="0"/>
        <w:autoSpaceDN w:val="0"/>
        <w:adjustRightInd w:val="0"/>
        <w:rPr>
          <w:rFonts w:eastAsia="PMingLiU"/>
          <w:b/>
          <w:sz w:val="22"/>
          <w:szCs w:val="22"/>
          <w:lang w:eastAsia="zh-TW"/>
        </w:rPr>
      </w:pPr>
      <w:r w:rsidRPr="006A1ACB">
        <w:rPr>
          <w:rFonts w:eastAsia="PMingLiU"/>
          <w:b/>
          <w:sz w:val="22"/>
          <w:szCs w:val="22"/>
          <w:lang w:eastAsia="zh-TW"/>
        </w:rPr>
        <w:lastRenderedPageBreak/>
        <w:t xml:space="preserve">7.2 </w:t>
      </w:r>
      <w:r>
        <w:rPr>
          <w:rFonts w:eastAsia="PMingLiU"/>
          <w:b/>
          <w:sz w:val="22"/>
          <w:szCs w:val="22"/>
          <w:lang w:eastAsia="zh-TW"/>
        </w:rPr>
        <w:t xml:space="preserve">      </w:t>
      </w:r>
      <w:r w:rsidRPr="006A1ACB">
        <w:rPr>
          <w:rFonts w:eastAsia="PMingLiU" w:hint="eastAsia"/>
          <w:b/>
          <w:sz w:val="22"/>
          <w:szCs w:val="22"/>
          <w:lang w:eastAsia="zh-TW"/>
        </w:rPr>
        <w:t>按照國際財務報告準則編製之財務報表</w:t>
      </w:r>
    </w:p>
    <w:p w14:paraId="3481D065" w14:textId="77777777" w:rsidR="006A1ACB" w:rsidRPr="006A1ACB" w:rsidRDefault="006A1ACB" w:rsidP="006A1ACB">
      <w:pPr>
        <w:tabs>
          <w:tab w:val="left" w:pos="630"/>
          <w:tab w:val="decimal" w:pos="1380"/>
        </w:tabs>
        <w:autoSpaceDE w:val="0"/>
        <w:autoSpaceDN w:val="0"/>
        <w:adjustRightInd w:val="0"/>
        <w:rPr>
          <w:rFonts w:eastAsia="PMingLiU"/>
          <w:b/>
          <w:sz w:val="22"/>
          <w:szCs w:val="22"/>
          <w:lang w:eastAsia="zh-TW"/>
        </w:rPr>
      </w:pPr>
    </w:p>
    <w:p w14:paraId="42103FC7" w14:textId="131C080C" w:rsidR="006A1ACB" w:rsidRDefault="00517B1C" w:rsidP="00B95423">
      <w:pPr>
        <w:tabs>
          <w:tab w:val="num" w:pos="709"/>
        </w:tabs>
        <w:rPr>
          <w:rFonts w:eastAsia="PMingLiU"/>
          <w:sz w:val="22"/>
          <w:szCs w:val="22"/>
          <w:lang w:eastAsia="zh-TW"/>
        </w:rPr>
      </w:pPr>
      <w:r w:rsidRPr="00B95423">
        <w:rPr>
          <w:rFonts w:eastAsia="PMingLiU" w:hint="eastAsia"/>
          <w:sz w:val="22"/>
          <w:szCs w:val="22"/>
          <w:lang w:eastAsia="zh-TW"/>
        </w:rPr>
        <w:t>以下財務資料節錄自本公司及其附屬公司（統稱「本集團」）截至</w:t>
      </w:r>
      <w:r w:rsidRPr="00B95423">
        <w:rPr>
          <w:rFonts w:eastAsia="PMingLiU"/>
          <w:sz w:val="22"/>
          <w:szCs w:val="22"/>
          <w:lang w:eastAsia="zh-TW"/>
        </w:rPr>
        <w:t>201</w:t>
      </w:r>
      <w:r>
        <w:rPr>
          <w:rFonts w:eastAsia="PMingLiU"/>
          <w:sz w:val="22"/>
          <w:szCs w:val="22"/>
          <w:lang w:eastAsia="zh-TW"/>
        </w:rPr>
        <w:t>9</w:t>
      </w:r>
      <w:r w:rsidRPr="00B95423">
        <w:rPr>
          <w:rFonts w:eastAsia="PMingLiU" w:hint="eastAsia"/>
          <w:sz w:val="22"/>
          <w:szCs w:val="22"/>
          <w:lang w:eastAsia="zh-TW"/>
        </w:rPr>
        <w:t>年</w:t>
      </w:r>
      <w:r w:rsidRPr="00B95423">
        <w:rPr>
          <w:rFonts w:eastAsia="PMingLiU"/>
          <w:sz w:val="22"/>
          <w:szCs w:val="22"/>
          <w:lang w:eastAsia="zh-TW"/>
        </w:rPr>
        <w:t>12</w:t>
      </w:r>
      <w:r w:rsidRPr="00B95423">
        <w:rPr>
          <w:rFonts w:eastAsia="PMingLiU" w:hint="eastAsia"/>
          <w:sz w:val="22"/>
          <w:szCs w:val="22"/>
          <w:lang w:eastAsia="zh-TW"/>
        </w:rPr>
        <w:t>月</w:t>
      </w:r>
      <w:r w:rsidRPr="00B95423">
        <w:rPr>
          <w:rFonts w:eastAsia="PMingLiU"/>
          <w:sz w:val="22"/>
          <w:szCs w:val="22"/>
          <w:lang w:eastAsia="zh-TW"/>
        </w:rPr>
        <w:t>31</w:t>
      </w:r>
      <w:r w:rsidRPr="00B95423">
        <w:rPr>
          <w:rFonts w:eastAsia="PMingLiU" w:hint="eastAsia"/>
          <w:sz w:val="22"/>
          <w:szCs w:val="22"/>
          <w:lang w:eastAsia="zh-TW"/>
        </w:rPr>
        <w:t>日止年度按照國際財務報告準則編製的經審計的財務報表。</w:t>
      </w:r>
    </w:p>
    <w:p w14:paraId="3B4478D3" w14:textId="77777777" w:rsidR="006A1ACB" w:rsidRPr="00B95423" w:rsidRDefault="006A1ACB" w:rsidP="00B95423">
      <w:pPr>
        <w:tabs>
          <w:tab w:val="num" w:pos="709"/>
        </w:tabs>
        <w:rPr>
          <w:rFonts w:eastAsia="PMingLiU"/>
          <w:sz w:val="22"/>
          <w:szCs w:val="22"/>
          <w:lang w:eastAsia="zh-TW"/>
        </w:rPr>
      </w:pPr>
    </w:p>
    <w:p w14:paraId="51053EF3" w14:textId="356D666A" w:rsidR="003B07F7" w:rsidRPr="00B95423" w:rsidRDefault="00517B1C" w:rsidP="00B95423">
      <w:pPr>
        <w:tabs>
          <w:tab w:val="num" w:pos="709"/>
        </w:tabs>
        <w:rPr>
          <w:rFonts w:eastAsia="PMingLiU"/>
          <w:sz w:val="22"/>
          <w:szCs w:val="22"/>
          <w:lang w:eastAsia="zh-TW"/>
        </w:rPr>
      </w:pPr>
      <w:r w:rsidRPr="00B95423">
        <w:rPr>
          <w:rFonts w:eastAsia="PMingLiU" w:hint="eastAsia"/>
          <w:sz w:val="22"/>
          <w:szCs w:val="22"/>
          <w:lang w:eastAsia="zh-TW"/>
        </w:rPr>
        <w:t>合併綜合收益表</w:t>
      </w:r>
    </w:p>
    <w:p w14:paraId="3478FC84" w14:textId="1DCAE66D" w:rsidR="00A24627" w:rsidRPr="00AE3354" w:rsidRDefault="00517B1C" w:rsidP="00A24627">
      <w:pPr>
        <w:tabs>
          <w:tab w:val="decimal" w:pos="1380"/>
        </w:tabs>
        <w:autoSpaceDE w:val="0"/>
        <w:autoSpaceDN w:val="0"/>
        <w:adjustRightInd w:val="0"/>
        <w:rPr>
          <w:rFonts w:ascii="宋体" w:hAnsi="宋体" w:cs="MHei-Bold-Identity-H"/>
          <w:bCs/>
          <w:color w:val="000000"/>
          <w:lang w:eastAsia="zh-TW"/>
        </w:rPr>
      </w:pPr>
      <w:r w:rsidRPr="006A746E">
        <w:rPr>
          <w:rFonts w:ascii="宋体" w:eastAsia="PMingLiU" w:hAnsi="宋体" w:cs="MHei-Bold-Identity-H" w:hint="eastAsia"/>
          <w:bCs/>
          <w:color w:val="000000"/>
          <w:lang w:eastAsia="zh-TW"/>
        </w:rPr>
        <w:t>截至</w:t>
      </w:r>
      <w:r w:rsidRPr="006A746E">
        <w:rPr>
          <w:rFonts w:ascii="宋体" w:eastAsia="PMingLiU" w:hAnsi="宋体" w:cs="MHei-Bold-Identity-H"/>
          <w:bCs/>
          <w:color w:val="000000"/>
          <w:lang w:eastAsia="zh-TW"/>
        </w:rPr>
        <w:t>2019</w:t>
      </w:r>
      <w:r w:rsidRPr="006A746E">
        <w:rPr>
          <w:rFonts w:ascii="宋体" w:eastAsia="PMingLiU" w:hAnsi="宋体" w:cs="MHei-Bold-Identity-H" w:hint="eastAsia"/>
          <w:bCs/>
          <w:color w:val="000000"/>
          <w:lang w:eastAsia="zh-TW"/>
        </w:rPr>
        <w:t>年</w:t>
      </w:r>
      <w:r w:rsidRPr="006A746E">
        <w:rPr>
          <w:rFonts w:ascii="宋体" w:eastAsia="PMingLiU" w:hAnsi="宋体" w:cs="MHei-Bold-Identity-H"/>
          <w:bCs/>
          <w:color w:val="000000"/>
          <w:lang w:eastAsia="zh-TW"/>
        </w:rPr>
        <w:t>12</w:t>
      </w:r>
      <w:r w:rsidRPr="006A746E">
        <w:rPr>
          <w:rFonts w:ascii="宋体" w:eastAsia="PMingLiU" w:hAnsi="宋体" w:cs="MHei-Bold-Identity-H" w:hint="eastAsia"/>
          <w:bCs/>
          <w:color w:val="000000"/>
          <w:lang w:eastAsia="zh-TW"/>
        </w:rPr>
        <w:t>月</w:t>
      </w:r>
      <w:r w:rsidRPr="006A746E">
        <w:rPr>
          <w:rFonts w:ascii="宋体" w:eastAsia="PMingLiU" w:hAnsi="宋体" w:cs="MHei-Bold-Identity-H"/>
          <w:bCs/>
          <w:color w:val="000000"/>
          <w:lang w:eastAsia="zh-TW"/>
        </w:rPr>
        <w:t>31</w:t>
      </w:r>
      <w:r w:rsidRPr="006A746E">
        <w:rPr>
          <w:rFonts w:ascii="宋体" w:eastAsia="PMingLiU" w:hAnsi="宋体" w:cs="MHei-Bold-Identity-H" w:hint="eastAsia"/>
          <w:bCs/>
          <w:color w:val="000000"/>
          <w:lang w:eastAsia="zh-TW"/>
        </w:rPr>
        <w:t>日止年度</w:t>
      </w:r>
    </w:p>
    <w:p w14:paraId="207C2C5F" w14:textId="77777777" w:rsidR="00A24627" w:rsidRPr="00AE3354" w:rsidRDefault="00A24627" w:rsidP="00A24627">
      <w:pPr>
        <w:tabs>
          <w:tab w:val="decimal" w:pos="1380"/>
        </w:tabs>
        <w:autoSpaceDE w:val="0"/>
        <w:autoSpaceDN w:val="0"/>
        <w:adjustRightInd w:val="0"/>
        <w:rPr>
          <w:rFonts w:ascii="宋体" w:hAnsi="宋体" w:cs="MHei-Bold-Identity-H"/>
          <w:bCs/>
          <w:color w:val="000000"/>
          <w:lang w:eastAsia="zh-HK"/>
        </w:rPr>
      </w:pPr>
    </w:p>
    <w:tbl>
      <w:tblPr>
        <w:tblW w:w="4925" w:type="pct"/>
        <w:tblInd w:w="-90" w:type="dxa"/>
        <w:tblLayout w:type="fixed"/>
        <w:tblLook w:val="04A0" w:firstRow="1" w:lastRow="0" w:firstColumn="1" w:lastColumn="0" w:noHBand="0" w:noVBand="1"/>
      </w:tblPr>
      <w:tblGrid>
        <w:gridCol w:w="4569"/>
        <w:gridCol w:w="649"/>
        <w:gridCol w:w="237"/>
        <w:gridCol w:w="1560"/>
        <w:gridCol w:w="317"/>
        <w:gridCol w:w="1562"/>
      </w:tblGrid>
      <w:tr w:rsidR="00A24627" w:rsidRPr="00AE3354" w14:paraId="31EF3743" w14:textId="77777777" w:rsidTr="00A24627">
        <w:tc>
          <w:tcPr>
            <w:tcW w:w="2569" w:type="pct"/>
            <w:vAlign w:val="center"/>
          </w:tcPr>
          <w:p w14:paraId="56BEF8E0" w14:textId="77777777" w:rsidR="00A24627" w:rsidRPr="00BD454A" w:rsidRDefault="00A24627" w:rsidP="00A24627">
            <w:pPr>
              <w:autoSpaceDE w:val="0"/>
              <w:autoSpaceDN w:val="0"/>
              <w:adjustRightInd w:val="0"/>
              <w:rPr>
                <w:rFonts w:ascii="宋体" w:hAnsi="宋体" w:cs="MHei-Bold-Identity-H"/>
                <w:bCs/>
                <w:color w:val="000000"/>
                <w:sz w:val="16"/>
                <w:szCs w:val="14"/>
                <w:lang w:eastAsia="zh-HK"/>
              </w:rPr>
            </w:pPr>
          </w:p>
        </w:tc>
        <w:tc>
          <w:tcPr>
            <w:tcW w:w="365" w:type="pct"/>
            <w:vAlign w:val="center"/>
          </w:tcPr>
          <w:p w14:paraId="775E8456" w14:textId="0BF693DB" w:rsidR="00A24627" w:rsidRPr="00BD454A" w:rsidRDefault="00517B1C" w:rsidP="00A24627">
            <w:pPr>
              <w:tabs>
                <w:tab w:val="center" w:pos="198"/>
              </w:tabs>
              <w:autoSpaceDE w:val="0"/>
              <w:autoSpaceDN w:val="0"/>
              <w:adjustRightInd w:val="0"/>
              <w:jc w:val="center"/>
              <w:rPr>
                <w:rFonts w:ascii="宋体" w:hAnsi="宋体" w:cs="MHei-Bold-Identity-H"/>
                <w:b/>
                <w:bCs/>
                <w:color w:val="000000"/>
                <w:sz w:val="16"/>
                <w:szCs w:val="14"/>
                <w:lang w:eastAsia="zh-HK"/>
              </w:rPr>
            </w:pPr>
            <w:r w:rsidRPr="006A746E">
              <w:rPr>
                <w:rFonts w:ascii="宋体" w:eastAsia="PMingLiU" w:hAnsi="宋体" w:cs="MHei-Bold-Identity-H" w:hint="eastAsia"/>
                <w:bCs/>
                <w:color w:val="000000"/>
                <w:sz w:val="16"/>
                <w:szCs w:val="14"/>
                <w:lang w:eastAsia="zh-TW"/>
              </w:rPr>
              <w:t>附注</w:t>
            </w:r>
          </w:p>
        </w:tc>
        <w:tc>
          <w:tcPr>
            <w:tcW w:w="133" w:type="pct"/>
          </w:tcPr>
          <w:p w14:paraId="0007C4B7" w14:textId="77777777" w:rsidR="00A24627" w:rsidRPr="004F5E6F" w:rsidRDefault="00A24627" w:rsidP="00A24627">
            <w:pPr>
              <w:tabs>
                <w:tab w:val="decimal" w:pos="882"/>
              </w:tabs>
              <w:autoSpaceDE w:val="0"/>
              <w:autoSpaceDN w:val="0"/>
              <w:adjustRightInd w:val="0"/>
              <w:rPr>
                <w:rFonts w:ascii="宋体" w:hAnsi="宋体" w:cs="MHei-Bold-Identity-H"/>
                <w:bCs/>
                <w:color w:val="000000"/>
                <w:sz w:val="16"/>
                <w:szCs w:val="14"/>
              </w:rPr>
            </w:pPr>
          </w:p>
        </w:tc>
        <w:tc>
          <w:tcPr>
            <w:tcW w:w="877" w:type="pct"/>
            <w:vAlign w:val="bottom"/>
          </w:tcPr>
          <w:p w14:paraId="4512627E" w14:textId="0D92EB23" w:rsidR="00A24627" w:rsidRPr="004F5E6F" w:rsidRDefault="00517B1C" w:rsidP="00A24627">
            <w:pPr>
              <w:tabs>
                <w:tab w:val="decimal" w:pos="1221"/>
              </w:tabs>
              <w:autoSpaceDE w:val="0"/>
              <w:autoSpaceDN w:val="0"/>
              <w:adjustRightInd w:val="0"/>
              <w:jc w:val="left"/>
              <w:rPr>
                <w:rFonts w:ascii="宋体" w:hAnsi="宋体" w:cs="MHei-Bold-Identity-H"/>
                <w:b/>
                <w:bCs/>
                <w:color w:val="000000"/>
                <w:sz w:val="16"/>
                <w:szCs w:val="14"/>
                <w:lang w:eastAsia="zh-HK"/>
              </w:rPr>
            </w:pPr>
            <w:r w:rsidRPr="006A746E">
              <w:rPr>
                <w:rFonts w:ascii="宋体" w:eastAsia="PMingLiU" w:hAnsi="宋体" w:cs="MHei-Bold-Identity-H"/>
                <w:b/>
                <w:bCs/>
                <w:color w:val="000000"/>
                <w:sz w:val="16"/>
                <w:szCs w:val="14"/>
                <w:lang w:eastAsia="zh-TW"/>
              </w:rPr>
              <w:t>2019</w:t>
            </w:r>
          </w:p>
        </w:tc>
        <w:tc>
          <w:tcPr>
            <w:tcW w:w="178" w:type="pct"/>
            <w:vAlign w:val="bottom"/>
          </w:tcPr>
          <w:p w14:paraId="6D595696" w14:textId="77777777" w:rsidR="00A24627" w:rsidRPr="004F5E6F" w:rsidRDefault="00A24627" w:rsidP="00A24627">
            <w:pPr>
              <w:tabs>
                <w:tab w:val="decimal" w:pos="1221"/>
              </w:tabs>
              <w:autoSpaceDE w:val="0"/>
              <w:autoSpaceDN w:val="0"/>
              <w:adjustRightInd w:val="0"/>
              <w:jc w:val="left"/>
              <w:rPr>
                <w:rFonts w:ascii="宋体" w:hAnsi="宋体" w:cs="MHei-Bold-Identity-H"/>
                <w:bCs/>
                <w:color w:val="000000"/>
                <w:sz w:val="16"/>
                <w:szCs w:val="14"/>
                <w:lang w:eastAsia="zh-HK"/>
              </w:rPr>
            </w:pPr>
          </w:p>
        </w:tc>
        <w:tc>
          <w:tcPr>
            <w:tcW w:w="878" w:type="pct"/>
            <w:vAlign w:val="bottom"/>
          </w:tcPr>
          <w:p w14:paraId="175BA5AA" w14:textId="5853687E" w:rsidR="00A24627" w:rsidRPr="004F5E6F" w:rsidRDefault="00517B1C" w:rsidP="00A24627">
            <w:pPr>
              <w:tabs>
                <w:tab w:val="decimal" w:pos="1221"/>
              </w:tabs>
              <w:autoSpaceDE w:val="0"/>
              <w:autoSpaceDN w:val="0"/>
              <w:adjustRightInd w:val="0"/>
              <w:jc w:val="left"/>
              <w:rPr>
                <w:rFonts w:ascii="宋体" w:hAnsi="宋体" w:cs="MHei-Bold-Identity-H"/>
                <w:bCs/>
                <w:color w:val="000000"/>
                <w:sz w:val="16"/>
                <w:szCs w:val="14"/>
                <w:lang w:eastAsia="zh-HK"/>
              </w:rPr>
            </w:pPr>
            <w:r w:rsidRPr="006A746E">
              <w:rPr>
                <w:rFonts w:ascii="宋体" w:eastAsia="PMingLiU" w:hAnsi="宋体" w:cs="MHei-Bold-Identity-H"/>
                <w:bCs/>
                <w:color w:val="000000"/>
                <w:sz w:val="16"/>
                <w:szCs w:val="14"/>
                <w:lang w:eastAsia="zh-TW"/>
              </w:rPr>
              <w:t>2018</w:t>
            </w:r>
          </w:p>
        </w:tc>
      </w:tr>
      <w:tr w:rsidR="00A24627" w:rsidRPr="00AE3354" w14:paraId="6555C8B8" w14:textId="77777777" w:rsidTr="00A24627">
        <w:tc>
          <w:tcPr>
            <w:tcW w:w="2565" w:type="pct"/>
            <w:vAlign w:val="center"/>
          </w:tcPr>
          <w:p w14:paraId="4127CA46" w14:textId="77777777" w:rsidR="00A24627" w:rsidRPr="00BD454A" w:rsidRDefault="00A24627" w:rsidP="00A24627">
            <w:pPr>
              <w:autoSpaceDE w:val="0"/>
              <w:autoSpaceDN w:val="0"/>
              <w:adjustRightInd w:val="0"/>
              <w:rPr>
                <w:rFonts w:ascii="宋体" w:hAnsi="宋体" w:cs="MHei-Bold-Identity-H"/>
                <w:bCs/>
                <w:color w:val="000000"/>
                <w:sz w:val="16"/>
                <w:szCs w:val="14"/>
              </w:rPr>
            </w:pPr>
          </w:p>
        </w:tc>
        <w:tc>
          <w:tcPr>
            <w:tcW w:w="365" w:type="pct"/>
            <w:vAlign w:val="center"/>
          </w:tcPr>
          <w:p w14:paraId="2E87BD77" w14:textId="77777777" w:rsidR="00A24627" w:rsidRPr="004F5E6F" w:rsidRDefault="00A24627" w:rsidP="00A24627">
            <w:pPr>
              <w:tabs>
                <w:tab w:val="center" w:pos="198"/>
              </w:tabs>
              <w:autoSpaceDE w:val="0"/>
              <w:autoSpaceDN w:val="0"/>
              <w:adjustRightInd w:val="0"/>
              <w:jc w:val="center"/>
              <w:rPr>
                <w:rFonts w:ascii="宋体" w:hAnsi="宋体" w:cs="MHei-Bold-Identity-H"/>
                <w:bCs/>
                <w:color w:val="000000"/>
                <w:sz w:val="16"/>
                <w:szCs w:val="14"/>
              </w:rPr>
            </w:pPr>
          </w:p>
        </w:tc>
        <w:tc>
          <w:tcPr>
            <w:tcW w:w="133" w:type="pct"/>
          </w:tcPr>
          <w:p w14:paraId="287C567F" w14:textId="77777777" w:rsidR="00A24627" w:rsidRPr="004F5E6F" w:rsidRDefault="00A24627" w:rsidP="00A24627">
            <w:pPr>
              <w:tabs>
                <w:tab w:val="decimal" w:pos="882"/>
              </w:tabs>
              <w:autoSpaceDE w:val="0"/>
              <w:autoSpaceDN w:val="0"/>
              <w:adjustRightInd w:val="0"/>
              <w:rPr>
                <w:rFonts w:ascii="宋体" w:hAnsi="宋体" w:cs="MHei-Bold-Identity-H"/>
                <w:bCs/>
                <w:color w:val="000000"/>
                <w:sz w:val="16"/>
                <w:szCs w:val="14"/>
              </w:rPr>
            </w:pPr>
          </w:p>
        </w:tc>
        <w:tc>
          <w:tcPr>
            <w:tcW w:w="877" w:type="pct"/>
            <w:vAlign w:val="bottom"/>
          </w:tcPr>
          <w:p w14:paraId="450F1EED" w14:textId="12DC8E41" w:rsidR="00A24627" w:rsidRPr="00BD454A" w:rsidRDefault="00517B1C" w:rsidP="00A24627">
            <w:pPr>
              <w:tabs>
                <w:tab w:val="decimal" w:pos="1221"/>
              </w:tabs>
              <w:autoSpaceDE w:val="0"/>
              <w:autoSpaceDN w:val="0"/>
              <w:adjustRightInd w:val="0"/>
              <w:jc w:val="left"/>
              <w:rPr>
                <w:rFonts w:ascii="宋体" w:hAnsi="宋体" w:cs="MHei-Bold-Identity-H"/>
                <w:b/>
                <w:bCs/>
                <w:color w:val="000000"/>
                <w:sz w:val="16"/>
                <w:szCs w:val="14"/>
                <w:lang w:eastAsia="zh-HK"/>
              </w:rPr>
            </w:pPr>
            <w:r w:rsidRPr="006A746E">
              <w:rPr>
                <w:rFonts w:ascii="宋体" w:eastAsia="PMingLiU" w:hAnsi="宋体" w:cs="MHei-Bold-Identity-H" w:hint="eastAsia"/>
                <w:b/>
                <w:bCs/>
                <w:color w:val="000000"/>
                <w:sz w:val="16"/>
                <w:szCs w:val="14"/>
                <w:lang w:eastAsia="zh-TW"/>
              </w:rPr>
              <w:t>人民幣千元</w:t>
            </w:r>
          </w:p>
        </w:tc>
        <w:tc>
          <w:tcPr>
            <w:tcW w:w="178" w:type="pct"/>
            <w:vAlign w:val="bottom"/>
          </w:tcPr>
          <w:p w14:paraId="70224D4D" w14:textId="77777777" w:rsidR="00A24627" w:rsidRPr="00BD454A" w:rsidRDefault="00A24627" w:rsidP="00A24627">
            <w:pPr>
              <w:tabs>
                <w:tab w:val="decimal" w:pos="1221"/>
              </w:tabs>
              <w:autoSpaceDE w:val="0"/>
              <w:autoSpaceDN w:val="0"/>
              <w:adjustRightInd w:val="0"/>
              <w:jc w:val="left"/>
              <w:rPr>
                <w:rFonts w:ascii="宋体" w:hAnsi="宋体" w:cs="MHei-Bold-Identity-H"/>
                <w:bCs/>
                <w:color w:val="000000"/>
                <w:sz w:val="16"/>
                <w:szCs w:val="14"/>
                <w:lang w:eastAsia="zh-HK"/>
              </w:rPr>
            </w:pPr>
          </w:p>
        </w:tc>
        <w:tc>
          <w:tcPr>
            <w:tcW w:w="881" w:type="pct"/>
            <w:vAlign w:val="bottom"/>
          </w:tcPr>
          <w:p w14:paraId="6EFC6FB1" w14:textId="324A1D58" w:rsidR="00A24627" w:rsidRPr="00BD454A" w:rsidRDefault="00517B1C" w:rsidP="00A24627">
            <w:pPr>
              <w:tabs>
                <w:tab w:val="decimal" w:pos="1221"/>
              </w:tabs>
              <w:autoSpaceDE w:val="0"/>
              <w:autoSpaceDN w:val="0"/>
              <w:adjustRightInd w:val="0"/>
              <w:jc w:val="left"/>
              <w:rPr>
                <w:rFonts w:ascii="宋体" w:hAnsi="宋体" w:cs="MHei-Bold-Identity-H"/>
                <w:bCs/>
                <w:color w:val="000000"/>
                <w:sz w:val="16"/>
                <w:szCs w:val="14"/>
                <w:lang w:eastAsia="zh-HK"/>
              </w:rPr>
            </w:pPr>
            <w:r w:rsidRPr="006A746E">
              <w:rPr>
                <w:rFonts w:ascii="宋体" w:eastAsia="PMingLiU" w:hAnsi="宋体" w:cs="MHei-Bold-Identity-H" w:hint="eastAsia"/>
                <w:bCs/>
                <w:color w:val="000000"/>
                <w:sz w:val="16"/>
                <w:szCs w:val="14"/>
                <w:lang w:eastAsia="zh-TW"/>
              </w:rPr>
              <w:t>人民幣千元</w:t>
            </w:r>
          </w:p>
        </w:tc>
      </w:tr>
      <w:tr w:rsidR="00A24627" w:rsidRPr="00AE3354" w14:paraId="5EF74584" w14:textId="77777777" w:rsidTr="00A24627">
        <w:tc>
          <w:tcPr>
            <w:tcW w:w="2565" w:type="pct"/>
            <w:vAlign w:val="center"/>
          </w:tcPr>
          <w:p w14:paraId="27021895" w14:textId="77777777" w:rsidR="00A24627" w:rsidRPr="00BD454A" w:rsidRDefault="00A24627" w:rsidP="00A24627">
            <w:pPr>
              <w:autoSpaceDE w:val="0"/>
              <w:autoSpaceDN w:val="0"/>
              <w:adjustRightInd w:val="0"/>
              <w:rPr>
                <w:rFonts w:ascii="宋体" w:hAnsi="宋体" w:cs="MHei-Bold-Identity-H"/>
                <w:b/>
                <w:bCs/>
                <w:color w:val="000000"/>
                <w:sz w:val="16"/>
                <w:szCs w:val="16"/>
              </w:rPr>
            </w:pPr>
          </w:p>
        </w:tc>
        <w:tc>
          <w:tcPr>
            <w:tcW w:w="365" w:type="pct"/>
            <w:vAlign w:val="center"/>
          </w:tcPr>
          <w:p w14:paraId="1675C886" w14:textId="77777777" w:rsidR="00A24627" w:rsidRPr="004F5E6F" w:rsidRDefault="00A24627" w:rsidP="00A24627">
            <w:pPr>
              <w:tabs>
                <w:tab w:val="center" w:pos="198"/>
              </w:tabs>
              <w:autoSpaceDE w:val="0"/>
              <w:autoSpaceDN w:val="0"/>
              <w:adjustRightInd w:val="0"/>
              <w:jc w:val="center"/>
              <w:rPr>
                <w:rFonts w:ascii="宋体" w:hAnsi="宋体" w:cs="MHei-Bold-Identity-H"/>
                <w:bCs/>
                <w:color w:val="000000"/>
                <w:sz w:val="16"/>
                <w:szCs w:val="14"/>
              </w:rPr>
            </w:pPr>
          </w:p>
        </w:tc>
        <w:tc>
          <w:tcPr>
            <w:tcW w:w="133" w:type="pct"/>
          </w:tcPr>
          <w:p w14:paraId="3F9A7F97" w14:textId="77777777" w:rsidR="00A24627" w:rsidRPr="004F5E6F" w:rsidRDefault="00A24627" w:rsidP="00A24627">
            <w:pPr>
              <w:tabs>
                <w:tab w:val="decimal" w:pos="882"/>
              </w:tabs>
              <w:autoSpaceDE w:val="0"/>
              <w:autoSpaceDN w:val="0"/>
              <w:adjustRightInd w:val="0"/>
              <w:rPr>
                <w:rFonts w:ascii="宋体" w:hAnsi="宋体" w:cs="MHei-Bold-Identity-H"/>
                <w:bCs/>
                <w:color w:val="000000"/>
                <w:sz w:val="16"/>
                <w:szCs w:val="14"/>
                <w:lang w:eastAsia="zh-HK"/>
              </w:rPr>
            </w:pPr>
          </w:p>
        </w:tc>
        <w:tc>
          <w:tcPr>
            <w:tcW w:w="877" w:type="pct"/>
            <w:vAlign w:val="bottom"/>
          </w:tcPr>
          <w:p w14:paraId="251DA590" w14:textId="77777777" w:rsidR="00A24627" w:rsidRPr="004F5E6F" w:rsidRDefault="00A24627" w:rsidP="00A24627">
            <w:pPr>
              <w:tabs>
                <w:tab w:val="decimal" w:pos="1221"/>
              </w:tabs>
              <w:autoSpaceDE w:val="0"/>
              <w:autoSpaceDN w:val="0"/>
              <w:adjustRightInd w:val="0"/>
              <w:jc w:val="left"/>
              <w:rPr>
                <w:rFonts w:ascii="宋体" w:hAnsi="宋体" w:cs="MHei-Bold-Identity-H"/>
                <w:b/>
                <w:bCs/>
                <w:color w:val="000000"/>
                <w:sz w:val="16"/>
                <w:szCs w:val="14"/>
              </w:rPr>
            </w:pPr>
          </w:p>
        </w:tc>
        <w:tc>
          <w:tcPr>
            <w:tcW w:w="178" w:type="pct"/>
            <w:vAlign w:val="bottom"/>
          </w:tcPr>
          <w:p w14:paraId="7D6559C1" w14:textId="77777777" w:rsidR="00A24627" w:rsidRPr="004F5E6F" w:rsidRDefault="00A24627" w:rsidP="00A24627">
            <w:pPr>
              <w:tabs>
                <w:tab w:val="decimal" w:pos="1221"/>
              </w:tabs>
              <w:autoSpaceDE w:val="0"/>
              <w:autoSpaceDN w:val="0"/>
              <w:adjustRightInd w:val="0"/>
              <w:jc w:val="left"/>
              <w:rPr>
                <w:rFonts w:ascii="宋体" w:hAnsi="宋体" w:cs="MHei-Bold-Identity-H"/>
                <w:bCs/>
                <w:color w:val="000000"/>
                <w:sz w:val="16"/>
                <w:szCs w:val="14"/>
              </w:rPr>
            </w:pPr>
          </w:p>
        </w:tc>
        <w:tc>
          <w:tcPr>
            <w:tcW w:w="881" w:type="pct"/>
            <w:vAlign w:val="bottom"/>
          </w:tcPr>
          <w:p w14:paraId="34313627" w14:textId="77777777" w:rsidR="00A24627" w:rsidRPr="004F5E6F" w:rsidDel="00AC3734" w:rsidRDefault="00A24627" w:rsidP="00A24627">
            <w:pPr>
              <w:tabs>
                <w:tab w:val="decimal" w:pos="1221"/>
              </w:tabs>
              <w:autoSpaceDE w:val="0"/>
              <w:autoSpaceDN w:val="0"/>
              <w:adjustRightInd w:val="0"/>
              <w:jc w:val="left"/>
              <w:rPr>
                <w:rFonts w:ascii="宋体" w:hAnsi="宋体" w:cs="MHei-Bold-Identity-H"/>
                <w:bCs/>
                <w:color w:val="000000"/>
                <w:sz w:val="16"/>
                <w:szCs w:val="14"/>
              </w:rPr>
            </w:pPr>
          </w:p>
        </w:tc>
      </w:tr>
      <w:tr w:rsidR="00A24627" w:rsidRPr="00E26773" w14:paraId="3C57CA56" w14:textId="77777777" w:rsidTr="00A24627">
        <w:tc>
          <w:tcPr>
            <w:tcW w:w="2565" w:type="pct"/>
            <w:vAlign w:val="center"/>
          </w:tcPr>
          <w:p w14:paraId="4F32C081" w14:textId="2609F276" w:rsidR="00A24627" w:rsidRPr="00BD454A" w:rsidRDefault="00517B1C" w:rsidP="00A24627">
            <w:pPr>
              <w:autoSpaceDE w:val="0"/>
              <w:autoSpaceDN w:val="0"/>
              <w:adjustRightInd w:val="0"/>
              <w:rPr>
                <w:rFonts w:ascii="宋体" w:hAnsi="宋体" w:cs="MHei-Bold-Identity-H"/>
                <w:bCs/>
                <w:color w:val="000000"/>
                <w:sz w:val="16"/>
                <w:szCs w:val="16"/>
                <w:lang w:eastAsia="zh-HK"/>
              </w:rPr>
            </w:pPr>
            <w:r w:rsidRPr="006A746E">
              <w:rPr>
                <w:rFonts w:ascii="宋体" w:eastAsia="PMingLiU" w:hAnsi="宋体" w:cs="MHei-Bold-Identity-H" w:hint="eastAsia"/>
                <w:b/>
                <w:bCs/>
                <w:color w:val="000000"/>
                <w:sz w:val="16"/>
                <w:szCs w:val="16"/>
                <w:lang w:eastAsia="zh-TW"/>
              </w:rPr>
              <w:t>營業收入</w:t>
            </w:r>
            <w:r w:rsidRPr="006A746E">
              <w:rPr>
                <w:rFonts w:ascii="宋体" w:eastAsia="PMingLiU" w:hAnsi="宋体" w:cs="MHei-Bold-Identity-H"/>
                <w:b/>
                <w:bCs/>
                <w:color w:val="000000"/>
                <w:sz w:val="16"/>
                <w:szCs w:val="16"/>
                <w:lang w:eastAsia="zh-TW"/>
              </w:rPr>
              <w:tab/>
            </w:r>
          </w:p>
        </w:tc>
        <w:tc>
          <w:tcPr>
            <w:tcW w:w="365" w:type="pct"/>
            <w:vAlign w:val="center"/>
          </w:tcPr>
          <w:p w14:paraId="690FEFC0" w14:textId="66A76345" w:rsidR="00A24627" w:rsidRPr="004F5E6F" w:rsidRDefault="00517B1C" w:rsidP="00A24627">
            <w:pPr>
              <w:tabs>
                <w:tab w:val="center" w:pos="198"/>
              </w:tabs>
              <w:autoSpaceDE w:val="0"/>
              <w:autoSpaceDN w:val="0"/>
              <w:adjustRightInd w:val="0"/>
              <w:jc w:val="center"/>
              <w:rPr>
                <w:rFonts w:ascii="宋体" w:hAnsi="宋体" w:cs="MHei-Bold-Identity-H"/>
                <w:bCs/>
                <w:color w:val="000000"/>
                <w:sz w:val="16"/>
                <w:szCs w:val="14"/>
                <w:lang w:eastAsia="zh-HK"/>
              </w:rPr>
            </w:pPr>
            <w:r>
              <w:rPr>
                <w:rFonts w:asciiTheme="minorEastAsia" w:eastAsiaTheme="minorEastAsia" w:hAnsiTheme="minorEastAsia" w:cs="MHei-Bold-Identity-H"/>
                <w:bCs/>
                <w:color w:val="000000"/>
                <w:sz w:val="16"/>
                <w:szCs w:val="14"/>
                <w:lang w:eastAsia="zh-TW"/>
              </w:rPr>
              <w:t>4</w:t>
            </w:r>
          </w:p>
        </w:tc>
        <w:tc>
          <w:tcPr>
            <w:tcW w:w="133" w:type="pct"/>
          </w:tcPr>
          <w:p w14:paraId="236D7F41" w14:textId="77777777" w:rsidR="00A24627" w:rsidRPr="004F5E6F" w:rsidRDefault="00A24627" w:rsidP="00A24627">
            <w:pPr>
              <w:tabs>
                <w:tab w:val="decimal" w:pos="882"/>
              </w:tabs>
              <w:autoSpaceDE w:val="0"/>
              <w:autoSpaceDN w:val="0"/>
              <w:adjustRightInd w:val="0"/>
              <w:rPr>
                <w:rFonts w:ascii="宋体" w:hAnsi="宋体" w:cs="MHei-Bold-Identity-H"/>
                <w:bCs/>
                <w:color w:val="000000"/>
                <w:sz w:val="16"/>
                <w:szCs w:val="14"/>
                <w:lang w:eastAsia="zh-HK"/>
              </w:rPr>
            </w:pPr>
          </w:p>
        </w:tc>
        <w:tc>
          <w:tcPr>
            <w:tcW w:w="877" w:type="pct"/>
            <w:vAlign w:val="bottom"/>
          </w:tcPr>
          <w:p w14:paraId="3AB7A6AC" w14:textId="3E983611" w:rsidR="00A24627" w:rsidRPr="004F5E6F" w:rsidRDefault="00517B1C" w:rsidP="00A24627">
            <w:pPr>
              <w:tabs>
                <w:tab w:val="decimal" w:pos="1221"/>
              </w:tabs>
              <w:autoSpaceDE w:val="0"/>
              <w:autoSpaceDN w:val="0"/>
              <w:adjustRightInd w:val="0"/>
              <w:jc w:val="left"/>
              <w:rPr>
                <w:rFonts w:ascii="宋体" w:hAnsi="宋体" w:cs="MHei-Bold-Identity-H"/>
                <w:b/>
                <w:bCs/>
                <w:color w:val="000000"/>
                <w:sz w:val="16"/>
                <w:szCs w:val="14"/>
              </w:rPr>
            </w:pPr>
            <w:r w:rsidRPr="006A746E">
              <w:rPr>
                <w:rFonts w:ascii="宋体" w:eastAsia="PMingLiU" w:hAnsi="宋体" w:cs="MHei-Bold-Identity-H"/>
                <w:b/>
                <w:bCs/>
                <w:color w:val="000000"/>
                <w:sz w:val="16"/>
                <w:szCs w:val="14"/>
                <w:lang w:eastAsia="zh-TW"/>
              </w:rPr>
              <w:t>69,870,147</w:t>
            </w:r>
          </w:p>
        </w:tc>
        <w:tc>
          <w:tcPr>
            <w:tcW w:w="178" w:type="pct"/>
            <w:vAlign w:val="bottom"/>
          </w:tcPr>
          <w:p w14:paraId="3281E7F5" w14:textId="77777777" w:rsidR="00A24627" w:rsidRPr="004F5E6F" w:rsidRDefault="00A24627" w:rsidP="00A24627">
            <w:pPr>
              <w:tabs>
                <w:tab w:val="decimal" w:pos="1221"/>
              </w:tabs>
              <w:autoSpaceDE w:val="0"/>
              <w:autoSpaceDN w:val="0"/>
              <w:adjustRightInd w:val="0"/>
              <w:jc w:val="left"/>
              <w:rPr>
                <w:rFonts w:ascii="宋体" w:hAnsi="宋体" w:cs="MHei-Bold-Identity-H"/>
                <w:bCs/>
                <w:color w:val="000000"/>
                <w:sz w:val="16"/>
                <w:szCs w:val="14"/>
              </w:rPr>
            </w:pPr>
          </w:p>
        </w:tc>
        <w:tc>
          <w:tcPr>
            <w:tcW w:w="881" w:type="pct"/>
            <w:vAlign w:val="bottom"/>
          </w:tcPr>
          <w:p w14:paraId="3CAC62D1" w14:textId="705F0882" w:rsidR="00A24627" w:rsidRPr="00CC0C63" w:rsidRDefault="00517B1C" w:rsidP="00A24627">
            <w:pPr>
              <w:tabs>
                <w:tab w:val="decimal" w:pos="1221"/>
              </w:tabs>
              <w:autoSpaceDE w:val="0"/>
              <w:autoSpaceDN w:val="0"/>
              <w:adjustRightInd w:val="0"/>
              <w:jc w:val="left"/>
              <w:rPr>
                <w:rFonts w:ascii="宋体" w:hAnsi="宋体" w:cs="MHei-Bold-Identity-H"/>
                <w:bCs/>
                <w:color w:val="000000"/>
                <w:sz w:val="16"/>
                <w:szCs w:val="14"/>
              </w:rPr>
            </w:pPr>
            <w:r w:rsidRPr="006A746E">
              <w:rPr>
                <w:rFonts w:ascii="宋体" w:eastAsia="PMingLiU" w:hAnsi="宋体" w:cs="MHei-Bold-Identity-H"/>
                <w:bCs/>
                <w:color w:val="000000"/>
                <w:sz w:val="16"/>
                <w:szCs w:val="14"/>
                <w:lang w:eastAsia="zh-TW"/>
              </w:rPr>
              <w:t>58,409,078</w:t>
            </w:r>
          </w:p>
        </w:tc>
      </w:tr>
      <w:tr w:rsidR="00A24627" w:rsidRPr="00E26773" w14:paraId="0BE716CC" w14:textId="77777777" w:rsidTr="00A24627">
        <w:tc>
          <w:tcPr>
            <w:tcW w:w="2565" w:type="pct"/>
            <w:vAlign w:val="center"/>
          </w:tcPr>
          <w:p w14:paraId="0EFA19FD" w14:textId="08D6575E" w:rsidR="00A24627" w:rsidRPr="00975215" w:rsidRDefault="00517B1C" w:rsidP="00A24627">
            <w:pPr>
              <w:autoSpaceDE w:val="0"/>
              <w:autoSpaceDN w:val="0"/>
              <w:adjustRightInd w:val="0"/>
              <w:rPr>
                <w:rFonts w:ascii="宋体" w:eastAsiaTheme="minorEastAsia" w:hAnsi="宋体" w:cs="MHei-Bold-Identity-H"/>
                <w:bCs/>
                <w:color w:val="000000"/>
                <w:sz w:val="16"/>
                <w:szCs w:val="16"/>
                <w:lang w:eastAsia="zh-TW"/>
              </w:rPr>
            </w:pPr>
            <w:r w:rsidRPr="006A746E">
              <w:rPr>
                <w:rFonts w:ascii="宋体" w:eastAsia="PMingLiU" w:hAnsi="宋体" w:cs="MSung-Light-Identity-H" w:hint="eastAsia"/>
                <w:color w:val="000000"/>
                <w:sz w:val="16"/>
                <w:szCs w:val="16"/>
                <w:lang w:eastAsia="zh-TW"/>
              </w:rPr>
              <w:t>營業成本及稅金及附加</w:t>
            </w:r>
          </w:p>
        </w:tc>
        <w:tc>
          <w:tcPr>
            <w:tcW w:w="365" w:type="pct"/>
            <w:vAlign w:val="center"/>
          </w:tcPr>
          <w:p w14:paraId="2BC3C319" w14:textId="77777777" w:rsidR="00A24627" w:rsidRPr="004F5E6F" w:rsidRDefault="00A24627" w:rsidP="00A24627">
            <w:pPr>
              <w:tabs>
                <w:tab w:val="center" w:pos="198"/>
              </w:tabs>
              <w:autoSpaceDE w:val="0"/>
              <w:autoSpaceDN w:val="0"/>
              <w:adjustRightInd w:val="0"/>
              <w:jc w:val="center"/>
              <w:rPr>
                <w:rFonts w:ascii="宋体" w:hAnsi="宋体" w:cs="MHei-Bold-Identity-H"/>
                <w:bCs/>
                <w:color w:val="000000"/>
                <w:sz w:val="16"/>
                <w:szCs w:val="14"/>
                <w:lang w:eastAsia="zh-HK"/>
              </w:rPr>
            </w:pPr>
          </w:p>
        </w:tc>
        <w:tc>
          <w:tcPr>
            <w:tcW w:w="133" w:type="pct"/>
          </w:tcPr>
          <w:p w14:paraId="102054CD" w14:textId="77777777" w:rsidR="00A24627" w:rsidRPr="004F5E6F" w:rsidRDefault="00A24627" w:rsidP="00A24627">
            <w:pPr>
              <w:tabs>
                <w:tab w:val="decimal" w:pos="882"/>
              </w:tabs>
              <w:autoSpaceDE w:val="0"/>
              <w:autoSpaceDN w:val="0"/>
              <w:adjustRightInd w:val="0"/>
              <w:rPr>
                <w:rFonts w:ascii="宋体" w:hAnsi="宋体" w:cs="MHei-Bold-Identity-H"/>
                <w:bCs/>
                <w:color w:val="000000"/>
                <w:sz w:val="16"/>
                <w:szCs w:val="14"/>
                <w:lang w:eastAsia="zh-HK"/>
              </w:rPr>
            </w:pPr>
          </w:p>
        </w:tc>
        <w:tc>
          <w:tcPr>
            <w:tcW w:w="877" w:type="pct"/>
            <w:vAlign w:val="bottom"/>
          </w:tcPr>
          <w:p w14:paraId="4361F139" w14:textId="21E2799B" w:rsidR="00A24627" w:rsidRPr="004F5E6F" w:rsidRDefault="00517B1C" w:rsidP="00A24627">
            <w:pPr>
              <w:tabs>
                <w:tab w:val="decimal" w:pos="1221"/>
              </w:tabs>
              <w:autoSpaceDE w:val="0"/>
              <w:autoSpaceDN w:val="0"/>
              <w:adjustRightInd w:val="0"/>
              <w:jc w:val="left"/>
              <w:rPr>
                <w:rFonts w:ascii="宋体" w:hAnsi="宋体" w:cs="MHei-Bold-Identity-H"/>
                <w:b/>
                <w:bCs/>
                <w:color w:val="000000"/>
                <w:sz w:val="16"/>
                <w:szCs w:val="14"/>
              </w:rPr>
            </w:pPr>
            <w:r w:rsidRPr="006A746E">
              <w:rPr>
                <w:rFonts w:ascii="宋体" w:eastAsia="PMingLiU" w:hAnsi="宋体" w:cs="MHei-Bold-Identity-H"/>
                <w:b/>
                <w:bCs/>
                <w:color w:val="000000"/>
                <w:sz w:val="16"/>
                <w:szCs w:val="14"/>
                <w:lang w:eastAsia="zh-TW"/>
              </w:rPr>
              <w:t>(63,908,668)</w:t>
            </w:r>
          </w:p>
        </w:tc>
        <w:tc>
          <w:tcPr>
            <w:tcW w:w="178" w:type="pct"/>
            <w:vAlign w:val="bottom"/>
          </w:tcPr>
          <w:p w14:paraId="1F6FECC1" w14:textId="77777777" w:rsidR="00A24627" w:rsidRPr="004F5E6F" w:rsidRDefault="00A24627" w:rsidP="00A24627">
            <w:pPr>
              <w:tabs>
                <w:tab w:val="decimal" w:pos="1221"/>
              </w:tabs>
              <w:autoSpaceDE w:val="0"/>
              <w:autoSpaceDN w:val="0"/>
              <w:adjustRightInd w:val="0"/>
              <w:jc w:val="left"/>
              <w:rPr>
                <w:rFonts w:ascii="宋体" w:hAnsi="宋体" w:cs="MHei-Bold-Identity-H"/>
                <w:bCs/>
                <w:color w:val="000000"/>
                <w:sz w:val="16"/>
                <w:szCs w:val="14"/>
              </w:rPr>
            </w:pPr>
          </w:p>
        </w:tc>
        <w:tc>
          <w:tcPr>
            <w:tcW w:w="881" w:type="pct"/>
            <w:vAlign w:val="bottom"/>
          </w:tcPr>
          <w:p w14:paraId="23DA61CF" w14:textId="085FFB97" w:rsidR="00A24627" w:rsidRPr="00CC0C63" w:rsidRDefault="00517B1C" w:rsidP="00A24627">
            <w:pPr>
              <w:tabs>
                <w:tab w:val="decimal" w:pos="1221"/>
              </w:tabs>
              <w:autoSpaceDE w:val="0"/>
              <w:autoSpaceDN w:val="0"/>
              <w:adjustRightInd w:val="0"/>
              <w:jc w:val="left"/>
              <w:rPr>
                <w:rFonts w:ascii="宋体" w:hAnsi="宋体" w:cs="MHei-Bold-Identity-H"/>
                <w:bCs/>
                <w:color w:val="000000"/>
                <w:sz w:val="16"/>
                <w:szCs w:val="14"/>
              </w:rPr>
            </w:pPr>
            <w:r w:rsidRPr="006A746E">
              <w:rPr>
                <w:rFonts w:ascii="宋体" w:eastAsia="PMingLiU" w:hAnsi="宋体" w:cs="MHei-Bold-Identity-H"/>
                <w:bCs/>
                <w:color w:val="000000"/>
                <w:sz w:val="16"/>
                <w:szCs w:val="14"/>
                <w:lang w:eastAsia="zh-TW"/>
              </w:rPr>
              <w:t>(53,508,883)</w:t>
            </w:r>
          </w:p>
        </w:tc>
      </w:tr>
      <w:tr w:rsidR="00A24627" w:rsidRPr="00AE3354" w14:paraId="3E43479C" w14:textId="77777777" w:rsidTr="00A24627">
        <w:trPr>
          <w:trHeight w:val="72"/>
        </w:trPr>
        <w:tc>
          <w:tcPr>
            <w:tcW w:w="2565" w:type="pct"/>
            <w:vAlign w:val="center"/>
          </w:tcPr>
          <w:p w14:paraId="3B62465C" w14:textId="77777777" w:rsidR="00A24627" w:rsidRPr="00BD454A" w:rsidRDefault="00A24627" w:rsidP="00A24627">
            <w:pPr>
              <w:autoSpaceDE w:val="0"/>
              <w:autoSpaceDN w:val="0"/>
              <w:adjustRightInd w:val="0"/>
              <w:rPr>
                <w:rFonts w:ascii="宋体" w:hAnsi="宋体" w:cs="MHei-Bold-Identity-H"/>
                <w:bCs/>
                <w:color w:val="000000"/>
                <w:sz w:val="4"/>
                <w:szCs w:val="4"/>
              </w:rPr>
            </w:pPr>
          </w:p>
        </w:tc>
        <w:tc>
          <w:tcPr>
            <w:tcW w:w="365" w:type="pct"/>
            <w:vAlign w:val="center"/>
          </w:tcPr>
          <w:p w14:paraId="4431FE61" w14:textId="77777777" w:rsidR="00A24627" w:rsidRPr="004F5E6F" w:rsidRDefault="00A24627" w:rsidP="00A24627">
            <w:pPr>
              <w:tabs>
                <w:tab w:val="center" w:pos="198"/>
              </w:tabs>
              <w:autoSpaceDE w:val="0"/>
              <w:autoSpaceDN w:val="0"/>
              <w:adjustRightInd w:val="0"/>
              <w:jc w:val="center"/>
              <w:rPr>
                <w:rFonts w:ascii="宋体" w:hAnsi="宋体" w:cs="MHei-Bold-Identity-H"/>
                <w:bCs/>
                <w:color w:val="000000"/>
                <w:sz w:val="4"/>
                <w:szCs w:val="4"/>
              </w:rPr>
            </w:pPr>
          </w:p>
        </w:tc>
        <w:tc>
          <w:tcPr>
            <w:tcW w:w="133" w:type="pct"/>
          </w:tcPr>
          <w:p w14:paraId="4CF8A99A" w14:textId="77777777" w:rsidR="00A24627" w:rsidRPr="004F5E6F" w:rsidRDefault="00A24627" w:rsidP="00A24627">
            <w:pPr>
              <w:tabs>
                <w:tab w:val="decimal" w:pos="882"/>
              </w:tabs>
              <w:autoSpaceDE w:val="0"/>
              <w:autoSpaceDN w:val="0"/>
              <w:adjustRightInd w:val="0"/>
              <w:rPr>
                <w:rFonts w:ascii="宋体" w:hAnsi="宋体" w:cs="MHei-Bold-Identity-H"/>
                <w:bCs/>
                <w:color w:val="000000"/>
                <w:sz w:val="4"/>
                <w:szCs w:val="4"/>
                <w:lang w:eastAsia="zh-HK"/>
              </w:rPr>
            </w:pPr>
          </w:p>
        </w:tc>
        <w:tc>
          <w:tcPr>
            <w:tcW w:w="877" w:type="pct"/>
            <w:tcBorders>
              <w:bottom w:val="single" w:sz="4" w:space="0" w:color="auto"/>
            </w:tcBorders>
            <w:vAlign w:val="bottom"/>
          </w:tcPr>
          <w:p w14:paraId="7A8F5507" w14:textId="77777777" w:rsidR="00A24627" w:rsidRPr="004F5E6F" w:rsidRDefault="00A24627" w:rsidP="00A24627">
            <w:pPr>
              <w:tabs>
                <w:tab w:val="decimal" w:pos="1221"/>
              </w:tabs>
              <w:autoSpaceDE w:val="0"/>
              <w:autoSpaceDN w:val="0"/>
              <w:adjustRightInd w:val="0"/>
              <w:jc w:val="left"/>
              <w:rPr>
                <w:rFonts w:ascii="宋体" w:hAnsi="宋体" w:cs="MHei-Bold-Identity-H"/>
                <w:b/>
                <w:bCs/>
                <w:color w:val="000000"/>
                <w:sz w:val="4"/>
                <w:szCs w:val="4"/>
              </w:rPr>
            </w:pPr>
          </w:p>
        </w:tc>
        <w:tc>
          <w:tcPr>
            <w:tcW w:w="178" w:type="pct"/>
            <w:vAlign w:val="bottom"/>
          </w:tcPr>
          <w:p w14:paraId="67BDF6CF" w14:textId="77777777" w:rsidR="00A24627" w:rsidRPr="004F5E6F" w:rsidRDefault="00A24627" w:rsidP="00A24627">
            <w:pPr>
              <w:tabs>
                <w:tab w:val="decimal" w:pos="1221"/>
              </w:tabs>
              <w:autoSpaceDE w:val="0"/>
              <w:autoSpaceDN w:val="0"/>
              <w:adjustRightInd w:val="0"/>
              <w:jc w:val="left"/>
              <w:rPr>
                <w:rFonts w:ascii="宋体" w:hAnsi="宋体" w:cs="MHei-Bold-Identity-H"/>
                <w:bCs/>
                <w:color w:val="000000"/>
                <w:sz w:val="4"/>
                <w:szCs w:val="4"/>
                <w:lang w:eastAsia="zh-HK"/>
              </w:rPr>
            </w:pPr>
          </w:p>
        </w:tc>
        <w:tc>
          <w:tcPr>
            <w:tcW w:w="881" w:type="pct"/>
            <w:tcBorders>
              <w:bottom w:val="single" w:sz="4" w:space="0" w:color="auto"/>
            </w:tcBorders>
            <w:vAlign w:val="bottom"/>
          </w:tcPr>
          <w:p w14:paraId="7DB25A68" w14:textId="77777777" w:rsidR="00A24627" w:rsidRPr="00CC0C63" w:rsidRDefault="00A24627" w:rsidP="00A24627">
            <w:pPr>
              <w:tabs>
                <w:tab w:val="decimal" w:pos="1221"/>
              </w:tabs>
              <w:autoSpaceDE w:val="0"/>
              <w:autoSpaceDN w:val="0"/>
              <w:adjustRightInd w:val="0"/>
              <w:jc w:val="left"/>
              <w:rPr>
                <w:rFonts w:ascii="宋体" w:hAnsi="宋体" w:cs="MHei-Bold-Identity-H"/>
                <w:bCs/>
                <w:color w:val="000000"/>
                <w:sz w:val="4"/>
                <w:szCs w:val="4"/>
              </w:rPr>
            </w:pPr>
          </w:p>
        </w:tc>
      </w:tr>
      <w:tr w:rsidR="00A24627" w:rsidRPr="00AE3354" w14:paraId="1186F8ED" w14:textId="77777777" w:rsidTr="00A24627">
        <w:tc>
          <w:tcPr>
            <w:tcW w:w="2565" w:type="pct"/>
            <w:vAlign w:val="center"/>
          </w:tcPr>
          <w:p w14:paraId="361F0104" w14:textId="65437FE2" w:rsidR="00A24627" w:rsidRPr="004F5E6F" w:rsidRDefault="00517B1C" w:rsidP="00A24627">
            <w:pPr>
              <w:autoSpaceDE w:val="0"/>
              <w:autoSpaceDN w:val="0"/>
              <w:adjustRightInd w:val="0"/>
              <w:rPr>
                <w:rFonts w:ascii="宋体" w:hAnsi="宋体" w:cs="MHei-Bold-Identity-H"/>
                <w:bCs/>
                <w:color w:val="000000"/>
                <w:sz w:val="16"/>
                <w:szCs w:val="16"/>
              </w:rPr>
            </w:pPr>
            <w:r w:rsidRPr="006A746E">
              <w:rPr>
                <w:rFonts w:ascii="宋体" w:eastAsia="PMingLiU" w:hAnsi="宋体" w:cs="MHei-Bold-Identity-H" w:hint="eastAsia"/>
                <w:b/>
                <w:bCs/>
                <w:color w:val="000000"/>
                <w:sz w:val="16"/>
                <w:szCs w:val="18"/>
                <w:lang w:eastAsia="zh-TW"/>
              </w:rPr>
              <w:t>毛利</w:t>
            </w:r>
          </w:p>
        </w:tc>
        <w:tc>
          <w:tcPr>
            <w:tcW w:w="365" w:type="pct"/>
            <w:vAlign w:val="center"/>
          </w:tcPr>
          <w:p w14:paraId="5E76CC05" w14:textId="77777777" w:rsidR="00A24627" w:rsidRPr="004F5E6F" w:rsidRDefault="00A24627" w:rsidP="00A24627">
            <w:pPr>
              <w:tabs>
                <w:tab w:val="center" w:pos="198"/>
              </w:tabs>
              <w:autoSpaceDE w:val="0"/>
              <w:autoSpaceDN w:val="0"/>
              <w:adjustRightInd w:val="0"/>
              <w:jc w:val="center"/>
              <w:rPr>
                <w:rFonts w:ascii="宋体" w:hAnsi="宋体" w:cs="MHei-Bold-Identity-H"/>
                <w:bCs/>
                <w:color w:val="000000"/>
                <w:sz w:val="16"/>
                <w:szCs w:val="14"/>
              </w:rPr>
            </w:pPr>
          </w:p>
        </w:tc>
        <w:tc>
          <w:tcPr>
            <w:tcW w:w="133" w:type="pct"/>
          </w:tcPr>
          <w:p w14:paraId="0E7DC64B" w14:textId="77777777" w:rsidR="00A24627" w:rsidRPr="004F5E6F" w:rsidRDefault="00A24627" w:rsidP="00A24627">
            <w:pPr>
              <w:tabs>
                <w:tab w:val="decimal" w:pos="882"/>
              </w:tabs>
              <w:autoSpaceDE w:val="0"/>
              <w:autoSpaceDN w:val="0"/>
              <w:adjustRightInd w:val="0"/>
              <w:rPr>
                <w:rFonts w:ascii="宋体" w:hAnsi="宋体" w:cs="MHei-Bold-Identity-H"/>
                <w:bCs/>
                <w:color w:val="000000"/>
                <w:sz w:val="16"/>
                <w:szCs w:val="14"/>
                <w:lang w:eastAsia="zh-HK"/>
              </w:rPr>
            </w:pPr>
          </w:p>
        </w:tc>
        <w:tc>
          <w:tcPr>
            <w:tcW w:w="877" w:type="pct"/>
            <w:vAlign w:val="bottom"/>
          </w:tcPr>
          <w:p w14:paraId="0A2CE2FF" w14:textId="698DEB7F" w:rsidR="00A24627" w:rsidRPr="004F5E6F" w:rsidRDefault="00517B1C" w:rsidP="00A24627">
            <w:pPr>
              <w:tabs>
                <w:tab w:val="decimal" w:pos="1221"/>
              </w:tabs>
              <w:autoSpaceDE w:val="0"/>
              <w:autoSpaceDN w:val="0"/>
              <w:adjustRightInd w:val="0"/>
              <w:jc w:val="left"/>
              <w:rPr>
                <w:rFonts w:ascii="宋体" w:hAnsi="宋体" w:cs="MHei-Bold-Identity-H"/>
                <w:b/>
                <w:bCs/>
                <w:color w:val="000000"/>
                <w:sz w:val="16"/>
                <w:szCs w:val="14"/>
              </w:rPr>
            </w:pPr>
            <w:r w:rsidRPr="006A746E">
              <w:rPr>
                <w:rFonts w:ascii="宋体" w:eastAsia="PMingLiU" w:hAnsi="宋体" w:cs="MHei-Bold-Identity-H"/>
                <w:b/>
                <w:bCs/>
                <w:color w:val="000000"/>
                <w:sz w:val="16"/>
                <w:szCs w:val="14"/>
                <w:lang w:eastAsia="zh-TW"/>
              </w:rPr>
              <w:t>5,961,479</w:t>
            </w:r>
          </w:p>
        </w:tc>
        <w:tc>
          <w:tcPr>
            <w:tcW w:w="178" w:type="pct"/>
            <w:vAlign w:val="bottom"/>
          </w:tcPr>
          <w:p w14:paraId="770D0981" w14:textId="77777777" w:rsidR="00A24627" w:rsidRPr="004F5E6F" w:rsidRDefault="00A24627" w:rsidP="00A24627">
            <w:pPr>
              <w:tabs>
                <w:tab w:val="decimal" w:pos="1221"/>
              </w:tabs>
              <w:autoSpaceDE w:val="0"/>
              <w:autoSpaceDN w:val="0"/>
              <w:adjustRightInd w:val="0"/>
              <w:jc w:val="left"/>
              <w:rPr>
                <w:rFonts w:ascii="宋体" w:hAnsi="宋体" w:cs="MHei-Bold-Identity-H"/>
                <w:bCs/>
                <w:color w:val="000000"/>
                <w:sz w:val="16"/>
                <w:szCs w:val="14"/>
              </w:rPr>
            </w:pPr>
          </w:p>
        </w:tc>
        <w:tc>
          <w:tcPr>
            <w:tcW w:w="881" w:type="pct"/>
            <w:vAlign w:val="bottom"/>
          </w:tcPr>
          <w:p w14:paraId="4A3294E5" w14:textId="049064A5" w:rsidR="00A24627" w:rsidRPr="00CC0C63" w:rsidRDefault="00517B1C" w:rsidP="00A24627">
            <w:pPr>
              <w:tabs>
                <w:tab w:val="decimal" w:pos="1221"/>
              </w:tabs>
              <w:autoSpaceDE w:val="0"/>
              <w:autoSpaceDN w:val="0"/>
              <w:adjustRightInd w:val="0"/>
              <w:jc w:val="left"/>
              <w:rPr>
                <w:rFonts w:ascii="宋体" w:hAnsi="宋体" w:cs="MHei-Bold-Identity-H"/>
                <w:bCs/>
                <w:color w:val="000000"/>
                <w:sz w:val="16"/>
                <w:szCs w:val="14"/>
              </w:rPr>
            </w:pPr>
            <w:r w:rsidRPr="006A746E">
              <w:rPr>
                <w:rFonts w:ascii="宋体" w:eastAsia="PMingLiU" w:hAnsi="宋体" w:cs="MHei-Bold-Identity-H"/>
                <w:bCs/>
                <w:color w:val="000000"/>
                <w:sz w:val="16"/>
                <w:szCs w:val="14"/>
                <w:lang w:eastAsia="zh-TW"/>
              </w:rPr>
              <w:t>4,900,195</w:t>
            </w:r>
          </w:p>
        </w:tc>
      </w:tr>
      <w:tr w:rsidR="00A24627" w:rsidRPr="00AE3354" w14:paraId="625E9929" w14:textId="77777777" w:rsidTr="00A24627">
        <w:tc>
          <w:tcPr>
            <w:tcW w:w="2565" w:type="pct"/>
            <w:vAlign w:val="center"/>
          </w:tcPr>
          <w:p w14:paraId="02084683" w14:textId="3271CAEF" w:rsidR="00A24627" w:rsidRPr="00BD454A" w:rsidRDefault="00517B1C" w:rsidP="00A24627">
            <w:pPr>
              <w:autoSpaceDE w:val="0"/>
              <w:autoSpaceDN w:val="0"/>
              <w:adjustRightInd w:val="0"/>
              <w:rPr>
                <w:rFonts w:ascii="宋体" w:hAnsi="宋体" w:cs="MHei-Bold-Identity-H"/>
                <w:bCs/>
                <w:color w:val="000000"/>
                <w:sz w:val="16"/>
                <w:szCs w:val="16"/>
              </w:rPr>
            </w:pPr>
            <w:r w:rsidRPr="006A746E">
              <w:rPr>
                <w:rFonts w:ascii="宋体" w:eastAsia="PMingLiU" w:hAnsi="宋体" w:cs="MSung-Light-Identity-H" w:hint="eastAsia"/>
                <w:color w:val="000000"/>
                <w:sz w:val="16"/>
                <w:szCs w:val="16"/>
                <w:lang w:eastAsia="zh-TW"/>
              </w:rPr>
              <w:t>銷售費用</w:t>
            </w:r>
          </w:p>
        </w:tc>
        <w:tc>
          <w:tcPr>
            <w:tcW w:w="365" w:type="pct"/>
            <w:vAlign w:val="center"/>
          </w:tcPr>
          <w:p w14:paraId="1285BBBA" w14:textId="77777777" w:rsidR="00A24627" w:rsidRPr="004F5E6F" w:rsidRDefault="00A24627" w:rsidP="00A24627">
            <w:pPr>
              <w:tabs>
                <w:tab w:val="center" w:pos="198"/>
              </w:tabs>
              <w:autoSpaceDE w:val="0"/>
              <w:autoSpaceDN w:val="0"/>
              <w:adjustRightInd w:val="0"/>
              <w:jc w:val="center"/>
              <w:rPr>
                <w:rFonts w:ascii="宋体" w:hAnsi="宋体" w:cs="MHei-Bold-Identity-H"/>
                <w:bCs/>
                <w:color w:val="000000"/>
                <w:sz w:val="16"/>
                <w:szCs w:val="14"/>
                <w:lang w:eastAsia="zh-HK"/>
              </w:rPr>
            </w:pPr>
          </w:p>
        </w:tc>
        <w:tc>
          <w:tcPr>
            <w:tcW w:w="133" w:type="pct"/>
          </w:tcPr>
          <w:p w14:paraId="2F7F8186" w14:textId="77777777" w:rsidR="00A24627" w:rsidRPr="004F5E6F" w:rsidRDefault="00A24627" w:rsidP="00A24627">
            <w:pPr>
              <w:tabs>
                <w:tab w:val="decimal" w:pos="882"/>
              </w:tabs>
              <w:autoSpaceDE w:val="0"/>
              <w:autoSpaceDN w:val="0"/>
              <w:adjustRightInd w:val="0"/>
              <w:rPr>
                <w:rFonts w:ascii="宋体" w:hAnsi="宋体" w:cs="MHei-Bold-Identity-H"/>
                <w:bCs/>
                <w:color w:val="000000"/>
                <w:sz w:val="16"/>
                <w:szCs w:val="14"/>
                <w:lang w:eastAsia="zh-HK"/>
              </w:rPr>
            </w:pPr>
          </w:p>
        </w:tc>
        <w:tc>
          <w:tcPr>
            <w:tcW w:w="877" w:type="pct"/>
            <w:vAlign w:val="bottom"/>
          </w:tcPr>
          <w:p w14:paraId="4998CFF0" w14:textId="5283071E" w:rsidR="00A24627" w:rsidRPr="004F5E6F" w:rsidRDefault="00517B1C" w:rsidP="00A24627">
            <w:pPr>
              <w:tabs>
                <w:tab w:val="decimal" w:pos="1221"/>
              </w:tabs>
              <w:autoSpaceDE w:val="0"/>
              <w:autoSpaceDN w:val="0"/>
              <w:adjustRightInd w:val="0"/>
              <w:jc w:val="left"/>
              <w:rPr>
                <w:rFonts w:ascii="宋体" w:hAnsi="宋体" w:cs="MHei-Bold-Identity-H"/>
                <w:b/>
                <w:bCs/>
                <w:color w:val="000000"/>
                <w:sz w:val="16"/>
                <w:szCs w:val="14"/>
              </w:rPr>
            </w:pPr>
            <w:r w:rsidRPr="006A746E">
              <w:rPr>
                <w:rFonts w:ascii="宋体" w:eastAsia="PMingLiU" w:hAnsi="宋体" w:cs="MHei-Bold-Identity-H"/>
                <w:b/>
                <w:bCs/>
                <w:color w:val="000000"/>
                <w:sz w:val="16"/>
                <w:szCs w:val="14"/>
                <w:lang w:eastAsia="zh-TW"/>
              </w:rPr>
              <w:t>(63,787)</w:t>
            </w:r>
          </w:p>
        </w:tc>
        <w:tc>
          <w:tcPr>
            <w:tcW w:w="178" w:type="pct"/>
            <w:vAlign w:val="bottom"/>
          </w:tcPr>
          <w:p w14:paraId="066E175D" w14:textId="77777777" w:rsidR="00A24627" w:rsidRPr="004F5E6F" w:rsidRDefault="00A24627" w:rsidP="00A24627">
            <w:pPr>
              <w:tabs>
                <w:tab w:val="decimal" w:pos="1221"/>
              </w:tabs>
              <w:autoSpaceDE w:val="0"/>
              <w:autoSpaceDN w:val="0"/>
              <w:adjustRightInd w:val="0"/>
              <w:jc w:val="left"/>
              <w:rPr>
                <w:rFonts w:ascii="宋体" w:hAnsi="宋体" w:cs="MHei-Bold-Identity-H"/>
                <w:bCs/>
                <w:color w:val="000000"/>
                <w:sz w:val="16"/>
                <w:szCs w:val="14"/>
              </w:rPr>
            </w:pPr>
          </w:p>
        </w:tc>
        <w:tc>
          <w:tcPr>
            <w:tcW w:w="881" w:type="pct"/>
            <w:vAlign w:val="bottom"/>
          </w:tcPr>
          <w:p w14:paraId="4882F0D9" w14:textId="07B4F101" w:rsidR="00A24627" w:rsidRPr="00CC0C63" w:rsidRDefault="00517B1C" w:rsidP="00A24627">
            <w:pPr>
              <w:tabs>
                <w:tab w:val="decimal" w:pos="1221"/>
              </w:tabs>
              <w:autoSpaceDE w:val="0"/>
              <w:autoSpaceDN w:val="0"/>
              <w:adjustRightInd w:val="0"/>
              <w:jc w:val="left"/>
              <w:rPr>
                <w:rFonts w:ascii="宋体" w:hAnsi="宋体" w:cs="MHei-Bold-Identity-H"/>
                <w:bCs/>
                <w:color w:val="000000"/>
                <w:sz w:val="16"/>
                <w:szCs w:val="14"/>
              </w:rPr>
            </w:pPr>
            <w:r w:rsidRPr="006A746E">
              <w:rPr>
                <w:rFonts w:ascii="宋体" w:eastAsia="PMingLiU" w:hAnsi="宋体" w:cs="MHei-Bold-Identity-H"/>
                <w:bCs/>
                <w:color w:val="000000"/>
                <w:sz w:val="16"/>
                <w:szCs w:val="14"/>
                <w:lang w:eastAsia="zh-TW"/>
              </w:rPr>
              <w:t>(64,249)</w:t>
            </w:r>
          </w:p>
        </w:tc>
      </w:tr>
      <w:tr w:rsidR="00A24627" w:rsidRPr="00AE3354" w14:paraId="084B86C1" w14:textId="77777777" w:rsidTr="00A24627">
        <w:tc>
          <w:tcPr>
            <w:tcW w:w="2565" w:type="pct"/>
            <w:vAlign w:val="center"/>
          </w:tcPr>
          <w:p w14:paraId="62269C0D" w14:textId="438E6471" w:rsidR="00A24627" w:rsidRPr="00BD454A" w:rsidRDefault="00517B1C" w:rsidP="00A24627">
            <w:pPr>
              <w:autoSpaceDE w:val="0"/>
              <w:autoSpaceDN w:val="0"/>
              <w:adjustRightInd w:val="0"/>
              <w:rPr>
                <w:rFonts w:ascii="宋体" w:hAnsi="宋体"/>
                <w:color w:val="000000"/>
                <w:sz w:val="16"/>
                <w:szCs w:val="16"/>
              </w:rPr>
            </w:pPr>
            <w:r w:rsidRPr="006A746E">
              <w:rPr>
                <w:rFonts w:ascii="宋体" w:eastAsia="PMingLiU" w:hAnsi="宋体" w:hint="eastAsia"/>
                <w:color w:val="000000"/>
                <w:sz w:val="16"/>
                <w:szCs w:val="16"/>
                <w:lang w:eastAsia="zh-TW"/>
              </w:rPr>
              <w:t>管理費用</w:t>
            </w:r>
          </w:p>
        </w:tc>
        <w:tc>
          <w:tcPr>
            <w:tcW w:w="365" w:type="pct"/>
            <w:vAlign w:val="center"/>
          </w:tcPr>
          <w:p w14:paraId="7E3D769C" w14:textId="77777777" w:rsidR="00A24627" w:rsidRPr="004F5E6F" w:rsidRDefault="00A24627" w:rsidP="00A24627">
            <w:pPr>
              <w:tabs>
                <w:tab w:val="center" w:pos="198"/>
              </w:tabs>
              <w:autoSpaceDE w:val="0"/>
              <w:autoSpaceDN w:val="0"/>
              <w:adjustRightInd w:val="0"/>
              <w:jc w:val="center"/>
              <w:rPr>
                <w:rFonts w:ascii="宋体" w:hAnsi="宋体"/>
                <w:color w:val="000000"/>
                <w:sz w:val="16"/>
              </w:rPr>
            </w:pPr>
          </w:p>
        </w:tc>
        <w:tc>
          <w:tcPr>
            <w:tcW w:w="133" w:type="pct"/>
          </w:tcPr>
          <w:p w14:paraId="16FC415A" w14:textId="77777777" w:rsidR="00A24627" w:rsidRPr="004F5E6F" w:rsidRDefault="00A24627" w:rsidP="00A24627">
            <w:pPr>
              <w:tabs>
                <w:tab w:val="decimal" w:pos="882"/>
              </w:tabs>
              <w:autoSpaceDE w:val="0"/>
              <w:autoSpaceDN w:val="0"/>
              <w:adjustRightInd w:val="0"/>
              <w:rPr>
                <w:rFonts w:ascii="宋体" w:hAnsi="宋体"/>
                <w:color w:val="000000"/>
                <w:sz w:val="16"/>
              </w:rPr>
            </w:pPr>
          </w:p>
        </w:tc>
        <w:tc>
          <w:tcPr>
            <w:tcW w:w="877" w:type="pct"/>
            <w:vAlign w:val="bottom"/>
          </w:tcPr>
          <w:p w14:paraId="6663C4C7" w14:textId="48B01BEA" w:rsidR="00A24627" w:rsidRPr="004F5E6F" w:rsidRDefault="00517B1C" w:rsidP="00A24627">
            <w:pPr>
              <w:tabs>
                <w:tab w:val="decimal" w:pos="1221"/>
              </w:tabs>
              <w:autoSpaceDE w:val="0"/>
              <w:autoSpaceDN w:val="0"/>
              <w:adjustRightInd w:val="0"/>
              <w:jc w:val="left"/>
              <w:rPr>
                <w:rFonts w:ascii="宋体" w:hAnsi="宋体" w:cs="MHei-Bold-Identity-H"/>
                <w:b/>
                <w:bCs/>
                <w:color w:val="000000"/>
                <w:sz w:val="16"/>
                <w:szCs w:val="14"/>
              </w:rPr>
            </w:pPr>
            <w:r w:rsidRPr="006A746E">
              <w:rPr>
                <w:rFonts w:ascii="宋体" w:eastAsia="PMingLiU" w:hAnsi="宋体" w:cs="MHei-Bold-Identity-H"/>
                <w:b/>
                <w:bCs/>
                <w:color w:val="000000"/>
                <w:sz w:val="16"/>
                <w:szCs w:val="14"/>
                <w:lang w:eastAsia="zh-TW"/>
              </w:rPr>
              <w:t>(2,965,864)</w:t>
            </w:r>
          </w:p>
        </w:tc>
        <w:tc>
          <w:tcPr>
            <w:tcW w:w="178" w:type="pct"/>
            <w:vAlign w:val="bottom"/>
          </w:tcPr>
          <w:p w14:paraId="1C80F125" w14:textId="77777777" w:rsidR="00A24627" w:rsidRPr="004F5E6F" w:rsidRDefault="00A24627" w:rsidP="00A24627">
            <w:pPr>
              <w:tabs>
                <w:tab w:val="decimal" w:pos="1221"/>
              </w:tabs>
              <w:autoSpaceDE w:val="0"/>
              <w:autoSpaceDN w:val="0"/>
              <w:adjustRightInd w:val="0"/>
              <w:jc w:val="left"/>
              <w:rPr>
                <w:rFonts w:ascii="宋体" w:hAnsi="宋体" w:cs="MHei-Bold-Identity-H"/>
                <w:bCs/>
                <w:color w:val="000000"/>
                <w:sz w:val="16"/>
                <w:szCs w:val="14"/>
              </w:rPr>
            </w:pPr>
          </w:p>
        </w:tc>
        <w:tc>
          <w:tcPr>
            <w:tcW w:w="881" w:type="pct"/>
            <w:vAlign w:val="bottom"/>
          </w:tcPr>
          <w:p w14:paraId="19AFCCAB" w14:textId="272BCA2F" w:rsidR="00A24627" w:rsidRPr="00CC0C63" w:rsidRDefault="00517B1C" w:rsidP="00A24627">
            <w:pPr>
              <w:tabs>
                <w:tab w:val="decimal" w:pos="1221"/>
              </w:tabs>
              <w:autoSpaceDE w:val="0"/>
              <w:autoSpaceDN w:val="0"/>
              <w:adjustRightInd w:val="0"/>
              <w:jc w:val="left"/>
              <w:rPr>
                <w:rFonts w:ascii="宋体" w:hAnsi="宋体" w:cs="MHei-Bold-Identity-H"/>
                <w:bCs/>
                <w:color w:val="000000"/>
                <w:sz w:val="16"/>
                <w:szCs w:val="14"/>
              </w:rPr>
            </w:pPr>
            <w:r w:rsidRPr="006A746E">
              <w:rPr>
                <w:rFonts w:ascii="宋体" w:eastAsia="PMingLiU" w:hAnsi="宋体" w:cs="MHei-Bold-Identity-H"/>
                <w:bCs/>
                <w:color w:val="000000"/>
                <w:sz w:val="16"/>
                <w:szCs w:val="14"/>
                <w:lang w:eastAsia="zh-TW"/>
              </w:rPr>
              <w:t>(3,239,084)</w:t>
            </w:r>
          </w:p>
        </w:tc>
      </w:tr>
      <w:tr w:rsidR="00A24627" w:rsidRPr="00AE3354" w14:paraId="36FC4532" w14:textId="77777777" w:rsidTr="00A24627">
        <w:tc>
          <w:tcPr>
            <w:tcW w:w="2565" w:type="pct"/>
            <w:vAlign w:val="center"/>
          </w:tcPr>
          <w:p w14:paraId="547D4A4B" w14:textId="55F82F4F" w:rsidR="00A24627" w:rsidRPr="00BD454A" w:rsidRDefault="00517B1C" w:rsidP="00A24627">
            <w:pPr>
              <w:autoSpaceDE w:val="0"/>
              <w:autoSpaceDN w:val="0"/>
              <w:adjustRightInd w:val="0"/>
              <w:rPr>
                <w:rFonts w:ascii="宋体" w:hAnsi="宋体"/>
                <w:color w:val="000000"/>
                <w:sz w:val="16"/>
                <w:szCs w:val="16"/>
              </w:rPr>
            </w:pPr>
            <w:r w:rsidRPr="006A746E">
              <w:rPr>
                <w:rFonts w:ascii="宋体" w:eastAsia="PMingLiU" w:hAnsi="宋体" w:hint="eastAsia"/>
                <w:color w:val="000000"/>
                <w:sz w:val="16"/>
                <w:szCs w:val="16"/>
                <w:lang w:eastAsia="zh-TW"/>
              </w:rPr>
              <w:t>研發費用</w:t>
            </w:r>
          </w:p>
        </w:tc>
        <w:tc>
          <w:tcPr>
            <w:tcW w:w="365" w:type="pct"/>
            <w:vAlign w:val="center"/>
          </w:tcPr>
          <w:p w14:paraId="6597F137" w14:textId="77777777" w:rsidR="00A24627" w:rsidRPr="004F5E6F" w:rsidRDefault="00A24627" w:rsidP="00A24627">
            <w:pPr>
              <w:tabs>
                <w:tab w:val="center" w:pos="198"/>
              </w:tabs>
              <w:autoSpaceDE w:val="0"/>
              <w:autoSpaceDN w:val="0"/>
              <w:adjustRightInd w:val="0"/>
              <w:jc w:val="center"/>
              <w:rPr>
                <w:rFonts w:ascii="宋体" w:hAnsi="宋体"/>
                <w:color w:val="000000"/>
                <w:sz w:val="16"/>
              </w:rPr>
            </w:pPr>
          </w:p>
        </w:tc>
        <w:tc>
          <w:tcPr>
            <w:tcW w:w="133" w:type="pct"/>
          </w:tcPr>
          <w:p w14:paraId="110DC03F" w14:textId="77777777" w:rsidR="00A24627" w:rsidRPr="004F5E6F" w:rsidRDefault="00A24627" w:rsidP="00A24627">
            <w:pPr>
              <w:tabs>
                <w:tab w:val="decimal" w:pos="882"/>
              </w:tabs>
              <w:autoSpaceDE w:val="0"/>
              <w:autoSpaceDN w:val="0"/>
              <w:adjustRightInd w:val="0"/>
              <w:rPr>
                <w:rFonts w:ascii="宋体" w:hAnsi="宋体"/>
                <w:color w:val="000000"/>
                <w:sz w:val="16"/>
              </w:rPr>
            </w:pPr>
          </w:p>
        </w:tc>
        <w:tc>
          <w:tcPr>
            <w:tcW w:w="877" w:type="pct"/>
            <w:vAlign w:val="bottom"/>
          </w:tcPr>
          <w:p w14:paraId="5794EEA0" w14:textId="2D3BD96B" w:rsidR="00A24627" w:rsidRPr="004F5E6F" w:rsidRDefault="00517B1C" w:rsidP="00A24627">
            <w:pPr>
              <w:tabs>
                <w:tab w:val="decimal" w:pos="1221"/>
              </w:tabs>
              <w:autoSpaceDE w:val="0"/>
              <w:autoSpaceDN w:val="0"/>
              <w:adjustRightInd w:val="0"/>
              <w:jc w:val="left"/>
              <w:rPr>
                <w:rFonts w:ascii="宋体" w:hAnsi="宋体" w:cs="MHei-Bold-Identity-H"/>
                <w:b/>
                <w:bCs/>
                <w:color w:val="000000"/>
                <w:sz w:val="16"/>
                <w:szCs w:val="14"/>
              </w:rPr>
            </w:pPr>
            <w:r w:rsidRPr="006A746E">
              <w:rPr>
                <w:rFonts w:ascii="宋体" w:eastAsia="PMingLiU" w:hAnsi="宋体" w:cs="MHei-Bold-Identity-H"/>
                <w:b/>
                <w:bCs/>
                <w:color w:val="000000"/>
                <w:sz w:val="16"/>
                <w:szCs w:val="14"/>
                <w:lang w:eastAsia="zh-TW"/>
              </w:rPr>
              <w:t>(1,194,198)</w:t>
            </w:r>
          </w:p>
        </w:tc>
        <w:tc>
          <w:tcPr>
            <w:tcW w:w="178" w:type="pct"/>
            <w:vAlign w:val="bottom"/>
          </w:tcPr>
          <w:p w14:paraId="079363BE" w14:textId="77777777" w:rsidR="00A24627" w:rsidRPr="004F5E6F" w:rsidRDefault="00A24627" w:rsidP="00A24627">
            <w:pPr>
              <w:tabs>
                <w:tab w:val="decimal" w:pos="1221"/>
              </w:tabs>
              <w:autoSpaceDE w:val="0"/>
              <w:autoSpaceDN w:val="0"/>
              <w:adjustRightInd w:val="0"/>
              <w:jc w:val="left"/>
              <w:rPr>
                <w:rFonts w:ascii="宋体" w:hAnsi="宋体" w:cs="MHei-Bold-Identity-H"/>
                <w:bCs/>
                <w:color w:val="000000"/>
                <w:sz w:val="16"/>
                <w:szCs w:val="14"/>
              </w:rPr>
            </w:pPr>
          </w:p>
        </w:tc>
        <w:tc>
          <w:tcPr>
            <w:tcW w:w="881" w:type="pct"/>
            <w:vAlign w:val="bottom"/>
          </w:tcPr>
          <w:p w14:paraId="3C662DEA" w14:textId="6C10B10A" w:rsidR="00A24627" w:rsidRPr="00CC0C63" w:rsidDel="00AC3734" w:rsidRDefault="00517B1C" w:rsidP="00A24627">
            <w:pPr>
              <w:tabs>
                <w:tab w:val="decimal" w:pos="1221"/>
              </w:tabs>
              <w:autoSpaceDE w:val="0"/>
              <w:autoSpaceDN w:val="0"/>
              <w:adjustRightInd w:val="0"/>
              <w:jc w:val="left"/>
              <w:rPr>
                <w:rFonts w:ascii="宋体" w:hAnsi="宋体" w:cs="MHei-Bold-Identity-H"/>
                <w:bCs/>
                <w:color w:val="000000"/>
                <w:sz w:val="16"/>
                <w:szCs w:val="14"/>
              </w:rPr>
            </w:pPr>
            <w:r w:rsidRPr="006A746E">
              <w:rPr>
                <w:rFonts w:ascii="宋体" w:eastAsia="PMingLiU" w:hAnsi="宋体" w:cs="MHei-Bold-Identity-H"/>
                <w:bCs/>
                <w:color w:val="000000"/>
                <w:sz w:val="16"/>
                <w:szCs w:val="14"/>
                <w:lang w:eastAsia="zh-TW"/>
              </w:rPr>
              <w:t>(928,586)</w:t>
            </w:r>
          </w:p>
        </w:tc>
      </w:tr>
      <w:tr w:rsidR="00A24627" w:rsidRPr="00AE3354" w14:paraId="2A2BDDD3" w14:textId="77777777" w:rsidTr="00A24627">
        <w:tc>
          <w:tcPr>
            <w:tcW w:w="2565" w:type="pct"/>
            <w:vAlign w:val="center"/>
          </w:tcPr>
          <w:p w14:paraId="06F76B2E" w14:textId="4F83FFFB" w:rsidR="00A24627" w:rsidRPr="00BD454A" w:rsidRDefault="00517B1C" w:rsidP="00A24627">
            <w:pPr>
              <w:autoSpaceDE w:val="0"/>
              <w:autoSpaceDN w:val="0"/>
              <w:adjustRightInd w:val="0"/>
              <w:rPr>
                <w:rFonts w:ascii="宋体" w:hAnsi="宋体" w:cs="MHei-Bold-Identity-H"/>
                <w:bCs/>
                <w:color w:val="000000"/>
                <w:sz w:val="16"/>
                <w:szCs w:val="16"/>
              </w:rPr>
            </w:pPr>
            <w:r w:rsidRPr="006A746E">
              <w:rPr>
                <w:rFonts w:ascii="宋体" w:eastAsia="PMingLiU" w:hAnsi="宋体" w:cs="MSung-Light-Identity-H" w:hint="eastAsia"/>
                <w:color w:val="000000"/>
                <w:sz w:val="16"/>
                <w:szCs w:val="16"/>
                <w:lang w:eastAsia="zh-TW"/>
              </w:rPr>
              <w:t>財務費用</w:t>
            </w:r>
            <w:r w:rsidRPr="006A746E">
              <w:rPr>
                <w:rFonts w:ascii="宋体" w:eastAsia="PMingLiU" w:hAnsi="宋体" w:cs="MSung-Light-Identity-H"/>
                <w:color w:val="000000"/>
                <w:sz w:val="16"/>
                <w:szCs w:val="16"/>
                <w:lang w:eastAsia="zh-TW"/>
              </w:rPr>
              <w:t xml:space="preserve"> - </w:t>
            </w:r>
            <w:r w:rsidRPr="006A746E">
              <w:rPr>
                <w:rFonts w:ascii="宋体" w:eastAsia="PMingLiU" w:hAnsi="宋体" w:cs="MSung-Light-Identity-H" w:hint="eastAsia"/>
                <w:color w:val="000000"/>
                <w:sz w:val="16"/>
                <w:szCs w:val="16"/>
                <w:lang w:eastAsia="zh-TW"/>
              </w:rPr>
              <w:t>淨額</w:t>
            </w:r>
          </w:p>
        </w:tc>
        <w:tc>
          <w:tcPr>
            <w:tcW w:w="365" w:type="pct"/>
            <w:vAlign w:val="center"/>
          </w:tcPr>
          <w:p w14:paraId="5CD77949" w14:textId="16000E56" w:rsidR="00A24627" w:rsidRPr="004F5E6F" w:rsidRDefault="00517B1C" w:rsidP="00A24627">
            <w:pPr>
              <w:tabs>
                <w:tab w:val="center" w:pos="198"/>
              </w:tabs>
              <w:autoSpaceDE w:val="0"/>
              <w:autoSpaceDN w:val="0"/>
              <w:adjustRightInd w:val="0"/>
              <w:jc w:val="center"/>
              <w:rPr>
                <w:rFonts w:ascii="宋体" w:hAnsi="宋体" w:cs="MHei-Bold-Identity-H"/>
                <w:bCs/>
                <w:color w:val="000000"/>
                <w:sz w:val="16"/>
                <w:szCs w:val="14"/>
              </w:rPr>
            </w:pPr>
            <w:r>
              <w:rPr>
                <w:rFonts w:ascii="宋体" w:eastAsia="PMingLiU" w:hAnsi="宋体" w:cs="MHei-Bold-Identity-H"/>
                <w:bCs/>
                <w:color w:val="000000"/>
                <w:sz w:val="16"/>
                <w:szCs w:val="14"/>
                <w:lang w:eastAsia="zh-TW"/>
              </w:rPr>
              <w:t>5</w:t>
            </w:r>
          </w:p>
        </w:tc>
        <w:tc>
          <w:tcPr>
            <w:tcW w:w="133" w:type="pct"/>
          </w:tcPr>
          <w:p w14:paraId="5154BA7D" w14:textId="77777777" w:rsidR="00A24627" w:rsidRPr="004F5E6F" w:rsidRDefault="00A24627" w:rsidP="00A24627">
            <w:pPr>
              <w:tabs>
                <w:tab w:val="decimal" w:pos="882"/>
              </w:tabs>
              <w:autoSpaceDE w:val="0"/>
              <w:autoSpaceDN w:val="0"/>
              <w:adjustRightInd w:val="0"/>
              <w:rPr>
                <w:rFonts w:ascii="宋体" w:hAnsi="宋体" w:cs="MHei-Bold-Identity-H"/>
                <w:bCs/>
                <w:color w:val="000000"/>
                <w:sz w:val="16"/>
                <w:szCs w:val="14"/>
                <w:lang w:eastAsia="zh-HK"/>
              </w:rPr>
            </w:pPr>
          </w:p>
        </w:tc>
        <w:tc>
          <w:tcPr>
            <w:tcW w:w="877" w:type="pct"/>
            <w:vAlign w:val="bottom"/>
          </w:tcPr>
          <w:p w14:paraId="3A832680" w14:textId="1B32BE07" w:rsidR="00A24627" w:rsidRPr="004F5E6F" w:rsidRDefault="00517B1C" w:rsidP="00A24627">
            <w:pPr>
              <w:tabs>
                <w:tab w:val="decimal" w:pos="1221"/>
              </w:tabs>
              <w:autoSpaceDE w:val="0"/>
              <w:autoSpaceDN w:val="0"/>
              <w:adjustRightInd w:val="0"/>
              <w:jc w:val="left"/>
              <w:rPr>
                <w:rFonts w:ascii="宋体" w:hAnsi="宋体" w:cs="MHei-Bold-Identity-H"/>
                <w:b/>
                <w:bCs/>
                <w:color w:val="000000"/>
                <w:sz w:val="16"/>
                <w:szCs w:val="14"/>
              </w:rPr>
            </w:pPr>
            <w:r w:rsidRPr="006A746E">
              <w:rPr>
                <w:rFonts w:ascii="宋体" w:eastAsia="PMingLiU" w:hAnsi="宋体" w:cs="MHei-Bold-Identity-H"/>
                <w:b/>
                <w:bCs/>
                <w:color w:val="000000"/>
                <w:sz w:val="16"/>
                <w:szCs w:val="14"/>
                <w:lang w:eastAsia="zh-TW"/>
              </w:rPr>
              <w:t>(945,344)</w:t>
            </w:r>
          </w:p>
        </w:tc>
        <w:tc>
          <w:tcPr>
            <w:tcW w:w="178" w:type="pct"/>
            <w:vAlign w:val="bottom"/>
          </w:tcPr>
          <w:p w14:paraId="5468D537" w14:textId="77777777" w:rsidR="00A24627" w:rsidRPr="004F5E6F" w:rsidRDefault="00A24627" w:rsidP="00A24627">
            <w:pPr>
              <w:tabs>
                <w:tab w:val="decimal" w:pos="1221"/>
              </w:tabs>
              <w:autoSpaceDE w:val="0"/>
              <w:autoSpaceDN w:val="0"/>
              <w:adjustRightInd w:val="0"/>
              <w:jc w:val="left"/>
              <w:rPr>
                <w:rFonts w:ascii="宋体" w:hAnsi="宋体" w:cs="MHei-Bold-Identity-H"/>
                <w:bCs/>
                <w:color w:val="000000"/>
                <w:sz w:val="16"/>
                <w:szCs w:val="14"/>
              </w:rPr>
            </w:pPr>
          </w:p>
        </w:tc>
        <w:tc>
          <w:tcPr>
            <w:tcW w:w="881" w:type="pct"/>
            <w:vAlign w:val="bottom"/>
          </w:tcPr>
          <w:p w14:paraId="54C87B37" w14:textId="04B0E2A5" w:rsidR="00A24627" w:rsidRPr="00CC0C63" w:rsidRDefault="00517B1C" w:rsidP="00A24627">
            <w:pPr>
              <w:tabs>
                <w:tab w:val="decimal" w:pos="1221"/>
              </w:tabs>
              <w:autoSpaceDE w:val="0"/>
              <w:autoSpaceDN w:val="0"/>
              <w:adjustRightInd w:val="0"/>
              <w:jc w:val="left"/>
              <w:rPr>
                <w:rFonts w:ascii="宋体" w:hAnsi="宋体" w:cs="MHei-Bold-Identity-H"/>
                <w:bCs/>
                <w:color w:val="000000"/>
                <w:sz w:val="16"/>
                <w:szCs w:val="14"/>
              </w:rPr>
            </w:pPr>
            <w:r w:rsidRPr="006A746E">
              <w:rPr>
                <w:rFonts w:ascii="宋体" w:eastAsia="PMingLiU" w:hAnsi="宋体" w:cs="MHei-Bold-Identity-H"/>
                <w:bCs/>
                <w:color w:val="000000"/>
                <w:sz w:val="16"/>
                <w:szCs w:val="14"/>
                <w:lang w:eastAsia="zh-TW"/>
              </w:rPr>
              <w:t>(441,190)</w:t>
            </w:r>
          </w:p>
        </w:tc>
      </w:tr>
      <w:tr w:rsidR="00A24627" w:rsidRPr="00AE3354" w14:paraId="63FAFA3A" w14:textId="77777777" w:rsidTr="00A24627">
        <w:tc>
          <w:tcPr>
            <w:tcW w:w="2565" w:type="pct"/>
            <w:vAlign w:val="center"/>
          </w:tcPr>
          <w:p w14:paraId="6FE9B041" w14:textId="6A9EBA08" w:rsidR="00A24627" w:rsidRPr="00BD454A" w:rsidRDefault="00517B1C" w:rsidP="00A24627">
            <w:pPr>
              <w:autoSpaceDE w:val="0"/>
              <w:autoSpaceDN w:val="0"/>
              <w:adjustRightInd w:val="0"/>
              <w:rPr>
                <w:rFonts w:ascii="宋体" w:hAnsi="宋体" w:cs="MSung-Light-Identity-H"/>
                <w:color w:val="000000"/>
                <w:sz w:val="16"/>
                <w:szCs w:val="16"/>
                <w:lang w:eastAsia="zh-TW"/>
              </w:rPr>
            </w:pPr>
            <w:r w:rsidRPr="006A746E">
              <w:rPr>
                <w:rFonts w:asciiTheme="minorEastAsia" w:eastAsia="PMingLiU" w:hAnsiTheme="minorEastAsia" w:cs="MSung-Light-Identity-H" w:hint="eastAsia"/>
                <w:color w:val="000000"/>
                <w:sz w:val="16"/>
                <w:szCs w:val="16"/>
                <w:lang w:eastAsia="zh-TW"/>
              </w:rPr>
              <w:t>預期</w:t>
            </w:r>
            <w:r w:rsidRPr="006A746E">
              <w:rPr>
                <w:rFonts w:ascii="宋体" w:eastAsia="PMingLiU" w:hAnsi="宋体" w:cs="MSung-Light-Identity-H" w:hint="eastAsia"/>
                <w:color w:val="000000"/>
                <w:sz w:val="16"/>
                <w:szCs w:val="16"/>
                <w:lang w:eastAsia="zh-TW"/>
              </w:rPr>
              <w:t>信用損失及資產減值損失</w:t>
            </w:r>
          </w:p>
        </w:tc>
        <w:tc>
          <w:tcPr>
            <w:tcW w:w="365" w:type="pct"/>
            <w:vAlign w:val="center"/>
          </w:tcPr>
          <w:p w14:paraId="731BAE30" w14:textId="6653AF27" w:rsidR="00A24627" w:rsidRPr="004F5E6F" w:rsidRDefault="00517B1C" w:rsidP="00A24627">
            <w:pPr>
              <w:tabs>
                <w:tab w:val="center" w:pos="198"/>
              </w:tabs>
              <w:autoSpaceDE w:val="0"/>
              <w:autoSpaceDN w:val="0"/>
              <w:adjustRightInd w:val="0"/>
              <w:jc w:val="center"/>
              <w:rPr>
                <w:rFonts w:ascii="宋体" w:hAnsi="宋体" w:cs="MHei-Bold-Identity-H"/>
                <w:bCs/>
                <w:color w:val="000000"/>
                <w:sz w:val="16"/>
                <w:szCs w:val="14"/>
              </w:rPr>
            </w:pPr>
            <w:r>
              <w:rPr>
                <w:rFonts w:ascii="宋体" w:eastAsia="PMingLiU" w:hAnsi="宋体" w:cs="MHei-Bold-Identity-H"/>
                <w:bCs/>
                <w:color w:val="000000"/>
                <w:sz w:val="16"/>
                <w:szCs w:val="14"/>
                <w:lang w:eastAsia="zh-TW"/>
              </w:rPr>
              <w:t>6</w:t>
            </w:r>
          </w:p>
        </w:tc>
        <w:tc>
          <w:tcPr>
            <w:tcW w:w="133" w:type="pct"/>
          </w:tcPr>
          <w:p w14:paraId="07F65BF4" w14:textId="77777777" w:rsidR="00A24627" w:rsidRPr="004F5E6F" w:rsidRDefault="00A24627" w:rsidP="00A24627">
            <w:pPr>
              <w:tabs>
                <w:tab w:val="decimal" w:pos="882"/>
              </w:tabs>
              <w:autoSpaceDE w:val="0"/>
              <w:autoSpaceDN w:val="0"/>
              <w:adjustRightInd w:val="0"/>
              <w:rPr>
                <w:rFonts w:ascii="宋体" w:hAnsi="宋体" w:cs="MHei-Bold-Identity-H"/>
                <w:bCs/>
                <w:color w:val="000000"/>
                <w:sz w:val="16"/>
                <w:szCs w:val="14"/>
                <w:lang w:eastAsia="zh-HK"/>
              </w:rPr>
            </w:pPr>
          </w:p>
        </w:tc>
        <w:tc>
          <w:tcPr>
            <w:tcW w:w="877" w:type="pct"/>
            <w:vAlign w:val="bottom"/>
          </w:tcPr>
          <w:p w14:paraId="11326481" w14:textId="33735ABD" w:rsidR="00A24627" w:rsidRPr="004F5E6F" w:rsidRDefault="00517B1C" w:rsidP="00A24627">
            <w:pPr>
              <w:tabs>
                <w:tab w:val="decimal" w:pos="1221"/>
              </w:tabs>
              <w:autoSpaceDE w:val="0"/>
              <w:autoSpaceDN w:val="0"/>
              <w:adjustRightInd w:val="0"/>
              <w:jc w:val="left"/>
              <w:rPr>
                <w:rFonts w:ascii="宋体" w:hAnsi="宋体" w:cs="MHei-Bold-Identity-H"/>
                <w:b/>
                <w:bCs/>
                <w:color w:val="000000"/>
                <w:sz w:val="16"/>
                <w:szCs w:val="14"/>
              </w:rPr>
            </w:pPr>
            <w:r w:rsidRPr="006A746E">
              <w:rPr>
                <w:rFonts w:ascii="宋体" w:eastAsia="PMingLiU" w:hAnsi="宋体" w:cs="MHei-Bold-Identity-H"/>
                <w:b/>
                <w:bCs/>
                <w:color w:val="000000"/>
                <w:sz w:val="16"/>
                <w:szCs w:val="14"/>
                <w:lang w:eastAsia="zh-TW"/>
              </w:rPr>
              <w:t>(111,239)</w:t>
            </w:r>
          </w:p>
        </w:tc>
        <w:tc>
          <w:tcPr>
            <w:tcW w:w="178" w:type="pct"/>
            <w:vAlign w:val="bottom"/>
          </w:tcPr>
          <w:p w14:paraId="55465991" w14:textId="77777777" w:rsidR="00A24627" w:rsidRPr="004F5E6F" w:rsidRDefault="00A24627" w:rsidP="00A24627">
            <w:pPr>
              <w:tabs>
                <w:tab w:val="decimal" w:pos="1221"/>
              </w:tabs>
              <w:autoSpaceDE w:val="0"/>
              <w:autoSpaceDN w:val="0"/>
              <w:adjustRightInd w:val="0"/>
              <w:jc w:val="left"/>
              <w:rPr>
                <w:rFonts w:ascii="宋体" w:hAnsi="宋体" w:cs="MHei-Bold-Identity-H"/>
                <w:bCs/>
                <w:color w:val="000000"/>
                <w:sz w:val="16"/>
                <w:szCs w:val="14"/>
              </w:rPr>
            </w:pPr>
          </w:p>
        </w:tc>
        <w:tc>
          <w:tcPr>
            <w:tcW w:w="881" w:type="pct"/>
            <w:vAlign w:val="bottom"/>
          </w:tcPr>
          <w:p w14:paraId="06E6EC11" w14:textId="6B6CC9E4" w:rsidR="00A24627" w:rsidRPr="00CC0C63" w:rsidRDefault="00517B1C" w:rsidP="00A24627">
            <w:pPr>
              <w:tabs>
                <w:tab w:val="decimal" w:pos="1221"/>
              </w:tabs>
              <w:autoSpaceDE w:val="0"/>
              <w:autoSpaceDN w:val="0"/>
              <w:adjustRightInd w:val="0"/>
              <w:jc w:val="left"/>
              <w:rPr>
                <w:rFonts w:ascii="宋体" w:hAnsi="宋体" w:cs="MHei-Bold-Identity-H"/>
                <w:bCs/>
                <w:color w:val="000000"/>
                <w:sz w:val="16"/>
                <w:szCs w:val="14"/>
              </w:rPr>
            </w:pPr>
            <w:r w:rsidRPr="006A746E">
              <w:rPr>
                <w:rFonts w:ascii="宋体" w:eastAsia="PMingLiU" w:hAnsi="宋体" w:cs="MHei-Bold-Identity-H"/>
                <w:bCs/>
                <w:color w:val="000000"/>
                <w:sz w:val="16"/>
                <w:szCs w:val="14"/>
                <w:lang w:eastAsia="zh-TW"/>
              </w:rPr>
              <w:t>(37,068)</w:t>
            </w:r>
          </w:p>
        </w:tc>
      </w:tr>
      <w:tr w:rsidR="00A24627" w:rsidRPr="00AE3354" w14:paraId="04D1D5C6" w14:textId="77777777" w:rsidTr="00A24627">
        <w:tc>
          <w:tcPr>
            <w:tcW w:w="2565" w:type="pct"/>
            <w:vAlign w:val="center"/>
          </w:tcPr>
          <w:p w14:paraId="2E5E69CC" w14:textId="478A29BC" w:rsidR="00A24627" w:rsidRPr="00BD454A" w:rsidRDefault="00517B1C" w:rsidP="00A24627">
            <w:pPr>
              <w:autoSpaceDE w:val="0"/>
              <w:autoSpaceDN w:val="0"/>
              <w:adjustRightInd w:val="0"/>
              <w:rPr>
                <w:rFonts w:ascii="宋体" w:hAnsi="宋体" w:cs="MSung-Light-Identity-H"/>
                <w:color w:val="000000"/>
                <w:sz w:val="16"/>
                <w:szCs w:val="16"/>
              </w:rPr>
            </w:pPr>
            <w:r w:rsidRPr="006A746E">
              <w:rPr>
                <w:rFonts w:ascii="宋体" w:eastAsia="PMingLiU" w:hAnsi="宋体" w:cs="MSung-Light-Identity-H" w:hint="eastAsia"/>
                <w:color w:val="000000"/>
                <w:sz w:val="16"/>
                <w:szCs w:val="16"/>
                <w:lang w:eastAsia="zh-TW"/>
              </w:rPr>
              <w:t>投資收益</w:t>
            </w:r>
          </w:p>
        </w:tc>
        <w:tc>
          <w:tcPr>
            <w:tcW w:w="365" w:type="pct"/>
            <w:vAlign w:val="center"/>
          </w:tcPr>
          <w:p w14:paraId="770D9212" w14:textId="1A6FFF85" w:rsidR="00A24627" w:rsidRPr="004F5E6F" w:rsidRDefault="00517B1C" w:rsidP="00A24627">
            <w:pPr>
              <w:tabs>
                <w:tab w:val="center" w:pos="198"/>
              </w:tabs>
              <w:autoSpaceDE w:val="0"/>
              <w:autoSpaceDN w:val="0"/>
              <w:adjustRightInd w:val="0"/>
              <w:jc w:val="center"/>
              <w:rPr>
                <w:rFonts w:ascii="宋体" w:hAnsi="宋体" w:cs="MHei-Bold-Identity-H"/>
                <w:bCs/>
                <w:color w:val="000000"/>
                <w:sz w:val="16"/>
                <w:szCs w:val="14"/>
              </w:rPr>
            </w:pPr>
            <w:r>
              <w:rPr>
                <w:rFonts w:ascii="宋体" w:eastAsia="PMingLiU" w:hAnsi="宋体" w:cs="MHei-Bold-Identity-H"/>
                <w:bCs/>
                <w:color w:val="000000"/>
                <w:sz w:val="16"/>
                <w:szCs w:val="14"/>
                <w:lang w:eastAsia="zh-TW"/>
              </w:rPr>
              <w:t>7</w:t>
            </w:r>
          </w:p>
        </w:tc>
        <w:tc>
          <w:tcPr>
            <w:tcW w:w="133" w:type="pct"/>
          </w:tcPr>
          <w:p w14:paraId="5EA9AA02" w14:textId="77777777" w:rsidR="00A24627" w:rsidRPr="004F5E6F" w:rsidRDefault="00A24627" w:rsidP="00A24627">
            <w:pPr>
              <w:tabs>
                <w:tab w:val="decimal" w:pos="882"/>
              </w:tabs>
              <w:autoSpaceDE w:val="0"/>
              <w:autoSpaceDN w:val="0"/>
              <w:adjustRightInd w:val="0"/>
              <w:rPr>
                <w:rFonts w:ascii="宋体" w:hAnsi="宋体" w:cs="MHei-Bold-Identity-H"/>
                <w:bCs/>
                <w:color w:val="000000"/>
                <w:sz w:val="16"/>
                <w:szCs w:val="14"/>
                <w:lang w:eastAsia="zh-HK"/>
              </w:rPr>
            </w:pPr>
          </w:p>
        </w:tc>
        <w:tc>
          <w:tcPr>
            <w:tcW w:w="877" w:type="pct"/>
            <w:vAlign w:val="bottom"/>
          </w:tcPr>
          <w:p w14:paraId="2DEBF71A" w14:textId="55AA4C36" w:rsidR="00A24627" w:rsidRPr="004F5E6F" w:rsidRDefault="00517B1C" w:rsidP="00A24627">
            <w:pPr>
              <w:tabs>
                <w:tab w:val="decimal" w:pos="1221"/>
              </w:tabs>
              <w:autoSpaceDE w:val="0"/>
              <w:autoSpaceDN w:val="0"/>
              <w:adjustRightInd w:val="0"/>
              <w:jc w:val="left"/>
              <w:rPr>
                <w:rFonts w:ascii="宋体" w:hAnsi="宋体" w:cs="MHei-Bold-Identity-H"/>
                <w:b/>
                <w:bCs/>
                <w:color w:val="000000"/>
                <w:sz w:val="16"/>
                <w:szCs w:val="14"/>
              </w:rPr>
            </w:pPr>
            <w:r w:rsidRPr="006A746E">
              <w:rPr>
                <w:rFonts w:ascii="宋体" w:eastAsia="PMingLiU" w:hAnsi="宋体" w:cs="MHei-Bold-Identity-H"/>
                <w:b/>
                <w:bCs/>
                <w:color w:val="000000"/>
                <w:sz w:val="16"/>
                <w:szCs w:val="14"/>
                <w:lang w:eastAsia="zh-TW"/>
              </w:rPr>
              <w:t>36,513</w:t>
            </w:r>
          </w:p>
        </w:tc>
        <w:tc>
          <w:tcPr>
            <w:tcW w:w="178" w:type="pct"/>
            <w:vAlign w:val="bottom"/>
          </w:tcPr>
          <w:p w14:paraId="50737B42" w14:textId="77777777" w:rsidR="00A24627" w:rsidRPr="004F5E6F" w:rsidRDefault="00A24627" w:rsidP="00A24627">
            <w:pPr>
              <w:tabs>
                <w:tab w:val="decimal" w:pos="1221"/>
              </w:tabs>
              <w:autoSpaceDE w:val="0"/>
              <w:autoSpaceDN w:val="0"/>
              <w:adjustRightInd w:val="0"/>
              <w:jc w:val="left"/>
              <w:rPr>
                <w:rFonts w:ascii="宋体" w:hAnsi="宋体" w:cs="MHei-Bold-Identity-H"/>
                <w:bCs/>
                <w:color w:val="000000"/>
                <w:sz w:val="16"/>
                <w:szCs w:val="14"/>
              </w:rPr>
            </w:pPr>
          </w:p>
        </w:tc>
        <w:tc>
          <w:tcPr>
            <w:tcW w:w="881" w:type="pct"/>
            <w:vAlign w:val="bottom"/>
          </w:tcPr>
          <w:p w14:paraId="794C7282" w14:textId="013A849E" w:rsidR="00A24627" w:rsidRPr="00CC0C63" w:rsidRDefault="00517B1C" w:rsidP="00A24627">
            <w:pPr>
              <w:tabs>
                <w:tab w:val="decimal" w:pos="1221"/>
              </w:tabs>
              <w:autoSpaceDE w:val="0"/>
              <w:autoSpaceDN w:val="0"/>
              <w:adjustRightInd w:val="0"/>
              <w:jc w:val="left"/>
              <w:rPr>
                <w:rFonts w:ascii="宋体" w:hAnsi="宋体" w:cs="MHei-Bold-Identity-H"/>
                <w:bCs/>
                <w:color w:val="000000"/>
                <w:sz w:val="16"/>
                <w:szCs w:val="14"/>
              </w:rPr>
            </w:pPr>
            <w:r w:rsidRPr="006A746E">
              <w:rPr>
                <w:rFonts w:ascii="宋体" w:eastAsia="PMingLiU" w:hAnsi="宋体" w:cs="MHei-Bold-Identity-H"/>
                <w:bCs/>
                <w:color w:val="000000"/>
                <w:sz w:val="16"/>
                <w:szCs w:val="14"/>
                <w:lang w:eastAsia="zh-TW"/>
              </w:rPr>
              <w:t>600</w:t>
            </w:r>
          </w:p>
        </w:tc>
      </w:tr>
      <w:tr w:rsidR="00A24627" w:rsidRPr="00AE3354" w14:paraId="00EE33D6" w14:textId="77777777" w:rsidTr="00A24627">
        <w:tc>
          <w:tcPr>
            <w:tcW w:w="2565" w:type="pct"/>
            <w:vAlign w:val="center"/>
          </w:tcPr>
          <w:p w14:paraId="0102B9D1" w14:textId="3CFE6270" w:rsidR="00A24627" w:rsidRPr="00BD454A" w:rsidRDefault="00517B1C" w:rsidP="00A24627">
            <w:pPr>
              <w:autoSpaceDE w:val="0"/>
              <w:autoSpaceDN w:val="0"/>
              <w:adjustRightInd w:val="0"/>
              <w:rPr>
                <w:rFonts w:ascii="宋体" w:hAnsi="宋体" w:cs="MSung-Light-Identity-H"/>
                <w:color w:val="000000"/>
                <w:sz w:val="16"/>
                <w:szCs w:val="16"/>
              </w:rPr>
            </w:pPr>
            <w:r w:rsidRPr="006A746E">
              <w:rPr>
                <w:rFonts w:ascii="宋体" w:eastAsia="PMingLiU" w:hAnsi="宋体" w:cs="MSung-Light-Identity-H" w:hint="eastAsia"/>
                <w:color w:val="000000"/>
                <w:sz w:val="16"/>
                <w:szCs w:val="16"/>
                <w:lang w:eastAsia="zh-TW"/>
              </w:rPr>
              <w:t>分占合營公司利潤</w:t>
            </w:r>
          </w:p>
        </w:tc>
        <w:tc>
          <w:tcPr>
            <w:tcW w:w="365" w:type="pct"/>
            <w:vAlign w:val="center"/>
          </w:tcPr>
          <w:p w14:paraId="609F32D5" w14:textId="4B1380D4" w:rsidR="00A24627" w:rsidRPr="004F5E6F" w:rsidRDefault="00A24627" w:rsidP="00A24627">
            <w:pPr>
              <w:tabs>
                <w:tab w:val="center" w:pos="198"/>
              </w:tabs>
              <w:autoSpaceDE w:val="0"/>
              <w:autoSpaceDN w:val="0"/>
              <w:adjustRightInd w:val="0"/>
              <w:jc w:val="center"/>
              <w:rPr>
                <w:rFonts w:ascii="宋体" w:hAnsi="宋体" w:cs="MHei-Bold-Identity-H"/>
                <w:bCs/>
                <w:color w:val="000000"/>
                <w:sz w:val="16"/>
                <w:szCs w:val="14"/>
              </w:rPr>
            </w:pPr>
          </w:p>
        </w:tc>
        <w:tc>
          <w:tcPr>
            <w:tcW w:w="133" w:type="pct"/>
          </w:tcPr>
          <w:p w14:paraId="566E0027" w14:textId="77777777" w:rsidR="00A24627" w:rsidRPr="004F5E6F" w:rsidRDefault="00A24627" w:rsidP="00A24627">
            <w:pPr>
              <w:tabs>
                <w:tab w:val="decimal" w:pos="882"/>
              </w:tabs>
              <w:autoSpaceDE w:val="0"/>
              <w:autoSpaceDN w:val="0"/>
              <w:adjustRightInd w:val="0"/>
              <w:rPr>
                <w:rFonts w:ascii="宋体" w:hAnsi="宋体" w:cs="MHei-Bold-Identity-H"/>
                <w:bCs/>
                <w:color w:val="000000"/>
                <w:sz w:val="16"/>
                <w:szCs w:val="14"/>
                <w:lang w:eastAsia="zh-HK"/>
              </w:rPr>
            </w:pPr>
          </w:p>
        </w:tc>
        <w:tc>
          <w:tcPr>
            <w:tcW w:w="877" w:type="pct"/>
            <w:vAlign w:val="bottom"/>
          </w:tcPr>
          <w:p w14:paraId="5508B740" w14:textId="06132FA5" w:rsidR="00A24627" w:rsidRPr="004F5E6F" w:rsidRDefault="00517B1C" w:rsidP="00A24627">
            <w:pPr>
              <w:tabs>
                <w:tab w:val="decimal" w:pos="1221"/>
              </w:tabs>
              <w:autoSpaceDE w:val="0"/>
              <w:autoSpaceDN w:val="0"/>
              <w:adjustRightInd w:val="0"/>
              <w:jc w:val="left"/>
              <w:rPr>
                <w:rFonts w:ascii="宋体" w:hAnsi="宋体" w:cs="MHei-Bold-Identity-H"/>
                <w:b/>
                <w:bCs/>
                <w:color w:val="000000"/>
                <w:sz w:val="16"/>
                <w:szCs w:val="14"/>
              </w:rPr>
            </w:pPr>
            <w:r w:rsidRPr="006A746E">
              <w:rPr>
                <w:rFonts w:ascii="宋体" w:eastAsia="PMingLiU" w:hAnsi="宋体" w:cs="MHei-Bold-Identity-H"/>
                <w:b/>
                <w:bCs/>
                <w:color w:val="000000"/>
                <w:sz w:val="16"/>
                <w:szCs w:val="14"/>
                <w:lang w:eastAsia="zh-TW"/>
              </w:rPr>
              <w:t>10,214</w:t>
            </w:r>
          </w:p>
        </w:tc>
        <w:tc>
          <w:tcPr>
            <w:tcW w:w="178" w:type="pct"/>
            <w:vAlign w:val="bottom"/>
          </w:tcPr>
          <w:p w14:paraId="4A6AFF58" w14:textId="77777777" w:rsidR="00A24627" w:rsidRPr="004F5E6F" w:rsidRDefault="00A24627" w:rsidP="00A24627">
            <w:pPr>
              <w:tabs>
                <w:tab w:val="decimal" w:pos="1221"/>
              </w:tabs>
              <w:autoSpaceDE w:val="0"/>
              <w:autoSpaceDN w:val="0"/>
              <w:adjustRightInd w:val="0"/>
              <w:jc w:val="left"/>
              <w:rPr>
                <w:rFonts w:ascii="宋体" w:hAnsi="宋体" w:cs="MHei-Bold-Identity-H"/>
                <w:bCs/>
                <w:color w:val="000000"/>
                <w:sz w:val="16"/>
                <w:szCs w:val="14"/>
              </w:rPr>
            </w:pPr>
          </w:p>
        </w:tc>
        <w:tc>
          <w:tcPr>
            <w:tcW w:w="881" w:type="pct"/>
            <w:vAlign w:val="bottom"/>
          </w:tcPr>
          <w:p w14:paraId="05D2BECB" w14:textId="29177A6D" w:rsidR="00A24627" w:rsidRPr="00CC0C63" w:rsidRDefault="00517B1C" w:rsidP="00A24627">
            <w:pPr>
              <w:tabs>
                <w:tab w:val="decimal" w:pos="1221"/>
              </w:tabs>
              <w:autoSpaceDE w:val="0"/>
              <w:autoSpaceDN w:val="0"/>
              <w:adjustRightInd w:val="0"/>
              <w:jc w:val="left"/>
              <w:rPr>
                <w:rFonts w:ascii="宋体" w:hAnsi="宋体" w:cs="MHei-Bold-Identity-H"/>
                <w:bCs/>
                <w:color w:val="000000"/>
                <w:sz w:val="16"/>
                <w:szCs w:val="14"/>
              </w:rPr>
            </w:pPr>
            <w:r w:rsidRPr="006A746E">
              <w:rPr>
                <w:rFonts w:ascii="宋体" w:eastAsia="PMingLiU" w:hAnsi="宋体" w:cs="MHei-Bold-Identity-H"/>
                <w:bCs/>
                <w:color w:val="000000"/>
                <w:sz w:val="16"/>
                <w:szCs w:val="14"/>
                <w:lang w:eastAsia="zh-TW"/>
              </w:rPr>
              <w:t>24,348</w:t>
            </w:r>
          </w:p>
        </w:tc>
      </w:tr>
      <w:tr w:rsidR="00A24627" w:rsidRPr="00AE3354" w14:paraId="4B87419E" w14:textId="77777777" w:rsidTr="00A24627">
        <w:tc>
          <w:tcPr>
            <w:tcW w:w="2565" w:type="pct"/>
            <w:vAlign w:val="center"/>
          </w:tcPr>
          <w:p w14:paraId="4D475429" w14:textId="04C064E5" w:rsidR="00A24627" w:rsidRPr="00BD454A" w:rsidRDefault="00517B1C" w:rsidP="00A24627">
            <w:pPr>
              <w:autoSpaceDE w:val="0"/>
              <w:autoSpaceDN w:val="0"/>
              <w:adjustRightInd w:val="0"/>
              <w:rPr>
                <w:rFonts w:ascii="宋体" w:hAnsi="宋体" w:cs="MSung-Light-Identity-H"/>
                <w:color w:val="000000"/>
                <w:sz w:val="16"/>
                <w:szCs w:val="16"/>
              </w:rPr>
            </w:pPr>
            <w:r w:rsidRPr="006A746E">
              <w:rPr>
                <w:rFonts w:ascii="宋体" w:eastAsia="PMingLiU" w:hAnsi="宋体" w:cs="MSung-Light-Identity-H" w:hint="eastAsia"/>
                <w:color w:val="000000"/>
                <w:sz w:val="16"/>
                <w:szCs w:val="16"/>
                <w:lang w:eastAsia="zh-TW"/>
              </w:rPr>
              <w:t>分占聯營公司利潤</w:t>
            </w:r>
          </w:p>
        </w:tc>
        <w:tc>
          <w:tcPr>
            <w:tcW w:w="365" w:type="pct"/>
            <w:vAlign w:val="center"/>
          </w:tcPr>
          <w:p w14:paraId="4474844F" w14:textId="13A86586" w:rsidR="00A24627" w:rsidRPr="004F5E6F" w:rsidRDefault="00A24627" w:rsidP="00A24627">
            <w:pPr>
              <w:tabs>
                <w:tab w:val="center" w:pos="198"/>
              </w:tabs>
              <w:autoSpaceDE w:val="0"/>
              <w:autoSpaceDN w:val="0"/>
              <w:adjustRightInd w:val="0"/>
              <w:jc w:val="center"/>
              <w:rPr>
                <w:rFonts w:ascii="宋体" w:hAnsi="宋体" w:cs="MHei-Bold-Identity-H"/>
                <w:bCs/>
                <w:color w:val="000000"/>
                <w:sz w:val="16"/>
                <w:szCs w:val="14"/>
              </w:rPr>
            </w:pPr>
          </w:p>
        </w:tc>
        <w:tc>
          <w:tcPr>
            <w:tcW w:w="133" w:type="pct"/>
          </w:tcPr>
          <w:p w14:paraId="4504A0B8" w14:textId="77777777" w:rsidR="00A24627" w:rsidRPr="004F5E6F" w:rsidRDefault="00A24627" w:rsidP="00A24627">
            <w:pPr>
              <w:tabs>
                <w:tab w:val="decimal" w:pos="882"/>
              </w:tabs>
              <w:autoSpaceDE w:val="0"/>
              <w:autoSpaceDN w:val="0"/>
              <w:adjustRightInd w:val="0"/>
              <w:rPr>
                <w:rFonts w:ascii="宋体" w:hAnsi="宋体" w:cs="MHei-Bold-Identity-H"/>
                <w:bCs/>
                <w:color w:val="000000"/>
                <w:sz w:val="16"/>
                <w:szCs w:val="14"/>
                <w:lang w:eastAsia="zh-HK"/>
              </w:rPr>
            </w:pPr>
          </w:p>
        </w:tc>
        <w:tc>
          <w:tcPr>
            <w:tcW w:w="877" w:type="pct"/>
            <w:vAlign w:val="bottom"/>
          </w:tcPr>
          <w:p w14:paraId="5D967A66" w14:textId="63EB48A1" w:rsidR="00A24627" w:rsidRPr="004F5E6F" w:rsidRDefault="00517B1C" w:rsidP="00A24627">
            <w:pPr>
              <w:tabs>
                <w:tab w:val="decimal" w:pos="1221"/>
              </w:tabs>
              <w:autoSpaceDE w:val="0"/>
              <w:autoSpaceDN w:val="0"/>
              <w:adjustRightInd w:val="0"/>
              <w:jc w:val="left"/>
              <w:rPr>
                <w:rFonts w:ascii="宋体" w:hAnsi="宋体" w:cs="MHei-Bold-Identity-H"/>
                <w:b/>
                <w:bCs/>
                <w:color w:val="000000"/>
                <w:sz w:val="16"/>
                <w:szCs w:val="14"/>
              </w:rPr>
            </w:pPr>
            <w:r w:rsidRPr="006A746E">
              <w:rPr>
                <w:rFonts w:ascii="宋体" w:eastAsia="PMingLiU" w:hAnsi="宋体" w:cs="MHei-Bold-Identity-H"/>
                <w:b/>
                <w:bCs/>
                <w:color w:val="000000"/>
                <w:sz w:val="16"/>
                <w:szCs w:val="14"/>
                <w:lang w:eastAsia="zh-TW"/>
              </w:rPr>
              <w:t>3,685</w:t>
            </w:r>
          </w:p>
        </w:tc>
        <w:tc>
          <w:tcPr>
            <w:tcW w:w="178" w:type="pct"/>
            <w:vAlign w:val="bottom"/>
          </w:tcPr>
          <w:p w14:paraId="70E286CD" w14:textId="77777777" w:rsidR="00A24627" w:rsidRPr="004F5E6F" w:rsidRDefault="00A24627" w:rsidP="00A24627">
            <w:pPr>
              <w:tabs>
                <w:tab w:val="decimal" w:pos="1221"/>
              </w:tabs>
              <w:autoSpaceDE w:val="0"/>
              <w:autoSpaceDN w:val="0"/>
              <w:adjustRightInd w:val="0"/>
              <w:jc w:val="left"/>
              <w:rPr>
                <w:rFonts w:ascii="宋体" w:hAnsi="宋体" w:cs="MHei-Bold-Identity-H"/>
                <w:bCs/>
                <w:color w:val="000000"/>
                <w:sz w:val="16"/>
                <w:szCs w:val="14"/>
              </w:rPr>
            </w:pPr>
          </w:p>
        </w:tc>
        <w:tc>
          <w:tcPr>
            <w:tcW w:w="881" w:type="pct"/>
            <w:vAlign w:val="bottom"/>
          </w:tcPr>
          <w:p w14:paraId="3D5A47F4" w14:textId="544E4578" w:rsidR="00A24627" w:rsidRPr="00CC0C63" w:rsidRDefault="00517B1C" w:rsidP="00A24627">
            <w:pPr>
              <w:tabs>
                <w:tab w:val="decimal" w:pos="1221"/>
              </w:tabs>
              <w:autoSpaceDE w:val="0"/>
              <w:autoSpaceDN w:val="0"/>
              <w:adjustRightInd w:val="0"/>
              <w:jc w:val="left"/>
              <w:rPr>
                <w:rFonts w:ascii="宋体" w:hAnsi="宋体" w:cs="MHei-Bold-Identity-H"/>
                <w:bCs/>
                <w:color w:val="000000"/>
                <w:sz w:val="16"/>
                <w:szCs w:val="14"/>
              </w:rPr>
            </w:pPr>
            <w:r w:rsidRPr="006A746E">
              <w:rPr>
                <w:rFonts w:ascii="宋体" w:eastAsia="PMingLiU" w:hAnsi="宋体" w:cs="MHei-Bold-Identity-H"/>
                <w:bCs/>
                <w:color w:val="000000"/>
                <w:sz w:val="16"/>
                <w:szCs w:val="14"/>
                <w:lang w:eastAsia="zh-TW"/>
              </w:rPr>
              <w:t>2,135</w:t>
            </w:r>
          </w:p>
        </w:tc>
      </w:tr>
      <w:tr w:rsidR="00A24627" w:rsidRPr="00AE3354" w14:paraId="35F3F31D" w14:textId="77777777" w:rsidTr="00A24627">
        <w:tc>
          <w:tcPr>
            <w:tcW w:w="2565" w:type="pct"/>
            <w:vAlign w:val="center"/>
          </w:tcPr>
          <w:p w14:paraId="1EED2C68" w14:textId="77777777" w:rsidR="00A24627" w:rsidRPr="00BD454A" w:rsidRDefault="00A24627" w:rsidP="00A24627">
            <w:pPr>
              <w:autoSpaceDE w:val="0"/>
              <w:autoSpaceDN w:val="0"/>
              <w:adjustRightInd w:val="0"/>
              <w:rPr>
                <w:rFonts w:ascii="宋体" w:hAnsi="宋体" w:cs="MHei-Bold-Identity-H"/>
                <w:bCs/>
                <w:color w:val="000000"/>
                <w:sz w:val="4"/>
                <w:szCs w:val="4"/>
              </w:rPr>
            </w:pPr>
          </w:p>
        </w:tc>
        <w:tc>
          <w:tcPr>
            <w:tcW w:w="365" w:type="pct"/>
            <w:vAlign w:val="center"/>
          </w:tcPr>
          <w:p w14:paraId="0BCD5BBD" w14:textId="77777777" w:rsidR="00A24627" w:rsidRPr="004F5E6F" w:rsidRDefault="00A24627" w:rsidP="00A24627">
            <w:pPr>
              <w:tabs>
                <w:tab w:val="center" w:pos="198"/>
              </w:tabs>
              <w:autoSpaceDE w:val="0"/>
              <w:autoSpaceDN w:val="0"/>
              <w:adjustRightInd w:val="0"/>
              <w:jc w:val="center"/>
              <w:rPr>
                <w:rFonts w:ascii="宋体" w:hAnsi="宋体" w:cs="MHei-Bold-Identity-H"/>
                <w:bCs/>
                <w:color w:val="000000"/>
                <w:sz w:val="4"/>
                <w:szCs w:val="4"/>
              </w:rPr>
            </w:pPr>
          </w:p>
        </w:tc>
        <w:tc>
          <w:tcPr>
            <w:tcW w:w="133" w:type="pct"/>
          </w:tcPr>
          <w:p w14:paraId="60451FD9" w14:textId="77777777" w:rsidR="00A24627" w:rsidRPr="004F5E6F" w:rsidRDefault="00A24627" w:rsidP="00A24627">
            <w:pPr>
              <w:tabs>
                <w:tab w:val="decimal" w:pos="882"/>
              </w:tabs>
              <w:autoSpaceDE w:val="0"/>
              <w:autoSpaceDN w:val="0"/>
              <w:adjustRightInd w:val="0"/>
              <w:rPr>
                <w:rFonts w:ascii="宋体" w:hAnsi="宋体" w:cs="MHei-Bold-Identity-H"/>
                <w:bCs/>
                <w:color w:val="000000"/>
                <w:sz w:val="4"/>
                <w:szCs w:val="4"/>
                <w:lang w:eastAsia="zh-HK"/>
              </w:rPr>
            </w:pPr>
          </w:p>
        </w:tc>
        <w:tc>
          <w:tcPr>
            <w:tcW w:w="877" w:type="pct"/>
            <w:tcBorders>
              <w:bottom w:val="single" w:sz="4" w:space="0" w:color="auto"/>
            </w:tcBorders>
            <w:vAlign w:val="bottom"/>
          </w:tcPr>
          <w:p w14:paraId="56E3BEE4" w14:textId="77777777" w:rsidR="00A24627" w:rsidRPr="004F5E6F" w:rsidRDefault="00A24627" w:rsidP="00A24627">
            <w:pPr>
              <w:tabs>
                <w:tab w:val="decimal" w:pos="1221"/>
              </w:tabs>
              <w:autoSpaceDE w:val="0"/>
              <w:autoSpaceDN w:val="0"/>
              <w:adjustRightInd w:val="0"/>
              <w:jc w:val="left"/>
              <w:rPr>
                <w:rFonts w:ascii="宋体" w:hAnsi="宋体" w:cs="MHei-Bold-Identity-H"/>
                <w:b/>
                <w:bCs/>
                <w:color w:val="000000"/>
                <w:sz w:val="4"/>
                <w:szCs w:val="4"/>
              </w:rPr>
            </w:pPr>
          </w:p>
        </w:tc>
        <w:tc>
          <w:tcPr>
            <w:tcW w:w="178" w:type="pct"/>
            <w:vAlign w:val="bottom"/>
          </w:tcPr>
          <w:p w14:paraId="7A1F22B7" w14:textId="77777777" w:rsidR="00A24627" w:rsidRPr="004F5E6F" w:rsidRDefault="00A24627" w:rsidP="00A24627">
            <w:pPr>
              <w:tabs>
                <w:tab w:val="decimal" w:pos="1221"/>
              </w:tabs>
              <w:autoSpaceDE w:val="0"/>
              <w:autoSpaceDN w:val="0"/>
              <w:adjustRightInd w:val="0"/>
              <w:jc w:val="left"/>
              <w:rPr>
                <w:rFonts w:ascii="宋体" w:hAnsi="宋体" w:cs="MHei-Bold-Identity-H"/>
                <w:bCs/>
                <w:color w:val="000000"/>
                <w:sz w:val="4"/>
                <w:szCs w:val="4"/>
                <w:lang w:eastAsia="zh-HK"/>
              </w:rPr>
            </w:pPr>
          </w:p>
        </w:tc>
        <w:tc>
          <w:tcPr>
            <w:tcW w:w="881" w:type="pct"/>
            <w:tcBorders>
              <w:bottom w:val="single" w:sz="4" w:space="0" w:color="auto"/>
            </w:tcBorders>
            <w:vAlign w:val="bottom"/>
          </w:tcPr>
          <w:p w14:paraId="1783CA48" w14:textId="77777777" w:rsidR="00A24627" w:rsidRPr="00CC0C63" w:rsidRDefault="00A24627" w:rsidP="00A24627">
            <w:pPr>
              <w:tabs>
                <w:tab w:val="decimal" w:pos="1221"/>
              </w:tabs>
              <w:autoSpaceDE w:val="0"/>
              <w:autoSpaceDN w:val="0"/>
              <w:adjustRightInd w:val="0"/>
              <w:jc w:val="left"/>
              <w:rPr>
                <w:rFonts w:ascii="宋体" w:hAnsi="宋体" w:cs="MHei-Bold-Identity-H"/>
                <w:bCs/>
                <w:color w:val="000000"/>
                <w:sz w:val="4"/>
                <w:szCs w:val="4"/>
              </w:rPr>
            </w:pPr>
          </w:p>
        </w:tc>
      </w:tr>
      <w:tr w:rsidR="00A24627" w:rsidRPr="00AE3354" w14:paraId="07E5E372" w14:textId="77777777" w:rsidTr="00A24627">
        <w:tc>
          <w:tcPr>
            <w:tcW w:w="2565" w:type="pct"/>
            <w:vAlign w:val="center"/>
          </w:tcPr>
          <w:p w14:paraId="6AC279E5" w14:textId="4C907656" w:rsidR="00A24627" w:rsidRPr="004F5E6F" w:rsidRDefault="00517B1C" w:rsidP="00A24627">
            <w:pPr>
              <w:autoSpaceDE w:val="0"/>
              <w:autoSpaceDN w:val="0"/>
              <w:adjustRightInd w:val="0"/>
              <w:rPr>
                <w:rFonts w:ascii="宋体" w:hAnsi="宋体" w:cs="MHei-Bold-Identity-H"/>
                <w:b/>
                <w:bCs/>
                <w:color w:val="000000"/>
                <w:sz w:val="16"/>
                <w:szCs w:val="16"/>
                <w:lang w:eastAsia="zh-TW"/>
              </w:rPr>
            </w:pPr>
            <w:r w:rsidRPr="006A746E">
              <w:rPr>
                <w:rFonts w:ascii="宋体" w:eastAsia="PMingLiU" w:hAnsi="宋体" w:cs="MSung-Light-Identity-H" w:hint="eastAsia"/>
                <w:b/>
                <w:color w:val="000000"/>
                <w:sz w:val="16"/>
                <w:szCs w:val="16"/>
                <w:lang w:eastAsia="zh-TW"/>
              </w:rPr>
              <w:t>營</w:t>
            </w:r>
            <w:r w:rsidRPr="006A746E">
              <w:rPr>
                <w:rFonts w:ascii="宋体" w:eastAsia="PMingLiU" w:hAnsi="宋体" w:cs="MHei-Bold-Identity-H" w:hint="eastAsia"/>
                <w:b/>
                <w:bCs/>
                <w:color w:val="000000"/>
                <w:sz w:val="16"/>
                <w:szCs w:val="16"/>
                <w:lang w:eastAsia="zh-TW"/>
              </w:rPr>
              <w:t>業</w:t>
            </w:r>
            <w:r w:rsidRPr="006A746E">
              <w:rPr>
                <w:rFonts w:ascii="宋体" w:eastAsia="PMingLiU" w:hAnsi="宋体" w:cs="MSung-Light-Identity-H" w:hint="eastAsia"/>
                <w:b/>
                <w:color w:val="000000"/>
                <w:sz w:val="16"/>
                <w:szCs w:val="18"/>
                <w:lang w:eastAsia="zh-TW"/>
              </w:rPr>
              <w:t>利潤</w:t>
            </w:r>
          </w:p>
        </w:tc>
        <w:tc>
          <w:tcPr>
            <w:tcW w:w="365" w:type="pct"/>
            <w:vAlign w:val="center"/>
          </w:tcPr>
          <w:p w14:paraId="41CB48A4" w14:textId="77777777" w:rsidR="00A24627" w:rsidRPr="004F5E6F" w:rsidRDefault="00A24627" w:rsidP="00A24627">
            <w:pPr>
              <w:tabs>
                <w:tab w:val="center" w:pos="198"/>
              </w:tabs>
              <w:autoSpaceDE w:val="0"/>
              <w:autoSpaceDN w:val="0"/>
              <w:adjustRightInd w:val="0"/>
              <w:jc w:val="center"/>
              <w:rPr>
                <w:rFonts w:ascii="宋体" w:hAnsi="宋体" w:cs="MHei-Bold-Identity-H"/>
                <w:bCs/>
                <w:color w:val="000000"/>
                <w:sz w:val="16"/>
                <w:szCs w:val="14"/>
              </w:rPr>
            </w:pPr>
          </w:p>
        </w:tc>
        <w:tc>
          <w:tcPr>
            <w:tcW w:w="133" w:type="pct"/>
          </w:tcPr>
          <w:p w14:paraId="2EAE9E7C" w14:textId="77777777" w:rsidR="00A24627" w:rsidRPr="004F5E6F" w:rsidRDefault="00A24627" w:rsidP="00A24627">
            <w:pPr>
              <w:tabs>
                <w:tab w:val="decimal" w:pos="882"/>
              </w:tabs>
              <w:autoSpaceDE w:val="0"/>
              <w:autoSpaceDN w:val="0"/>
              <w:adjustRightInd w:val="0"/>
              <w:rPr>
                <w:rFonts w:ascii="宋体" w:hAnsi="宋体" w:cs="MHei-Bold-Identity-H"/>
                <w:bCs/>
                <w:color w:val="000000"/>
                <w:sz w:val="16"/>
                <w:szCs w:val="14"/>
                <w:lang w:eastAsia="zh-HK"/>
              </w:rPr>
            </w:pPr>
          </w:p>
        </w:tc>
        <w:tc>
          <w:tcPr>
            <w:tcW w:w="877" w:type="pct"/>
            <w:tcBorders>
              <w:top w:val="single" w:sz="4" w:space="0" w:color="auto"/>
            </w:tcBorders>
            <w:vAlign w:val="bottom"/>
          </w:tcPr>
          <w:p w14:paraId="7C02CBE4" w14:textId="5D18B169" w:rsidR="00A24627" w:rsidRPr="004F5E6F" w:rsidRDefault="00517B1C" w:rsidP="00A24627">
            <w:pPr>
              <w:tabs>
                <w:tab w:val="decimal" w:pos="1221"/>
              </w:tabs>
              <w:autoSpaceDE w:val="0"/>
              <w:autoSpaceDN w:val="0"/>
              <w:adjustRightInd w:val="0"/>
              <w:jc w:val="left"/>
              <w:rPr>
                <w:rFonts w:ascii="宋体" w:hAnsi="宋体" w:cs="MHei-Bold-Identity-H"/>
                <w:b/>
                <w:bCs/>
                <w:color w:val="000000"/>
                <w:sz w:val="16"/>
                <w:szCs w:val="14"/>
              </w:rPr>
            </w:pPr>
            <w:r w:rsidRPr="006A746E">
              <w:rPr>
                <w:rFonts w:ascii="宋体" w:eastAsia="PMingLiU" w:hAnsi="宋体" w:cs="MHei-Bold-Identity-H"/>
                <w:b/>
                <w:bCs/>
                <w:color w:val="000000"/>
                <w:sz w:val="16"/>
                <w:szCs w:val="14"/>
                <w:lang w:eastAsia="zh-TW"/>
              </w:rPr>
              <w:t>731,459</w:t>
            </w:r>
          </w:p>
        </w:tc>
        <w:tc>
          <w:tcPr>
            <w:tcW w:w="178" w:type="pct"/>
            <w:vAlign w:val="bottom"/>
          </w:tcPr>
          <w:p w14:paraId="1254E9A9" w14:textId="77777777" w:rsidR="00A24627" w:rsidRPr="004F5E6F" w:rsidRDefault="00A24627" w:rsidP="00A24627">
            <w:pPr>
              <w:tabs>
                <w:tab w:val="decimal" w:pos="1221"/>
              </w:tabs>
              <w:autoSpaceDE w:val="0"/>
              <w:autoSpaceDN w:val="0"/>
              <w:adjustRightInd w:val="0"/>
              <w:jc w:val="left"/>
              <w:rPr>
                <w:rFonts w:ascii="宋体" w:hAnsi="宋体" w:cs="MHei-Bold-Identity-H"/>
                <w:bCs/>
                <w:color w:val="000000"/>
                <w:sz w:val="16"/>
                <w:szCs w:val="14"/>
              </w:rPr>
            </w:pPr>
          </w:p>
        </w:tc>
        <w:tc>
          <w:tcPr>
            <w:tcW w:w="881" w:type="pct"/>
            <w:tcBorders>
              <w:top w:val="single" w:sz="4" w:space="0" w:color="auto"/>
            </w:tcBorders>
            <w:vAlign w:val="bottom"/>
          </w:tcPr>
          <w:p w14:paraId="5E94A75F" w14:textId="175ADFC4" w:rsidR="00A24627" w:rsidRPr="00CC0C63" w:rsidRDefault="00517B1C" w:rsidP="00A24627">
            <w:pPr>
              <w:tabs>
                <w:tab w:val="decimal" w:pos="1221"/>
              </w:tabs>
              <w:autoSpaceDE w:val="0"/>
              <w:autoSpaceDN w:val="0"/>
              <w:adjustRightInd w:val="0"/>
              <w:jc w:val="left"/>
              <w:rPr>
                <w:rFonts w:ascii="宋体" w:hAnsi="宋体" w:cs="MHei-Bold-Identity-H"/>
                <w:bCs/>
                <w:color w:val="000000"/>
                <w:sz w:val="16"/>
                <w:szCs w:val="14"/>
              </w:rPr>
            </w:pPr>
            <w:r w:rsidRPr="006A746E">
              <w:rPr>
                <w:rFonts w:ascii="宋体" w:eastAsia="PMingLiU" w:hAnsi="宋体" w:cs="MHei-Bold-Identity-H"/>
                <w:bCs/>
                <w:color w:val="000000"/>
                <w:sz w:val="16"/>
                <w:szCs w:val="14"/>
                <w:lang w:eastAsia="zh-TW"/>
              </w:rPr>
              <w:t>217,101</w:t>
            </w:r>
          </w:p>
        </w:tc>
      </w:tr>
      <w:tr w:rsidR="00A24627" w:rsidRPr="00AE3354" w14:paraId="42DCFB95" w14:textId="77777777" w:rsidTr="00A24627">
        <w:tc>
          <w:tcPr>
            <w:tcW w:w="2565" w:type="pct"/>
            <w:vAlign w:val="center"/>
          </w:tcPr>
          <w:p w14:paraId="19535087" w14:textId="77777777" w:rsidR="00A24627" w:rsidRPr="00BD454A" w:rsidRDefault="00A24627" w:rsidP="00A24627">
            <w:pPr>
              <w:autoSpaceDE w:val="0"/>
              <w:autoSpaceDN w:val="0"/>
              <w:adjustRightInd w:val="0"/>
              <w:rPr>
                <w:rFonts w:ascii="宋体" w:hAnsi="宋体" w:cs="MHei-Bold-Identity-H"/>
                <w:bCs/>
                <w:color w:val="000000"/>
                <w:sz w:val="4"/>
                <w:szCs w:val="4"/>
              </w:rPr>
            </w:pPr>
          </w:p>
        </w:tc>
        <w:tc>
          <w:tcPr>
            <w:tcW w:w="365" w:type="pct"/>
            <w:vAlign w:val="center"/>
          </w:tcPr>
          <w:p w14:paraId="2C4502CB" w14:textId="77777777" w:rsidR="00A24627" w:rsidRPr="004F5E6F" w:rsidRDefault="00A24627" w:rsidP="00A24627">
            <w:pPr>
              <w:tabs>
                <w:tab w:val="center" w:pos="198"/>
              </w:tabs>
              <w:autoSpaceDE w:val="0"/>
              <w:autoSpaceDN w:val="0"/>
              <w:adjustRightInd w:val="0"/>
              <w:jc w:val="center"/>
              <w:rPr>
                <w:rFonts w:ascii="宋体" w:hAnsi="宋体" w:cs="MHei-Bold-Identity-H"/>
                <w:bCs/>
                <w:color w:val="000000"/>
                <w:sz w:val="4"/>
                <w:szCs w:val="4"/>
              </w:rPr>
            </w:pPr>
          </w:p>
        </w:tc>
        <w:tc>
          <w:tcPr>
            <w:tcW w:w="133" w:type="pct"/>
          </w:tcPr>
          <w:p w14:paraId="6E88DE9D" w14:textId="77777777" w:rsidR="00A24627" w:rsidRPr="004F5E6F" w:rsidRDefault="00A24627" w:rsidP="00A24627">
            <w:pPr>
              <w:tabs>
                <w:tab w:val="decimal" w:pos="882"/>
              </w:tabs>
              <w:autoSpaceDE w:val="0"/>
              <w:autoSpaceDN w:val="0"/>
              <w:adjustRightInd w:val="0"/>
              <w:rPr>
                <w:rFonts w:ascii="宋体" w:hAnsi="宋体" w:cs="MHei-Bold-Identity-H"/>
                <w:bCs/>
                <w:color w:val="000000"/>
                <w:sz w:val="4"/>
                <w:szCs w:val="4"/>
                <w:lang w:eastAsia="zh-HK"/>
              </w:rPr>
            </w:pPr>
          </w:p>
        </w:tc>
        <w:tc>
          <w:tcPr>
            <w:tcW w:w="877" w:type="pct"/>
            <w:vAlign w:val="bottom"/>
          </w:tcPr>
          <w:p w14:paraId="13D12812" w14:textId="77777777" w:rsidR="00A24627" w:rsidRPr="004F5E6F" w:rsidRDefault="00A24627" w:rsidP="00A24627">
            <w:pPr>
              <w:tabs>
                <w:tab w:val="decimal" w:pos="1221"/>
              </w:tabs>
              <w:autoSpaceDE w:val="0"/>
              <w:autoSpaceDN w:val="0"/>
              <w:adjustRightInd w:val="0"/>
              <w:jc w:val="left"/>
              <w:rPr>
                <w:rFonts w:ascii="宋体" w:hAnsi="宋体" w:cs="MHei-Bold-Identity-H"/>
                <w:b/>
                <w:bCs/>
                <w:color w:val="000000"/>
                <w:sz w:val="4"/>
                <w:szCs w:val="4"/>
              </w:rPr>
            </w:pPr>
          </w:p>
        </w:tc>
        <w:tc>
          <w:tcPr>
            <w:tcW w:w="178" w:type="pct"/>
            <w:vAlign w:val="bottom"/>
          </w:tcPr>
          <w:p w14:paraId="59FAF7E7" w14:textId="77777777" w:rsidR="00A24627" w:rsidRPr="004F5E6F" w:rsidRDefault="00A24627" w:rsidP="00A24627">
            <w:pPr>
              <w:tabs>
                <w:tab w:val="decimal" w:pos="1221"/>
              </w:tabs>
              <w:autoSpaceDE w:val="0"/>
              <w:autoSpaceDN w:val="0"/>
              <w:adjustRightInd w:val="0"/>
              <w:jc w:val="left"/>
              <w:rPr>
                <w:rFonts w:ascii="宋体" w:hAnsi="宋体" w:cs="MHei-Bold-Identity-H"/>
                <w:bCs/>
                <w:color w:val="000000"/>
                <w:sz w:val="4"/>
                <w:szCs w:val="4"/>
                <w:lang w:eastAsia="zh-HK"/>
              </w:rPr>
            </w:pPr>
          </w:p>
        </w:tc>
        <w:tc>
          <w:tcPr>
            <w:tcW w:w="881" w:type="pct"/>
            <w:vAlign w:val="bottom"/>
          </w:tcPr>
          <w:p w14:paraId="0C05500F" w14:textId="77777777" w:rsidR="00A24627" w:rsidRPr="00CC0C63" w:rsidRDefault="00A24627" w:rsidP="00A24627">
            <w:pPr>
              <w:tabs>
                <w:tab w:val="decimal" w:pos="1221"/>
              </w:tabs>
              <w:autoSpaceDE w:val="0"/>
              <w:autoSpaceDN w:val="0"/>
              <w:adjustRightInd w:val="0"/>
              <w:jc w:val="left"/>
              <w:rPr>
                <w:rFonts w:ascii="宋体" w:hAnsi="宋体" w:cs="MHei-Bold-Identity-H"/>
                <w:bCs/>
                <w:color w:val="000000"/>
                <w:sz w:val="4"/>
                <w:szCs w:val="4"/>
              </w:rPr>
            </w:pPr>
          </w:p>
        </w:tc>
      </w:tr>
      <w:tr w:rsidR="00A24627" w:rsidRPr="00AE3354" w14:paraId="39785B62" w14:textId="77777777" w:rsidTr="00A24627">
        <w:tc>
          <w:tcPr>
            <w:tcW w:w="2565" w:type="pct"/>
            <w:vAlign w:val="center"/>
          </w:tcPr>
          <w:p w14:paraId="32AC5C72" w14:textId="144714C8" w:rsidR="00A24627" w:rsidRPr="00BD454A" w:rsidRDefault="00517B1C" w:rsidP="00A24627">
            <w:pPr>
              <w:autoSpaceDE w:val="0"/>
              <w:autoSpaceDN w:val="0"/>
              <w:adjustRightInd w:val="0"/>
              <w:rPr>
                <w:rFonts w:ascii="宋体" w:hAnsi="宋体" w:cs="MHei-Bold-Identity-H"/>
                <w:bCs/>
                <w:color w:val="000000"/>
                <w:sz w:val="16"/>
                <w:szCs w:val="16"/>
              </w:rPr>
            </w:pPr>
            <w:r w:rsidRPr="006A746E">
              <w:rPr>
                <w:rFonts w:ascii="宋体" w:eastAsia="PMingLiU" w:hAnsi="宋体" w:cs="MSung-Light-Identity-H" w:hint="eastAsia"/>
                <w:color w:val="000000"/>
                <w:sz w:val="16"/>
                <w:szCs w:val="16"/>
                <w:lang w:eastAsia="zh-TW"/>
              </w:rPr>
              <w:t>其他收入</w:t>
            </w:r>
          </w:p>
        </w:tc>
        <w:tc>
          <w:tcPr>
            <w:tcW w:w="365" w:type="pct"/>
            <w:vAlign w:val="center"/>
          </w:tcPr>
          <w:p w14:paraId="196348AC" w14:textId="05F50770" w:rsidR="00A24627" w:rsidRPr="004F5E6F" w:rsidRDefault="00517B1C" w:rsidP="00A24627">
            <w:pPr>
              <w:tabs>
                <w:tab w:val="center" w:pos="198"/>
              </w:tabs>
              <w:autoSpaceDE w:val="0"/>
              <w:autoSpaceDN w:val="0"/>
              <w:adjustRightInd w:val="0"/>
              <w:jc w:val="center"/>
              <w:rPr>
                <w:rFonts w:ascii="宋体" w:hAnsi="宋体" w:cs="MHei-Bold-Identity-H"/>
                <w:bCs/>
                <w:color w:val="000000"/>
                <w:sz w:val="16"/>
                <w:szCs w:val="14"/>
                <w:lang w:eastAsia="zh-HK"/>
              </w:rPr>
            </w:pPr>
            <w:r>
              <w:rPr>
                <w:rFonts w:ascii="宋体" w:eastAsia="PMingLiU" w:hAnsi="宋体" w:cs="MHei-Bold-Identity-H"/>
                <w:bCs/>
                <w:color w:val="000000"/>
                <w:sz w:val="16"/>
                <w:szCs w:val="14"/>
                <w:lang w:eastAsia="zh-TW"/>
              </w:rPr>
              <w:t>8</w:t>
            </w:r>
          </w:p>
        </w:tc>
        <w:tc>
          <w:tcPr>
            <w:tcW w:w="133" w:type="pct"/>
          </w:tcPr>
          <w:p w14:paraId="10E7BE5C" w14:textId="77777777" w:rsidR="00A24627" w:rsidRPr="004F5E6F" w:rsidRDefault="00A24627" w:rsidP="00A24627">
            <w:pPr>
              <w:tabs>
                <w:tab w:val="decimal" w:pos="882"/>
              </w:tabs>
              <w:autoSpaceDE w:val="0"/>
              <w:autoSpaceDN w:val="0"/>
              <w:adjustRightInd w:val="0"/>
              <w:rPr>
                <w:rFonts w:ascii="宋体" w:hAnsi="宋体" w:cs="MHei-Bold-Identity-H"/>
                <w:bCs/>
                <w:color w:val="000000"/>
                <w:sz w:val="16"/>
                <w:szCs w:val="14"/>
                <w:lang w:eastAsia="zh-HK"/>
              </w:rPr>
            </w:pPr>
          </w:p>
        </w:tc>
        <w:tc>
          <w:tcPr>
            <w:tcW w:w="877" w:type="pct"/>
            <w:vAlign w:val="bottom"/>
          </w:tcPr>
          <w:p w14:paraId="257E9B07" w14:textId="242B11CE" w:rsidR="00A24627" w:rsidRPr="004F5E6F" w:rsidRDefault="00517B1C" w:rsidP="00A24627">
            <w:pPr>
              <w:tabs>
                <w:tab w:val="decimal" w:pos="1221"/>
              </w:tabs>
              <w:autoSpaceDE w:val="0"/>
              <w:autoSpaceDN w:val="0"/>
              <w:adjustRightInd w:val="0"/>
              <w:jc w:val="left"/>
              <w:rPr>
                <w:rFonts w:ascii="宋体" w:hAnsi="宋体" w:cs="MHei-Bold-Identity-H"/>
                <w:b/>
                <w:bCs/>
                <w:color w:val="000000"/>
                <w:sz w:val="16"/>
                <w:szCs w:val="14"/>
              </w:rPr>
            </w:pPr>
            <w:r w:rsidRPr="006A746E">
              <w:rPr>
                <w:rFonts w:ascii="宋体" w:eastAsia="PMingLiU" w:hAnsi="宋体" w:cs="MHei-Bold-Identity-H"/>
                <w:b/>
                <w:bCs/>
                <w:color w:val="000000"/>
                <w:sz w:val="16"/>
                <w:szCs w:val="14"/>
                <w:lang w:eastAsia="zh-TW"/>
              </w:rPr>
              <w:t>755,274</w:t>
            </w:r>
          </w:p>
        </w:tc>
        <w:tc>
          <w:tcPr>
            <w:tcW w:w="178" w:type="pct"/>
            <w:vAlign w:val="bottom"/>
          </w:tcPr>
          <w:p w14:paraId="050E1996" w14:textId="77777777" w:rsidR="00A24627" w:rsidRPr="004F5E6F" w:rsidRDefault="00A24627" w:rsidP="00A24627">
            <w:pPr>
              <w:tabs>
                <w:tab w:val="decimal" w:pos="1221"/>
              </w:tabs>
              <w:autoSpaceDE w:val="0"/>
              <w:autoSpaceDN w:val="0"/>
              <w:adjustRightInd w:val="0"/>
              <w:jc w:val="left"/>
              <w:rPr>
                <w:rFonts w:ascii="宋体" w:hAnsi="宋体" w:cs="MHei-Bold-Identity-H"/>
                <w:bCs/>
                <w:color w:val="000000"/>
                <w:sz w:val="16"/>
                <w:szCs w:val="14"/>
              </w:rPr>
            </w:pPr>
          </w:p>
        </w:tc>
        <w:tc>
          <w:tcPr>
            <w:tcW w:w="881" w:type="pct"/>
            <w:vAlign w:val="bottom"/>
          </w:tcPr>
          <w:p w14:paraId="08F85242" w14:textId="2356D591" w:rsidR="00A24627" w:rsidRPr="00CC0C63" w:rsidRDefault="00517B1C" w:rsidP="00A24627">
            <w:pPr>
              <w:tabs>
                <w:tab w:val="decimal" w:pos="1221"/>
              </w:tabs>
              <w:autoSpaceDE w:val="0"/>
              <w:autoSpaceDN w:val="0"/>
              <w:adjustRightInd w:val="0"/>
              <w:jc w:val="left"/>
              <w:rPr>
                <w:rFonts w:ascii="宋体" w:hAnsi="宋体" w:cs="MHei-Bold-Identity-H"/>
                <w:bCs/>
                <w:color w:val="000000"/>
                <w:sz w:val="16"/>
                <w:szCs w:val="14"/>
              </w:rPr>
            </w:pPr>
            <w:r w:rsidRPr="006A746E">
              <w:rPr>
                <w:rFonts w:ascii="宋体" w:eastAsia="PMingLiU" w:hAnsi="宋体" w:cs="MHei-Bold-Identity-H"/>
                <w:bCs/>
                <w:color w:val="000000"/>
                <w:sz w:val="16"/>
                <w:szCs w:val="14"/>
                <w:lang w:eastAsia="zh-TW"/>
              </w:rPr>
              <w:t>1,199,612</w:t>
            </w:r>
          </w:p>
        </w:tc>
      </w:tr>
      <w:tr w:rsidR="00A24627" w:rsidRPr="00AE3354" w14:paraId="44ED4126" w14:textId="77777777" w:rsidTr="00A24627">
        <w:tc>
          <w:tcPr>
            <w:tcW w:w="2565" w:type="pct"/>
            <w:vAlign w:val="center"/>
          </w:tcPr>
          <w:p w14:paraId="59569B49" w14:textId="554BEB53" w:rsidR="00A24627" w:rsidRPr="00BD454A" w:rsidRDefault="00517B1C" w:rsidP="00A24627">
            <w:pPr>
              <w:autoSpaceDE w:val="0"/>
              <w:autoSpaceDN w:val="0"/>
              <w:adjustRightInd w:val="0"/>
              <w:rPr>
                <w:rFonts w:ascii="宋体" w:hAnsi="宋体" w:cs="MSung-Light-Identity-H"/>
                <w:color w:val="000000"/>
                <w:sz w:val="16"/>
                <w:szCs w:val="16"/>
              </w:rPr>
            </w:pPr>
            <w:r w:rsidRPr="006A746E">
              <w:rPr>
                <w:rFonts w:ascii="宋体" w:eastAsia="PMingLiU" w:hAnsi="宋体" w:hint="eastAsia"/>
                <w:color w:val="000000"/>
                <w:sz w:val="16"/>
                <w:szCs w:val="16"/>
                <w:lang w:eastAsia="zh-TW"/>
              </w:rPr>
              <w:t>其他支出</w:t>
            </w:r>
          </w:p>
        </w:tc>
        <w:tc>
          <w:tcPr>
            <w:tcW w:w="365" w:type="pct"/>
            <w:vAlign w:val="center"/>
          </w:tcPr>
          <w:p w14:paraId="6A9033CE" w14:textId="5C8FAC36" w:rsidR="00A24627" w:rsidRPr="004F5E6F" w:rsidRDefault="00517B1C" w:rsidP="00A24627">
            <w:pPr>
              <w:tabs>
                <w:tab w:val="center" w:pos="198"/>
              </w:tabs>
              <w:autoSpaceDE w:val="0"/>
              <w:autoSpaceDN w:val="0"/>
              <w:adjustRightInd w:val="0"/>
              <w:jc w:val="center"/>
              <w:rPr>
                <w:rFonts w:ascii="宋体" w:hAnsi="宋体" w:cs="MHei-Bold-Identity-H"/>
                <w:bCs/>
                <w:color w:val="000000"/>
                <w:sz w:val="16"/>
                <w:szCs w:val="14"/>
              </w:rPr>
            </w:pPr>
            <w:r>
              <w:rPr>
                <w:rFonts w:ascii="宋体" w:eastAsia="PMingLiU" w:hAnsi="宋体" w:cs="MHei-Bold-Identity-H"/>
                <w:bCs/>
                <w:color w:val="000000"/>
                <w:sz w:val="16"/>
                <w:szCs w:val="14"/>
                <w:lang w:eastAsia="zh-TW"/>
              </w:rPr>
              <w:t>9</w:t>
            </w:r>
          </w:p>
        </w:tc>
        <w:tc>
          <w:tcPr>
            <w:tcW w:w="133" w:type="pct"/>
          </w:tcPr>
          <w:p w14:paraId="39206271" w14:textId="77777777" w:rsidR="00A24627" w:rsidRPr="004F5E6F" w:rsidRDefault="00A24627" w:rsidP="00A24627">
            <w:pPr>
              <w:tabs>
                <w:tab w:val="decimal" w:pos="882"/>
              </w:tabs>
              <w:autoSpaceDE w:val="0"/>
              <w:autoSpaceDN w:val="0"/>
              <w:adjustRightInd w:val="0"/>
              <w:rPr>
                <w:rFonts w:ascii="宋体" w:hAnsi="宋体" w:cs="MHei-Bold-Identity-H"/>
                <w:bCs/>
                <w:color w:val="000000"/>
                <w:sz w:val="16"/>
                <w:szCs w:val="14"/>
                <w:lang w:eastAsia="zh-HK"/>
              </w:rPr>
            </w:pPr>
          </w:p>
        </w:tc>
        <w:tc>
          <w:tcPr>
            <w:tcW w:w="877" w:type="pct"/>
            <w:vAlign w:val="bottom"/>
          </w:tcPr>
          <w:p w14:paraId="2A6D6584" w14:textId="0ECE8463" w:rsidR="00A24627" w:rsidRPr="004F5E6F" w:rsidRDefault="00517B1C" w:rsidP="00A24627">
            <w:pPr>
              <w:tabs>
                <w:tab w:val="decimal" w:pos="1221"/>
              </w:tabs>
              <w:autoSpaceDE w:val="0"/>
              <w:autoSpaceDN w:val="0"/>
              <w:adjustRightInd w:val="0"/>
              <w:jc w:val="left"/>
              <w:rPr>
                <w:rFonts w:ascii="宋体" w:hAnsi="宋体" w:cs="MHei-Bold-Identity-H"/>
                <w:b/>
                <w:bCs/>
                <w:color w:val="000000"/>
                <w:sz w:val="16"/>
                <w:szCs w:val="14"/>
              </w:rPr>
            </w:pPr>
            <w:r w:rsidRPr="006A746E">
              <w:rPr>
                <w:rFonts w:ascii="宋体" w:eastAsia="PMingLiU" w:hAnsi="宋体" w:cs="MHei-Bold-Identity-H"/>
                <w:b/>
                <w:bCs/>
                <w:color w:val="000000"/>
                <w:sz w:val="16"/>
                <w:szCs w:val="14"/>
                <w:lang w:eastAsia="zh-TW"/>
              </w:rPr>
              <w:t>(58,336)</w:t>
            </w:r>
          </w:p>
        </w:tc>
        <w:tc>
          <w:tcPr>
            <w:tcW w:w="178" w:type="pct"/>
            <w:vAlign w:val="bottom"/>
          </w:tcPr>
          <w:p w14:paraId="41DC31F9" w14:textId="77777777" w:rsidR="00A24627" w:rsidRPr="004F5E6F" w:rsidRDefault="00A24627" w:rsidP="00A24627">
            <w:pPr>
              <w:tabs>
                <w:tab w:val="decimal" w:pos="1221"/>
              </w:tabs>
              <w:autoSpaceDE w:val="0"/>
              <w:autoSpaceDN w:val="0"/>
              <w:adjustRightInd w:val="0"/>
              <w:jc w:val="left"/>
              <w:rPr>
                <w:rFonts w:ascii="宋体" w:hAnsi="宋体" w:cs="MHei-Bold-Identity-H"/>
                <w:bCs/>
                <w:color w:val="000000"/>
                <w:sz w:val="16"/>
                <w:szCs w:val="14"/>
              </w:rPr>
            </w:pPr>
          </w:p>
        </w:tc>
        <w:tc>
          <w:tcPr>
            <w:tcW w:w="881" w:type="pct"/>
            <w:vAlign w:val="bottom"/>
          </w:tcPr>
          <w:p w14:paraId="37760010" w14:textId="23B98B9B" w:rsidR="00A24627" w:rsidRPr="00CC0C63" w:rsidRDefault="00517B1C" w:rsidP="00A24627">
            <w:pPr>
              <w:tabs>
                <w:tab w:val="decimal" w:pos="1221"/>
              </w:tabs>
              <w:autoSpaceDE w:val="0"/>
              <w:autoSpaceDN w:val="0"/>
              <w:adjustRightInd w:val="0"/>
              <w:jc w:val="left"/>
              <w:rPr>
                <w:rFonts w:ascii="宋体" w:hAnsi="宋体" w:cs="MHei-Bold-Identity-H"/>
                <w:bCs/>
                <w:color w:val="000000"/>
                <w:sz w:val="16"/>
                <w:szCs w:val="14"/>
              </w:rPr>
            </w:pPr>
            <w:r w:rsidRPr="006A746E">
              <w:rPr>
                <w:rFonts w:ascii="宋体" w:eastAsia="PMingLiU" w:hAnsi="宋体" w:cs="MHei-Bold-Identity-H"/>
                <w:bCs/>
                <w:color w:val="000000"/>
                <w:sz w:val="16"/>
                <w:szCs w:val="14"/>
                <w:lang w:eastAsia="zh-TW"/>
              </w:rPr>
              <w:t>(802,944)</w:t>
            </w:r>
          </w:p>
        </w:tc>
      </w:tr>
      <w:tr w:rsidR="00A24627" w:rsidRPr="00AE3354" w14:paraId="27C47192" w14:textId="77777777" w:rsidTr="00A24627">
        <w:tc>
          <w:tcPr>
            <w:tcW w:w="2565" w:type="pct"/>
            <w:vAlign w:val="center"/>
          </w:tcPr>
          <w:p w14:paraId="5CE938C0" w14:textId="77777777" w:rsidR="00A24627" w:rsidRPr="00BD454A" w:rsidRDefault="00A24627" w:rsidP="00A24627">
            <w:pPr>
              <w:autoSpaceDE w:val="0"/>
              <w:autoSpaceDN w:val="0"/>
              <w:adjustRightInd w:val="0"/>
              <w:rPr>
                <w:rFonts w:ascii="宋体" w:hAnsi="宋体" w:cs="MHei-Bold-Identity-H"/>
                <w:bCs/>
                <w:color w:val="000000"/>
                <w:sz w:val="4"/>
                <w:szCs w:val="4"/>
              </w:rPr>
            </w:pPr>
          </w:p>
        </w:tc>
        <w:tc>
          <w:tcPr>
            <w:tcW w:w="365" w:type="pct"/>
            <w:vAlign w:val="center"/>
          </w:tcPr>
          <w:p w14:paraId="7A3317CE" w14:textId="77777777" w:rsidR="00A24627" w:rsidRPr="004F5E6F" w:rsidRDefault="00A24627" w:rsidP="00A24627">
            <w:pPr>
              <w:tabs>
                <w:tab w:val="center" w:pos="198"/>
              </w:tabs>
              <w:autoSpaceDE w:val="0"/>
              <w:autoSpaceDN w:val="0"/>
              <w:adjustRightInd w:val="0"/>
              <w:jc w:val="center"/>
              <w:rPr>
                <w:rFonts w:ascii="宋体" w:hAnsi="宋体" w:cs="MHei-Bold-Identity-H"/>
                <w:bCs/>
                <w:color w:val="000000"/>
                <w:sz w:val="4"/>
                <w:szCs w:val="4"/>
              </w:rPr>
            </w:pPr>
          </w:p>
        </w:tc>
        <w:tc>
          <w:tcPr>
            <w:tcW w:w="133" w:type="pct"/>
          </w:tcPr>
          <w:p w14:paraId="152535EC" w14:textId="77777777" w:rsidR="00A24627" w:rsidRPr="004F5E6F" w:rsidRDefault="00A24627" w:rsidP="00A24627">
            <w:pPr>
              <w:tabs>
                <w:tab w:val="decimal" w:pos="882"/>
              </w:tabs>
              <w:autoSpaceDE w:val="0"/>
              <w:autoSpaceDN w:val="0"/>
              <w:adjustRightInd w:val="0"/>
              <w:rPr>
                <w:rFonts w:ascii="宋体" w:hAnsi="宋体" w:cs="MHei-Bold-Identity-H"/>
                <w:bCs/>
                <w:color w:val="000000"/>
                <w:sz w:val="4"/>
                <w:szCs w:val="4"/>
                <w:lang w:eastAsia="zh-HK"/>
              </w:rPr>
            </w:pPr>
          </w:p>
        </w:tc>
        <w:tc>
          <w:tcPr>
            <w:tcW w:w="877" w:type="pct"/>
            <w:tcBorders>
              <w:bottom w:val="single" w:sz="4" w:space="0" w:color="auto"/>
            </w:tcBorders>
            <w:vAlign w:val="bottom"/>
          </w:tcPr>
          <w:p w14:paraId="4F924A6B" w14:textId="77777777" w:rsidR="00A24627" w:rsidRPr="004F5E6F" w:rsidRDefault="00A24627" w:rsidP="00A24627">
            <w:pPr>
              <w:tabs>
                <w:tab w:val="decimal" w:pos="1221"/>
              </w:tabs>
              <w:autoSpaceDE w:val="0"/>
              <w:autoSpaceDN w:val="0"/>
              <w:adjustRightInd w:val="0"/>
              <w:jc w:val="left"/>
              <w:rPr>
                <w:rFonts w:ascii="宋体" w:hAnsi="宋体" w:cs="MHei-Bold-Identity-H"/>
                <w:b/>
                <w:bCs/>
                <w:color w:val="000000"/>
                <w:sz w:val="4"/>
                <w:szCs w:val="4"/>
              </w:rPr>
            </w:pPr>
          </w:p>
        </w:tc>
        <w:tc>
          <w:tcPr>
            <w:tcW w:w="178" w:type="pct"/>
            <w:vAlign w:val="bottom"/>
          </w:tcPr>
          <w:p w14:paraId="3A3DC0BD" w14:textId="77777777" w:rsidR="00A24627" w:rsidRPr="004F5E6F" w:rsidRDefault="00A24627" w:rsidP="00A24627">
            <w:pPr>
              <w:tabs>
                <w:tab w:val="decimal" w:pos="1221"/>
              </w:tabs>
              <w:autoSpaceDE w:val="0"/>
              <w:autoSpaceDN w:val="0"/>
              <w:adjustRightInd w:val="0"/>
              <w:jc w:val="left"/>
              <w:rPr>
                <w:rFonts w:ascii="宋体" w:hAnsi="宋体" w:cs="MHei-Bold-Identity-H"/>
                <w:bCs/>
                <w:color w:val="000000"/>
                <w:sz w:val="4"/>
                <w:szCs w:val="4"/>
                <w:lang w:eastAsia="zh-HK"/>
              </w:rPr>
            </w:pPr>
          </w:p>
        </w:tc>
        <w:tc>
          <w:tcPr>
            <w:tcW w:w="881" w:type="pct"/>
            <w:tcBorders>
              <w:bottom w:val="single" w:sz="4" w:space="0" w:color="auto"/>
            </w:tcBorders>
            <w:vAlign w:val="bottom"/>
          </w:tcPr>
          <w:p w14:paraId="6E17F2A4" w14:textId="77777777" w:rsidR="00A24627" w:rsidRPr="00CC0C63" w:rsidRDefault="00A24627" w:rsidP="00A24627">
            <w:pPr>
              <w:tabs>
                <w:tab w:val="decimal" w:pos="1221"/>
              </w:tabs>
              <w:autoSpaceDE w:val="0"/>
              <w:autoSpaceDN w:val="0"/>
              <w:adjustRightInd w:val="0"/>
              <w:jc w:val="left"/>
              <w:rPr>
                <w:rFonts w:ascii="宋体" w:hAnsi="宋体" w:cs="MHei-Bold-Identity-H"/>
                <w:bCs/>
                <w:color w:val="000000"/>
                <w:sz w:val="4"/>
                <w:szCs w:val="4"/>
              </w:rPr>
            </w:pPr>
          </w:p>
        </w:tc>
      </w:tr>
      <w:tr w:rsidR="00A24627" w:rsidRPr="00AE3354" w14:paraId="60E41C58" w14:textId="77777777" w:rsidTr="00A24627">
        <w:tc>
          <w:tcPr>
            <w:tcW w:w="2565" w:type="pct"/>
            <w:vAlign w:val="center"/>
          </w:tcPr>
          <w:p w14:paraId="3645A869" w14:textId="0A5FA4EF" w:rsidR="00A24627" w:rsidRPr="004F5E6F" w:rsidRDefault="00517B1C" w:rsidP="00A24627">
            <w:pPr>
              <w:autoSpaceDE w:val="0"/>
              <w:autoSpaceDN w:val="0"/>
              <w:adjustRightInd w:val="0"/>
              <w:rPr>
                <w:rFonts w:ascii="宋体" w:hAnsi="宋体" w:cs="MHei-Bold-Identity-H"/>
                <w:b/>
                <w:bCs/>
                <w:color w:val="000000"/>
                <w:sz w:val="16"/>
                <w:szCs w:val="16"/>
                <w:lang w:eastAsia="zh-TW"/>
              </w:rPr>
            </w:pPr>
            <w:r w:rsidRPr="006A746E">
              <w:rPr>
                <w:rFonts w:ascii="宋体" w:eastAsia="PMingLiU" w:hAnsi="宋体" w:cs="MHei-Bold-Identity-H" w:hint="eastAsia"/>
                <w:b/>
                <w:bCs/>
                <w:color w:val="000000"/>
                <w:sz w:val="16"/>
                <w:szCs w:val="16"/>
                <w:lang w:eastAsia="zh-TW"/>
              </w:rPr>
              <w:t>稅前</w:t>
            </w:r>
            <w:r w:rsidRPr="006A746E">
              <w:rPr>
                <w:rFonts w:ascii="宋体" w:eastAsia="PMingLiU" w:hAnsi="宋体" w:cs="MSung-Light-Identity-H" w:hint="eastAsia"/>
                <w:b/>
                <w:color w:val="000000"/>
                <w:sz w:val="16"/>
                <w:szCs w:val="18"/>
                <w:lang w:eastAsia="zh-TW"/>
              </w:rPr>
              <w:t>利潤</w:t>
            </w:r>
          </w:p>
        </w:tc>
        <w:tc>
          <w:tcPr>
            <w:tcW w:w="365" w:type="pct"/>
            <w:vAlign w:val="center"/>
          </w:tcPr>
          <w:p w14:paraId="295A8ABB" w14:textId="4F9B2FB1" w:rsidR="00A24627" w:rsidRPr="004F5E6F" w:rsidRDefault="00517B1C" w:rsidP="00A24627">
            <w:pPr>
              <w:tabs>
                <w:tab w:val="center" w:pos="198"/>
              </w:tabs>
              <w:autoSpaceDE w:val="0"/>
              <w:autoSpaceDN w:val="0"/>
              <w:adjustRightInd w:val="0"/>
              <w:jc w:val="center"/>
              <w:rPr>
                <w:rFonts w:ascii="宋体" w:hAnsi="宋体" w:cs="MHei-Bold-Identity-H"/>
                <w:bCs/>
                <w:color w:val="000000"/>
                <w:sz w:val="16"/>
                <w:szCs w:val="14"/>
              </w:rPr>
            </w:pPr>
            <w:r w:rsidRPr="006A746E">
              <w:rPr>
                <w:rFonts w:ascii="宋体" w:eastAsia="PMingLiU" w:hAnsi="宋体" w:cs="MHei-Bold-Identity-H"/>
                <w:bCs/>
                <w:color w:val="000000"/>
                <w:sz w:val="16"/>
                <w:szCs w:val="14"/>
                <w:lang w:eastAsia="zh-TW"/>
              </w:rPr>
              <w:t>1</w:t>
            </w:r>
            <w:r>
              <w:rPr>
                <w:rFonts w:ascii="宋体" w:eastAsia="PMingLiU" w:hAnsi="宋体" w:cs="MHei-Bold-Identity-H"/>
                <w:bCs/>
                <w:color w:val="000000"/>
                <w:sz w:val="16"/>
                <w:szCs w:val="14"/>
                <w:lang w:eastAsia="zh-TW"/>
              </w:rPr>
              <w:t>0</w:t>
            </w:r>
          </w:p>
        </w:tc>
        <w:tc>
          <w:tcPr>
            <w:tcW w:w="133" w:type="pct"/>
          </w:tcPr>
          <w:p w14:paraId="1188DF75" w14:textId="77777777" w:rsidR="00A24627" w:rsidRPr="004F5E6F" w:rsidRDefault="00A24627" w:rsidP="00A24627">
            <w:pPr>
              <w:tabs>
                <w:tab w:val="decimal" w:pos="882"/>
              </w:tabs>
              <w:autoSpaceDE w:val="0"/>
              <w:autoSpaceDN w:val="0"/>
              <w:adjustRightInd w:val="0"/>
              <w:rPr>
                <w:rFonts w:ascii="宋体" w:hAnsi="宋体" w:cs="MHei-Bold-Identity-H"/>
                <w:bCs/>
                <w:color w:val="000000"/>
                <w:sz w:val="16"/>
                <w:szCs w:val="14"/>
                <w:lang w:eastAsia="zh-HK"/>
              </w:rPr>
            </w:pPr>
          </w:p>
        </w:tc>
        <w:tc>
          <w:tcPr>
            <w:tcW w:w="877" w:type="pct"/>
            <w:tcBorders>
              <w:top w:val="single" w:sz="4" w:space="0" w:color="auto"/>
            </w:tcBorders>
            <w:vAlign w:val="bottom"/>
          </w:tcPr>
          <w:p w14:paraId="4AF155D5" w14:textId="0F8177F0" w:rsidR="00A24627" w:rsidRPr="004F5E6F" w:rsidRDefault="00517B1C" w:rsidP="00A24627">
            <w:pPr>
              <w:tabs>
                <w:tab w:val="decimal" w:pos="1221"/>
              </w:tabs>
              <w:autoSpaceDE w:val="0"/>
              <w:autoSpaceDN w:val="0"/>
              <w:adjustRightInd w:val="0"/>
              <w:jc w:val="left"/>
              <w:rPr>
                <w:rFonts w:ascii="宋体" w:hAnsi="宋体" w:cs="MHei-Bold-Identity-H"/>
                <w:b/>
                <w:bCs/>
                <w:color w:val="000000"/>
                <w:sz w:val="16"/>
                <w:szCs w:val="14"/>
              </w:rPr>
            </w:pPr>
            <w:r w:rsidRPr="006A746E">
              <w:rPr>
                <w:rFonts w:ascii="宋体" w:eastAsia="PMingLiU" w:hAnsi="宋体" w:cs="MHei-Bold-Identity-H"/>
                <w:b/>
                <w:bCs/>
                <w:color w:val="000000"/>
                <w:sz w:val="16"/>
                <w:szCs w:val="14"/>
                <w:lang w:eastAsia="zh-TW"/>
              </w:rPr>
              <w:t>1,428,397</w:t>
            </w:r>
          </w:p>
        </w:tc>
        <w:tc>
          <w:tcPr>
            <w:tcW w:w="178" w:type="pct"/>
            <w:vAlign w:val="bottom"/>
          </w:tcPr>
          <w:p w14:paraId="2776AD6A" w14:textId="77777777" w:rsidR="00A24627" w:rsidRPr="004F5E6F" w:rsidRDefault="00A24627" w:rsidP="00A24627">
            <w:pPr>
              <w:tabs>
                <w:tab w:val="decimal" w:pos="1221"/>
              </w:tabs>
              <w:autoSpaceDE w:val="0"/>
              <w:autoSpaceDN w:val="0"/>
              <w:adjustRightInd w:val="0"/>
              <w:jc w:val="left"/>
              <w:rPr>
                <w:rFonts w:ascii="宋体" w:hAnsi="宋体" w:cs="MHei-Bold-Identity-H"/>
                <w:bCs/>
                <w:color w:val="000000"/>
                <w:sz w:val="16"/>
                <w:szCs w:val="14"/>
              </w:rPr>
            </w:pPr>
          </w:p>
        </w:tc>
        <w:tc>
          <w:tcPr>
            <w:tcW w:w="881" w:type="pct"/>
            <w:tcBorders>
              <w:top w:val="single" w:sz="4" w:space="0" w:color="auto"/>
            </w:tcBorders>
            <w:vAlign w:val="bottom"/>
          </w:tcPr>
          <w:p w14:paraId="0EE7779B" w14:textId="74E2F578" w:rsidR="00A24627" w:rsidRPr="00CC0C63" w:rsidRDefault="00517B1C" w:rsidP="00A24627">
            <w:pPr>
              <w:tabs>
                <w:tab w:val="decimal" w:pos="1221"/>
              </w:tabs>
              <w:autoSpaceDE w:val="0"/>
              <w:autoSpaceDN w:val="0"/>
              <w:adjustRightInd w:val="0"/>
              <w:jc w:val="left"/>
              <w:rPr>
                <w:rFonts w:ascii="宋体" w:hAnsi="宋体" w:cs="MHei-Bold-Identity-H"/>
                <w:bCs/>
                <w:color w:val="000000"/>
                <w:sz w:val="16"/>
                <w:szCs w:val="14"/>
              </w:rPr>
            </w:pPr>
            <w:r w:rsidRPr="006A746E">
              <w:rPr>
                <w:rFonts w:ascii="宋体" w:eastAsia="PMingLiU" w:hAnsi="宋体" w:cs="MHei-Bold-Identity-H"/>
                <w:bCs/>
                <w:color w:val="000000"/>
                <w:sz w:val="16"/>
                <w:szCs w:val="14"/>
                <w:lang w:eastAsia="zh-TW"/>
              </w:rPr>
              <w:t>613,769</w:t>
            </w:r>
          </w:p>
        </w:tc>
      </w:tr>
      <w:tr w:rsidR="00A24627" w:rsidRPr="00AE3354" w14:paraId="1E936BBC" w14:textId="77777777" w:rsidTr="00A24627">
        <w:tc>
          <w:tcPr>
            <w:tcW w:w="2565" w:type="pct"/>
            <w:vAlign w:val="center"/>
          </w:tcPr>
          <w:p w14:paraId="2A204E29" w14:textId="41F00124" w:rsidR="00A24627" w:rsidRPr="00BD454A" w:rsidRDefault="00517B1C" w:rsidP="00A24627">
            <w:pPr>
              <w:autoSpaceDE w:val="0"/>
              <w:autoSpaceDN w:val="0"/>
              <w:adjustRightInd w:val="0"/>
              <w:rPr>
                <w:rFonts w:ascii="宋体" w:hAnsi="宋体" w:cs="MHei-Bold-Identity-H"/>
                <w:bCs/>
                <w:color w:val="000000"/>
                <w:sz w:val="16"/>
                <w:szCs w:val="16"/>
                <w:lang w:val="en-HK"/>
              </w:rPr>
            </w:pPr>
            <w:r w:rsidRPr="006A746E">
              <w:rPr>
                <w:rFonts w:ascii="宋体" w:eastAsia="PMingLiU" w:hAnsi="宋体" w:cs="MSung-Light-Identity-H" w:hint="eastAsia"/>
                <w:color w:val="000000"/>
                <w:sz w:val="16"/>
                <w:szCs w:val="16"/>
                <w:lang w:eastAsia="zh-TW"/>
              </w:rPr>
              <w:t>所得稅費用</w:t>
            </w:r>
          </w:p>
        </w:tc>
        <w:tc>
          <w:tcPr>
            <w:tcW w:w="365" w:type="pct"/>
            <w:vAlign w:val="center"/>
          </w:tcPr>
          <w:p w14:paraId="34634DD7" w14:textId="5D0F8293" w:rsidR="00A24627" w:rsidRPr="004F5E6F" w:rsidRDefault="00517B1C" w:rsidP="00A24627">
            <w:pPr>
              <w:tabs>
                <w:tab w:val="center" w:pos="198"/>
              </w:tabs>
              <w:autoSpaceDE w:val="0"/>
              <w:autoSpaceDN w:val="0"/>
              <w:adjustRightInd w:val="0"/>
              <w:jc w:val="center"/>
              <w:rPr>
                <w:rFonts w:ascii="宋体" w:hAnsi="宋体" w:cs="MHei-Bold-Identity-H"/>
                <w:bCs/>
                <w:color w:val="000000"/>
                <w:sz w:val="16"/>
                <w:szCs w:val="14"/>
              </w:rPr>
            </w:pPr>
            <w:r w:rsidRPr="006A746E">
              <w:rPr>
                <w:rFonts w:ascii="宋体" w:eastAsia="PMingLiU" w:hAnsi="宋体" w:cs="MHei-Bold-Identity-H"/>
                <w:bCs/>
                <w:color w:val="000000"/>
                <w:sz w:val="16"/>
                <w:szCs w:val="14"/>
                <w:lang w:eastAsia="zh-TW"/>
              </w:rPr>
              <w:t>1</w:t>
            </w:r>
            <w:r>
              <w:rPr>
                <w:rFonts w:ascii="宋体" w:eastAsia="PMingLiU" w:hAnsi="宋体" w:cs="MHei-Bold-Identity-H"/>
                <w:bCs/>
                <w:color w:val="000000"/>
                <w:sz w:val="16"/>
                <w:szCs w:val="14"/>
                <w:lang w:eastAsia="zh-TW"/>
              </w:rPr>
              <w:t>1</w:t>
            </w:r>
          </w:p>
        </w:tc>
        <w:tc>
          <w:tcPr>
            <w:tcW w:w="133" w:type="pct"/>
          </w:tcPr>
          <w:p w14:paraId="60AE0DDD" w14:textId="77777777" w:rsidR="00A24627" w:rsidRPr="004F5E6F" w:rsidRDefault="00A24627" w:rsidP="00A24627">
            <w:pPr>
              <w:tabs>
                <w:tab w:val="decimal" w:pos="882"/>
              </w:tabs>
              <w:autoSpaceDE w:val="0"/>
              <w:autoSpaceDN w:val="0"/>
              <w:adjustRightInd w:val="0"/>
              <w:rPr>
                <w:rFonts w:ascii="宋体" w:hAnsi="宋体" w:cs="MHei-Bold-Identity-H"/>
                <w:bCs/>
                <w:color w:val="000000"/>
                <w:sz w:val="16"/>
                <w:szCs w:val="14"/>
                <w:lang w:eastAsia="zh-HK"/>
              </w:rPr>
            </w:pPr>
          </w:p>
        </w:tc>
        <w:tc>
          <w:tcPr>
            <w:tcW w:w="877" w:type="pct"/>
            <w:vAlign w:val="bottom"/>
          </w:tcPr>
          <w:p w14:paraId="1056D28C" w14:textId="3711213D" w:rsidR="00A24627" w:rsidRPr="004F5E6F" w:rsidRDefault="00517B1C" w:rsidP="00A24627">
            <w:pPr>
              <w:tabs>
                <w:tab w:val="decimal" w:pos="1221"/>
              </w:tabs>
              <w:autoSpaceDE w:val="0"/>
              <w:autoSpaceDN w:val="0"/>
              <w:adjustRightInd w:val="0"/>
              <w:jc w:val="left"/>
              <w:rPr>
                <w:rFonts w:ascii="宋体" w:hAnsi="宋体" w:cs="MHei-Bold-Identity-H"/>
                <w:b/>
                <w:bCs/>
                <w:color w:val="000000"/>
                <w:sz w:val="16"/>
                <w:szCs w:val="14"/>
              </w:rPr>
            </w:pPr>
            <w:r w:rsidRPr="006A746E">
              <w:rPr>
                <w:rFonts w:ascii="宋体" w:eastAsia="PMingLiU" w:hAnsi="宋体" w:cs="MHei-Bold-Identity-H"/>
                <w:b/>
                <w:bCs/>
                <w:color w:val="000000"/>
                <w:sz w:val="16"/>
                <w:szCs w:val="14"/>
                <w:lang w:eastAsia="zh-TW"/>
              </w:rPr>
              <w:t>(441,524)</w:t>
            </w:r>
          </w:p>
        </w:tc>
        <w:tc>
          <w:tcPr>
            <w:tcW w:w="178" w:type="pct"/>
            <w:vAlign w:val="bottom"/>
          </w:tcPr>
          <w:p w14:paraId="6DD7F09D" w14:textId="77777777" w:rsidR="00A24627" w:rsidRPr="004F5E6F" w:rsidRDefault="00A24627" w:rsidP="00A24627">
            <w:pPr>
              <w:tabs>
                <w:tab w:val="decimal" w:pos="1221"/>
              </w:tabs>
              <w:autoSpaceDE w:val="0"/>
              <w:autoSpaceDN w:val="0"/>
              <w:adjustRightInd w:val="0"/>
              <w:jc w:val="left"/>
              <w:rPr>
                <w:rFonts w:ascii="宋体" w:hAnsi="宋体" w:cs="MHei-Bold-Identity-H"/>
                <w:bCs/>
                <w:color w:val="000000"/>
                <w:sz w:val="16"/>
                <w:szCs w:val="14"/>
              </w:rPr>
            </w:pPr>
          </w:p>
        </w:tc>
        <w:tc>
          <w:tcPr>
            <w:tcW w:w="881" w:type="pct"/>
            <w:vAlign w:val="bottom"/>
          </w:tcPr>
          <w:p w14:paraId="1036BA3D" w14:textId="2734E0DA" w:rsidR="00A24627" w:rsidRPr="00CC0C63" w:rsidRDefault="00517B1C" w:rsidP="00A24627">
            <w:pPr>
              <w:tabs>
                <w:tab w:val="decimal" w:pos="1221"/>
              </w:tabs>
              <w:autoSpaceDE w:val="0"/>
              <w:autoSpaceDN w:val="0"/>
              <w:adjustRightInd w:val="0"/>
              <w:jc w:val="left"/>
              <w:rPr>
                <w:rFonts w:ascii="宋体" w:hAnsi="宋体" w:cs="MHei-Bold-Identity-H"/>
                <w:bCs/>
                <w:color w:val="000000"/>
                <w:sz w:val="16"/>
                <w:szCs w:val="14"/>
              </w:rPr>
            </w:pPr>
            <w:r w:rsidRPr="006A746E">
              <w:rPr>
                <w:rFonts w:ascii="宋体" w:eastAsia="PMingLiU" w:hAnsi="宋体" w:cs="MHei-Bold-Identity-H"/>
                <w:bCs/>
                <w:color w:val="000000"/>
                <w:sz w:val="16"/>
                <w:szCs w:val="14"/>
                <w:lang w:eastAsia="zh-TW"/>
              </w:rPr>
              <w:t>(373,581)</w:t>
            </w:r>
          </w:p>
        </w:tc>
      </w:tr>
      <w:tr w:rsidR="00A24627" w:rsidRPr="00AE3354" w14:paraId="7BDDCE5D" w14:textId="77777777" w:rsidTr="00A24627">
        <w:trPr>
          <w:trHeight w:val="60"/>
        </w:trPr>
        <w:tc>
          <w:tcPr>
            <w:tcW w:w="2565" w:type="pct"/>
            <w:vAlign w:val="center"/>
          </w:tcPr>
          <w:p w14:paraId="1898E045" w14:textId="77777777" w:rsidR="00A24627" w:rsidRPr="00BD454A" w:rsidRDefault="00A24627" w:rsidP="00A24627">
            <w:pPr>
              <w:autoSpaceDE w:val="0"/>
              <w:autoSpaceDN w:val="0"/>
              <w:adjustRightInd w:val="0"/>
              <w:ind w:left="180" w:hanging="180"/>
              <w:rPr>
                <w:rFonts w:ascii="宋体" w:hAnsi="宋体" w:cs="MSung-Light-Identity-H"/>
                <w:color w:val="000000"/>
                <w:sz w:val="4"/>
                <w:szCs w:val="4"/>
              </w:rPr>
            </w:pPr>
          </w:p>
        </w:tc>
        <w:tc>
          <w:tcPr>
            <w:tcW w:w="365" w:type="pct"/>
            <w:vAlign w:val="center"/>
          </w:tcPr>
          <w:p w14:paraId="3BE069CB" w14:textId="77777777" w:rsidR="00A24627" w:rsidRPr="004F5E6F" w:rsidRDefault="00A24627" w:rsidP="00A24627">
            <w:pPr>
              <w:tabs>
                <w:tab w:val="center" w:pos="198"/>
              </w:tabs>
              <w:autoSpaceDE w:val="0"/>
              <w:autoSpaceDN w:val="0"/>
              <w:adjustRightInd w:val="0"/>
              <w:jc w:val="center"/>
              <w:rPr>
                <w:rFonts w:ascii="宋体" w:hAnsi="宋体" w:cs="MHei-Bold-Identity-H"/>
                <w:bCs/>
                <w:color w:val="000000"/>
                <w:sz w:val="4"/>
                <w:szCs w:val="4"/>
              </w:rPr>
            </w:pPr>
          </w:p>
        </w:tc>
        <w:tc>
          <w:tcPr>
            <w:tcW w:w="133" w:type="pct"/>
          </w:tcPr>
          <w:p w14:paraId="2B476976" w14:textId="77777777" w:rsidR="00A24627" w:rsidRPr="004F5E6F" w:rsidRDefault="00A24627" w:rsidP="00A24627">
            <w:pPr>
              <w:tabs>
                <w:tab w:val="decimal" w:pos="882"/>
              </w:tabs>
              <w:autoSpaceDE w:val="0"/>
              <w:autoSpaceDN w:val="0"/>
              <w:adjustRightInd w:val="0"/>
              <w:rPr>
                <w:rFonts w:ascii="宋体" w:hAnsi="宋体" w:cs="MHei-Bold-Identity-H"/>
                <w:bCs/>
                <w:color w:val="000000"/>
                <w:sz w:val="4"/>
                <w:szCs w:val="4"/>
                <w:lang w:eastAsia="zh-HK"/>
              </w:rPr>
            </w:pPr>
          </w:p>
        </w:tc>
        <w:tc>
          <w:tcPr>
            <w:tcW w:w="877" w:type="pct"/>
            <w:tcBorders>
              <w:bottom w:val="single" w:sz="4" w:space="0" w:color="auto"/>
            </w:tcBorders>
            <w:vAlign w:val="bottom"/>
          </w:tcPr>
          <w:p w14:paraId="6DA5B01A" w14:textId="77777777" w:rsidR="00A24627" w:rsidRPr="004F5E6F" w:rsidRDefault="00A24627" w:rsidP="00A24627">
            <w:pPr>
              <w:tabs>
                <w:tab w:val="decimal" w:pos="1221"/>
              </w:tabs>
              <w:autoSpaceDE w:val="0"/>
              <w:autoSpaceDN w:val="0"/>
              <w:adjustRightInd w:val="0"/>
              <w:jc w:val="left"/>
              <w:rPr>
                <w:rFonts w:ascii="宋体" w:hAnsi="宋体" w:cs="MHei-Bold-Identity-H"/>
                <w:b/>
                <w:bCs/>
                <w:color w:val="000000"/>
                <w:sz w:val="4"/>
                <w:szCs w:val="4"/>
              </w:rPr>
            </w:pPr>
          </w:p>
        </w:tc>
        <w:tc>
          <w:tcPr>
            <w:tcW w:w="178" w:type="pct"/>
            <w:vAlign w:val="bottom"/>
          </w:tcPr>
          <w:p w14:paraId="0861C64B" w14:textId="77777777" w:rsidR="00A24627" w:rsidRPr="004F5E6F" w:rsidRDefault="00A24627" w:rsidP="00A24627">
            <w:pPr>
              <w:tabs>
                <w:tab w:val="decimal" w:pos="1221"/>
              </w:tabs>
              <w:autoSpaceDE w:val="0"/>
              <w:autoSpaceDN w:val="0"/>
              <w:adjustRightInd w:val="0"/>
              <w:jc w:val="left"/>
              <w:rPr>
                <w:rFonts w:ascii="宋体" w:hAnsi="宋体" w:cs="MHei-Bold-Identity-H"/>
                <w:bCs/>
                <w:color w:val="000000"/>
                <w:sz w:val="4"/>
                <w:szCs w:val="4"/>
                <w:lang w:eastAsia="zh-HK"/>
              </w:rPr>
            </w:pPr>
          </w:p>
        </w:tc>
        <w:tc>
          <w:tcPr>
            <w:tcW w:w="881" w:type="pct"/>
            <w:tcBorders>
              <w:bottom w:val="single" w:sz="4" w:space="0" w:color="auto"/>
            </w:tcBorders>
            <w:vAlign w:val="bottom"/>
          </w:tcPr>
          <w:p w14:paraId="2A00CDA4" w14:textId="77777777" w:rsidR="00A24627" w:rsidRPr="00CC0C63" w:rsidRDefault="00A24627" w:rsidP="00A24627">
            <w:pPr>
              <w:tabs>
                <w:tab w:val="decimal" w:pos="1221"/>
              </w:tabs>
              <w:autoSpaceDE w:val="0"/>
              <w:autoSpaceDN w:val="0"/>
              <w:adjustRightInd w:val="0"/>
              <w:jc w:val="left"/>
              <w:rPr>
                <w:rFonts w:ascii="宋体" w:hAnsi="宋体" w:cs="MHei-Bold-Identity-H"/>
                <w:bCs/>
                <w:color w:val="000000"/>
                <w:sz w:val="4"/>
                <w:szCs w:val="4"/>
                <w:lang w:eastAsia="zh-HK"/>
              </w:rPr>
            </w:pPr>
          </w:p>
        </w:tc>
      </w:tr>
      <w:tr w:rsidR="00A24627" w:rsidRPr="00AE3354" w14:paraId="7F7D87C6" w14:textId="77777777" w:rsidTr="00A24627">
        <w:trPr>
          <w:trHeight w:val="70"/>
        </w:trPr>
        <w:tc>
          <w:tcPr>
            <w:tcW w:w="2565" w:type="pct"/>
            <w:vAlign w:val="center"/>
          </w:tcPr>
          <w:p w14:paraId="0742B20F" w14:textId="2ABE4409" w:rsidR="00A24627" w:rsidRPr="00BD454A" w:rsidRDefault="00517B1C" w:rsidP="00A24627">
            <w:pPr>
              <w:autoSpaceDE w:val="0"/>
              <w:autoSpaceDN w:val="0"/>
              <w:adjustRightInd w:val="0"/>
              <w:ind w:left="180" w:hanging="180"/>
              <w:rPr>
                <w:rFonts w:ascii="宋体" w:hAnsi="宋体" w:cs="MHei-Bold-Identity-H"/>
                <w:b/>
                <w:bCs/>
                <w:color w:val="000000"/>
                <w:sz w:val="16"/>
                <w:szCs w:val="16"/>
              </w:rPr>
            </w:pPr>
            <w:r w:rsidRPr="006A746E">
              <w:rPr>
                <w:rFonts w:ascii="宋体" w:eastAsia="PMingLiU" w:hAnsi="宋体" w:cs="MHei-Bold-Identity-H" w:hint="eastAsia"/>
                <w:b/>
                <w:bCs/>
                <w:color w:val="000000"/>
                <w:sz w:val="16"/>
                <w:szCs w:val="16"/>
                <w:lang w:eastAsia="zh-TW"/>
              </w:rPr>
              <w:t>年內</w:t>
            </w:r>
            <w:r w:rsidRPr="006A746E">
              <w:rPr>
                <w:rFonts w:ascii="宋体" w:eastAsia="PMingLiU" w:hAnsi="宋体" w:cs="MSung-Light-Identity-H" w:hint="eastAsia"/>
                <w:b/>
                <w:color w:val="000000"/>
                <w:sz w:val="16"/>
                <w:szCs w:val="18"/>
                <w:lang w:eastAsia="zh-TW"/>
              </w:rPr>
              <w:t>利潤</w:t>
            </w:r>
          </w:p>
        </w:tc>
        <w:tc>
          <w:tcPr>
            <w:tcW w:w="365" w:type="pct"/>
            <w:vAlign w:val="center"/>
          </w:tcPr>
          <w:p w14:paraId="24B5AF0F" w14:textId="77777777" w:rsidR="00A24627" w:rsidRPr="004F5E6F" w:rsidRDefault="00A24627" w:rsidP="00A24627">
            <w:pPr>
              <w:tabs>
                <w:tab w:val="center" w:pos="198"/>
              </w:tabs>
              <w:autoSpaceDE w:val="0"/>
              <w:autoSpaceDN w:val="0"/>
              <w:adjustRightInd w:val="0"/>
              <w:jc w:val="center"/>
              <w:rPr>
                <w:rFonts w:ascii="宋体" w:hAnsi="宋体" w:cs="MHei-Bold-Identity-H"/>
                <w:bCs/>
                <w:color w:val="000000"/>
                <w:sz w:val="16"/>
                <w:szCs w:val="14"/>
              </w:rPr>
            </w:pPr>
          </w:p>
        </w:tc>
        <w:tc>
          <w:tcPr>
            <w:tcW w:w="133" w:type="pct"/>
          </w:tcPr>
          <w:p w14:paraId="6909A278" w14:textId="77777777" w:rsidR="00A24627" w:rsidRPr="004F5E6F" w:rsidRDefault="00A24627" w:rsidP="00A24627">
            <w:pPr>
              <w:tabs>
                <w:tab w:val="decimal" w:pos="882"/>
              </w:tabs>
              <w:autoSpaceDE w:val="0"/>
              <w:autoSpaceDN w:val="0"/>
              <w:adjustRightInd w:val="0"/>
              <w:rPr>
                <w:rFonts w:ascii="宋体" w:hAnsi="宋体" w:cs="MHei-Bold-Identity-H"/>
                <w:bCs/>
                <w:color w:val="000000"/>
                <w:sz w:val="16"/>
                <w:szCs w:val="14"/>
                <w:lang w:eastAsia="zh-HK"/>
              </w:rPr>
            </w:pPr>
          </w:p>
        </w:tc>
        <w:tc>
          <w:tcPr>
            <w:tcW w:w="877" w:type="pct"/>
            <w:tcBorders>
              <w:top w:val="single" w:sz="4" w:space="0" w:color="auto"/>
            </w:tcBorders>
            <w:vAlign w:val="bottom"/>
          </w:tcPr>
          <w:p w14:paraId="31AAD57F" w14:textId="6044CBD5" w:rsidR="00A24627" w:rsidRPr="004F5E6F" w:rsidRDefault="00517B1C" w:rsidP="00A24627">
            <w:pPr>
              <w:tabs>
                <w:tab w:val="decimal" w:pos="1221"/>
              </w:tabs>
              <w:autoSpaceDE w:val="0"/>
              <w:autoSpaceDN w:val="0"/>
              <w:adjustRightInd w:val="0"/>
              <w:jc w:val="left"/>
              <w:rPr>
                <w:rFonts w:ascii="宋体" w:hAnsi="宋体" w:cs="MHei-Bold-Identity-H"/>
                <w:b/>
                <w:bCs/>
                <w:color w:val="000000"/>
                <w:sz w:val="16"/>
                <w:szCs w:val="14"/>
              </w:rPr>
            </w:pPr>
            <w:r w:rsidRPr="006A746E">
              <w:rPr>
                <w:rFonts w:ascii="宋体" w:eastAsia="PMingLiU" w:hAnsi="宋体" w:cs="MHei-Bold-Identity-H"/>
                <w:b/>
                <w:bCs/>
                <w:color w:val="000000"/>
                <w:sz w:val="16"/>
                <w:szCs w:val="14"/>
                <w:lang w:eastAsia="zh-TW"/>
              </w:rPr>
              <w:t>986,873</w:t>
            </w:r>
          </w:p>
        </w:tc>
        <w:tc>
          <w:tcPr>
            <w:tcW w:w="178" w:type="pct"/>
            <w:vAlign w:val="bottom"/>
          </w:tcPr>
          <w:p w14:paraId="01CD454D" w14:textId="77777777" w:rsidR="00A24627" w:rsidRPr="004F5E6F" w:rsidRDefault="00A24627" w:rsidP="00A24627">
            <w:pPr>
              <w:tabs>
                <w:tab w:val="decimal" w:pos="1221"/>
              </w:tabs>
              <w:autoSpaceDE w:val="0"/>
              <w:autoSpaceDN w:val="0"/>
              <w:adjustRightInd w:val="0"/>
              <w:jc w:val="left"/>
              <w:rPr>
                <w:rFonts w:ascii="宋体" w:hAnsi="宋体" w:cs="MHei-Bold-Identity-H"/>
                <w:bCs/>
                <w:color w:val="000000"/>
                <w:sz w:val="16"/>
                <w:szCs w:val="14"/>
              </w:rPr>
            </w:pPr>
          </w:p>
        </w:tc>
        <w:tc>
          <w:tcPr>
            <w:tcW w:w="881" w:type="pct"/>
            <w:tcBorders>
              <w:top w:val="single" w:sz="4" w:space="0" w:color="auto"/>
            </w:tcBorders>
            <w:vAlign w:val="bottom"/>
          </w:tcPr>
          <w:p w14:paraId="3AE85E7C" w14:textId="4A4C9DEB" w:rsidR="00A24627" w:rsidRPr="00CC0C63" w:rsidRDefault="00517B1C" w:rsidP="00A24627">
            <w:pPr>
              <w:tabs>
                <w:tab w:val="decimal" w:pos="1221"/>
              </w:tabs>
              <w:autoSpaceDE w:val="0"/>
              <w:autoSpaceDN w:val="0"/>
              <w:adjustRightInd w:val="0"/>
              <w:jc w:val="left"/>
              <w:rPr>
                <w:rFonts w:ascii="宋体" w:hAnsi="宋体" w:cs="MHei-Bold-Identity-H"/>
                <w:bCs/>
                <w:color w:val="000000"/>
                <w:sz w:val="16"/>
                <w:szCs w:val="14"/>
              </w:rPr>
            </w:pPr>
            <w:r w:rsidRPr="006A746E">
              <w:rPr>
                <w:rFonts w:ascii="宋体" w:eastAsia="PMingLiU" w:hAnsi="宋体" w:cs="MHei-Bold-Identity-H"/>
                <w:bCs/>
                <w:color w:val="000000"/>
                <w:sz w:val="16"/>
                <w:szCs w:val="14"/>
                <w:lang w:eastAsia="zh-TW"/>
              </w:rPr>
              <w:t>240,188</w:t>
            </w:r>
          </w:p>
        </w:tc>
      </w:tr>
      <w:tr w:rsidR="00A24627" w:rsidRPr="00AE3354" w14:paraId="37A730CA" w14:textId="77777777" w:rsidTr="00A24627">
        <w:tc>
          <w:tcPr>
            <w:tcW w:w="2565" w:type="pct"/>
            <w:vAlign w:val="center"/>
          </w:tcPr>
          <w:p w14:paraId="0DCEA7C6" w14:textId="77777777" w:rsidR="00A24627" w:rsidRPr="00BD454A" w:rsidRDefault="00A24627" w:rsidP="00A24627">
            <w:pPr>
              <w:autoSpaceDE w:val="0"/>
              <w:autoSpaceDN w:val="0"/>
              <w:adjustRightInd w:val="0"/>
              <w:ind w:left="180" w:hanging="180"/>
              <w:rPr>
                <w:rFonts w:ascii="宋体" w:hAnsi="宋体" w:cs="MSung-Light-Identity-H"/>
                <w:color w:val="000000"/>
                <w:sz w:val="4"/>
                <w:szCs w:val="4"/>
              </w:rPr>
            </w:pPr>
          </w:p>
        </w:tc>
        <w:tc>
          <w:tcPr>
            <w:tcW w:w="365" w:type="pct"/>
            <w:vAlign w:val="center"/>
          </w:tcPr>
          <w:p w14:paraId="4C071FAF" w14:textId="77777777" w:rsidR="00A24627" w:rsidRPr="004F5E6F" w:rsidRDefault="00A24627" w:rsidP="00A24627">
            <w:pPr>
              <w:tabs>
                <w:tab w:val="center" w:pos="198"/>
              </w:tabs>
              <w:autoSpaceDE w:val="0"/>
              <w:autoSpaceDN w:val="0"/>
              <w:adjustRightInd w:val="0"/>
              <w:jc w:val="center"/>
              <w:rPr>
                <w:rFonts w:ascii="宋体" w:hAnsi="宋体" w:cs="MHei-Bold-Identity-H"/>
                <w:bCs/>
                <w:color w:val="000000"/>
                <w:sz w:val="4"/>
                <w:szCs w:val="4"/>
              </w:rPr>
            </w:pPr>
          </w:p>
        </w:tc>
        <w:tc>
          <w:tcPr>
            <w:tcW w:w="133" w:type="pct"/>
          </w:tcPr>
          <w:p w14:paraId="485764B9" w14:textId="77777777" w:rsidR="00A24627" w:rsidRPr="004F5E6F" w:rsidRDefault="00A24627" w:rsidP="00A24627">
            <w:pPr>
              <w:tabs>
                <w:tab w:val="decimal" w:pos="882"/>
              </w:tabs>
              <w:autoSpaceDE w:val="0"/>
              <w:autoSpaceDN w:val="0"/>
              <w:adjustRightInd w:val="0"/>
              <w:rPr>
                <w:rFonts w:ascii="宋体" w:hAnsi="宋体" w:cs="MHei-Bold-Identity-H"/>
                <w:bCs/>
                <w:color w:val="000000"/>
                <w:sz w:val="4"/>
                <w:szCs w:val="4"/>
                <w:lang w:eastAsia="zh-HK"/>
              </w:rPr>
            </w:pPr>
          </w:p>
        </w:tc>
        <w:tc>
          <w:tcPr>
            <w:tcW w:w="877" w:type="pct"/>
            <w:tcBorders>
              <w:bottom w:val="single" w:sz="12" w:space="0" w:color="auto"/>
            </w:tcBorders>
            <w:vAlign w:val="bottom"/>
          </w:tcPr>
          <w:p w14:paraId="5BBFF97A" w14:textId="77777777" w:rsidR="00A24627" w:rsidRPr="004F5E6F" w:rsidRDefault="00A24627" w:rsidP="00A24627">
            <w:pPr>
              <w:tabs>
                <w:tab w:val="decimal" w:pos="1221"/>
              </w:tabs>
              <w:autoSpaceDE w:val="0"/>
              <w:autoSpaceDN w:val="0"/>
              <w:adjustRightInd w:val="0"/>
              <w:jc w:val="left"/>
              <w:rPr>
                <w:rFonts w:ascii="宋体" w:hAnsi="宋体" w:cs="MHei-Bold-Identity-H"/>
                <w:bCs/>
                <w:color w:val="000000"/>
                <w:sz w:val="4"/>
                <w:szCs w:val="4"/>
                <w:lang w:eastAsia="zh-HK"/>
              </w:rPr>
            </w:pPr>
          </w:p>
        </w:tc>
        <w:tc>
          <w:tcPr>
            <w:tcW w:w="178" w:type="pct"/>
            <w:vAlign w:val="bottom"/>
          </w:tcPr>
          <w:p w14:paraId="6ED2A937" w14:textId="77777777" w:rsidR="00A24627" w:rsidRPr="004F5E6F" w:rsidRDefault="00A24627" w:rsidP="00A24627">
            <w:pPr>
              <w:tabs>
                <w:tab w:val="decimal" w:pos="1221"/>
              </w:tabs>
              <w:autoSpaceDE w:val="0"/>
              <w:autoSpaceDN w:val="0"/>
              <w:adjustRightInd w:val="0"/>
              <w:jc w:val="left"/>
              <w:rPr>
                <w:rFonts w:ascii="宋体" w:hAnsi="宋体" w:cs="MHei-Bold-Identity-H"/>
                <w:bCs/>
                <w:color w:val="000000"/>
                <w:sz w:val="4"/>
                <w:szCs w:val="4"/>
                <w:lang w:eastAsia="zh-HK"/>
              </w:rPr>
            </w:pPr>
          </w:p>
        </w:tc>
        <w:tc>
          <w:tcPr>
            <w:tcW w:w="881" w:type="pct"/>
            <w:tcBorders>
              <w:bottom w:val="single" w:sz="12" w:space="0" w:color="auto"/>
            </w:tcBorders>
            <w:vAlign w:val="bottom"/>
          </w:tcPr>
          <w:p w14:paraId="22B29267" w14:textId="77777777" w:rsidR="00A24627" w:rsidRPr="00CC0C63" w:rsidRDefault="00A24627" w:rsidP="00A24627">
            <w:pPr>
              <w:tabs>
                <w:tab w:val="decimal" w:pos="1221"/>
              </w:tabs>
              <w:autoSpaceDE w:val="0"/>
              <w:autoSpaceDN w:val="0"/>
              <w:adjustRightInd w:val="0"/>
              <w:jc w:val="left"/>
              <w:rPr>
                <w:rFonts w:ascii="宋体" w:hAnsi="宋体" w:cs="MHei-Bold-Identity-H"/>
                <w:bCs/>
                <w:color w:val="000000"/>
                <w:sz w:val="4"/>
                <w:szCs w:val="4"/>
                <w:lang w:eastAsia="zh-HK"/>
              </w:rPr>
            </w:pPr>
          </w:p>
        </w:tc>
      </w:tr>
      <w:tr w:rsidR="00A24627" w:rsidRPr="00AE3354" w14:paraId="4E771115" w14:textId="77777777" w:rsidTr="00A24627">
        <w:tc>
          <w:tcPr>
            <w:tcW w:w="2565" w:type="pct"/>
            <w:vAlign w:val="center"/>
          </w:tcPr>
          <w:p w14:paraId="24079824" w14:textId="77777777" w:rsidR="00A24627" w:rsidRPr="00BD454A" w:rsidRDefault="00A24627" w:rsidP="00A24627">
            <w:pPr>
              <w:autoSpaceDE w:val="0"/>
              <w:autoSpaceDN w:val="0"/>
              <w:adjustRightInd w:val="0"/>
              <w:ind w:left="180" w:hanging="180"/>
              <w:rPr>
                <w:rFonts w:ascii="宋体" w:hAnsi="宋体" w:cs="MSung-Light-Identity-H"/>
                <w:b/>
                <w:color w:val="000000"/>
                <w:sz w:val="16"/>
                <w:szCs w:val="16"/>
              </w:rPr>
            </w:pPr>
          </w:p>
        </w:tc>
        <w:tc>
          <w:tcPr>
            <w:tcW w:w="365" w:type="pct"/>
            <w:vAlign w:val="center"/>
          </w:tcPr>
          <w:p w14:paraId="52645FFD" w14:textId="77777777" w:rsidR="00A24627" w:rsidRPr="004F5E6F" w:rsidRDefault="00A24627" w:rsidP="00A24627">
            <w:pPr>
              <w:tabs>
                <w:tab w:val="center" w:pos="198"/>
              </w:tabs>
              <w:autoSpaceDE w:val="0"/>
              <w:autoSpaceDN w:val="0"/>
              <w:adjustRightInd w:val="0"/>
              <w:jc w:val="center"/>
              <w:rPr>
                <w:rFonts w:ascii="宋体" w:hAnsi="宋体" w:cs="MHei-Bold-Identity-H"/>
                <w:bCs/>
                <w:color w:val="000000"/>
                <w:sz w:val="16"/>
                <w:szCs w:val="16"/>
              </w:rPr>
            </w:pPr>
          </w:p>
        </w:tc>
        <w:tc>
          <w:tcPr>
            <w:tcW w:w="133" w:type="pct"/>
          </w:tcPr>
          <w:p w14:paraId="6FC34E9D" w14:textId="77777777" w:rsidR="00A24627" w:rsidRPr="004F5E6F" w:rsidRDefault="00A24627" w:rsidP="00A24627">
            <w:pPr>
              <w:tabs>
                <w:tab w:val="decimal" w:pos="882"/>
              </w:tabs>
              <w:autoSpaceDE w:val="0"/>
              <w:autoSpaceDN w:val="0"/>
              <w:adjustRightInd w:val="0"/>
              <w:rPr>
                <w:rFonts w:ascii="宋体" w:hAnsi="宋体" w:cs="MHei-Bold-Identity-H"/>
                <w:bCs/>
                <w:color w:val="000000"/>
                <w:sz w:val="16"/>
                <w:szCs w:val="16"/>
                <w:lang w:eastAsia="zh-HK"/>
              </w:rPr>
            </w:pPr>
          </w:p>
        </w:tc>
        <w:tc>
          <w:tcPr>
            <w:tcW w:w="877" w:type="pct"/>
            <w:tcBorders>
              <w:top w:val="single" w:sz="12" w:space="0" w:color="auto"/>
            </w:tcBorders>
            <w:vAlign w:val="bottom"/>
          </w:tcPr>
          <w:p w14:paraId="32ABD7D8" w14:textId="77777777" w:rsidR="00A24627" w:rsidRPr="004F5E6F" w:rsidRDefault="00A24627" w:rsidP="00A24627">
            <w:pPr>
              <w:tabs>
                <w:tab w:val="decimal" w:pos="1221"/>
              </w:tabs>
              <w:autoSpaceDE w:val="0"/>
              <w:autoSpaceDN w:val="0"/>
              <w:adjustRightInd w:val="0"/>
              <w:jc w:val="left"/>
              <w:rPr>
                <w:rFonts w:ascii="宋体" w:hAnsi="宋体" w:cs="MHei-Bold-Identity-H"/>
                <w:bCs/>
                <w:color w:val="000000"/>
                <w:sz w:val="16"/>
                <w:szCs w:val="16"/>
              </w:rPr>
            </w:pPr>
          </w:p>
        </w:tc>
        <w:tc>
          <w:tcPr>
            <w:tcW w:w="178" w:type="pct"/>
            <w:vAlign w:val="bottom"/>
          </w:tcPr>
          <w:p w14:paraId="05844839" w14:textId="77777777" w:rsidR="00A24627" w:rsidRPr="004F5E6F" w:rsidRDefault="00A24627" w:rsidP="00A24627">
            <w:pPr>
              <w:tabs>
                <w:tab w:val="decimal" w:pos="1221"/>
              </w:tabs>
              <w:autoSpaceDE w:val="0"/>
              <w:autoSpaceDN w:val="0"/>
              <w:adjustRightInd w:val="0"/>
              <w:jc w:val="left"/>
              <w:rPr>
                <w:rFonts w:ascii="宋体" w:hAnsi="宋体" w:cs="MHei-Bold-Identity-H"/>
                <w:bCs/>
                <w:color w:val="000000"/>
                <w:sz w:val="16"/>
                <w:szCs w:val="16"/>
                <w:lang w:eastAsia="zh-HK"/>
              </w:rPr>
            </w:pPr>
          </w:p>
        </w:tc>
        <w:tc>
          <w:tcPr>
            <w:tcW w:w="881" w:type="pct"/>
            <w:tcBorders>
              <w:top w:val="single" w:sz="12" w:space="0" w:color="auto"/>
            </w:tcBorders>
            <w:vAlign w:val="bottom"/>
          </w:tcPr>
          <w:p w14:paraId="3ED36283" w14:textId="77777777" w:rsidR="00A24627" w:rsidRPr="00CC0C63" w:rsidRDefault="00A24627" w:rsidP="00A24627">
            <w:pPr>
              <w:tabs>
                <w:tab w:val="decimal" w:pos="1221"/>
              </w:tabs>
              <w:autoSpaceDE w:val="0"/>
              <w:autoSpaceDN w:val="0"/>
              <w:adjustRightInd w:val="0"/>
              <w:jc w:val="left"/>
              <w:rPr>
                <w:rFonts w:ascii="宋体" w:hAnsi="宋体" w:cs="MHei-Bold-Identity-H"/>
                <w:bCs/>
                <w:color w:val="000000"/>
                <w:sz w:val="16"/>
                <w:szCs w:val="16"/>
              </w:rPr>
            </w:pPr>
          </w:p>
        </w:tc>
      </w:tr>
      <w:tr w:rsidR="00A24627" w:rsidRPr="00AE3354" w14:paraId="1B35B053" w14:textId="77777777" w:rsidTr="00A24627">
        <w:tc>
          <w:tcPr>
            <w:tcW w:w="2565" w:type="pct"/>
            <w:vAlign w:val="center"/>
          </w:tcPr>
          <w:p w14:paraId="48D73622" w14:textId="6E5F21C1" w:rsidR="00A24627" w:rsidRPr="00BD454A" w:rsidDel="006450FF" w:rsidRDefault="00517B1C" w:rsidP="00A24627">
            <w:pPr>
              <w:autoSpaceDE w:val="0"/>
              <w:autoSpaceDN w:val="0"/>
              <w:adjustRightInd w:val="0"/>
              <w:ind w:left="180" w:hanging="180"/>
              <w:rPr>
                <w:rFonts w:ascii="宋体" w:hAnsi="宋体" w:cs="MSung-Light-Identity-H"/>
                <w:i/>
                <w:color w:val="000000"/>
                <w:sz w:val="16"/>
                <w:szCs w:val="16"/>
                <w:lang w:eastAsia="zh-TW"/>
              </w:rPr>
            </w:pPr>
            <w:r w:rsidRPr="006A746E">
              <w:rPr>
                <w:rFonts w:ascii="宋体" w:eastAsia="PMingLiU" w:hAnsi="宋体" w:cs="MHei-Bold-Identity-H" w:hint="eastAsia"/>
                <w:b/>
                <w:bCs/>
                <w:color w:val="000000"/>
                <w:sz w:val="16"/>
                <w:szCs w:val="16"/>
                <w:lang w:eastAsia="zh-TW"/>
              </w:rPr>
              <w:t>年內其他綜合</w:t>
            </w:r>
            <w:r w:rsidRPr="006A746E">
              <w:rPr>
                <w:rFonts w:ascii="宋体" w:eastAsia="PMingLiU" w:hAnsi="宋体" w:cs="MHei-Bold-Identity-H"/>
                <w:b/>
                <w:bCs/>
                <w:color w:val="000000"/>
                <w:sz w:val="16"/>
                <w:szCs w:val="16"/>
                <w:lang w:eastAsia="zh-TW"/>
              </w:rPr>
              <w:t>(</w:t>
            </w:r>
            <w:r w:rsidRPr="006A746E">
              <w:rPr>
                <w:rFonts w:ascii="宋体" w:eastAsia="PMingLiU" w:hAnsi="宋体" w:cs="MHei-Bold-Identity-H" w:hint="eastAsia"/>
                <w:b/>
                <w:bCs/>
                <w:color w:val="000000"/>
                <w:sz w:val="16"/>
                <w:szCs w:val="16"/>
                <w:lang w:eastAsia="zh-TW"/>
              </w:rPr>
              <w:t>虧損</w:t>
            </w:r>
            <w:r w:rsidRPr="006A746E">
              <w:rPr>
                <w:rFonts w:ascii="宋体" w:eastAsia="PMingLiU" w:hAnsi="宋体" w:cs="MHei-Bold-Identity-H"/>
                <w:b/>
                <w:bCs/>
                <w:color w:val="000000"/>
                <w:sz w:val="16"/>
                <w:szCs w:val="16"/>
                <w:lang w:eastAsia="zh-TW"/>
              </w:rPr>
              <w:t>)/</w:t>
            </w:r>
            <w:r w:rsidRPr="006A746E">
              <w:rPr>
                <w:rFonts w:ascii="宋体" w:eastAsia="PMingLiU" w:hAnsi="宋体" w:cs="MHei-Bold-Identity-H" w:hint="eastAsia"/>
                <w:b/>
                <w:bCs/>
                <w:color w:val="000000"/>
                <w:sz w:val="16"/>
                <w:szCs w:val="16"/>
                <w:lang w:eastAsia="zh-TW"/>
              </w:rPr>
              <w:t>收益，扣除稅項</w:t>
            </w:r>
          </w:p>
        </w:tc>
        <w:tc>
          <w:tcPr>
            <w:tcW w:w="365" w:type="pct"/>
            <w:vAlign w:val="center"/>
          </w:tcPr>
          <w:p w14:paraId="03449896" w14:textId="77777777" w:rsidR="00A24627" w:rsidRPr="004F5E6F" w:rsidRDefault="00A24627" w:rsidP="00A24627">
            <w:pPr>
              <w:tabs>
                <w:tab w:val="center" w:pos="198"/>
              </w:tabs>
              <w:autoSpaceDE w:val="0"/>
              <w:autoSpaceDN w:val="0"/>
              <w:adjustRightInd w:val="0"/>
              <w:jc w:val="center"/>
              <w:rPr>
                <w:rFonts w:ascii="宋体" w:hAnsi="宋体" w:cs="MHei-Bold-Identity-H"/>
                <w:bCs/>
                <w:color w:val="000000"/>
                <w:sz w:val="16"/>
                <w:szCs w:val="16"/>
                <w:lang w:eastAsia="zh-TW"/>
              </w:rPr>
            </w:pPr>
          </w:p>
        </w:tc>
        <w:tc>
          <w:tcPr>
            <w:tcW w:w="133" w:type="pct"/>
          </w:tcPr>
          <w:p w14:paraId="799E6AFC" w14:textId="77777777" w:rsidR="00A24627" w:rsidRPr="004F5E6F" w:rsidRDefault="00A24627" w:rsidP="00A24627">
            <w:pPr>
              <w:tabs>
                <w:tab w:val="decimal" w:pos="882"/>
              </w:tabs>
              <w:autoSpaceDE w:val="0"/>
              <w:autoSpaceDN w:val="0"/>
              <w:adjustRightInd w:val="0"/>
              <w:rPr>
                <w:rFonts w:ascii="宋体" w:hAnsi="宋体" w:cs="MHei-Bold-Identity-H"/>
                <w:bCs/>
                <w:color w:val="000000"/>
                <w:sz w:val="16"/>
                <w:szCs w:val="16"/>
                <w:lang w:eastAsia="zh-HK"/>
              </w:rPr>
            </w:pPr>
          </w:p>
        </w:tc>
        <w:tc>
          <w:tcPr>
            <w:tcW w:w="877" w:type="pct"/>
            <w:vAlign w:val="bottom"/>
          </w:tcPr>
          <w:p w14:paraId="4D7B441A" w14:textId="77777777" w:rsidR="00A24627" w:rsidRPr="004F5E6F" w:rsidRDefault="00A24627" w:rsidP="00A24627">
            <w:pPr>
              <w:tabs>
                <w:tab w:val="decimal" w:pos="1221"/>
              </w:tabs>
              <w:autoSpaceDE w:val="0"/>
              <w:autoSpaceDN w:val="0"/>
              <w:adjustRightInd w:val="0"/>
              <w:jc w:val="left"/>
              <w:rPr>
                <w:rFonts w:ascii="宋体" w:hAnsi="宋体" w:cs="MHei-Bold-Identity-H"/>
                <w:b/>
                <w:bCs/>
                <w:color w:val="000000"/>
                <w:sz w:val="16"/>
                <w:szCs w:val="14"/>
                <w:lang w:eastAsia="zh-TW"/>
              </w:rPr>
            </w:pPr>
          </w:p>
        </w:tc>
        <w:tc>
          <w:tcPr>
            <w:tcW w:w="178" w:type="pct"/>
            <w:vAlign w:val="bottom"/>
          </w:tcPr>
          <w:p w14:paraId="0CF08246" w14:textId="77777777" w:rsidR="00A24627" w:rsidRPr="004F5E6F" w:rsidRDefault="00A24627" w:rsidP="00A24627">
            <w:pPr>
              <w:tabs>
                <w:tab w:val="decimal" w:pos="1221"/>
              </w:tabs>
              <w:autoSpaceDE w:val="0"/>
              <w:autoSpaceDN w:val="0"/>
              <w:adjustRightInd w:val="0"/>
              <w:jc w:val="left"/>
              <w:rPr>
                <w:rFonts w:ascii="宋体" w:hAnsi="宋体" w:cs="MHei-Bold-Identity-H"/>
                <w:bCs/>
                <w:color w:val="000000"/>
                <w:sz w:val="16"/>
                <w:szCs w:val="14"/>
                <w:lang w:eastAsia="zh-TW"/>
              </w:rPr>
            </w:pPr>
          </w:p>
        </w:tc>
        <w:tc>
          <w:tcPr>
            <w:tcW w:w="881" w:type="pct"/>
            <w:vAlign w:val="bottom"/>
          </w:tcPr>
          <w:p w14:paraId="01C26F55" w14:textId="77777777" w:rsidR="00A24627" w:rsidRPr="00CC0C63" w:rsidRDefault="00A24627" w:rsidP="00A24627">
            <w:pPr>
              <w:tabs>
                <w:tab w:val="decimal" w:pos="1221"/>
              </w:tabs>
              <w:autoSpaceDE w:val="0"/>
              <w:autoSpaceDN w:val="0"/>
              <w:adjustRightInd w:val="0"/>
              <w:jc w:val="left"/>
              <w:rPr>
                <w:rFonts w:ascii="宋体" w:hAnsi="宋体" w:cs="MHei-Bold-Identity-H"/>
                <w:bCs/>
                <w:color w:val="000000"/>
                <w:sz w:val="16"/>
                <w:szCs w:val="14"/>
                <w:lang w:eastAsia="zh-TW"/>
              </w:rPr>
            </w:pPr>
          </w:p>
        </w:tc>
      </w:tr>
      <w:tr w:rsidR="00A24627" w:rsidRPr="00AE3354" w14:paraId="4A598B7D" w14:textId="77777777" w:rsidTr="00A24627">
        <w:tc>
          <w:tcPr>
            <w:tcW w:w="2565" w:type="pct"/>
          </w:tcPr>
          <w:p w14:paraId="75BA2C94" w14:textId="3504FEA0" w:rsidR="00A24627" w:rsidRPr="00BD454A" w:rsidRDefault="00517B1C" w:rsidP="00A24627">
            <w:pPr>
              <w:autoSpaceDE w:val="0"/>
              <w:autoSpaceDN w:val="0"/>
              <w:adjustRightInd w:val="0"/>
              <w:rPr>
                <w:rFonts w:ascii="宋体" w:hAnsi="宋体" w:cs="MSung-Light-Identity-H"/>
                <w:i/>
                <w:color w:val="000000"/>
                <w:sz w:val="16"/>
                <w:szCs w:val="16"/>
                <w:lang w:eastAsia="zh-TW"/>
              </w:rPr>
            </w:pPr>
            <w:r w:rsidRPr="006A746E">
              <w:rPr>
                <w:rFonts w:ascii="宋体" w:eastAsia="PMingLiU" w:hAnsi="宋体" w:cs="MSung-Light-Identity-H" w:hint="eastAsia"/>
                <w:i/>
                <w:color w:val="000000"/>
                <w:sz w:val="16"/>
                <w:szCs w:val="16"/>
                <w:lang w:eastAsia="zh-TW"/>
              </w:rPr>
              <w:t>其後不會重新分類至損益的項目</w:t>
            </w:r>
            <w:r w:rsidRPr="006A746E">
              <w:rPr>
                <w:rFonts w:ascii="宋体" w:eastAsia="PMingLiU" w:hAnsi="宋体" w:cs="MSung-Light-Identity-H"/>
                <w:i/>
                <w:color w:val="000000"/>
                <w:sz w:val="16"/>
                <w:szCs w:val="16"/>
                <w:lang w:eastAsia="zh-TW"/>
              </w:rPr>
              <w:t>:</w:t>
            </w:r>
          </w:p>
          <w:p w14:paraId="024D251A" w14:textId="1BA9104D" w:rsidR="00A24627" w:rsidRPr="004F5E6F" w:rsidRDefault="00517B1C" w:rsidP="00A24627">
            <w:pPr>
              <w:autoSpaceDE w:val="0"/>
              <w:autoSpaceDN w:val="0"/>
              <w:adjustRightInd w:val="0"/>
              <w:ind w:left="250"/>
              <w:rPr>
                <w:rFonts w:ascii="宋体" w:hAnsi="宋体" w:cs="MHei-Bold-Identity-H"/>
                <w:bCs/>
                <w:color w:val="000000"/>
                <w:sz w:val="16"/>
                <w:szCs w:val="16"/>
                <w:lang w:eastAsia="zh-HK"/>
              </w:rPr>
            </w:pPr>
            <w:r w:rsidRPr="006A746E">
              <w:rPr>
                <w:rFonts w:ascii="宋体" w:eastAsia="PMingLiU" w:hAnsi="宋体" w:cs="MSung-Light-Identity-H" w:hint="eastAsia"/>
                <w:color w:val="000000"/>
                <w:sz w:val="16"/>
                <w:szCs w:val="16"/>
                <w:lang w:eastAsia="zh-TW"/>
              </w:rPr>
              <w:t>按公允值列入其他綜合收益之金融資產的公允值變動</w:t>
            </w:r>
          </w:p>
        </w:tc>
        <w:tc>
          <w:tcPr>
            <w:tcW w:w="365" w:type="pct"/>
            <w:vAlign w:val="center"/>
          </w:tcPr>
          <w:p w14:paraId="64950952" w14:textId="77777777" w:rsidR="00A24627" w:rsidRPr="004F5E6F" w:rsidRDefault="00A24627" w:rsidP="00A24627">
            <w:pPr>
              <w:tabs>
                <w:tab w:val="center" w:pos="198"/>
              </w:tabs>
              <w:autoSpaceDE w:val="0"/>
              <w:autoSpaceDN w:val="0"/>
              <w:adjustRightInd w:val="0"/>
              <w:jc w:val="center"/>
              <w:rPr>
                <w:rFonts w:ascii="宋体" w:hAnsi="宋体" w:cs="MHei-Bold-Identity-H"/>
                <w:bCs/>
                <w:color w:val="000000"/>
                <w:sz w:val="16"/>
                <w:szCs w:val="14"/>
                <w:lang w:eastAsia="zh-TW"/>
              </w:rPr>
            </w:pPr>
          </w:p>
        </w:tc>
        <w:tc>
          <w:tcPr>
            <w:tcW w:w="133" w:type="pct"/>
          </w:tcPr>
          <w:p w14:paraId="44937571" w14:textId="77777777" w:rsidR="00A24627" w:rsidRPr="004F5E6F" w:rsidRDefault="00A24627" w:rsidP="00A24627">
            <w:pPr>
              <w:tabs>
                <w:tab w:val="decimal" w:pos="882"/>
              </w:tabs>
              <w:autoSpaceDE w:val="0"/>
              <w:autoSpaceDN w:val="0"/>
              <w:adjustRightInd w:val="0"/>
              <w:rPr>
                <w:rFonts w:ascii="宋体" w:hAnsi="宋体" w:cs="MHei-Bold-Identity-H"/>
                <w:bCs/>
                <w:color w:val="000000"/>
                <w:sz w:val="16"/>
                <w:szCs w:val="14"/>
                <w:lang w:eastAsia="zh-HK"/>
              </w:rPr>
            </w:pPr>
          </w:p>
        </w:tc>
        <w:tc>
          <w:tcPr>
            <w:tcW w:w="877" w:type="pct"/>
            <w:vAlign w:val="bottom"/>
          </w:tcPr>
          <w:p w14:paraId="680D5B0C" w14:textId="3FE31B16" w:rsidR="00A24627" w:rsidRPr="004F5E6F" w:rsidRDefault="00517B1C" w:rsidP="00A24627">
            <w:pPr>
              <w:tabs>
                <w:tab w:val="decimal" w:pos="1221"/>
              </w:tabs>
              <w:autoSpaceDE w:val="0"/>
              <w:autoSpaceDN w:val="0"/>
              <w:adjustRightInd w:val="0"/>
              <w:jc w:val="left"/>
              <w:rPr>
                <w:rFonts w:ascii="宋体" w:hAnsi="宋体" w:cs="MHei-Bold-Identity-H"/>
                <w:b/>
                <w:bCs/>
                <w:color w:val="000000"/>
                <w:sz w:val="16"/>
                <w:szCs w:val="14"/>
              </w:rPr>
            </w:pPr>
            <w:r w:rsidRPr="006A746E">
              <w:rPr>
                <w:rFonts w:ascii="宋体" w:eastAsia="PMingLiU" w:hAnsi="宋体" w:cs="MHei-Bold-Identity-H"/>
                <w:b/>
                <w:bCs/>
                <w:color w:val="000000"/>
                <w:sz w:val="16"/>
                <w:szCs w:val="14"/>
                <w:lang w:eastAsia="zh-TW"/>
              </w:rPr>
              <w:t>(5,229)</w:t>
            </w:r>
          </w:p>
        </w:tc>
        <w:tc>
          <w:tcPr>
            <w:tcW w:w="178" w:type="pct"/>
            <w:vAlign w:val="bottom"/>
          </w:tcPr>
          <w:p w14:paraId="636AC3E2" w14:textId="77777777" w:rsidR="00A24627" w:rsidRPr="004F5E6F" w:rsidRDefault="00A24627" w:rsidP="00A24627">
            <w:pPr>
              <w:tabs>
                <w:tab w:val="decimal" w:pos="1221"/>
              </w:tabs>
              <w:autoSpaceDE w:val="0"/>
              <w:autoSpaceDN w:val="0"/>
              <w:adjustRightInd w:val="0"/>
              <w:jc w:val="left"/>
              <w:rPr>
                <w:rFonts w:ascii="宋体" w:hAnsi="宋体" w:cs="MHei-Bold-Identity-H"/>
                <w:bCs/>
                <w:color w:val="000000"/>
                <w:sz w:val="16"/>
                <w:szCs w:val="14"/>
              </w:rPr>
            </w:pPr>
          </w:p>
        </w:tc>
        <w:tc>
          <w:tcPr>
            <w:tcW w:w="881" w:type="pct"/>
            <w:vAlign w:val="bottom"/>
          </w:tcPr>
          <w:p w14:paraId="11E99DDB" w14:textId="0692EEEA" w:rsidR="00A24627" w:rsidRPr="00CC0C63" w:rsidRDefault="00517B1C" w:rsidP="00A24627">
            <w:pPr>
              <w:tabs>
                <w:tab w:val="decimal" w:pos="1221"/>
              </w:tabs>
              <w:autoSpaceDE w:val="0"/>
              <w:autoSpaceDN w:val="0"/>
              <w:adjustRightInd w:val="0"/>
              <w:jc w:val="left"/>
              <w:rPr>
                <w:rFonts w:ascii="宋体" w:hAnsi="宋体" w:cs="MHei-Bold-Identity-H"/>
                <w:bCs/>
                <w:color w:val="000000"/>
                <w:sz w:val="16"/>
                <w:szCs w:val="14"/>
              </w:rPr>
            </w:pPr>
            <w:r w:rsidRPr="006A746E">
              <w:rPr>
                <w:rFonts w:ascii="宋体" w:eastAsia="PMingLiU" w:hAnsi="宋体" w:cs="MHei-Bold-Identity-H"/>
                <w:bCs/>
                <w:color w:val="000000"/>
                <w:sz w:val="16"/>
                <w:szCs w:val="14"/>
                <w:lang w:eastAsia="zh-TW"/>
              </w:rPr>
              <w:t>11,676</w:t>
            </w:r>
          </w:p>
        </w:tc>
      </w:tr>
      <w:tr w:rsidR="00A24627" w:rsidRPr="00AE3354" w14:paraId="1388A3C3" w14:textId="77777777" w:rsidTr="00A24627">
        <w:tc>
          <w:tcPr>
            <w:tcW w:w="2565" w:type="pct"/>
            <w:vAlign w:val="center"/>
          </w:tcPr>
          <w:p w14:paraId="68490556" w14:textId="77777777" w:rsidR="00A24627" w:rsidRPr="00BD454A" w:rsidRDefault="00A24627" w:rsidP="00A24627">
            <w:pPr>
              <w:autoSpaceDE w:val="0"/>
              <w:autoSpaceDN w:val="0"/>
              <w:adjustRightInd w:val="0"/>
              <w:rPr>
                <w:rFonts w:ascii="宋体" w:hAnsi="宋体" w:cs="MHei-Bold-Identity-H"/>
                <w:b/>
                <w:bCs/>
                <w:color w:val="000000"/>
                <w:sz w:val="4"/>
                <w:szCs w:val="4"/>
              </w:rPr>
            </w:pPr>
          </w:p>
        </w:tc>
        <w:tc>
          <w:tcPr>
            <w:tcW w:w="365" w:type="pct"/>
            <w:vAlign w:val="center"/>
          </w:tcPr>
          <w:p w14:paraId="545EA6A8" w14:textId="77777777" w:rsidR="00A24627" w:rsidRPr="004F5E6F" w:rsidRDefault="00A24627" w:rsidP="00A24627">
            <w:pPr>
              <w:tabs>
                <w:tab w:val="center" w:pos="198"/>
              </w:tabs>
              <w:autoSpaceDE w:val="0"/>
              <w:autoSpaceDN w:val="0"/>
              <w:adjustRightInd w:val="0"/>
              <w:jc w:val="center"/>
              <w:rPr>
                <w:rFonts w:ascii="宋体" w:hAnsi="宋体" w:cs="MHei-Bold-Identity-H"/>
                <w:bCs/>
                <w:color w:val="000000"/>
                <w:sz w:val="4"/>
                <w:szCs w:val="4"/>
              </w:rPr>
            </w:pPr>
          </w:p>
        </w:tc>
        <w:tc>
          <w:tcPr>
            <w:tcW w:w="133" w:type="pct"/>
          </w:tcPr>
          <w:p w14:paraId="4E2C62E2" w14:textId="77777777" w:rsidR="00A24627" w:rsidRPr="004F5E6F" w:rsidRDefault="00A24627" w:rsidP="00A24627">
            <w:pPr>
              <w:tabs>
                <w:tab w:val="decimal" w:pos="882"/>
              </w:tabs>
              <w:autoSpaceDE w:val="0"/>
              <w:autoSpaceDN w:val="0"/>
              <w:adjustRightInd w:val="0"/>
              <w:rPr>
                <w:rFonts w:ascii="宋体" w:hAnsi="宋体" w:cs="MHei-Bold-Identity-H"/>
                <w:bCs/>
                <w:color w:val="000000"/>
                <w:sz w:val="4"/>
                <w:szCs w:val="4"/>
                <w:lang w:eastAsia="zh-HK"/>
              </w:rPr>
            </w:pPr>
          </w:p>
        </w:tc>
        <w:tc>
          <w:tcPr>
            <w:tcW w:w="877" w:type="pct"/>
            <w:vAlign w:val="bottom"/>
          </w:tcPr>
          <w:p w14:paraId="17DA4881" w14:textId="77777777" w:rsidR="00A24627" w:rsidRPr="004F5E6F" w:rsidRDefault="00A24627" w:rsidP="00A24627">
            <w:pPr>
              <w:tabs>
                <w:tab w:val="decimal" w:pos="1221"/>
              </w:tabs>
              <w:autoSpaceDE w:val="0"/>
              <w:autoSpaceDN w:val="0"/>
              <w:adjustRightInd w:val="0"/>
              <w:jc w:val="left"/>
              <w:rPr>
                <w:rFonts w:ascii="宋体" w:hAnsi="宋体" w:cs="MHei-Bold-Identity-H"/>
                <w:b/>
                <w:bCs/>
                <w:color w:val="000000"/>
                <w:sz w:val="4"/>
                <w:szCs w:val="4"/>
              </w:rPr>
            </w:pPr>
          </w:p>
        </w:tc>
        <w:tc>
          <w:tcPr>
            <w:tcW w:w="178" w:type="pct"/>
            <w:vAlign w:val="bottom"/>
          </w:tcPr>
          <w:p w14:paraId="2C1C2C85" w14:textId="77777777" w:rsidR="00A24627" w:rsidRPr="004F5E6F" w:rsidRDefault="00A24627" w:rsidP="00A24627">
            <w:pPr>
              <w:tabs>
                <w:tab w:val="decimal" w:pos="1221"/>
              </w:tabs>
              <w:autoSpaceDE w:val="0"/>
              <w:autoSpaceDN w:val="0"/>
              <w:adjustRightInd w:val="0"/>
              <w:jc w:val="left"/>
              <w:rPr>
                <w:rFonts w:ascii="宋体" w:hAnsi="宋体" w:cs="MHei-Bold-Identity-H"/>
                <w:bCs/>
                <w:color w:val="000000"/>
                <w:sz w:val="4"/>
                <w:szCs w:val="4"/>
                <w:lang w:eastAsia="zh-HK"/>
              </w:rPr>
            </w:pPr>
          </w:p>
        </w:tc>
        <w:tc>
          <w:tcPr>
            <w:tcW w:w="881" w:type="pct"/>
            <w:vAlign w:val="bottom"/>
          </w:tcPr>
          <w:p w14:paraId="4FE4B1DF" w14:textId="77777777" w:rsidR="00A24627" w:rsidRPr="00CC0C63" w:rsidRDefault="00A24627" w:rsidP="00A24627">
            <w:pPr>
              <w:tabs>
                <w:tab w:val="decimal" w:pos="1221"/>
              </w:tabs>
              <w:autoSpaceDE w:val="0"/>
              <w:autoSpaceDN w:val="0"/>
              <w:adjustRightInd w:val="0"/>
              <w:jc w:val="left"/>
              <w:rPr>
                <w:rFonts w:ascii="宋体" w:hAnsi="宋体" w:cs="MHei-Bold-Identity-H"/>
                <w:bCs/>
                <w:color w:val="000000"/>
                <w:sz w:val="4"/>
                <w:szCs w:val="4"/>
              </w:rPr>
            </w:pPr>
          </w:p>
        </w:tc>
      </w:tr>
      <w:tr w:rsidR="00A24627" w:rsidRPr="00AE3354" w14:paraId="6055AEB1" w14:textId="77777777" w:rsidTr="00A24627">
        <w:tc>
          <w:tcPr>
            <w:tcW w:w="2565" w:type="pct"/>
            <w:vAlign w:val="center"/>
          </w:tcPr>
          <w:p w14:paraId="7BFF2AF4" w14:textId="4DE44B44" w:rsidR="00A24627" w:rsidRPr="00BD454A" w:rsidRDefault="00517B1C" w:rsidP="00A24627">
            <w:pPr>
              <w:autoSpaceDE w:val="0"/>
              <w:autoSpaceDN w:val="0"/>
              <w:adjustRightInd w:val="0"/>
              <w:rPr>
                <w:rFonts w:ascii="宋体" w:hAnsi="宋体" w:cs="MHei-Bold-Identity-H"/>
                <w:bCs/>
                <w:color w:val="000000"/>
                <w:sz w:val="16"/>
                <w:szCs w:val="16"/>
              </w:rPr>
            </w:pPr>
            <w:r w:rsidRPr="006A746E">
              <w:rPr>
                <w:rFonts w:ascii="宋体" w:eastAsia="PMingLiU" w:hAnsi="宋体" w:cs="MHei-Bold-Identity-H" w:hint="eastAsia"/>
                <w:b/>
                <w:bCs/>
                <w:color w:val="000000"/>
                <w:sz w:val="16"/>
                <w:szCs w:val="16"/>
                <w:lang w:eastAsia="zh-TW"/>
              </w:rPr>
              <w:t>年內綜合收益總額</w:t>
            </w:r>
          </w:p>
        </w:tc>
        <w:tc>
          <w:tcPr>
            <w:tcW w:w="365" w:type="pct"/>
            <w:vAlign w:val="center"/>
          </w:tcPr>
          <w:p w14:paraId="071FDEE9" w14:textId="77777777" w:rsidR="00A24627" w:rsidRPr="004F5E6F" w:rsidRDefault="00A24627" w:rsidP="00A24627">
            <w:pPr>
              <w:autoSpaceDE w:val="0"/>
              <w:autoSpaceDN w:val="0"/>
              <w:adjustRightInd w:val="0"/>
              <w:rPr>
                <w:rFonts w:ascii="宋体" w:hAnsi="宋体" w:cs="MHei-Bold-Identity-H"/>
                <w:bCs/>
                <w:color w:val="000000"/>
                <w:sz w:val="16"/>
                <w:szCs w:val="16"/>
              </w:rPr>
            </w:pPr>
          </w:p>
        </w:tc>
        <w:tc>
          <w:tcPr>
            <w:tcW w:w="133" w:type="pct"/>
          </w:tcPr>
          <w:p w14:paraId="6CB74551" w14:textId="77777777" w:rsidR="00A24627" w:rsidRPr="004F5E6F" w:rsidRDefault="00A24627" w:rsidP="00A24627">
            <w:pPr>
              <w:autoSpaceDE w:val="0"/>
              <w:autoSpaceDN w:val="0"/>
              <w:adjustRightInd w:val="0"/>
              <w:rPr>
                <w:rFonts w:ascii="宋体" w:hAnsi="宋体" w:cs="MHei-Bold-Identity-H"/>
                <w:bCs/>
                <w:color w:val="000000"/>
                <w:sz w:val="16"/>
                <w:szCs w:val="16"/>
              </w:rPr>
            </w:pPr>
          </w:p>
        </w:tc>
        <w:tc>
          <w:tcPr>
            <w:tcW w:w="877" w:type="pct"/>
            <w:tcBorders>
              <w:top w:val="single" w:sz="4" w:space="0" w:color="auto"/>
            </w:tcBorders>
            <w:vAlign w:val="bottom"/>
          </w:tcPr>
          <w:p w14:paraId="4DEB28DD" w14:textId="4A285BC0" w:rsidR="00A24627" w:rsidRPr="004F5E6F" w:rsidRDefault="00517B1C" w:rsidP="00A24627">
            <w:pPr>
              <w:tabs>
                <w:tab w:val="decimal" w:pos="1221"/>
              </w:tabs>
              <w:autoSpaceDE w:val="0"/>
              <w:autoSpaceDN w:val="0"/>
              <w:adjustRightInd w:val="0"/>
              <w:jc w:val="left"/>
              <w:rPr>
                <w:rFonts w:ascii="宋体" w:hAnsi="宋体" w:cs="MHei-Bold-Identity-H"/>
                <w:b/>
                <w:bCs/>
                <w:color w:val="000000"/>
                <w:sz w:val="16"/>
                <w:szCs w:val="14"/>
              </w:rPr>
            </w:pPr>
            <w:r w:rsidRPr="006A746E">
              <w:rPr>
                <w:rFonts w:ascii="宋体" w:eastAsia="PMingLiU" w:hAnsi="宋体" w:cs="MHei-Bold-Identity-H"/>
                <w:b/>
                <w:bCs/>
                <w:color w:val="000000"/>
                <w:sz w:val="16"/>
                <w:szCs w:val="14"/>
                <w:lang w:eastAsia="zh-TW"/>
              </w:rPr>
              <w:t>981,644</w:t>
            </w:r>
          </w:p>
        </w:tc>
        <w:tc>
          <w:tcPr>
            <w:tcW w:w="178" w:type="pct"/>
            <w:vAlign w:val="bottom"/>
          </w:tcPr>
          <w:p w14:paraId="518B8A9D" w14:textId="77777777" w:rsidR="00A24627" w:rsidRPr="004F5E6F" w:rsidRDefault="00A24627" w:rsidP="00A24627">
            <w:pPr>
              <w:tabs>
                <w:tab w:val="decimal" w:pos="1221"/>
              </w:tabs>
              <w:autoSpaceDE w:val="0"/>
              <w:autoSpaceDN w:val="0"/>
              <w:adjustRightInd w:val="0"/>
              <w:jc w:val="left"/>
              <w:rPr>
                <w:rFonts w:ascii="宋体" w:hAnsi="宋体" w:cs="MHei-Bold-Identity-H"/>
                <w:bCs/>
                <w:color w:val="000000"/>
                <w:sz w:val="16"/>
                <w:szCs w:val="14"/>
              </w:rPr>
            </w:pPr>
          </w:p>
        </w:tc>
        <w:tc>
          <w:tcPr>
            <w:tcW w:w="881" w:type="pct"/>
            <w:tcBorders>
              <w:top w:val="single" w:sz="4" w:space="0" w:color="auto"/>
            </w:tcBorders>
            <w:vAlign w:val="bottom"/>
          </w:tcPr>
          <w:p w14:paraId="71518B30" w14:textId="0954ABBF" w:rsidR="00A24627" w:rsidRPr="00CC0C63" w:rsidRDefault="00517B1C" w:rsidP="00A24627">
            <w:pPr>
              <w:tabs>
                <w:tab w:val="decimal" w:pos="1221"/>
              </w:tabs>
              <w:autoSpaceDE w:val="0"/>
              <w:autoSpaceDN w:val="0"/>
              <w:adjustRightInd w:val="0"/>
              <w:jc w:val="left"/>
              <w:rPr>
                <w:rFonts w:ascii="宋体" w:hAnsi="宋体" w:cs="MHei-Bold-Identity-H"/>
                <w:bCs/>
                <w:color w:val="000000"/>
                <w:sz w:val="16"/>
                <w:szCs w:val="14"/>
              </w:rPr>
            </w:pPr>
            <w:r w:rsidRPr="006A746E">
              <w:rPr>
                <w:rFonts w:ascii="宋体" w:eastAsia="PMingLiU" w:hAnsi="宋体" w:cs="MHei-Bold-Identity-H"/>
                <w:bCs/>
                <w:color w:val="000000"/>
                <w:sz w:val="16"/>
                <w:szCs w:val="14"/>
                <w:lang w:eastAsia="zh-TW"/>
              </w:rPr>
              <w:t>251,864</w:t>
            </w:r>
          </w:p>
        </w:tc>
      </w:tr>
      <w:tr w:rsidR="00A24627" w:rsidRPr="00AE3354" w14:paraId="23F77704" w14:textId="77777777" w:rsidTr="00A24627">
        <w:trPr>
          <w:trHeight w:val="72"/>
        </w:trPr>
        <w:tc>
          <w:tcPr>
            <w:tcW w:w="2565" w:type="pct"/>
            <w:vAlign w:val="center"/>
          </w:tcPr>
          <w:p w14:paraId="521B98B0" w14:textId="77777777" w:rsidR="00A24627" w:rsidRPr="00BD454A" w:rsidRDefault="00A24627" w:rsidP="00A24627">
            <w:pPr>
              <w:autoSpaceDE w:val="0"/>
              <w:autoSpaceDN w:val="0"/>
              <w:adjustRightInd w:val="0"/>
              <w:rPr>
                <w:rFonts w:ascii="宋体" w:hAnsi="宋体" w:cs="MHei-Bold-Identity-H"/>
                <w:b/>
                <w:bCs/>
                <w:color w:val="000000"/>
                <w:sz w:val="4"/>
                <w:szCs w:val="4"/>
              </w:rPr>
            </w:pPr>
          </w:p>
        </w:tc>
        <w:tc>
          <w:tcPr>
            <w:tcW w:w="365" w:type="pct"/>
            <w:vAlign w:val="center"/>
          </w:tcPr>
          <w:p w14:paraId="07BD705B" w14:textId="77777777" w:rsidR="00A24627" w:rsidRPr="004F5E6F" w:rsidRDefault="00A24627" w:rsidP="00A24627">
            <w:pPr>
              <w:autoSpaceDE w:val="0"/>
              <w:autoSpaceDN w:val="0"/>
              <w:adjustRightInd w:val="0"/>
              <w:rPr>
                <w:rFonts w:ascii="宋体" w:hAnsi="宋体" w:cs="MHei-Bold-Identity-H"/>
                <w:bCs/>
                <w:color w:val="000000"/>
                <w:sz w:val="4"/>
                <w:szCs w:val="4"/>
              </w:rPr>
            </w:pPr>
          </w:p>
        </w:tc>
        <w:tc>
          <w:tcPr>
            <w:tcW w:w="133" w:type="pct"/>
          </w:tcPr>
          <w:p w14:paraId="098C136D" w14:textId="77777777" w:rsidR="00A24627" w:rsidRPr="004F5E6F" w:rsidRDefault="00A24627" w:rsidP="00A24627">
            <w:pPr>
              <w:autoSpaceDE w:val="0"/>
              <w:autoSpaceDN w:val="0"/>
              <w:adjustRightInd w:val="0"/>
              <w:rPr>
                <w:rFonts w:ascii="宋体" w:hAnsi="宋体" w:cs="MHei-Bold-Identity-H"/>
                <w:bCs/>
                <w:color w:val="000000"/>
                <w:sz w:val="4"/>
                <w:szCs w:val="4"/>
              </w:rPr>
            </w:pPr>
          </w:p>
        </w:tc>
        <w:tc>
          <w:tcPr>
            <w:tcW w:w="877" w:type="pct"/>
            <w:tcBorders>
              <w:bottom w:val="single" w:sz="12" w:space="0" w:color="auto"/>
            </w:tcBorders>
            <w:vAlign w:val="bottom"/>
          </w:tcPr>
          <w:p w14:paraId="5DD1F132" w14:textId="77777777" w:rsidR="00A24627" w:rsidRPr="004F5E6F" w:rsidRDefault="00A24627" w:rsidP="00A24627">
            <w:pPr>
              <w:tabs>
                <w:tab w:val="decimal" w:pos="1221"/>
              </w:tabs>
              <w:autoSpaceDE w:val="0"/>
              <w:autoSpaceDN w:val="0"/>
              <w:adjustRightInd w:val="0"/>
              <w:jc w:val="left"/>
              <w:rPr>
                <w:rFonts w:ascii="宋体" w:hAnsi="宋体" w:cs="MHei-Bold-Identity-H"/>
                <w:bCs/>
                <w:color w:val="000000"/>
                <w:sz w:val="4"/>
                <w:szCs w:val="4"/>
              </w:rPr>
            </w:pPr>
          </w:p>
        </w:tc>
        <w:tc>
          <w:tcPr>
            <w:tcW w:w="178" w:type="pct"/>
            <w:vAlign w:val="bottom"/>
          </w:tcPr>
          <w:p w14:paraId="5A1EF8A2" w14:textId="77777777" w:rsidR="00A24627" w:rsidRPr="004F5E6F" w:rsidRDefault="00A24627" w:rsidP="00A24627">
            <w:pPr>
              <w:tabs>
                <w:tab w:val="decimal" w:pos="1221"/>
              </w:tabs>
              <w:autoSpaceDE w:val="0"/>
              <w:autoSpaceDN w:val="0"/>
              <w:adjustRightInd w:val="0"/>
              <w:jc w:val="left"/>
              <w:rPr>
                <w:rFonts w:ascii="宋体" w:hAnsi="宋体" w:cs="MHei-Bold-Identity-H"/>
                <w:bCs/>
                <w:color w:val="000000"/>
                <w:sz w:val="4"/>
                <w:szCs w:val="4"/>
              </w:rPr>
            </w:pPr>
          </w:p>
        </w:tc>
        <w:tc>
          <w:tcPr>
            <w:tcW w:w="881" w:type="pct"/>
            <w:tcBorders>
              <w:bottom w:val="single" w:sz="12" w:space="0" w:color="auto"/>
            </w:tcBorders>
            <w:vAlign w:val="bottom"/>
          </w:tcPr>
          <w:p w14:paraId="71354726" w14:textId="77777777" w:rsidR="00A24627" w:rsidRPr="004F5E6F" w:rsidRDefault="00A24627" w:rsidP="00A24627">
            <w:pPr>
              <w:tabs>
                <w:tab w:val="decimal" w:pos="1221"/>
              </w:tabs>
              <w:autoSpaceDE w:val="0"/>
              <w:autoSpaceDN w:val="0"/>
              <w:adjustRightInd w:val="0"/>
              <w:jc w:val="left"/>
              <w:rPr>
                <w:rFonts w:ascii="宋体" w:hAnsi="宋体" w:cs="MHei-Bold-Identity-H"/>
                <w:bCs/>
                <w:color w:val="000000"/>
                <w:sz w:val="4"/>
                <w:szCs w:val="4"/>
              </w:rPr>
            </w:pPr>
          </w:p>
        </w:tc>
      </w:tr>
      <w:tr w:rsidR="00A24627" w:rsidRPr="00AE3354" w14:paraId="05FFC2E1" w14:textId="77777777" w:rsidTr="00A24627">
        <w:tc>
          <w:tcPr>
            <w:tcW w:w="2565" w:type="pct"/>
            <w:vAlign w:val="center"/>
          </w:tcPr>
          <w:p w14:paraId="679D91D1" w14:textId="77777777" w:rsidR="00A24627" w:rsidRPr="00BD454A" w:rsidRDefault="00A24627" w:rsidP="00A24627">
            <w:pPr>
              <w:autoSpaceDE w:val="0"/>
              <w:autoSpaceDN w:val="0"/>
              <w:adjustRightInd w:val="0"/>
              <w:rPr>
                <w:rFonts w:ascii="宋体" w:hAnsi="宋体" w:cs="MHei-Bold-Identity-H"/>
                <w:bCs/>
                <w:color w:val="000000"/>
                <w:sz w:val="16"/>
                <w:szCs w:val="16"/>
              </w:rPr>
            </w:pPr>
          </w:p>
        </w:tc>
        <w:tc>
          <w:tcPr>
            <w:tcW w:w="365" w:type="pct"/>
            <w:vAlign w:val="center"/>
          </w:tcPr>
          <w:p w14:paraId="22EFF610" w14:textId="77777777" w:rsidR="00A24627" w:rsidRPr="004F5E6F" w:rsidRDefault="00A24627" w:rsidP="00A24627">
            <w:pPr>
              <w:tabs>
                <w:tab w:val="center" w:pos="198"/>
              </w:tabs>
              <w:autoSpaceDE w:val="0"/>
              <w:autoSpaceDN w:val="0"/>
              <w:adjustRightInd w:val="0"/>
              <w:jc w:val="center"/>
              <w:rPr>
                <w:rFonts w:ascii="宋体" w:hAnsi="宋体" w:cs="MHei-Bold-Identity-H"/>
                <w:bCs/>
                <w:color w:val="000000"/>
                <w:sz w:val="16"/>
                <w:szCs w:val="16"/>
              </w:rPr>
            </w:pPr>
          </w:p>
        </w:tc>
        <w:tc>
          <w:tcPr>
            <w:tcW w:w="133" w:type="pct"/>
          </w:tcPr>
          <w:p w14:paraId="6ABF964E" w14:textId="77777777" w:rsidR="00A24627" w:rsidRPr="004F5E6F" w:rsidRDefault="00A24627" w:rsidP="00A24627">
            <w:pPr>
              <w:tabs>
                <w:tab w:val="decimal" w:pos="882"/>
              </w:tabs>
              <w:autoSpaceDE w:val="0"/>
              <w:autoSpaceDN w:val="0"/>
              <w:adjustRightInd w:val="0"/>
              <w:rPr>
                <w:rFonts w:ascii="宋体" w:hAnsi="宋体" w:cs="MHei-Bold-Identity-H"/>
                <w:bCs/>
                <w:color w:val="000000"/>
                <w:sz w:val="16"/>
                <w:szCs w:val="16"/>
                <w:lang w:eastAsia="zh-HK"/>
              </w:rPr>
            </w:pPr>
          </w:p>
        </w:tc>
        <w:tc>
          <w:tcPr>
            <w:tcW w:w="877" w:type="pct"/>
            <w:tcBorders>
              <w:top w:val="single" w:sz="12" w:space="0" w:color="auto"/>
            </w:tcBorders>
            <w:vAlign w:val="bottom"/>
          </w:tcPr>
          <w:p w14:paraId="52F62E03" w14:textId="77777777" w:rsidR="00A24627" w:rsidRPr="004F5E6F" w:rsidRDefault="00A24627" w:rsidP="00A24627">
            <w:pPr>
              <w:tabs>
                <w:tab w:val="decimal" w:pos="1221"/>
              </w:tabs>
              <w:autoSpaceDE w:val="0"/>
              <w:autoSpaceDN w:val="0"/>
              <w:adjustRightInd w:val="0"/>
              <w:jc w:val="left"/>
              <w:rPr>
                <w:rFonts w:ascii="宋体" w:hAnsi="宋体" w:cs="MHei-Bold-Identity-H"/>
                <w:bCs/>
                <w:color w:val="000000"/>
                <w:sz w:val="16"/>
                <w:szCs w:val="16"/>
              </w:rPr>
            </w:pPr>
          </w:p>
        </w:tc>
        <w:tc>
          <w:tcPr>
            <w:tcW w:w="178" w:type="pct"/>
            <w:vAlign w:val="bottom"/>
          </w:tcPr>
          <w:p w14:paraId="495016B6" w14:textId="77777777" w:rsidR="00A24627" w:rsidRPr="004F5E6F" w:rsidRDefault="00A24627" w:rsidP="00A24627">
            <w:pPr>
              <w:tabs>
                <w:tab w:val="decimal" w:pos="1221"/>
              </w:tabs>
              <w:autoSpaceDE w:val="0"/>
              <w:autoSpaceDN w:val="0"/>
              <w:adjustRightInd w:val="0"/>
              <w:jc w:val="left"/>
              <w:rPr>
                <w:rFonts w:ascii="宋体" w:hAnsi="宋体" w:cs="MHei-Bold-Identity-H"/>
                <w:bCs/>
                <w:color w:val="000000"/>
                <w:sz w:val="16"/>
                <w:szCs w:val="16"/>
                <w:lang w:eastAsia="zh-HK"/>
              </w:rPr>
            </w:pPr>
          </w:p>
        </w:tc>
        <w:tc>
          <w:tcPr>
            <w:tcW w:w="881" w:type="pct"/>
            <w:tcBorders>
              <w:top w:val="single" w:sz="12" w:space="0" w:color="auto"/>
            </w:tcBorders>
            <w:vAlign w:val="bottom"/>
          </w:tcPr>
          <w:p w14:paraId="208413FE" w14:textId="77777777" w:rsidR="00A24627" w:rsidRPr="004F5E6F" w:rsidRDefault="00A24627" w:rsidP="00A24627">
            <w:pPr>
              <w:tabs>
                <w:tab w:val="decimal" w:pos="1221"/>
              </w:tabs>
              <w:autoSpaceDE w:val="0"/>
              <w:autoSpaceDN w:val="0"/>
              <w:adjustRightInd w:val="0"/>
              <w:jc w:val="left"/>
              <w:rPr>
                <w:rFonts w:ascii="宋体" w:hAnsi="宋体" w:cs="MHei-Bold-Identity-H"/>
                <w:bCs/>
                <w:color w:val="000000"/>
                <w:sz w:val="16"/>
                <w:szCs w:val="16"/>
              </w:rPr>
            </w:pPr>
          </w:p>
        </w:tc>
      </w:tr>
      <w:tr w:rsidR="00A24627" w:rsidRPr="00BD454A" w14:paraId="4751F065" w14:textId="77777777" w:rsidTr="00A24627">
        <w:tc>
          <w:tcPr>
            <w:tcW w:w="2569" w:type="pct"/>
            <w:vAlign w:val="center"/>
          </w:tcPr>
          <w:p w14:paraId="3FE3EFC7" w14:textId="77777777" w:rsidR="00A24627" w:rsidRPr="00BD454A" w:rsidRDefault="00A24627" w:rsidP="00A24627">
            <w:pPr>
              <w:autoSpaceDE w:val="0"/>
              <w:autoSpaceDN w:val="0"/>
              <w:adjustRightInd w:val="0"/>
              <w:ind w:left="162" w:hanging="162"/>
              <w:rPr>
                <w:rFonts w:ascii="宋体" w:hAnsi="宋体" w:cs="MSung-Light-Identity-H"/>
                <w:color w:val="000000"/>
                <w:sz w:val="16"/>
                <w:szCs w:val="16"/>
              </w:rPr>
            </w:pPr>
          </w:p>
        </w:tc>
        <w:tc>
          <w:tcPr>
            <w:tcW w:w="362" w:type="pct"/>
            <w:vAlign w:val="center"/>
          </w:tcPr>
          <w:p w14:paraId="26728E6B" w14:textId="77777777" w:rsidR="00A24627" w:rsidRPr="004F5E6F" w:rsidRDefault="00A24627" w:rsidP="00A24627">
            <w:pPr>
              <w:tabs>
                <w:tab w:val="center" w:pos="198"/>
              </w:tabs>
              <w:autoSpaceDE w:val="0"/>
              <w:autoSpaceDN w:val="0"/>
              <w:adjustRightInd w:val="0"/>
              <w:jc w:val="center"/>
              <w:rPr>
                <w:rFonts w:ascii="宋体" w:hAnsi="宋体" w:cs="MHei-Bold-Identity-H"/>
                <w:bCs/>
                <w:color w:val="000000"/>
                <w:sz w:val="16"/>
                <w:szCs w:val="14"/>
              </w:rPr>
            </w:pPr>
          </w:p>
        </w:tc>
        <w:tc>
          <w:tcPr>
            <w:tcW w:w="133" w:type="pct"/>
          </w:tcPr>
          <w:p w14:paraId="13CE72A5" w14:textId="77777777" w:rsidR="00A24627" w:rsidRPr="004F5E6F" w:rsidRDefault="00A24627" w:rsidP="00A24627">
            <w:pPr>
              <w:tabs>
                <w:tab w:val="decimal" w:pos="882"/>
              </w:tabs>
              <w:autoSpaceDE w:val="0"/>
              <w:autoSpaceDN w:val="0"/>
              <w:adjustRightInd w:val="0"/>
              <w:rPr>
                <w:rFonts w:ascii="宋体" w:hAnsi="宋体" w:cs="MHei-Bold-Identity-H"/>
                <w:bCs/>
                <w:color w:val="000000"/>
                <w:sz w:val="16"/>
                <w:szCs w:val="14"/>
                <w:lang w:eastAsia="zh-HK"/>
              </w:rPr>
            </w:pPr>
          </w:p>
        </w:tc>
        <w:tc>
          <w:tcPr>
            <w:tcW w:w="876" w:type="pct"/>
            <w:vAlign w:val="bottom"/>
          </w:tcPr>
          <w:p w14:paraId="7210DA43" w14:textId="104D6D72" w:rsidR="00A24627" w:rsidRPr="004F5E6F" w:rsidRDefault="00517B1C" w:rsidP="00A24627">
            <w:pPr>
              <w:tabs>
                <w:tab w:val="decimal" w:pos="1198"/>
              </w:tabs>
              <w:autoSpaceDE w:val="0"/>
              <w:autoSpaceDN w:val="0"/>
              <w:adjustRightInd w:val="0"/>
              <w:jc w:val="left"/>
              <w:rPr>
                <w:rFonts w:ascii="宋体" w:hAnsi="宋体" w:cs="MHei-Bold-Identity-H"/>
                <w:b/>
                <w:bCs/>
                <w:color w:val="000000"/>
                <w:sz w:val="16"/>
                <w:szCs w:val="14"/>
              </w:rPr>
            </w:pPr>
            <w:r w:rsidRPr="006A746E">
              <w:rPr>
                <w:rFonts w:ascii="宋体" w:eastAsia="PMingLiU" w:hAnsi="宋体" w:cs="MHei-Bold-Identity-H" w:hint="eastAsia"/>
                <w:b/>
                <w:bCs/>
                <w:color w:val="000000"/>
                <w:sz w:val="16"/>
                <w:szCs w:val="14"/>
                <w:lang w:eastAsia="zh-TW"/>
              </w:rPr>
              <w:t>人民幣元</w:t>
            </w:r>
          </w:p>
        </w:tc>
        <w:tc>
          <w:tcPr>
            <w:tcW w:w="178" w:type="pct"/>
            <w:vAlign w:val="bottom"/>
          </w:tcPr>
          <w:p w14:paraId="0B9230A2" w14:textId="77777777" w:rsidR="00A24627" w:rsidRPr="004F5E6F" w:rsidRDefault="00A24627" w:rsidP="00A24627">
            <w:pPr>
              <w:tabs>
                <w:tab w:val="decimal" w:pos="1198"/>
              </w:tabs>
              <w:autoSpaceDE w:val="0"/>
              <w:autoSpaceDN w:val="0"/>
              <w:adjustRightInd w:val="0"/>
              <w:jc w:val="left"/>
              <w:rPr>
                <w:rFonts w:ascii="宋体" w:hAnsi="宋体" w:cs="MHei-Bold-Identity-H"/>
                <w:bCs/>
                <w:color w:val="000000"/>
                <w:sz w:val="16"/>
                <w:szCs w:val="14"/>
              </w:rPr>
            </w:pPr>
          </w:p>
        </w:tc>
        <w:tc>
          <w:tcPr>
            <w:tcW w:w="883" w:type="pct"/>
            <w:vAlign w:val="bottom"/>
          </w:tcPr>
          <w:p w14:paraId="026066BC" w14:textId="056C6497" w:rsidR="00A24627" w:rsidRPr="004F5E6F" w:rsidRDefault="00517B1C" w:rsidP="00A24627">
            <w:pPr>
              <w:tabs>
                <w:tab w:val="decimal" w:pos="1198"/>
              </w:tabs>
              <w:autoSpaceDE w:val="0"/>
              <w:autoSpaceDN w:val="0"/>
              <w:adjustRightInd w:val="0"/>
              <w:jc w:val="left"/>
              <w:rPr>
                <w:rFonts w:ascii="宋体" w:hAnsi="宋体" w:cs="MHei-Bold-Identity-H"/>
                <w:bCs/>
                <w:color w:val="000000"/>
                <w:sz w:val="16"/>
                <w:szCs w:val="14"/>
              </w:rPr>
            </w:pPr>
            <w:r w:rsidRPr="006A746E">
              <w:rPr>
                <w:rFonts w:ascii="宋体" w:eastAsia="PMingLiU" w:hAnsi="宋体" w:cs="MHei-Bold-Identity-H" w:hint="eastAsia"/>
                <w:bCs/>
                <w:color w:val="000000"/>
                <w:sz w:val="16"/>
                <w:szCs w:val="14"/>
                <w:lang w:eastAsia="zh-TW"/>
              </w:rPr>
              <w:t>人民幣元</w:t>
            </w:r>
          </w:p>
        </w:tc>
      </w:tr>
      <w:tr w:rsidR="00A24627" w:rsidRPr="00BD454A" w14:paraId="19161321" w14:textId="77777777" w:rsidTr="00A24627">
        <w:tc>
          <w:tcPr>
            <w:tcW w:w="2569" w:type="pct"/>
            <w:vAlign w:val="center"/>
          </w:tcPr>
          <w:p w14:paraId="2D803214" w14:textId="77777777" w:rsidR="00A24627" w:rsidRPr="00BD454A" w:rsidRDefault="00A24627" w:rsidP="00A24627">
            <w:pPr>
              <w:autoSpaceDE w:val="0"/>
              <w:autoSpaceDN w:val="0"/>
              <w:adjustRightInd w:val="0"/>
              <w:ind w:left="162" w:hanging="162"/>
              <w:rPr>
                <w:rFonts w:ascii="宋体" w:hAnsi="宋体" w:cs="MSung-Light-Identity-H"/>
                <w:color w:val="000000"/>
                <w:sz w:val="16"/>
                <w:szCs w:val="16"/>
              </w:rPr>
            </w:pPr>
          </w:p>
        </w:tc>
        <w:tc>
          <w:tcPr>
            <w:tcW w:w="365" w:type="pct"/>
            <w:vAlign w:val="center"/>
          </w:tcPr>
          <w:p w14:paraId="2A0DFC83" w14:textId="77777777" w:rsidR="00A24627" w:rsidRPr="004F5E6F" w:rsidRDefault="00A24627" w:rsidP="00A24627">
            <w:pPr>
              <w:tabs>
                <w:tab w:val="center" w:pos="198"/>
              </w:tabs>
              <w:autoSpaceDE w:val="0"/>
              <w:autoSpaceDN w:val="0"/>
              <w:adjustRightInd w:val="0"/>
              <w:jc w:val="center"/>
              <w:rPr>
                <w:rFonts w:ascii="宋体" w:hAnsi="宋体" w:cs="MHei-Bold-Identity-H"/>
                <w:bCs/>
                <w:color w:val="000000"/>
                <w:sz w:val="16"/>
                <w:szCs w:val="14"/>
              </w:rPr>
            </w:pPr>
          </w:p>
        </w:tc>
        <w:tc>
          <w:tcPr>
            <w:tcW w:w="133" w:type="pct"/>
          </w:tcPr>
          <w:p w14:paraId="759CFFDC" w14:textId="77777777" w:rsidR="00A24627" w:rsidRPr="004F5E6F" w:rsidRDefault="00A24627" w:rsidP="00A24627">
            <w:pPr>
              <w:tabs>
                <w:tab w:val="decimal" w:pos="882"/>
              </w:tabs>
              <w:autoSpaceDE w:val="0"/>
              <w:autoSpaceDN w:val="0"/>
              <w:adjustRightInd w:val="0"/>
              <w:rPr>
                <w:rFonts w:ascii="宋体" w:hAnsi="宋体" w:cs="MHei-Bold-Identity-H"/>
                <w:bCs/>
                <w:color w:val="000000"/>
                <w:sz w:val="16"/>
                <w:szCs w:val="14"/>
                <w:lang w:eastAsia="zh-HK"/>
              </w:rPr>
            </w:pPr>
          </w:p>
        </w:tc>
        <w:tc>
          <w:tcPr>
            <w:tcW w:w="877" w:type="pct"/>
            <w:vAlign w:val="bottom"/>
          </w:tcPr>
          <w:p w14:paraId="231085B2" w14:textId="77777777" w:rsidR="00A24627" w:rsidRPr="004F5E6F" w:rsidRDefault="00A24627" w:rsidP="00A24627">
            <w:pPr>
              <w:tabs>
                <w:tab w:val="decimal" w:pos="1198"/>
              </w:tabs>
              <w:autoSpaceDE w:val="0"/>
              <w:autoSpaceDN w:val="0"/>
              <w:adjustRightInd w:val="0"/>
              <w:jc w:val="left"/>
              <w:rPr>
                <w:rFonts w:ascii="宋体" w:hAnsi="宋体" w:cs="MHei-Bold-Identity-H"/>
                <w:b/>
                <w:bCs/>
                <w:color w:val="000000"/>
                <w:sz w:val="16"/>
                <w:szCs w:val="14"/>
              </w:rPr>
            </w:pPr>
          </w:p>
        </w:tc>
        <w:tc>
          <w:tcPr>
            <w:tcW w:w="178" w:type="pct"/>
            <w:vAlign w:val="bottom"/>
          </w:tcPr>
          <w:p w14:paraId="4BE5D15C" w14:textId="77777777" w:rsidR="00A24627" w:rsidRPr="004F5E6F" w:rsidRDefault="00A24627" w:rsidP="00A24627">
            <w:pPr>
              <w:tabs>
                <w:tab w:val="decimal" w:pos="1198"/>
              </w:tabs>
              <w:autoSpaceDE w:val="0"/>
              <w:autoSpaceDN w:val="0"/>
              <w:adjustRightInd w:val="0"/>
              <w:jc w:val="left"/>
              <w:rPr>
                <w:rFonts w:ascii="宋体" w:hAnsi="宋体" w:cs="MHei-Bold-Identity-H"/>
                <w:bCs/>
                <w:color w:val="000000"/>
                <w:sz w:val="16"/>
                <w:szCs w:val="14"/>
              </w:rPr>
            </w:pPr>
          </w:p>
        </w:tc>
        <w:tc>
          <w:tcPr>
            <w:tcW w:w="878" w:type="pct"/>
            <w:vAlign w:val="bottom"/>
          </w:tcPr>
          <w:p w14:paraId="4A9D8C24" w14:textId="77777777" w:rsidR="00A24627" w:rsidRPr="004F5E6F" w:rsidRDefault="00A24627" w:rsidP="00A24627">
            <w:pPr>
              <w:tabs>
                <w:tab w:val="decimal" w:pos="1198"/>
              </w:tabs>
              <w:autoSpaceDE w:val="0"/>
              <w:autoSpaceDN w:val="0"/>
              <w:adjustRightInd w:val="0"/>
              <w:ind w:right="80"/>
              <w:jc w:val="right"/>
              <w:rPr>
                <w:rFonts w:ascii="宋体" w:hAnsi="宋体" w:cs="MHei-Bold-Identity-H"/>
                <w:bCs/>
                <w:color w:val="000000"/>
                <w:sz w:val="16"/>
                <w:szCs w:val="14"/>
              </w:rPr>
            </w:pPr>
          </w:p>
        </w:tc>
      </w:tr>
      <w:tr w:rsidR="00A24627" w:rsidRPr="00BD454A" w14:paraId="5BD17F0C" w14:textId="77777777" w:rsidTr="00A24627">
        <w:tc>
          <w:tcPr>
            <w:tcW w:w="2569" w:type="pct"/>
            <w:vAlign w:val="center"/>
          </w:tcPr>
          <w:p w14:paraId="7EE8887D" w14:textId="1D53BCF2" w:rsidR="00A24627" w:rsidRPr="00BD454A" w:rsidRDefault="00517B1C" w:rsidP="00A24627">
            <w:pPr>
              <w:autoSpaceDE w:val="0"/>
              <w:autoSpaceDN w:val="0"/>
              <w:adjustRightInd w:val="0"/>
              <w:ind w:left="162" w:hanging="162"/>
              <w:jc w:val="left"/>
              <w:rPr>
                <w:rFonts w:ascii="宋体" w:hAnsi="宋体" w:cs="MHei-Bold-Identity-H"/>
                <w:b/>
                <w:bCs/>
                <w:color w:val="000000"/>
                <w:sz w:val="16"/>
                <w:szCs w:val="16"/>
                <w:lang w:eastAsia="zh-TW"/>
              </w:rPr>
            </w:pPr>
            <w:r w:rsidRPr="006A746E">
              <w:rPr>
                <w:rFonts w:ascii="宋体" w:eastAsia="PMingLiU" w:hAnsi="宋体" w:cs="MHei-Bold-Identity-H" w:hint="eastAsia"/>
                <w:b/>
                <w:bCs/>
                <w:color w:val="000000"/>
                <w:sz w:val="16"/>
                <w:szCs w:val="16"/>
                <w:lang w:eastAsia="zh-TW"/>
              </w:rPr>
              <w:t>本公司權益持有人應占</w:t>
            </w:r>
            <w:r w:rsidRPr="006A746E">
              <w:rPr>
                <w:rFonts w:ascii="宋体" w:eastAsia="PMingLiU" w:hAnsi="宋体" w:cs="MSung-Light-Identity-H" w:hint="eastAsia"/>
                <w:b/>
                <w:color w:val="000000"/>
                <w:sz w:val="16"/>
                <w:szCs w:val="18"/>
                <w:lang w:eastAsia="zh-TW"/>
              </w:rPr>
              <w:t>利潤</w:t>
            </w:r>
            <w:r w:rsidRPr="006A746E">
              <w:rPr>
                <w:rFonts w:ascii="宋体" w:eastAsia="PMingLiU" w:hAnsi="宋体" w:cs="MHei-Bold-Identity-H" w:hint="eastAsia"/>
                <w:b/>
                <w:bCs/>
                <w:color w:val="000000"/>
                <w:sz w:val="16"/>
                <w:szCs w:val="16"/>
                <w:lang w:eastAsia="zh-TW"/>
              </w:rPr>
              <w:t>的每股盈利</w:t>
            </w:r>
            <w:r w:rsidR="00A24627">
              <w:rPr>
                <w:rFonts w:ascii="宋体" w:hAnsi="宋体" w:cs="MHei-Bold-Identity-H"/>
                <w:b/>
                <w:bCs/>
                <w:color w:val="000000"/>
                <w:sz w:val="16"/>
                <w:szCs w:val="16"/>
                <w:lang w:eastAsia="zh-TW"/>
              </w:rPr>
              <w:br/>
            </w:r>
            <w:r w:rsidRPr="006A746E">
              <w:rPr>
                <w:rFonts w:ascii="宋体" w:eastAsia="PMingLiU" w:hAnsi="宋体" w:cs="MHei-Bold-Identity-H"/>
                <w:b/>
                <w:bCs/>
                <w:color w:val="000000"/>
                <w:sz w:val="16"/>
                <w:szCs w:val="16"/>
                <w:lang w:eastAsia="zh-TW"/>
              </w:rPr>
              <w:t>(</w:t>
            </w:r>
            <w:r w:rsidRPr="006A746E">
              <w:rPr>
                <w:rFonts w:ascii="宋体" w:eastAsia="PMingLiU" w:hAnsi="宋体" w:cs="MHei-Bold-Identity-H" w:hint="eastAsia"/>
                <w:b/>
                <w:bCs/>
                <w:color w:val="000000"/>
                <w:sz w:val="16"/>
                <w:szCs w:val="16"/>
                <w:lang w:eastAsia="zh-TW"/>
              </w:rPr>
              <w:t>以每股人民幣元列示</w:t>
            </w:r>
            <w:r w:rsidRPr="006A746E">
              <w:rPr>
                <w:rFonts w:ascii="宋体" w:eastAsia="PMingLiU" w:hAnsi="宋体" w:cs="MHei-Bold-Identity-H"/>
                <w:b/>
                <w:bCs/>
                <w:color w:val="000000"/>
                <w:sz w:val="16"/>
                <w:szCs w:val="16"/>
                <w:lang w:eastAsia="zh-TW"/>
              </w:rPr>
              <w:t>)</w:t>
            </w:r>
          </w:p>
        </w:tc>
        <w:tc>
          <w:tcPr>
            <w:tcW w:w="365" w:type="pct"/>
            <w:vAlign w:val="center"/>
          </w:tcPr>
          <w:p w14:paraId="39C929C2" w14:textId="5E6D55BD" w:rsidR="00A24627" w:rsidRPr="004F5E6F" w:rsidRDefault="00517B1C" w:rsidP="00A24627">
            <w:pPr>
              <w:tabs>
                <w:tab w:val="center" w:pos="198"/>
              </w:tabs>
              <w:autoSpaceDE w:val="0"/>
              <w:autoSpaceDN w:val="0"/>
              <w:adjustRightInd w:val="0"/>
              <w:jc w:val="center"/>
              <w:rPr>
                <w:rFonts w:ascii="宋体" w:hAnsi="宋体" w:cs="MHei-Bold-Identity-H"/>
                <w:bCs/>
                <w:color w:val="000000"/>
                <w:sz w:val="16"/>
                <w:szCs w:val="14"/>
              </w:rPr>
            </w:pPr>
            <w:r w:rsidRPr="006A746E">
              <w:rPr>
                <w:rFonts w:ascii="宋体" w:eastAsia="PMingLiU" w:hAnsi="宋体" w:cs="MHei-Bold-Identity-H"/>
                <w:bCs/>
                <w:color w:val="000000"/>
                <w:sz w:val="16"/>
                <w:szCs w:val="14"/>
                <w:lang w:eastAsia="zh-TW"/>
              </w:rPr>
              <w:t>1</w:t>
            </w:r>
            <w:r>
              <w:rPr>
                <w:rFonts w:ascii="宋体" w:eastAsia="PMingLiU" w:hAnsi="宋体" w:cs="MHei-Bold-Identity-H"/>
                <w:bCs/>
                <w:color w:val="000000"/>
                <w:sz w:val="16"/>
                <w:szCs w:val="14"/>
                <w:lang w:eastAsia="zh-TW"/>
              </w:rPr>
              <w:t>2</w:t>
            </w:r>
          </w:p>
        </w:tc>
        <w:tc>
          <w:tcPr>
            <w:tcW w:w="133" w:type="pct"/>
          </w:tcPr>
          <w:p w14:paraId="7553C52D" w14:textId="77777777" w:rsidR="00A24627" w:rsidRPr="004F5E6F" w:rsidRDefault="00A24627" w:rsidP="00A24627">
            <w:pPr>
              <w:tabs>
                <w:tab w:val="decimal" w:pos="882"/>
              </w:tabs>
              <w:autoSpaceDE w:val="0"/>
              <w:autoSpaceDN w:val="0"/>
              <w:adjustRightInd w:val="0"/>
              <w:rPr>
                <w:rFonts w:ascii="宋体" w:hAnsi="宋体" w:cs="MHei-Bold-Identity-H"/>
                <w:bCs/>
                <w:color w:val="000000"/>
                <w:sz w:val="16"/>
                <w:szCs w:val="14"/>
                <w:lang w:eastAsia="zh-HK"/>
              </w:rPr>
            </w:pPr>
          </w:p>
        </w:tc>
        <w:tc>
          <w:tcPr>
            <w:tcW w:w="877" w:type="pct"/>
            <w:vAlign w:val="bottom"/>
          </w:tcPr>
          <w:p w14:paraId="29C0370D" w14:textId="77777777" w:rsidR="00A24627" w:rsidRPr="004F5E6F" w:rsidRDefault="00A24627" w:rsidP="00A24627">
            <w:pPr>
              <w:tabs>
                <w:tab w:val="decimal" w:pos="1198"/>
              </w:tabs>
              <w:autoSpaceDE w:val="0"/>
              <w:autoSpaceDN w:val="0"/>
              <w:adjustRightInd w:val="0"/>
              <w:ind w:right="164"/>
              <w:jc w:val="left"/>
              <w:rPr>
                <w:rFonts w:ascii="宋体" w:hAnsi="宋体" w:cs="MHei-Bold-Identity-H"/>
                <w:b/>
                <w:bCs/>
                <w:color w:val="000000"/>
                <w:sz w:val="16"/>
                <w:szCs w:val="14"/>
              </w:rPr>
            </w:pPr>
          </w:p>
        </w:tc>
        <w:tc>
          <w:tcPr>
            <w:tcW w:w="178" w:type="pct"/>
            <w:vAlign w:val="bottom"/>
          </w:tcPr>
          <w:p w14:paraId="4E0CB02F" w14:textId="77777777" w:rsidR="00A24627" w:rsidRPr="004F5E6F" w:rsidRDefault="00A24627" w:rsidP="00A24627">
            <w:pPr>
              <w:tabs>
                <w:tab w:val="decimal" w:pos="1198"/>
              </w:tabs>
              <w:autoSpaceDE w:val="0"/>
              <w:autoSpaceDN w:val="0"/>
              <w:adjustRightInd w:val="0"/>
              <w:jc w:val="left"/>
              <w:rPr>
                <w:rFonts w:ascii="宋体" w:hAnsi="宋体" w:cs="MHei-Bold-Identity-H"/>
                <w:bCs/>
                <w:color w:val="000000"/>
                <w:sz w:val="16"/>
                <w:szCs w:val="14"/>
              </w:rPr>
            </w:pPr>
          </w:p>
        </w:tc>
        <w:tc>
          <w:tcPr>
            <w:tcW w:w="878" w:type="pct"/>
            <w:vAlign w:val="bottom"/>
          </w:tcPr>
          <w:p w14:paraId="57CFD955" w14:textId="77777777" w:rsidR="00A24627" w:rsidRPr="004F5E6F" w:rsidRDefault="00A24627" w:rsidP="00A24627">
            <w:pPr>
              <w:tabs>
                <w:tab w:val="decimal" w:pos="1198"/>
              </w:tabs>
              <w:autoSpaceDE w:val="0"/>
              <w:autoSpaceDN w:val="0"/>
              <w:adjustRightInd w:val="0"/>
              <w:jc w:val="left"/>
              <w:rPr>
                <w:rFonts w:ascii="宋体" w:hAnsi="宋体" w:cs="MHei-Bold-Identity-H"/>
                <w:bCs/>
                <w:color w:val="000000"/>
                <w:sz w:val="16"/>
                <w:szCs w:val="14"/>
              </w:rPr>
            </w:pPr>
          </w:p>
        </w:tc>
      </w:tr>
      <w:tr w:rsidR="00A24627" w:rsidRPr="00BD454A" w14:paraId="6A6E7B8C" w14:textId="77777777" w:rsidTr="00A24627">
        <w:tc>
          <w:tcPr>
            <w:tcW w:w="2569" w:type="pct"/>
            <w:vAlign w:val="center"/>
          </w:tcPr>
          <w:p w14:paraId="0F03E227" w14:textId="237F197D" w:rsidR="00A24627" w:rsidRPr="00BD454A" w:rsidRDefault="00517B1C" w:rsidP="00A24627">
            <w:pPr>
              <w:autoSpaceDE w:val="0"/>
              <w:autoSpaceDN w:val="0"/>
              <w:adjustRightInd w:val="0"/>
              <w:ind w:left="162" w:hanging="162"/>
              <w:rPr>
                <w:rFonts w:ascii="宋体" w:hAnsi="宋体" w:cs="MHei-Bold-Identity-H"/>
                <w:bCs/>
                <w:color w:val="000000"/>
                <w:sz w:val="16"/>
                <w:szCs w:val="16"/>
              </w:rPr>
            </w:pPr>
            <w:r w:rsidRPr="006A746E">
              <w:rPr>
                <w:rFonts w:ascii="宋体" w:eastAsia="PMingLiU" w:hAnsi="宋体" w:cs="MHei-Bold-Identity-H" w:hint="eastAsia"/>
                <w:bCs/>
                <w:color w:val="000000"/>
                <w:sz w:val="16"/>
                <w:szCs w:val="16"/>
                <w:lang w:eastAsia="zh-TW"/>
              </w:rPr>
              <w:t>基本及攤簿</w:t>
            </w:r>
          </w:p>
        </w:tc>
        <w:tc>
          <w:tcPr>
            <w:tcW w:w="365" w:type="pct"/>
            <w:vAlign w:val="center"/>
          </w:tcPr>
          <w:p w14:paraId="2307B023" w14:textId="77777777" w:rsidR="00A24627" w:rsidRPr="004F5E6F" w:rsidRDefault="00A24627" w:rsidP="00A24627">
            <w:pPr>
              <w:tabs>
                <w:tab w:val="center" w:pos="198"/>
              </w:tabs>
              <w:autoSpaceDE w:val="0"/>
              <w:autoSpaceDN w:val="0"/>
              <w:adjustRightInd w:val="0"/>
              <w:jc w:val="center"/>
              <w:rPr>
                <w:rFonts w:ascii="宋体" w:hAnsi="宋体" w:cs="MHei-Bold-Identity-H"/>
                <w:bCs/>
                <w:color w:val="000000"/>
                <w:sz w:val="16"/>
                <w:szCs w:val="14"/>
              </w:rPr>
            </w:pPr>
          </w:p>
        </w:tc>
        <w:tc>
          <w:tcPr>
            <w:tcW w:w="133" w:type="pct"/>
          </w:tcPr>
          <w:p w14:paraId="78FCEA81" w14:textId="77777777" w:rsidR="00A24627" w:rsidRPr="004F5E6F" w:rsidRDefault="00A24627" w:rsidP="00A24627">
            <w:pPr>
              <w:tabs>
                <w:tab w:val="decimal" w:pos="882"/>
              </w:tabs>
              <w:autoSpaceDE w:val="0"/>
              <w:autoSpaceDN w:val="0"/>
              <w:adjustRightInd w:val="0"/>
              <w:rPr>
                <w:rFonts w:ascii="宋体" w:hAnsi="宋体" w:cs="MHei-Bold-Identity-H"/>
                <w:bCs/>
                <w:color w:val="000000"/>
                <w:sz w:val="16"/>
                <w:szCs w:val="14"/>
                <w:lang w:eastAsia="zh-HK"/>
              </w:rPr>
            </w:pPr>
          </w:p>
        </w:tc>
        <w:tc>
          <w:tcPr>
            <w:tcW w:w="877" w:type="pct"/>
            <w:vAlign w:val="bottom"/>
          </w:tcPr>
          <w:p w14:paraId="19BD551F" w14:textId="5E01A47A" w:rsidR="00A24627" w:rsidRPr="004F5E6F" w:rsidRDefault="00517B1C" w:rsidP="00A24627">
            <w:pPr>
              <w:autoSpaceDE w:val="0"/>
              <w:autoSpaceDN w:val="0"/>
              <w:adjustRightInd w:val="0"/>
              <w:ind w:right="137"/>
              <w:jc w:val="right"/>
              <w:rPr>
                <w:rFonts w:ascii="宋体" w:hAnsi="宋体" w:cs="MHei-Bold-Identity-H"/>
                <w:b/>
                <w:bCs/>
                <w:color w:val="000000"/>
                <w:sz w:val="16"/>
                <w:szCs w:val="14"/>
              </w:rPr>
            </w:pPr>
            <w:r w:rsidRPr="006A746E">
              <w:rPr>
                <w:rFonts w:ascii="宋体" w:eastAsia="PMingLiU" w:hAnsi="宋体" w:cs="MHei-Bold-Identity-H"/>
                <w:b/>
                <w:bCs/>
                <w:color w:val="000000"/>
                <w:sz w:val="16"/>
                <w:szCs w:val="14"/>
                <w:lang w:eastAsia="zh-TW"/>
              </w:rPr>
              <w:t>0.052</w:t>
            </w:r>
          </w:p>
        </w:tc>
        <w:tc>
          <w:tcPr>
            <w:tcW w:w="178" w:type="pct"/>
            <w:vAlign w:val="bottom"/>
          </w:tcPr>
          <w:p w14:paraId="0F773C4A" w14:textId="77777777" w:rsidR="00A24627" w:rsidRPr="004F5E6F" w:rsidRDefault="00A24627" w:rsidP="00A24627">
            <w:pPr>
              <w:autoSpaceDE w:val="0"/>
              <w:autoSpaceDN w:val="0"/>
              <w:adjustRightInd w:val="0"/>
              <w:jc w:val="left"/>
              <w:rPr>
                <w:rFonts w:ascii="宋体" w:hAnsi="宋体" w:cs="MHei-Bold-Identity-H"/>
                <w:bCs/>
                <w:color w:val="000000"/>
                <w:sz w:val="16"/>
                <w:szCs w:val="14"/>
              </w:rPr>
            </w:pPr>
          </w:p>
        </w:tc>
        <w:tc>
          <w:tcPr>
            <w:tcW w:w="878" w:type="pct"/>
            <w:vAlign w:val="bottom"/>
          </w:tcPr>
          <w:p w14:paraId="6C5094EF" w14:textId="000FD4E2" w:rsidR="00A24627" w:rsidRPr="00CC0C63" w:rsidRDefault="00517B1C" w:rsidP="00A24627">
            <w:pPr>
              <w:autoSpaceDE w:val="0"/>
              <w:autoSpaceDN w:val="0"/>
              <w:adjustRightInd w:val="0"/>
              <w:ind w:right="106"/>
              <w:jc w:val="right"/>
              <w:rPr>
                <w:rFonts w:ascii="宋体" w:hAnsi="宋体" w:cs="MHei-Bold-Identity-H"/>
                <w:bCs/>
                <w:color w:val="000000"/>
                <w:sz w:val="16"/>
                <w:szCs w:val="14"/>
              </w:rPr>
            </w:pPr>
            <w:r w:rsidRPr="006A746E">
              <w:rPr>
                <w:rFonts w:ascii="宋体" w:eastAsia="PMingLiU" w:hAnsi="宋体" w:cs="MHei-Bold-Identity-H"/>
                <w:bCs/>
                <w:color w:val="000000"/>
                <w:sz w:val="16"/>
                <w:szCs w:val="14"/>
                <w:lang w:eastAsia="zh-TW"/>
              </w:rPr>
              <w:t>0.013</w:t>
            </w:r>
          </w:p>
        </w:tc>
      </w:tr>
      <w:tr w:rsidR="00A24627" w:rsidRPr="00BD454A" w14:paraId="21C2A648" w14:textId="77777777" w:rsidTr="00A24627">
        <w:trPr>
          <w:trHeight w:val="72"/>
        </w:trPr>
        <w:tc>
          <w:tcPr>
            <w:tcW w:w="2569" w:type="pct"/>
            <w:vAlign w:val="center"/>
          </w:tcPr>
          <w:p w14:paraId="2B86AB43" w14:textId="77777777" w:rsidR="00A24627" w:rsidRPr="004F5E6F" w:rsidRDefault="00A24627" w:rsidP="00A24627">
            <w:pPr>
              <w:autoSpaceDE w:val="0"/>
              <w:autoSpaceDN w:val="0"/>
              <w:adjustRightInd w:val="0"/>
              <w:rPr>
                <w:rFonts w:ascii="宋体" w:hAnsi="宋体" w:cs="MHei-Bold-Identity-H"/>
                <w:bCs/>
                <w:color w:val="000000"/>
                <w:sz w:val="4"/>
                <w:szCs w:val="4"/>
              </w:rPr>
            </w:pPr>
          </w:p>
        </w:tc>
        <w:tc>
          <w:tcPr>
            <w:tcW w:w="365" w:type="pct"/>
            <w:vAlign w:val="center"/>
          </w:tcPr>
          <w:p w14:paraId="6864F76A" w14:textId="77777777" w:rsidR="00A24627" w:rsidRPr="004F5E6F" w:rsidRDefault="00A24627" w:rsidP="00A24627">
            <w:pPr>
              <w:tabs>
                <w:tab w:val="center" w:pos="198"/>
              </w:tabs>
              <w:autoSpaceDE w:val="0"/>
              <w:autoSpaceDN w:val="0"/>
              <w:adjustRightInd w:val="0"/>
              <w:jc w:val="center"/>
              <w:rPr>
                <w:rFonts w:ascii="宋体" w:hAnsi="宋体" w:cs="MHei-Bold-Identity-H"/>
                <w:bCs/>
                <w:color w:val="000000"/>
                <w:sz w:val="4"/>
                <w:szCs w:val="4"/>
              </w:rPr>
            </w:pPr>
          </w:p>
        </w:tc>
        <w:tc>
          <w:tcPr>
            <w:tcW w:w="133" w:type="pct"/>
          </w:tcPr>
          <w:p w14:paraId="047481B1" w14:textId="77777777" w:rsidR="00A24627" w:rsidRPr="004F5E6F" w:rsidRDefault="00A24627" w:rsidP="00A24627">
            <w:pPr>
              <w:tabs>
                <w:tab w:val="decimal" w:pos="882"/>
              </w:tabs>
              <w:autoSpaceDE w:val="0"/>
              <w:autoSpaceDN w:val="0"/>
              <w:adjustRightInd w:val="0"/>
              <w:rPr>
                <w:rFonts w:ascii="宋体" w:hAnsi="宋体" w:cs="MHei-Bold-Identity-H"/>
                <w:bCs/>
                <w:color w:val="000000"/>
                <w:sz w:val="4"/>
                <w:szCs w:val="4"/>
                <w:lang w:eastAsia="zh-HK"/>
              </w:rPr>
            </w:pPr>
          </w:p>
        </w:tc>
        <w:tc>
          <w:tcPr>
            <w:tcW w:w="877" w:type="pct"/>
            <w:tcBorders>
              <w:bottom w:val="single" w:sz="12" w:space="0" w:color="auto"/>
            </w:tcBorders>
            <w:vAlign w:val="bottom"/>
          </w:tcPr>
          <w:p w14:paraId="04A01129" w14:textId="77777777" w:rsidR="00A24627" w:rsidRPr="004F5E6F" w:rsidRDefault="00A24627" w:rsidP="00A24627">
            <w:pPr>
              <w:tabs>
                <w:tab w:val="decimal" w:pos="1303"/>
              </w:tabs>
              <w:autoSpaceDE w:val="0"/>
              <w:autoSpaceDN w:val="0"/>
              <w:adjustRightInd w:val="0"/>
              <w:jc w:val="left"/>
              <w:rPr>
                <w:rFonts w:ascii="宋体" w:hAnsi="宋体" w:cs="MHei-Bold-Identity-H"/>
                <w:bCs/>
                <w:color w:val="000000"/>
                <w:sz w:val="4"/>
                <w:szCs w:val="4"/>
              </w:rPr>
            </w:pPr>
          </w:p>
        </w:tc>
        <w:tc>
          <w:tcPr>
            <w:tcW w:w="178" w:type="pct"/>
            <w:vAlign w:val="bottom"/>
          </w:tcPr>
          <w:p w14:paraId="0BBF0BAB" w14:textId="77777777" w:rsidR="00A24627" w:rsidRPr="004F5E6F" w:rsidRDefault="00A24627" w:rsidP="00A24627">
            <w:pPr>
              <w:autoSpaceDE w:val="0"/>
              <w:autoSpaceDN w:val="0"/>
              <w:adjustRightInd w:val="0"/>
              <w:jc w:val="left"/>
              <w:rPr>
                <w:rFonts w:ascii="宋体" w:hAnsi="宋体" w:cs="MHei-Bold-Identity-H"/>
                <w:bCs/>
                <w:color w:val="000000"/>
                <w:sz w:val="4"/>
                <w:szCs w:val="4"/>
              </w:rPr>
            </w:pPr>
          </w:p>
        </w:tc>
        <w:tc>
          <w:tcPr>
            <w:tcW w:w="878" w:type="pct"/>
            <w:tcBorders>
              <w:bottom w:val="single" w:sz="12" w:space="0" w:color="auto"/>
            </w:tcBorders>
            <w:vAlign w:val="bottom"/>
          </w:tcPr>
          <w:p w14:paraId="3B2F5452" w14:textId="77777777" w:rsidR="00A24627" w:rsidRPr="004F5E6F" w:rsidRDefault="00A24627" w:rsidP="00A24627">
            <w:pPr>
              <w:tabs>
                <w:tab w:val="decimal" w:pos="1400"/>
              </w:tabs>
              <w:autoSpaceDE w:val="0"/>
              <w:autoSpaceDN w:val="0"/>
              <w:adjustRightInd w:val="0"/>
              <w:jc w:val="left"/>
              <w:rPr>
                <w:rFonts w:ascii="宋体" w:hAnsi="宋体" w:cs="MHei-Bold-Identity-H"/>
                <w:bCs/>
                <w:color w:val="000000"/>
                <w:sz w:val="4"/>
                <w:szCs w:val="4"/>
              </w:rPr>
            </w:pPr>
          </w:p>
        </w:tc>
      </w:tr>
    </w:tbl>
    <w:p w14:paraId="4371DF7D" w14:textId="7A669F8A" w:rsidR="00A24627" w:rsidRPr="004F5E6F" w:rsidRDefault="00517B1C" w:rsidP="00A24627">
      <w:pPr>
        <w:tabs>
          <w:tab w:val="left" w:pos="8921"/>
        </w:tabs>
        <w:autoSpaceDE w:val="0"/>
        <w:autoSpaceDN w:val="0"/>
        <w:adjustRightInd w:val="0"/>
        <w:rPr>
          <w:rFonts w:ascii="宋体" w:hAnsi="宋体" w:cs="Times-Roman"/>
          <w:color w:val="000000"/>
        </w:rPr>
      </w:pPr>
      <w:r w:rsidRPr="006A746E">
        <w:rPr>
          <w:rFonts w:ascii="宋体" w:eastAsia="PMingLiU" w:hAnsi="宋体" w:cs="Times-Roman"/>
          <w:color w:val="000000"/>
          <w:lang w:eastAsia="zh-TW"/>
        </w:rPr>
        <w:tab/>
      </w:r>
    </w:p>
    <w:p w14:paraId="02979542" w14:textId="4E036F3D" w:rsidR="00A24627" w:rsidRPr="006A746E" w:rsidRDefault="00517B1C" w:rsidP="00A24627">
      <w:pPr>
        <w:autoSpaceDE w:val="0"/>
        <w:autoSpaceDN w:val="0"/>
        <w:adjustRightInd w:val="0"/>
        <w:rPr>
          <w:rFonts w:cs="Times-Roman"/>
          <w:i/>
          <w:sz w:val="21"/>
          <w:szCs w:val="21"/>
          <w:lang w:eastAsia="zh-HK"/>
        </w:rPr>
      </w:pPr>
      <w:r w:rsidRPr="006A746E">
        <w:rPr>
          <w:rFonts w:eastAsia="PMingLiU" w:cs="Times-Roman" w:hint="eastAsia"/>
          <w:i/>
          <w:sz w:val="21"/>
          <w:szCs w:val="21"/>
          <w:lang w:eastAsia="zh-TW"/>
        </w:rPr>
        <w:t>附注</w:t>
      </w:r>
    </w:p>
    <w:p w14:paraId="0C45A619" w14:textId="77777777" w:rsidR="00A24627" w:rsidRPr="006A746E" w:rsidRDefault="00A24627" w:rsidP="00A24627">
      <w:pPr>
        <w:autoSpaceDE w:val="0"/>
        <w:autoSpaceDN w:val="0"/>
        <w:adjustRightInd w:val="0"/>
        <w:rPr>
          <w:rFonts w:cs="MHei-Bold-Identity-H"/>
          <w:bCs/>
          <w:sz w:val="21"/>
          <w:szCs w:val="21"/>
        </w:rPr>
      </w:pPr>
    </w:p>
    <w:p w14:paraId="6701CB7F" w14:textId="197AE9B8" w:rsidR="00A24627" w:rsidRPr="006A746E" w:rsidRDefault="00517B1C" w:rsidP="00A24627">
      <w:pPr>
        <w:autoSpaceDE w:val="0"/>
        <w:autoSpaceDN w:val="0"/>
        <w:adjustRightInd w:val="0"/>
        <w:rPr>
          <w:rFonts w:cs="MHei-Bold-Identity-H"/>
          <w:bCs/>
          <w:sz w:val="21"/>
          <w:szCs w:val="21"/>
          <w:lang w:eastAsia="zh-TW"/>
        </w:rPr>
      </w:pPr>
      <w:r w:rsidRPr="006A746E">
        <w:rPr>
          <w:rFonts w:eastAsia="PMingLiU" w:cs="MHei-Bold-Identity-H" w:hint="eastAsia"/>
          <w:sz w:val="21"/>
          <w:szCs w:val="21"/>
          <w:lang w:eastAsia="zh-TW"/>
        </w:rPr>
        <w:t>貴集團於</w:t>
      </w:r>
      <w:r w:rsidRPr="006A746E">
        <w:rPr>
          <w:rFonts w:eastAsia="PMingLiU" w:cs="MHei-Bold-Identity-H"/>
          <w:sz w:val="21"/>
          <w:szCs w:val="21"/>
          <w:lang w:eastAsia="zh-TW"/>
        </w:rPr>
        <w:t>2019</w:t>
      </w:r>
      <w:r w:rsidRPr="006A746E">
        <w:rPr>
          <w:rFonts w:eastAsia="PMingLiU" w:cs="MHei-Bold-Identity-H" w:hint="eastAsia"/>
          <w:sz w:val="21"/>
          <w:szCs w:val="21"/>
          <w:lang w:eastAsia="zh-TW"/>
        </w:rPr>
        <w:t>年</w:t>
      </w:r>
      <w:r w:rsidRPr="006A746E">
        <w:rPr>
          <w:rFonts w:eastAsia="PMingLiU" w:cs="MHei-Bold-Identity-H"/>
          <w:sz w:val="21"/>
          <w:szCs w:val="21"/>
          <w:lang w:eastAsia="zh-TW"/>
        </w:rPr>
        <w:t>1</w:t>
      </w:r>
      <w:r w:rsidRPr="006A746E">
        <w:rPr>
          <w:rFonts w:eastAsia="PMingLiU" w:cs="MHei-Bold-Identity-H" w:hint="eastAsia"/>
          <w:sz w:val="21"/>
          <w:szCs w:val="21"/>
          <w:lang w:eastAsia="zh-TW"/>
        </w:rPr>
        <w:t>月</w:t>
      </w:r>
      <w:r w:rsidRPr="006A746E">
        <w:rPr>
          <w:rFonts w:eastAsia="PMingLiU" w:cs="MHei-Bold-Identity-H"/>
          <w:sz w:val="21"/>
          <w:szCs w:val="21"/>
          <w:lang w:eastAsia="zh-TW"/>
        </w:rPr>
        <w:t>1</w:t>
      </w:r>
      <w:r w:rsidRPr="006A746E">
        <w:rPr>
          <w:rFonts w:eastAsia="PMingLiU" w:cs="MHei-Bold-Identity-H" w:hint="eastAsia"/>
          <w:sz w:val="21"/>
          <w:szCs w:val="21"/>
          <w:lang w:eastAsia="zh-TW"/>
        </w:rPr>
        <w:t>日首次應用國際財務報告準則第</w:t>
      </w:r>
      <w:r w:rsidRPr="006A746E">
        <w:rPr>
          <w:rFonts w:eastAsia="PMingLiU" w:cs="MHei-Bold-Identity-H"/>
          <w:sz w:val="21"/>
          <w:szCs w:val="21"/>
          <w:lang w:eastAsia="zh-TW"/>
        </w:rPr>
        <w:t>16</w:t>
      </w:r>
      <w:r w:rsidRPr="006A746E">
        <w:rPr>
          <w:rFonts w:eastAsia="PMingLiU" w:cs="MHei-Bold-Identity-H" w:hint="eastAsia"/>
          <w:sz w:val="21"/>
          <w:szCs w:val="21"/>
          <w:lang w:eastAsia="zh-TW"/>
        </w:rPr>
        <w:t>號。根據經修訂追溯法，比較資料未經重列（詳情見附注</w:t>
      </w:r>
      <w:r w:rsidRPr="006A746E">
        <w:rPr>
          <w:rFonts w:eastAsia="PMingLiU" w:cs="MHei-Bold-Identity-H"/>
          <w:sz w:val="21"/>
          <w:szCs w:val="21"/>
          <w:lang w:eastAsia="zh-TW"/>
        </w:rPr>
        <w:t>3</w:t>
      </w:r>
      <w:r w:rsidRPr="006A746E">
        <w:rPr>
          <w:rFonts w:eastAsia="PMingLiU" w:cs="MHei-Bold-Identity-H" w:hint="eastAsia"/>
          <w:sz w:val="21"/>
          <w:szCs w:val="21"/>
          <w:lang w:eastAsia="zh-TW"/>
        </w:rPr>
        <w:t>）。</w:t>
      </w:r>
    </w:p>
    <w:p w14:paraId="5EA9D079" w14:textId="1B64EC39" w:rsidR="00A24627" w:rsidRPr="00BD454A" w:rsidRDefault="00A24627" w:rsidP="006A746E">
      <w:pPr>
        <w:autoSpaceDE w:val="0"/>
        <w:autoSpaceDN w:val="0"/>
        <w:adjustRightInd w:val="0"/>
        <w:rPr>
          <w:rFonts w:ascii="宋体" w:hAnsi="宋体" w:cs="Univers"/>
          <w:b/>
          <w:bCs/>
          <w:color w:val="000000"/>
          <w:sz w:val="16"/>
          <w:szCs w:val="16"/>
          <w:lang w:eastAsia="zh-TW"/>
        </w:rPr>
      </w:pPr>
      <w:r w:rsidRPr="004F5E6F">
        <w:rPr>
          <w:rFonts w:ascii="宋体" w:hAnsi="宋体" w:cs="Times-Roman"/>
          <w:color w:val="000000"/>
          <w:lang w:eastAsia="zh-TW"/>
        </w:rPr>
        <w:br w:type="page"/>
      </w:r>
      <w:r w:rsidR="00517B1C" w:rsidRPr="006A746E">
        <w:rPr>
          <w:rFonts w:ascii="宋体" w:eastAsia="PMingLiU" w:hAnsi="宋体" w:cs="Univers" w:hint="eastAsia"/>
          <w:b/>
          <w:bCs/>
          <w:color w:val="000000"/>
          <w:lang w:eastAsia="zh-TW"/>
        </w:rPr>
        <w:lastRenderedPageBreak/>
        <w:t>合併財務狀況表</w:t>
      </w:r>
    </w:p>
    <w:p w14:paraId="33AF8F3E" w14:textId="0D91E44A" w:rsidR="00A24627" w:rsidRPr="00BD454A" w:rsidRDefault="00517B1C" w:rsidP="00A24627">
      <w:pPr>
        <w:tabs>
          <w:tab w:val="decimal" w:pos="1285"/>
        </w:tabs>
        <w:autoSpaceDE w:val="0"/>
        <w:autoSpaceDN w:val="0"/>
        <w:adjustRightInd w:val="0"/>
        <w:rPr>
          <w:rFonts w:ascii="宋体" w:hAnsi="宋体" w:cs="MHei-Bold-Identity-H"/>
          <w:bCs/>
          <w:color w:val="000000"/>
          <w:lang w:eastAsia="zh-TW"/>
        </w:rPr>
      </w:pPr>
      <w:r w:rsidRPr="006A746E">
        <w:rPr>
          <w:rFonts w:ascii="宋体" w:eastAsia="PMingLiU" w:hAnsi="宋体" w:cs="MHei-Bold-Identity-H" w:hint="eastAsia"/>
          <w:bCs/>
          <w:color w:val="000000"/>
          <w:lang w:eastAsia="zh-TW"/>
        </w:rPr>
        <w:t>於</w:t>
      </w:r>
      <w:r w:rsidRPr="006A746E">
        <w:rPr>
          <w:rFonts w:ascii="宋体" w:eastAsia="PMingLiU" w:hAnsi="宋体" w:cs="MHei-Bold-Identity-H"/>
          <w:bCs/>
          <w:color w:val="000000"/>
          <w:lang w:eastAsia="zh-TW"/>
        </w:rPr>
        <w:t>2019</w:t>
      </w:r>
      <w:r w:rsidRPr="006A746E">
        <w:rPr>
          <w:rFonts w:ascii="宋体" w:eastAsia="PMingLiU" w:hAnsi="宋体" w:cs="MHei-Bold-Identity-H" w:hint="eastAsia"/>
          <w:bCs/>
          <w:color w:val="000000"/>
          <w:lang w:eastAsia="zh-TW"/>
        </w:rPr>
        <w:t>年</w:t>
      </w:r>
      <w:r w:rsidRPr="006A746E">
        <w:rPr>
          <w:rFonts w:ascii="宋体" w:eastAsia="PMingLiU" w:hAnsi="宋体" w:cs="MHei-Bold-Identity-H"/>
          <w:bCs/>
          <w:color w:val="000000"/>
          <w:lang w:eastAsia="zh-TW"/>
        </w:rPr>
        <w:t>12</w:t>
      </w:r>
      <w:r w:rsidRPr="006A746E">
        <w:rPr>
          <w:rFonts w:ascii="宋体" w:eastAsia="PMingLiU" w:hAnsi="宋体" w:cs="MHei-Bold-Identity-H" w:hint="eastAsia"/>
          <w:bCs/>
          <w:color w:val="000000"/>
          <w:lang w:eastAsia="zh-TW"/>
        </w:rPr>
        <w:t>月</w:t>
      </w:r>
      <w:r w:rsidRPr="006A746E">
        <w:rPr>
          <w:rFonts w:ascii="宋体" w:eastAsia="PMingLiU" w:hAnsi="宋体" w:cs="MHei-Bold-Identity-H"/>
          <w:bCs/>
          <w:color w:val="000000"/>
          <w:lang w:eastAsia="zh-TW"/>
        </w:rPr>
        <w:t>31</w:t>
      </w:r>
      <w:r w:rsidRPr="006A746E">
        <w:rPr>
          <w:rFonts w:ascii="宋体" w:eastAsia="PMingLiU" w:hAnsi="宋体" w:cs="MHei-Bold-Identity-H" w:hint="eastAsia"/>
          <w:bCs/>
          <w:color w:val="000000"/>
          <w:lang w:eastAsia="zh-TW"/>
        </w:rPr>
        <w:t>日</w:t>
      </w:r>
    </w:p>
    <w:p w14:paraId="71171CD4" w14:textId="77777777" w:rsidR="00A24627" w:rsidRPr="00BD454A" w:rsidRDefault="00A24627" w:rsidP="00A24627">
      <w:pPr>
        <w:tabs>
          <w:tab w:val="decimal" w:pos="1285"/>
        </w:tabs>
        <w:autoSpaceDE w:val="0"/>
        <w:autoSpaceDN w:val="0"/>
        <w:adjustRightInd w:val="0"/>
        <w:rPr>
          <w:rFonts w:ascii="宋体" w:hAnsi="宋体" w:cs="MHei-Bold-Identity-H"/>
          <w:bCs/>
          <w:color w:val="000000"/>
          <w:lang w:eastAsia="zh-TW"/>
        </w:rPr>
      </w:pPr>
    </w:p>
    <w:tbl>
      <w:tblPr>
        <w:tblW w:w="4864" w:type="pct"/>
        <w:tblInd w:w="-90" w:type="dxa"/>
        <w:tblLayout w:type="fixed"/>
        <w:tblLook w:val="04A0" w:firstRow="1" w:lastRow="0" w:firstColumn="1" w:lastColumn="0" w:noHBand="0" w:noVBand="1"/>
      </w:tblPr>
      <w:tblGrid>
        <w:gridCol w:w="4592"/>
        <w:gridCol w:w="652"/>
        <w:gridCol w:w="237"/>
        <w:gridCol w:w="1604"/>
        <w:gridCol w:w="237"/>
        <w:gridCol w:w="1461"/>
      </w:tblGrid>
      <w:tr w:rsidR="00A24627" w:rsidRPr="00BD454A" w14:paraId="04695D55" w14:textId="77777777" w:rsidTr="00A24627">
        <w:tc>
          <w:tcPr>
            <w:tcW w:w="2614" w:type="pct"/>
            <w:vAlign w:val="center"/>
          </w:tcPr>
          <w:p w14:paraId="1EB9F305" w14:textId="77777777" w:rsidR="00A24627" w:rsidRPr="00BD454A" w:rsidRDefault="00A24627" w:rsidP="00A24627">
            <w:pPr>
              <w:autoSpaceDE w:val="0"/>
              <w:autoSpaceDN w:val="0"/>
              <w:adjustRightInd w:val="0"/>
              <w:rPr>
                <w:rFonts w:ascii="宋体" w:hAnsi="宋体" w:cs="MHei-Bold-Identity-H"/>
                <w:bCs/>
                <w:color w:val="000000"/>
                <w:sz w:val="16"/>
                <w:szCs w:val="16"/>
                <w:lang w:eastAsia="zh-HK"/>
              </w:rPr>
            </w:pPr>
          </w:p>
        </w:tc>
        <w:tc>
          <w:tcPr>
            <w:tcW w:w="371" w:type="pct"/>
            <w:vAlign w:val="center"/>
          </w:tcPr>
          <w:p w14:paraId="5EACBFFC" w14:textId="30EF9871" w:rsidR="00A24627" w:rsidRPr="004F5E6F" w:rsidRDefault="00517B1C" w:rsidP="00A24627">
            <w:pPr>
              <w:tabs>
                <w:tab w:val="center" w:pos="198"/>
              </w:tabs>
              <w:autoSpaceDE w:val="0"/>
              <w:autoSpaceDN w:val="0"/>
              <w:adjustRightInd w:val="0"/>
              <w:jc w:val="center"/>
              <w:rPr>
                <w:rFonts w:ascii="宋体" w:hAnsi="宋体" w:cs="MHei-Bold-Identity-H"/>
                <w:b/>
                <w:bCs/>
                <w:color w:val="000000"/>
                <w:sz w:val="16"/>
                <w:szCs w:val="14"/>
                <w:lang w:eastAsia="zh-HK"/>
              </w:rPr>
            </w:pPr>
            <w:r w:rsidRPr="006A746E">
              <w:rPr>
                <w:rFonts w:ascii="宋体" w:eastAsia="PMingLiU" w:hAnsi="宋体" w:cs="MHei-Bold-Identity-H" w:hint="eastAsia"/>
                <w:bCs/>
                <w:color w:val="000000"/>
                <w:sz w:val="16"/>
                <w:szCs w:val="14"/>
                <w:lang w:eastAsia="zh-TW"/>
              </w:rPr>
              <w:t>附注</w:t>
            </w:r>
          </w:p>
        </w:tc>
        <w:tc>
          <w:tcPr>
            <w:tcW w:w="135" w:type="pct"/>
          </w:tcPr>
          <w:p w14:paraId="244E1717" w14:textId="77777777" w:rsidR="00A24627" w:rsidRPr="004F5E6F" w:rsidRDefault="00A24627" w:rsidP="00A24627">
            <w:pPr>
              <w:tabs>
                <w:tab w:val="decimal" w:pos="882"/>
              </w:tabs>
              <w:autoSpaceDE w:val="0"/>
              <w:autoSpaceDN w:val="0"/>
              <w:adjustRightInd w:val="0"/>
              <w:rPr>
                <w:rFonts w:ascii="宋体" w:hAnsi="宋体" w:cs="MHei-Bold-Identity-H"/>
                <w:bCs/>
                <w:color w:val="000000"/>
                <w:sz w:val="16"/>
                <w:szCs w:val="14"/>
              </w:rPr>
            </w:pPr>
          </w:p>
        </w:tc>
        <w:tc>
          <w:tcPr>
            <w:tcW w:w="913" w:type="pct"/>
            <w:vAlign w:val="bottom"/>
          </w:tcPr>
          <w:p w14:paraId="62D8A073" w14:textId="44E1936F" w:rsidR="00A24627" w:rsidRPr="00BD454A" w:rsidRDefault="00517B1C" w:rsidP="00A24627">
            <w:pPr>
              <w:autoSpaceDE w:val="0"/>
              <w:autoSpaceDN w:val="0"/>
              <w:adjustRightInd w:val="0"/>
              <w:ind w:right="125"/>
              <w:jc w:val="right"/>
              <w:rPr>
                <w:rFonts w:ascii="宋体" w:hAnsi="宋体" w:cs="MHei-Bold-Identity-H"/>
                <w:b/>
                <w:bCs/>
                <w:color w:val="000000"/>
                <w:sz w:val="16"/>
                <w:szCs w:val="14"/>
              </w:rPr>
            </w:pPr>
            <w:r w:rsidRPr="006A746E">
              <w:rPr>
                <w:rFonts w:ascii="宋体" w:eastAsia="PMingLiU" w:hAnsi="宋体" w:cs="MHei-Bold-Identity-H"/>
                <w:b/>
                <w:bCs/>
                <w:color w:val="000000"/>
                <w:sz w:val="16"/>
                <w:szCs w:val="14"/>
                <w:lang w:eastAsia="zh-TW"/>
              </w:rPr>
              <w:t xml:space="preserve"> 2019</w:t>
            </w:r>
            <w:r w:rsidRPr="006A746E">
              <w:rPr>
                <w:rFonts w:ascii="宋体" w:eastAsia="PMingLiU" w:hAnsi="宋体" w:cs="MHei-Bold-Identity-H" w:hint="eastAsia"/>
                <w:b/>
                <w:bCs/>
                <w:color w:val="000000"/>
                <w:sz w:val="16"/>
                <w:szCs w:val="14"/>
                <w:lang w:eastAsia="zh-TW"/>
              </w:rPr>
              <w:t>年</w:t>
            </w:r>
            <w:r w:rsidRPr="006A746E">
              <w:rPr>
                <w:rFonts w:ascii="宋体" w:eastAsia="PMingLiU" w:hAnsi="宋体" w:cs="MHei-Bold-Identity-H"/>
                <w:b/>
                <w:bCs/>
                <w:color w:val="000000"/>
                <w:sz w:val="16"/>
                <w:szCs w:val="14"/>
                <w:lang w:eastAsia="zh-TW"/>
              </w:rPr>
              <w:t>12</w:t>
            </w:r>
            <w:r w:rsidRPr="006A746E">
              <w:rPr>
                <w:rFonts w:ascii="宋体" w:eastAsia="PMingLiU" w:hAnsi="宋体" w:cs="MHei-Bold-Identity-H" w:hint="eastAsia"/>
                <w:b/>
                <w:bCs/>
                <w:color w:val="000000"/>
                <w:sz w:val="16"/>
                <w:szCs w:val="14"/>
                <w:lang w:eastAsia="zh-TW"/>
              </w:rPr>
              <w:t>月</w:t>
            </w:r>
            <w:r w:rsidRPr="006A746E">
              <w:rPr>
                <w:rFonts w:ascii="宋体" w:eastAsia="PMingLiU" w:hAnsi="宋体" w:cs="MHei-Bold-Identity-H"/>
                <w:b/>
                <w:bCs/>
                <w:color w:val="000000"/>
                <w:sz w:val="16"/>
                <w:szCs w:val="14"/>
                <w:lang w:eastAsia="zh-TW"/>
              </w:rPr>
              <w:t>31</w:t>
            </w:r>
            <w:r w:rsidRPr="006A746E">
              <w:rPr>
                <w:rFonts w:ascii="宋体" w:eastAsia="PMingLiU" w:hAnsi="宋体" w:cs="MHei-Bold-Identity-H" w:hint="eastAsia"/>
                <w:b/>
                <w:bCs/>
                <w:color w:val="000000"/>
                <w:sz w:val="16"/>
                <w:szCs w:val="14"/>
                <w:lang w:eastAsia="zh-TW"/>
              </w:rPr>
              <w:t>日</w:t>
            </w:r>
          </w:p>
        </w:tc>
        <w:tc>
          <w:tcPr>
            <w:tcW w:w="135" w:type="pct"/>
            <w:vAlign w:val="bottom"/>
          </w:tcPr>
          <w:p w14:paraId="2B90467A" w14:textId="77777777" w:rsidR="00A24627" w:rsidRPr="00BD454A" w:rsidRDefault="00A24627" w:rsidP="00A24627">
            <w:pPr>
              <w:autoSpaceDE w:val="0"/>
              <w:autoSpaceDN w:val="0"/>
              <w:adjustRightInd w:val="0"/>
              <w:ind w:right="125"/>
              <w:jc w:val="right"/>
              <w:rPr>
                <w:rFonts w:ascii="宋体" w:hAnsi="宋体" w:cs="MHei-Bold-Identity-H"/>
                <w:bCs/>
                <w:color w:val="000000"/>
                <w:sz w:val="16"/>
                <w:szCs w:val="14"/>
                <w:lang w:eastAsia="zh-HK"/>
              </w:rPr>
            </w:pPr>
          </w:p>
        </w:tc>
        <w:tc>
          <w:tcPr>
            <w:tcW w:w="832" w:type="pct"/>
            <w:vAlign w:val="bottom"/>
          </w:tcPr>
          <w:p w14:paraId="58EC82F9" w14:textId="0111BDE3" w:rsidR="00A24627" w:rsidRPr="004F5E6F" w:rsidRDefault="00517B1C" w:rsidP="00A24627">
            <w:pPr>
              <w:autoSpaceDE w:val="0"/>
              <w:autoSpaceDN w:val="0"/>
              <w:adjustRightInd w:val="0"/>
              <w:ind w:right="62"/>
              <w:jc w:val="right"/>
              <w:rPr>
                <w:rFonts w:ascii="宋体" w:hAnsi="宋体" w:cs="MHei-Bold-Identity-H"/>
                <w:bCs/>
                <w:color w:val="000000"/>
                <w:sz w:val="16"/>
                <w:szCs w:val="14"/>
              </w:rPr>
            </w:pPr>
            <w:r w:rsidRPr="006A746E">
              <w:rPr>
                <w:rFonts w:ascii="宋体" w:eastAsia="PMingLiU" w:hAnsi="宋体" w:cs="MHei-Bold-Identity-H"/>
                <w:bCs/>
                <w:color w:val="000000"/>
                <w:sz w:val="16"/>
                <w:szCs w:val="14"/>
                <w:lang w:eastAsia="zh-TW"/>
              </w:rPr>
              <w:t>2018</w:t>
            </w:r>
            <w:r w:rsidRPr="006A746E">
              <w:rPr>
                <w:rFonts w:ascii="宋体" w:eastAsia="PMingLiU" w:hAnsi="宋体" w:cs="MHei-Bold-Identity-H" w:hint="eastAsia"/>
                <w:bCs/>
                <w:color w:val="000000"/>
                <w:sz w:val="16"/>
                <w:szCs w:val="14"/>
                <w:lang w:eastAsia="zh-TW"/>
              </w:rPr>
              <w:t>年</w:t>
            </w:r>
            <w:r w:rsidRPr="006A746E">
              <w:rPr>
                <w:rFonts w:ascii="宋体" w:eastAsia="PMingLiU" w:hAnsi="宋体" w:cs="MHei-Bold-Identity-H"/>
                <w:bCs/>
                <w:color w:val="000000"/>
                <w:sz w:val="16"/>
                <w:szCs w:val="14"/>
                <w:lang w:eastAsia="zh-TW"/>
              </w:rPr>
              <w:t>12</w:t>
            </w:r>
            <w:r w:rsidRPr="006A746E">
              <w:rPr>
                <w:rFonts w:ascii="宋体" w:eastAsia="PMingLiU" w:hAnsi="宋体" w:cs="MHei-Bold-Identity-H" w:hint="eastAsia"/>
                <w:bCs/>
                <w:color w:val="000000"/>
                <w:sz w:val="16"/>
                <w:szCs w:val="14"/>
                <w:lang w:eastAsia="zh-TW"/>
              </w:rPr>
              <w:t>月</w:t>
            </w:r>
            <w:r w:rsidRPr="006A746E">
              <w:rPr>
                <w:rFonts w:ascii="宋体" w:eastAsia="PMingLiU" w:hAnsi="宋体" w:cs="MHei-Bold-Identity-H"/>
                <w:bCs/>
                <w:color w:val="000000"/>
                <w:sz w:val="16"/>
                <w:szCs w:val="14"/>
                <w:lang w:eastAsia="zh-TW"/>
              </w:rPr>
              <w:t>31</w:t>
            </w:r>
            <w:r w:rsidRPr="006A746E">
              <w:rPr>
                <w:rFonts w:ascii="宋体" w:eastAsia="PMingLiU" w:hAnsi="宋体" w:cs="MHei-Bold-Identity-H" w:hint="eastAsia"/>
                <w:bCs/>
                <w:color w:val="000000"/>
                <w:sz w:val="16"/>
                <w:szCs w:val="14"/>
                <w:lang w:eastAsia="zh-TW"/>
              </w:rPr>
              <w:t>日</w:t>
            </w:r>
          </w:p>
        </w:tc>
      </w:tr>
      <w:tr w:rsidR="00A24627" w:rsidRPr="00BD454A" w14:paraId="49D709CB" w14:textId="77777777" w:rsidTr="00A24627">
        <w:tc>
          <w:tcPr>
            <w:tcW w:w="2614" w:type="pct"/>
            <w:vAlign w:val="center"/>
          </w:tcPr>
          <w:p w14:paraId="592E354F" w14:textId="77777777" w:rsidR="00A24627" w:rsidRPr="00BD454A" w:rsidRDefault="00A24627" w:rsidP="00A24627">
            <w:pPr>
              <w:autoSpaceDE w:val="0"/>
              <w:autoSpaceDN w:val="0"/>
              <w:adjustRightInd w:val="0"/>
              <w:rPr>
                <w:rFonts w:ascii="宋体" w:hAnsi="宋体" w:cs="MHei-Bold-Identity-H"/>
                <w:bCs/>
                <w:color w:val="000000"/>
                <w:sz w:val="16"/>
                <w:szCs w:val="16"/>
              </w:rPr>
            </w:pPr>
          </w:p>
        </w:tc>
        <w:tc>
          <w:tcPr>
            <w:tcW w:w="371" w:type="pct"/>
            <w:vAlign w:val="center"/>
          </w:tcPr>
          <w:p w14:paraId="5CBFF0B6" w14:textId="77777777" w:rsidR="00A24627" w:rsidRPr="004F5E6F" w:rsidRDefault="00A24627" w:rsidP="00A24627">
            <w:pPr>
              <w:tabs>
                <w:tab w:val="center" w:pos="198"/>
              </w:tabs>
              <w:autoSpaceDE w:val="0"/>
              <w:autoSpaceDN w:val="0"/>
              <w:adjustRightInd w:val="0"/>
              <w:jc w:val="center"/>
              <w:rPr>
                <w:rFonts w:ascii="宋体" w:hAnsi="宋体" w:cs="MHei-Bold-Identity-H"/>
                <w:bCs/>
                <w:color w:val="000000"/>
                <w:sz w:val="16"/>
                <w:szCs w:val="14"/>
              </w:rPr>
            </w:pPr>
          </w:p>
        </w:tc>
        <w:tc>
          <w:tcPr>
            <w:tcW w:w="135" w:type="pct"/>
          </w:tcPr>
          <w:p w14:paraId="4A826E3A" w14:textId="77777777" w:rsidR="00A24627" w:rsidRPr="004F5E6F" w:rsidRDefault="00A24627" w:rsidP="00A24627">
            <w:pPr>
              <w:tabs>
                <w:tab w:val="decimal" w:pos="882"/>
              </w:tabs>
              <w:autoSpaceDE w:val="0"/>
              <w:autoSpaceDN w:val="0"/>
              <w:adjustRightInd w:val="0"/>
              <w:rPr>
                <w:rFonts w:ascii="宋体" w:hAnsi="宋体" w:cs="MHei-Bold-Identity-H"/>
                <w:bCs/>
                <w:color w:val="000000"/>
                <w:sz w:val="16"/>
                <w:szCs w:val="14"/>
              </w:rPr>
            </w:pPr>
          </w:p>
        </w:tc>
        <w:tc>
          <w:tcPr>
            <w:tcW w:w="913" w:type="pct"/>
            <w:vAlign w:val="bottom"/>
          </w:tcPr>
          <w:p w14:paraId="08CB876F" w14:textId="20AE5268" w:rsidR="00A24627" w:rsidRPr="004F5E6F" w:rsidRDefault="00517B1C" w:rsidP="00A24627">
            <w:pPr>
              <w:tabs>
                <w:tab w:val="decimal" w:pos="1238"/>
              </w:tabs>
              <w:autoSpaceDE w:val="0"/>
              <w:autoSpaceDN w:val="0"/>
              <w:adjustRightInd w:val="0"/>
              <w:jc w:val="left"/>
              <w:rPr>
                <w:rFonts w:ascii="宋体" w:hAnsi="宋体" w:cs="MHei-Bold-Identity-H"/>
                <w:b/>
                <w:bCs/>
                <w:color w:val="000000"/>
                <w:sz w:val="16"/>
                <w:szCs w:val="14"/>
              </w:rPr>
            </w:pPr>
            <w:r w:rsidRPr="006A746E">
              <w:rPr>
                <w:rFonts w:ascii="宋体" w:eastAsia="PMingLiU" w:hAnsi="宋体" w:cs="MHei-Bold-Identity-H" w:hint="eastAsia"/>
                <w:b/>
                <w:bCs/>
                <w:color w:val="000000"/>
                <w:sz w:val="16"/>
                <w:szCs w:val="14"/>
                <w:lang w:eastAsia="zh-TW"/>
              </w:rPr>
              <w:t>人民幣千元</w:t>
            </w:r>
          </w:p>
        </w:tc>
        <w:tc>
          <w:tcPr>
            <w:tcW w:w="135" w:type="pct"/>
            <w:vAlign w:val="bottom"/>
          </w:tcPr>
          <w:p w14:paraId="03175112" w14:textId="77777777" w:rsidR="00A24627" w:rsidRPr="004F5E6F" w:rsidRDefault="00A24627" w:rsidP="00A24627">
            <w:pPr>
              <w:tabs>
                <w:tab w:val="decimal" w:pos="1238"/>
              </w:tabs>
              <w:autoSpaceDE w:val="0"/>
              <w:autoSpaceDN w:val="0"/>
              <w:adjustRightInd w:val="0"/>
              <w:jc w:val="left"/>
              <w:rPr>
                <w:rFonts w:ascii="宋体" w:hAnsi="宋体" w:cs="MHei-Bold-Identity-H"/>
                <w:bCs/>
                <w:color w:val="000000"/>
                <w:sz w:val="16"/>
                <w:szCs w:val="14"/>
                <w:lang w:eastAsia="zh-HK"/>
              </w:rPr>
            </w:pPr>
          </w:p>
        </w:tc>
        <w:tc>
          <w:tcPr>
            <w:tcW w:w="832" w:type="pct"/>
            <w:vAlign w:val="bottom"/>
          </w:tcPr>
          <w:p w14:paraId="308DC54E" w14:textId="5A9C2850" w:rsidR="00A24627" w:rsidRPr="004F5E6F" w:rsidRDefault="00517B1C" w:rsidP="00A24627">
            <w:pPr>
              <w:tabs>
                <w:tab w:val="decimal" w:pos="1185"/>
              </w:tabs>
              <w:autoSpaceDE w:val="0"/>
              <w:autoSpaceDN w:val="0"/>
              <w:adjustRightInd w:val="0"/>
              <w:jc w:val="left"/>
              <w:rPr>
                <w:rFonts w:ascii="宋体" w:hAnsi="宋体" w:cs="MHei-Bold-Identity-H"/>
                <w:bCs/>
                <w:color w:val="000000"/>
                <w:sz w:val="16"/>
                <w:szCs w:val="14"/>
              </w:rPr>
            </w:pPr>
            <w:r w:rsidRPr="006A746E">
              <w:rPr>
                <w:rFonts w:ascii="宋体" w:eastAsia="PMingLiU" w:hAnsi="宋体" w:cs="MHei-Bold-Identity-H" w:hint="eastAsia"/>
                <w:bCs/>
                <w:color w:val="000000"/>
                <w:sz w:val="16"/>
                <w:szCs w:val="14"/>
                <w:lang w:eastAsia="zh-TW"/>
              </w:rPr>
              <w:t>人民幣千元</w:t>
            </w:r>
          </w:p>
        </w:tc>
      </w:tr>
      <w:tr w:rsidR="00A24627" w:rsidRPr="00BD454A" w14:paraId="2926045B" w14:textId="77777777" w:rsidTr="00A24627">
        <w:tc>
          <w:tcPr>
            <w:tcW w:w="2614" w:type="pct"/>
            <w:vAlign w:val="center"/>
          </w:tcPr>
          <w:p w14:paraId="599F9406" w14:textId="77777777" w:rsidR="00A24627" w:rsidRPr="00BD454A" w:rsidRDefault="00A24627" w:rsidP="00A24627">
            <w:pPr>
              <w:autoSpaceDE w:val="0"/>
              <w:autoSpaceDN w:val="0"/>
              <w:adjustRightInd w:val="0"/>
              <w:rPr>
                <w:rFonts w:ascii="宋体" w:hAnsi="宋体" w:cs="MHei-Bold-Identity-H"/>
                <w:bCs/>
                <w:color w:val="000000"/>
                <w:sz w:val="16"/>
                <w:szCs w:val="16"/>
              </w:rPr>
            </w:pPr>
          </w:p>
        </w:tc>
        <w:tc>
          <w:tcPr>
            <w:tcW w:w="371" w:type="pct"/>
            <w:vAlign w:val="center"/>
          </w:tcPr>
          <w:p w14:paraId="59FE9DDE" w14:textId="77777777" w:rsidR="00A24627" w:rsidRPr="004F5E6F" w:rsidRDefault="00A24627" w:rsidP="00A24627">
            <w:pPr>
              <w:tabs>
                <w:tab w:val="center" w:pos="198"/>
              </w:tabs>
              <w:autoSpaceDE w:val="0"/>
              <w:autoSpaceDN w:val="0"/>
              <w:adjustRightInd w:val="0"/>
              <w:jc w:val="center"/>
              <w:rPr>
                <w:rFonts w:ascii="宋体" w:hAnsi="宋体" w:cs="MHei-Bold-Identity-H"/>
                <w:bCs/>
                <w:color w:val="000000"/>
                <w:sz w:val="16"/>
                <w:szCs w:val="14"/>
              </w:rPr>
            </w:pPr>
          </w:p>
        </w:tc>
        <w:tc>
          <w:tcPr>
            <w:tcW w:w="135" w:type="pct"/>
          </w:tcPr>
          <w:p w14:paraId="17FB38E0" w14:textId="77777777" w:rsidR="00A24627" w:rsidRPr="004F5E6F" w:rsidRDefault="00A24627" w:rsidP="00A24627">
            <w:pPr>
              <w:tabs>
                <w:tab w:val="decimal" w:pos="882"/>
              </w:tabs>
              <w:autoSpaceDE w:val="0"/>
              <w:autoSpaceDN w:val="0"/>
              <w:adjustRightInd w:val="0"/>
              <w:rPr>
                <w:rFonts w:ascii="宋体" w:hAnsi="宋体" w:cs="MHei-Bold-Identity-H"/>
                <w:bCs/>
                <w:color w:val="000000"/>
                <w:sz w:val="16"/>
                <w:szCs w:val="14"/>
                <w:lang w:eastAsia="zh-HK"/>
              </w:rPr>
            </w:pPr>
          </w:p>
        </w:tc>
        <w:tc>
          <w:tcPr>
            <w:tcW w:w="913" w:type="pct"/>
            <w:vAlign w:val="bottom"/>
          </w:tcPr>
          <w:p w14:paraId="1BC19A15" w14:textId="77777777" w:rsidR="00A24627" w:rsidRPr="004F5E6F" w:rsidRDefault="00A24627" w:rsidP="00A24627">
            <w:pPr>
              <w:tabs>
                <w:tab w:val="decimal" w:pos="1238"/>
              </w:tabs>
              <w:autoSpaceDE w:val="0"/>
              <w:autoSpaceDN w:val="0"/>
              <w:adjustRightInd w:val="0"/>
              <w:jc w:val="left"/>
              <w:rPr>
                <w:rFonts w:ascii="宋体" w:hAnsi="宋体" w:cs="MHei-Bold-Identity-H"/>
                <w:b/>
                <w:bCs/>
                <w:color w:val="000000"/>
                <w:sz w:val="16"/>
                <w:szCs w:val="14"/>
                <w:lang w:eastAsia="zh-HK"/>
              </w:rPr>
            </w:pPr>
          </w:p>
        </w:tc>
        <w:tc>
          <w:tcPr>
            <w:tcW w:w="135" w:type="pct"/>
            <w:vAlign w:val="bottom"/>
          </w:tcPr>
          <w:p w14:paraId="6D40CDA6" w14:textId="77777777" w:rsidR="00A24627" w:rsidRPr="004F5E6F" w:rsidRDefault="00A24627" w:rsidP="00A24627">
            <w:pPr>
              <w:tabs>
                <w:tab w:val="decimal" w:pos="1238"/>
              </w:tabs>
              <w:autoSpaceDE w:val="0"/>
              <w:autoSpaceDN w:val="0"/>
              <w:adjustRightInd w:val="0"/>
              <w:jc w:val="left"/>
              <w:rPr>
                <w:rFonts w:ascii="宋体" w:hAnsi="宋体" w:cs="MHei-Bold-Identity-H"/>
                <w:bCs/>
                <w:color w:val="000000"/>
                <w:sz w:val="16"/>
                <w:szCs w:val="14"/>
                <w:lang w:eastAsia="zh-HK"/>
              </w:rPr>
            </w:pPr>
          </w:p>
        </w:tc>
        <w:tc>
          <w:tcPr>
            <w:tcW w:w="832" w:type="pct"/>
            <w:vAlign w:val="bottom"/>
          </w:tcPr>
          <w:p w14:paraId="6A1E5815" w14:textId="77777777" w:rsidR="00A24627" w:rsidRPr="004F5E6F" w:rsidRDefault="00A24627" w:rsidP="00A24627">
            <w:pPr>
              <w:tabs>
                <w:tab w:val="decimal" w:pos="1238"/>
              </w:tabs>
              <w:autoSpaceDE w:val="0"/>
              <w:autoSpaceDN w:val="0"/>
              <w:adjustRightInd w:val="0"/>
              <w:jc w:val="left"/>
              <w:rPr>
                <w:rFonts w:ascii="宋体" w:hAnsi="宋体" w:cs="MHei-Bold-Identity-H"/>
                <w:bCs/>
                <w:color w:val="000000"/>
                <w:sz w:val="16"/>
                <w:szCs w:val="14"/>
                <w:lang w:eastAsia="zh-HK"/>
              </w:rPr>
            </w:pPr>
          </w:p>
        </w:tc>
      </w:tr>
      <w:tr w:rsidR="00A24627" w:rsidRPr="00BD454A" w14:paraId="53F3B106" w14:textId="77777777" w:rsidTr="00A24627">
        <w:tc>
          <w:tcPr>
            <w:tcW w:w="2614" w:type="pct"/>
            <w:vAlign w:val="center"/>
          </w:tcPr>
          <w:p w14:paraId="3281F206" w14:textId="33C363CF" w:rsidR="00A24627" w:rsidRPr="00BD454A" w:rsidRDefault="00517B1C" w:rsidP="00A24627">
            <w:pPr>
              <w:autoSpaceDE w:val="0"/>
              <w:autoSpaceDN w:val="0"/>
              <w:adjustRightInd w:val="0"/>
              <w:rPr>
                <w:rFonts w:ascii="宋体" w:hAnsi="宋体" w:cs="MHei-Bold-Identity-H"/>
                <w:b/>
                <w:bCs/>
                <w:color w:val="000000"/>
                <w:sz w:val="16"/>
                <w:szCs w:val="16"/>
                <w:lang w:eastAsia="zh-HK"/>
              </w:rPr>
            </w:pPr>
            <w:r w:rsidRPr="006A746E">
              <w:rPr>
                <w:rFonts w:ascii="宋体" w:eastAsia="PMingLiU" w:hAnsi="宋体" w:cs="MHei-Bold-Identity-H" w:hint="eastAsia"/>
                <w:b/>
                <w:bCs/>
                <w:color w:val="000000"/>
                <w:sz w:val="16"/>
                <w:szCs w:val="16"/>
                <w:lang w:eastAsia="zh-TW"/>
              </w:rPr>
              <w:t>資產</w:t>
            </w:r>
          </w:p>
        </w:tc>
        <w:tc>
          <w:tcPr>
            <w:tcW w:w="371" w:type="pct"/>
            <w:vAlign w:val="center"/>
          </w:tcPr>
          <w:p w14:paraId="3E2E9749" w14:textId="77777777" w:rsidR="00A24627" w:rsidRPr="004F5E6F" w:rsidRDefault="00A24627" w:rsidP="00A24627">
            <w:pPr>
              <w:tabs>
                <w:tab w:val="center" w:pos="198"/>
              </w:tabs>
              <w:autoSpaceDE w:val="0"/>
              <w:autoSpaceDN w:val="0"/>
              <w:adjustRightInd w:val="0"/>
              <w:jc w:val="center"/>
              <w:rPr>
                <w:rFonts w:ascii="宋体" w:hAnsi="宋体" w:cs="MHei-Bold-Identity-H"/>
                <w:bCs/>
                <w:color w:val="000000"/>
                <w:sz w:val="16"/>
                <w:szCs w:val="14"/>
                <w:lang w:eastAsia="zh-HK"/>
              </w:rPr>
            </w:pPr>
          </w:p>
        </w:tc>
        <w:tc>
          <w:tcPr>
            <w:tcW w:w="135" w:type="pct"/>
          </w:tcPr>
          <w:p w14:paraId="1C6EB3D2" w14:textId="77777777" w:rsidR="00A24627" w:rsidRPr="004F5E6F" w:rsidRDefault="00A24627" w:rsidP="00A24627">
            <w:pPr>
              <w:tabs>
                <w:tab w:val="decimal" w:pos="882"/>
              </w:tabs>
              <w:autoSpaceDE w:val="0"/>
              <w:autoSpaceDN w:val="0"/>
              <w:adjustRightInd w:val="0"/>
              <w:rPr>
                <w:rFonts w:ascii="宋体" w:hAnsi="宋体" w:cs="MHei-Bold-Identity-H"/>
                <w:bCs/>
                <w:color w:val="000000"/>
                <w:sz w:val="16"/>
                <w:szCs w:val="14"/>
                <w:lang w:eastAsia="zh-HK"/>
              </w:rPr>
            </w:pPr>
          </w:p>
        </w:tc>
        <w:tc>
          <w:tcPr>
            <w:tcW w:w="913" w:type="pct"/>
            <w:vAlign w:val="bottom"/>
          </w:tcPr>
          <w:p w14:paraId="5DF55322" w14:textId="77777777" w:rsidR="00A24627" w:rsidRPr="004F5E6F" w:rsidRDefault="00A24627" w:rsidP="00A24627">
            <w:pPr>
              <w:tabs>
                <w:tab w:val="decimal" w:pos="1238"/>
              </w:tabs>
              <w:autoSpaceDE w:val="0"/>
              <w:autoSpaceDN w:val="0"/>
              <w:adjustRightInd w:val="0"/>
              <w:jc w:val="left"/>
              <w:rPr>
                <w:rFonts w:ascii="宋体" w:hAnsi="宋体" w:cs="MHei-Bold-Identity-H"/>
                <w:b/>
                <w:bCs/>
                <w:color w:val="000000"/>
                <w:sz w:val="16"/>
                <w:szCs w:val="14"/>
                <w:lang w:eastAsia="zh-HK"/>
              </w:rPr>
            </w:pPr>
          </w:p>
        </w:tc>
        <w:tc>
          <w:tcPr>
            <w:tcW w:w="135" w:type="pct"/>
            <w:vAlign w:val="bottom"/>
          </w:tcPr>
          <w:p w14:paraId="27832302" w14:textId="77777777" w:rsidR="00A24627" w:rsidRPr="004F5E6F" w:rsidRDefault="00A24627" w:rsidP="00A24627">
            <w:pPr>
              <w:tabs>
                <w:tab w:val="decimal" w:pos="1238"/>
              </w:tabs>
              <w:autoSpaceDE w:val="0"/>
              <w:autoSpaceDN w:val="0"/>
              <w:adjustRightInd w:val="0"/>
              <w:jc w:val="left"/>
              <w:rPr>
                <w:rFonts w:ascii="宋体" w:hAnsi="宋体" w:cs="MHei-Bold-Identity-H"/>
                <w:bCs/>
                <w:color w:val="000000"/>
                <w:sz w:val="16"/>
                <w:szCs w:val="14"/>
                <w:lang w:eastAsia="zh-HK"/>
              </w:rPr>
            </w:pPr>
          </w:p>
        </w:tc>
        <w:tc>
          <w:tcPr>
            <w:tcW w:w="832" w:type="pct"/>
            <w:vAlign w:val="bottom"/>
          </w:tcPr>
          <w:p w14:paraId="6CE2CD87" w14:textId="77777777" w:rsidR="00A24627" w:rsidRPr="004F5E6F" w:rsidRDefault="00A24627" w:rsidP="00A24627">
            <w:pPr>
              <w:tabs>
                <w:tab w:val="decimal" w:pos="1185"/>
              </w:tabs>
              <w:autoSpaceDE w:val="0"/>
              <w:autoSpaceDN w:val="0"/>
              <w:adjustRightInd w:val="0"/>
              <w:jc w:val="left"/>
              <w:rPr>
                <w:rFonts w:ascii="宋体" w:hAnsi="宋体" w:cs="MHei-Bold-Identity-H"/>
                <w:bCs/>
                <w:color w:val="000000"/>
                <w:sz w:val="16"/>
                <w:szCs w:val="14"/>
                <w:lang w:eastAsia="zh-HK"/>
              </w:rPr>
            </w:pPr>
          </w:p>
        </w:tc>
      </w:tr>
      <w:tr w:rsidR="00A24627" w:rsidRPr="00BD454A" w14:paraId="0C6B5BE2" w14:textId="77777777" w:rsidTr="00A24627">
        <w:tc>
          <w:tcPr>
            <w:tcW w:w="2614" w:type="pct"/>
            <w:vAlign w:val="center"/>
          </w:tcPr>
          <w:p w14:paraId="46DB0C1F" w14:textId="69D8DD27" w:rsidR="00A24627" w:rsidRPr="00BD454A" w:rsidRDefault="00517B1C" w:rsidP="00A24627">
            <w:pPr>
              <w:autoSpaceDE w:val="0"/>
              <w:autoSpaceDN w:val="0"/>
              <w:adjustRightInd w:val="0"/>
              <w:rPr>
                <w:rFonts w:ascii="宋体" w:hAnsi="宋体" w:cs="MHei-Bold-Identity-H"/>
                <w:b/>
                <w:bCs/>
                <w:color w:val="000000"/>
                <w:sz w:val="16"/>
                <w:szCs w:val="16"/>
                <w:lang w:eastAsia="zh-HK"/>
              </w:rPr>
            </w:pPr>
            <w:r w:rsidRPr="006A746E">
              <w:rPr>
                <w:rFonts w:ascii="宋体" w:eastAsia="PMingLiU" w:hAnsi="宋体" w:cs="MHei-Bold-Identity-H" w:hint="eastAsia"/>
                <w:b/>
                <w:bCs/>
                <w:color w:val="000000"/>
                <w:sz w:val="16"/>
                <w:szCs w:val="16"/>
                <w:lang w:eastAsia="zh-TW"/>
              </w:rPr>
              <w:t>非流動資產</w:t>
            </w:r>
          </w:p>
        </w:tc>
        <w:tc>
          <w:tcPr>
            <w:tcW w:w="371" w:type="pct"/>
            <w:vAlign w:val="center"/>
          </w:tcPr>
          <w:p w14:paraId="5C6CCC0A" w14:textId="77777777" w:rsidR="00A24627" w:rsidRPr="004F5E6F" w:rsidRDefault="00A24627" w:rsidP="00A24627">
            <w:pPr>
              <w:tabs>
                <w:tab w:val="center" w:pos="198"/>
              </w:tabs>
              <w:autoSpaceDE w:val="0"/>
              <w:autoSpaceDN w:val="0"/>
              <w:adjustRightInd w:val="0"/>
              <w:jc w:val="center"/>
              <w:rPr>
                <w:rFonts w:ascii="宋体" w:hAnsi="宋体" w:cs="MHei-Bold-Identity-H"/>
                <w:bCs/>
                <w:color w:val="000000"/>
                <w:sz w:val="16"/>
                <w:szCs w:val="14"/>
                <w:lang w:eastAsia="zh-HK"/>
              </w:rPr>
            </w:pPr>
          </w:p>
        </w:tc>
        <w:tc>
          <w:tcPr>
            <w:tcW w:w="135" w:type="pct"/>
          </w:tcPr>
          <w:p w14:paraId="54DC801C" w14:textId="77777777" w:rsidR="00A24627" w:rsidRPr="004F5E6F" w:rsidRDefault="00A24627" w:rsidP="00A24627">
            <w:pPr>
              <w:tabs>
                <w:tab w:val="decimal" w:pos="882"/>
              </w:tabs>
              <w:autoSpaceDE w:val="0"/>
              <w:autoSpaceDN w:val="0"/>
              <w:adjustRightInd w:val="0"/>
              <w:rPr>
                <w:rFonts w:ascii="宋体" w:hAnsi="宋体" w:cs="MHei-Bold-Identity-H"/>
                <w:bCs/>
                <w:color w:val="000000"/>
                <w:sz w:val="16"/>
                <w:szCs w:val="14"/>
                <w:lang w:eastAsia="zh-HK"/>
              </w:rPr>
            </w:pPr>
          </w:p>
        </w:tc>
        <w:tc>
          <w:tcPr>
            <w:tcW w:w="913" w:type="pct"/>
            <w:vAlign w:val="bottom"/>
          </w:tcPr>
          <w:p w14:paraId="2A2BA244" w14:textId="77777777" w:rsidR="00A24627" w:rsidRPr="004F5E6F" w:rsidRDefault="00A24627" w:rsidP="00A24627">
            <w:pPr>
              <w:tabs>
                <w:tab w:val="decimal" w:pos="1238"/>
              </w:tabs>
              <w:autoSpaceDE w:val="0"/>
              <w:autoSpaceDN w:val="0"/>
              <w:adjustRightInd w:val="0"/>
              <w:jc w:val="left"/>
              <w:rPr>
                <w:rFonts w:ascii="宋体" w:hAnsi="宋体" w:cs="MHei-Bold-Identity-H"/>
                <w:b/>
                <w:bCs/>
                <w:color w:val="000000"/>
                <w:sz w:val="16"/>
                <w:szCs w:val="14"/>
                <w:lang w:eastAsia="zh-HK"/>
              </w:rPr>
            </w:pPr>
          </w:p>
        </w:tc>
        <w:tc>
          <w:tcPr>
            <w:tcW w:w="135" w:type="pct"/>
            <w:vAlign w:val="bottom"/>
          </w:tcPr>
          <w:p w14:paraId="66FCDA5A" w14:textId="77777777" w:rsidR="00A24627" w:rsidRPr="004F5E6F" w:rsidRDefault="00A24627" w:rsidP="00A24627">
            <w:pPr>
              <w:tabs>
                <w:tab w:val="decimal" w:pos="1238"/>
              </w:tabs>
              <w:autoSpaceDE w:val="0"/>
              <w:autoSpaceDN w:val="0"/>
              <w:adjustRightInd w:val="0"/>
              <w:jc w:val="left"/>
              <w:rPr>
                <w:rFonts w:ascii="宋体" w:hAnsi="宋体" w:cs="MHei-Bold-Identity-H"/>
                <w:bCs/>
                <w:color w:val="000000"/>
                <w:sz w:val="16"/>
                <w:szCs w:val="14"/>
                <w:lang w:eastAsia="zh-HK"/>
              </w:rPr>
            </w:pPr>
          </w:p>
        </w:tc>
        <w:tc>
          <w:tcPr>
            <w:tcW w:w="832" w:type="pct"/>
            <w:vAlign w:val="bottom"/>
          </w:tcPr>
          <w:p w14:paraId="0D518BC2" w14:textId="77777777" w:rsidR="00A24627" w:rsidRPr="004F5E6F" w:rsidRDefault="00A24627" w:rsidP="00A24627">
            <w:pPr>
              <w:tabs>
                <w:tab w:val="decimal" w:pos="1185"/>
              </w:tabs>
              <w:autoSpaceDE w:val="0"/>
              <w:autoSpaceDN w:val="0"/>
              <w:adjustRightInd w:val="0"/>
              <w:jc w:val="left"/>
              <w:rPr>
                <w:rFonts w:ascii="宋体" w:hAnsi="宋体" w:cs="MHei-Bold-Identity-H"/>
                <w:bCs/>
                <w:color w:val="000000"/>
                <w:sz w:val="16"/>
                <w:szCs w:val="14"/>
                <w:lang w:eastAsia="zh-HK"/>
              </w:rPr>
            </w:pPr>
          </w:p>
        </w:tc>
      </w:tr>
      <w:tr w:rsidR="00A24627" w:rsidRPr="00077612" w14:paraId="3FC0D3F7" w14:textId="77777777" w:rsidTr="00A24627">
        <w:tc>
          <w:tcPr>
            <w:tcW w:w="2614" w:type="pct"/>
            <w:vAlign w:val="center"/>
          </w:tcPr>
          <w:p w14:paraId="0DB0AEBE" w14:textId="3FA92305" w:rsidR="00A24627" w:rsidRPr="00BD454A" w:rsidRDefault="00517B1C" w:rsidP="00A24627">
            <w:pPr>
              <w:autoSpaceDE w:val="0"/>
              <w:autoSpaceDN w:val="0"/>
              <w:adjustRightInd w:val="0"/>
              <w:rPr>
                <w:rFonts w:ascii="宋体" w:hAnsi="宋体" w:cs="MSung-Light-Identity-H"/>
                <w:color w:val="000000"/>
                <w:sz w:val="16"/>
                <w:szCs w:val="16"/>
              </w:rPr>
            </w:pPr>
            <w:r w:rsidRPr="006A746E">
              <w:rPr>
                <w:rFonts w:ascii="宋体" w:eastAsia="PMingLiU" w:hAnsi="宋体" w:cs="MSung-Light-Identity-H" w:hint="eastAsia"/>
                <w:color w:val="000000"/>
                <w:sz w:val="16"/>
                <w:szCs w:val="16"/>
                <w:lang w:eastAsia="zh-TW"/>
              </w:rPr>
              <w:t>物業、廠房及設備</w:t>
            </w:r>
          </w:p>
        </w:tc>
        <w:tc>
          <w:tcPr>
            <w:tcW w:w="371" w:type="pct"/>
            <w:vAlign w:val="center"/>
          </w:tcPr>
          <w:p w14:paraId="4E2C66FF" w14:textId="54E08B26" w:rsidR="00A24627" w:rsidRPr="004F5E6F" w:rsidRDefault="00A24627" w:rsidP="00A24627">
            <w:pPr>
              <w:tabs>
                <w:tab w:val="center" w:pos="198"/>
              </w:tabs>
              <w:autoSpaceDE w:val="0"/>
              <w:autoSpaceDN w:val="0"/>
              <w:adjustRightInd w:val="0"/>
              <w:jc w:val="center"/>
              <w:rPr>
                <w:rFonts w:ascii="宋体" w:hAnsi="宋体" w:cs="MHei-Bold-Identity-H"/>
                <w:bCs/>
                <w:color w:val="000000"/>
                <w:sz w:val="16"/>
                <w:szCs w:val="14"/>
              </w:rPr>
            </w:pPr>
          </w:p>
        </w:tc>
        <w:tc>
          <w:tcPr>
            <w:tcW w:w="135" w:type="pct"/>
          </w:tcPr>
          <w:p w14:paraId="1878126A" w14:textId="77777777" w:rsidR="00A24627" w:rsidRPr="004F5E6F" w:rsidRDefault="00A24627" w:rsidP="00A24627">
            <w:pPr>
              <w:tabs>
                <w:tab w:val="decimal" w:pos="882"/>
              </w:tabs>
              <w:autoSpaceDE w:val="0"/>
              <w:autoSpaceDN w:val="0"/>
              <w:adjustRightInd w:val="0"/>
              <w:rPr>
                <w:rFonts w:ascii="宋体" w:hAnsi="宋体" w:cs="MHei-Bold-Identity-H"/>
                <w:bCs/>
                <w:color w:val="000000"/>
                <w:sz w:val="16"/>
                <w:szCs w:val="14"/>
                <w:lang w:eastAsia="zh-HK"/>
              </w:rPr>
            </w:pPr>
          </w:p>
        </w:tc>
        <w:tc>
          <w:tcPr>
            <w:tcW w:w="913" w:type="pct"/>
            <w:shd w:val="clear" w:color="auto" w:fill="auto"/>
            <w:vAlign w:val="bottom"/>
          </w:tcPr>
          <w:p w14:paraId="516734D0" w14:textId="56B14856" w:rsidR="00A24627" w:rsidRPr="004F5E6F" w:rsidRDefault="00517B1C" w:rsidP="00A24627">
            <w:pPr>
              <w:tabs>
                <w:tab w:val="decimal" w:pos="1238"/>
              </w:tabs>
              <w:autoSpaceDE w:val="0"/>
              <w:autoSpaceDN w:val="0"/>
              <w:adjustRightInd w:val="0"/>
              <w:jc w:val="left"/>
              <w:rPr>
                <w:rFonts w:ascii="宋体" w:hAnsi="宋体" w:cs="MHei-Bold-Identity-H"/>
                <w:b/>
                <w:bCs/>
                <w:color w:val="000000"/>
                <w:sz w:val="16"/>
                <w:szCs w:val="14"/>
                <w:lang w:eastAsia="zh-HK"/>
              </w:rPr>
            </w:pPr>
            <w:r w:rsidRPr="006A746E">
              <w:rPr>
                <w:rFonts w:ascii="宋体" w:eastAsia="PMingLiU" w:hAnsi="宋体" w:cs="MHei-Bold-Identity-H"/>
                <w:b/>
                <w:bCs/>
                <w:color w:val="000000"/>
                <w:sz w:val="16"/>
                <w:szCs w:val="14"/>
                <w:lang w:eastAsia="zh-TW"/>
              </w:rPr>
              <w:t xml:space="preserve">25,375,631 </w:t>
            </w:r>
          </w:p>
        </w:tc>
        <w:tc>
          <w:tcPr>
            <w:tcW w:w="135" w:type="pct"/>
            <w:vAlign w:val="bottom"/>
          </w:tcPr>
          <w:p w14:paraId="7F61F443" w14:textId="77777777" w:rsidR="00A24627" w:rsidRPr="004F5E6F" w:rsidRDefault="00A24627" w:rsidP="00A24627">
            <w:pPr>
              <w:tabs>
                <w:tab w:val="decimal" w:pos="1238"/>
              </w:tabs>
              <w:autoSpaceDE w:val="0"/>
              <w:autoSpaceDN w:val="0"/>
              <w:adjustRightInd w:val="0"/>
              <w:jc w:val="left"/>
              <w:rPr>
                <w:rFonts w:ascii="宋体" w:hAnsi="宋体" w:cs="MHei-Bold-Identity-H"/>
                <w:b/>
                <w:bCs/>
                <w:color w:val="000000"/>
                <w:sz w:val="16"/>
                <w:szCs w:val="14"/>
                <w:lang w:eastAsia="zh-HK"/>
              </w:rPr>
            </w:pPr>
          </w:p>
        </w:tc>
        <w:tc>
          <w:tcPr>
            <w:tcW w:w="832" w:type="pct"/>
            <w:vAlign w:val="bottom"/>
          </w:tcPr>
          <w:p w14:paraId="6BE4B356" w14:textId="6A30FD0E" w:rsidR="00A24627" w:rsidRPr="001A2A48" w:rsidRDefault="00517B1C" w:rsidP="00A24627">
            <w:pPr>
              <w:tabs>
                <w:tab w:val="decimal" w:pos="1185"/>
              </w:tabs>
              <w:autoSpaceDE w:val="0"/>
              <w:autoSpaceDN w:val="0"/>
              <w:adjustRightInd w:val="0"/>
              <w:jc w:val="left"/>
              <w:rPr>
                <w:rFonts w:ascii="宋体" w:hAnsi="宋体" w:cs="MHei-Bold-Identity-H"/>
                <w:bCs/>
                <w:color w:val="000000"/>
                <w:sz w:val="16"/>
                <w:szCs w:val="14"/>
                <w:lang w:eastAsia="zh-HK"/>
              </w:rPr>
            </w:pPr>
            <w:r w:rsidRPr="006A746E">
              <w:rPr>
                <w:rFonts w:ascii="宋体" w:eastAsia="PMingLiU" w:hAnsi="宋体" w:cs="MHei-Bold-Identity-H"/>
                <w:bCs/>
                <w:color w:val="000000"/>
                <w:sz w:val="16"/>
                <w:szCs w:val="14"/>
                <w:lang w:eastAsia="zh-TW"/>
              </w:rPr>
              <w:t>24,206,172</w:t>
            </w:r>
          </w:p>
        </w:tc>
      </w:tr>
      <w:tr w:rsidR="00A24627" w:rsidRPr="00077612" w14:paraId="1CD2B1FC" w14:textId="77777777" w:rsidTr="00A24627">
        <w:tc>
          <w:tcPr>
            <w:tcW w:w="2614" w:type="pct"/>
            <w:vAlign w:val="center"/>
          </w:tcPr>
          <w:p w14:paraId="63908FF5" w14:textId="7468FEEA" w:rsidR="00A24627" w:rsidRPr="00BD454A" w:rsidRDefault="00517B1C" w:rsidP="00A24627">
            <w:pPr>
              <w:autoSpaceDE w:val="0"/>
              <w:autoSpaceDN w:val="0"/>
              <w:adjustRightInd w:val="0"/>
              <w:rPr>
                <w:rFonts w:ascii="宋体" w:hAnsi="宋体" w:cs="MSung-Light-Identity-H"/>
                <w:color w:val="000000"/>
                <w:sz w:val="16"/>
                <w:szCs w:val="16"/>
              </w:rPr>
            </w:pPr>
            <w:r w:rsidRPr="006A746E">
              <w:rPr>
                <w:rFonts w:ascii="宋体" w:eastAsia="PMingLiU" w:hAnsi="宋体" w:cs="MSung-Light-Identity-H" w:hint="eastAsia"/>
                <w:color w:val="000000"/>
                <w:sz w:val="16"/>
                <w:szCs w:val="16"/>
                <w:lang w:eastAsia="zh-TW"/>
              </w:rPr>
              <w:t>其他長期資產</w:t>
            </w:r>
          </w:p>
        </w:tc>
        <w:tc>
          <w:tcPr>
            <w:tcW w:w="371" w:type="pct"/>
            <w:vAlign w:val="center"/>
          </w:tcPr>
          <w:p w14:paraId="3BEF930E" w14:textId="77777777" w:rsidR="00A24627" w:rsidRPr="004F5E6F" w:rsidRDefault="00A24627" w:rsidP="00A24627">
            <w:pPr>
              <w:tabs>
                <w:tab w:val="center" w:pos="198"/>
              </w:tabs>
              <w:autoSpaceDE w:val="0"/>
              <w:autoSpaceDN w:val="0"/>
              <w:adjustRightInd w:val="0"/>
              <w:jc w:val="center"/>
              <w:rPr>
                <w:rFonts w:ascii="宋体" w:hAnsi="宋体" w:cs="MHei-Bold-Identity-H"/>
                <w:bCs/>
                <w:color w:val="000000"/>
                <w:sz w:val="16"/>
                <w:szCs w:val="14"/>
              </w:rPr>
            </w:pPr>
          </w:p>
        </w:tc>
        <w:tc>
          <w:tcPr>
            <w:tcW w:w="135" w:type="pct"/>
          </w:tcPr>
          <w:p w14:paraId="70E94CE3" w14:textId="77777777" w:rsidR="00A24627" w:rsidRPr="004F5E6F" w:rsidRDefault="00A24627" w:rsidP="00A24627">
            <w:pPr>
              <w:tabs>
                <w:tab w:val="decimal" w:pos="882"/>
              </w:tabs>
              <w:autoSpaceDE w:val="0"/>
              <w:autoSpaceDN w:val="0"/>
              <w:adjustRightInd w:val="0"/>
              <w:rPr>
                <w:rFonts w:ascii="宋体" w:hAnsi="宋体" w:cs="MHei-Bold-Identity-H"/>
                <w:bCs/>
                <w:color w:val="000000"/>
                <w:sz w:val="16"/>
                <w:szCs w:val="14"/>
                <w:lang w:eastAsia="zh-HK"/>
              </w:rPr>
            </w:pPr>
          </w:p>
        </w:tc>
        <w:tc>
          <w:tcPr>
            <w:tcW w:w="913" w:type="pct"/>
            <w:shd w:val="clear" w:color="auto" w:fill="auto"/>
            <w:vAlign w:val="bottom"/>
          </w:tcPr>
          <w:p w14:paraId="41378146" w14:textId="7B08485F" w:rsidR="00A24627" w:rsidRPr="004F5E6F" w:rsidRDefault="00517B1C" w:rsidP="00A24627">
            <w:pPr>
              <w:tabs>
                <w:tab w:val="decimal" w:pos="1238"/>
              </w:tabs>
              <w:autoSpaceDE w:val="0"/>
              <w:autoSpaceDN w:val="0"/>
              <w:adjustRightInd w:val="0"/>
              <w:jc w:val="left"/>
              <w:rPr>
                <w:rFonts w:ascii="宋体" w:hAnsi="宋体" w:cs="MHei-Bold-Identity-H"/>
                <w:b/>
                <w:bCs/>
                <w:color w:val="000000"/>
                <w:sz w:val="16"/>
                <w:szCs w:val="14"/>
                <w:lang w:eastAsia="zh-HK"/>
              </w:rPr>
            </w:pPr>
            <w:r w:rsidRPr="006A746E">
              <w:rPr>
                <w:rFonts w:ascii="宋体" w:eastAsia="PMingLiU" w:hAnsi="宋体" w:cs="MHei-Bold-Identity-H"/>
                <w:b/>
                <w:bCs/>
                <w:color w:val="000000"/>
                <w:sz w:val="16"/>
                <w:szCs w:val="14"/>
                <w:lang w:eastAsia="zh-TW"/>
              </w:rPr>
              <w:t xml:space="preserve">5,374,781 </w:t>
            </w:r>
          </w:p>
        </w:tc>
        <w:tc>
          <w:tcPr>
            <w:tcW w:w="135" w:type="pct"/>
            <w:vAlign w:val="bottom"/>
          </w:tcPr>
          <w:p w14:paraId="096727FC" w14:textId="77777777" w:rsidR="00A24627" w:rsidRPr="004F5E6F" w:rsidRDefault="00A24627" w:rsidP="00A24627">
            <w:pPr>
              <w:tabs>
                <w:tab w:val="decimal" w:pos="1238"/>
              </w:tabs>
              <w:autoSpaceDE w:val="0"/>
              <w:autoSpaceDN w:val="0"/>
              <w:adjustRightInd w:val="0"/>
              <w:jc w:val="left"/>
              <w:rPr>
                <w:rFonts w:ascii="宋体" w:hAnsi="宋体" w:cs="MHei-Bold-Identity-H"/>
                <w:b/>
                <w:bCs/>
                <w:color w:val="000000"/>
                <w:sz w:val="16"/>
                <w:szCs w:val="14"/>
                <w:lang w:eastAsia="zh-HK"/>
              </w:rPr>
            </w:pPr>
          </w:p>
        </w:tc>
        <w:tc>
          <w:tcPr>
            <w:tcW w:w="832" w:type="pct"/>
            <w:vAlign w:val="bottom"/>
          </w:tcPr>
          <w:p w14:paraId="5575A1F2" w14:textId="07CD5DF9" w:rsidR="00A24627" w:rsidRPr="001A2A48" w:rsidRDefault="00517B1C" w:rsidP="00A24627">
            <w:pPr>
              <w:tabs>
                <w:tab w:val="decimal" w:pos="1185"/>
              </w:tabs>
              <w:autoSpaceDE w:val="0"/>
              <w:autoSpaceDN w:val="0"/>
              <w:adjustRightInd w:val="0"/>
              <w:jc w:val="left"/>
              <w:rPr>
                <w:rFonts w:ascii="宋体" w:hAnsi="宋体" w:cs="MHei-Bold-Identity-H"/>
                <w:bCs/>
                <w:color w:val="000000"/>
                <w:sz w:val="16"/>
                <w:szCs w:val="14"/>
                <w:lang w:eastAsia="zh-HK"/>
              </w:rPr>
            </w:pPr>
            <w:r w:rsidRPr="006A746E">
              <w:rPr>
                <w:rFonts w:ascii="宋体" w:eastAsia="PMingLiU" w:hAnsi="宋体" w:cs="MHei-Bold-Identity-H"/>
                <w:bCs/>
                <w:color w:val="000000"/>
                <w:sz w:val="16"/>
                <w:szCs w:val="14"/>
                <w:lang w:eastAsia="zh-TW"/>
              </w:rPr>
              <w:t>3,654,512</w:t>
            </w:r>
          </w:p>
        </w:tc>
      </w:tr>
      <w:tr w:rsidR="00A24627" w:rsidRPr="00BD454A" w14:paraId="6373D466" w14:textId="77777777" w:rsidTr="00A24627">
        <w:tc>
          <w:tcPr>
            <w:tcW w:w="2614" w:type="pct"/>
            <w:vAlign w:val="center"/>
          </w:tcPr>
          <w:p w14:paraId="5A02C7B1" w14:textId="6C9ADDDD" w:rsidR="00A24627" w:rsidRPr="00BD454A" w:rsidRDefault="00517B1C" w:rsidP="00A24627">
            <w:pPr>
              <w:autoSpaceDE w:val="0"/>
              <w:autoSpaceDN w:val="0"/>
              <w:adjustRightInd w:val="0"/>
              <w:rPr>
                <w:rFonts w:ascii="宋体" w:hAnsi="宋体" w:cs="MSung-Light-Identity-H"/>
                <w:color w:val="000000"/>
                <w:sz w:val="16"/>
                <w:szCs w:val="16"/>
              </w:rPr>
            </w:pPr>
            <w:r w:rsidRPr="006A746E">
              <w:rPr>
                <w:rFonts w:ascii="宋体" w:eastAsia="PMingLiU" w:hAnsi="宋体" w:cs="MSung-Light-Identity-H" w:hint="eastAsia"/>
                <w:color w:val="000000"/>
                <w:sz w:val="16"/>
                <w:szCs w:val="16"/>
                <w:lang w:eastAsia="zh-TW"/>
              </w:rPr>
              <w:t>預付租賃</w:t>
            </w:r>
          </w:p>
        </w:tc>
        <w:tc>
          <w:tcPr>
            <w:tcW w:w="371" w:type="pct"/>
            <w:vAlign w:val="center"/>
          </w:tcPr>
          <w:p w14:paraId="37B3C584" w14:textId="1A66A541" w:rsidR="00A24627" w:rsidRPr="004F5E6F" w:rsidRDefault="00A24627" w:rsidP="00A24627">
            <w:pPr>
              <w:tabs>
                <w:tab w:val="center" w:pos="198"/>
              </w:tabs>
              <w:autoSpaceDE w:val="0"/>
              <w:autoSpaceDN w:val="0"/>
              <w:adjustRightInd w:val="0"/>
              <w:jc w:val="center"/>
              <w:rPr>
                <w:rFonts w:ascii="宋体" w:hAnsi="宋体" w:cs="MHei-Bold-Identity-H"/>
                <w:bCs/>
                <w:color w:val="000000"/>
                <w:sz w:val="16"/>
                <w:szCs w:val="14"/>
              </w:rPr>
            </w:pPr>
          </w:p>
        </w:tc>
        <w:tc>
          <w:tcPr>
            <w:tcW w:w="135" w:type="pct"/>
          </w:tcPr>
          <w:p w14:paraId="06AD283B" w14:textId="77777777" w:rsidR="00A24627" w:rsidRPr="004F5E6F" w:rsidRDefault="00A24627" w:rsidP="00A24627">
            <w:pPr>
              <w:tabs>
                <w:tab w:val="decimal" w:pos="882"/>
              </w:tabs>
              <w:autoSpaceDE w:val="0"/>
              <w:autoSpaceDN w:val="0"/>
              <w:adjustRightInd w:val="0"/>
              <w:rPr>
                <w:rFonts w:ascii="宋体" w:hAnsi="宋体" w:cs="MHei-Bold-Identity-H"/>
                <w:bCs/>
                <w:color w:val="000000"/>
                <w:sz w:val="16"/>
                <w:szCs w:val="14"/>
                <w:lang w:eastAsia="zh-HK"/>
              </w:rPr>
            </w:pPr>
          </w:p>
        </w:tc>
        <w:tc>
          <w:tcPr>
            <w:tcW w:w="913" w:type="pct"/>
            <w:shd w:val="clear" w:color="auto" w:fill="auto"/>
            <w:vAlign w:val="bottom"/>
          </w:tcPr>
          <w:p w14:paraId="3BED19A7" w14:textId="0C3E6146" w:rsidR="00A24627" w:rsidRPr="004F5E6F" w:rsidRDefault="00517B1C" w:rsidP="00A24627">
            <w:pPr>
              <w:tabs>
                <w:tab w:val="decimal" w:pos="1238"/>
              </w:tabs>
              <w:autoSpaceDE w:val="0"/>
              <w:autoSpaceDN w:val="0"/>
              <w:adjustRightInd w:val="0"/>
              <w:jc w:val="left"/>
              <w:rPr>
                <w:rFonts w:ascii="宋体" w:hAnsi="宋体" w:cs="MHei-Bold-Identity-H"/>
                <w:b/>
                <w:bCs/>
                <w:color w:val="000000"/>
                <w:sz w:val="16"/>
                <w:szCs w:val="14"/>
                <w:lang w:eastAsia="zh-HK"/>
              </w:rPr>
            </w:pPr>
            <w:r w:rsidRPr="006A746E">
              <w:rPr>
                <w:rFonts w:ascii="宋体" w:eastAsia="PMingLiU" w:hAnsi="宋体" w:cs="MHei-Bold-Identity-H"/>
                <w:b/>
                <w:bCs/>
                <w:color w:val="000000"/>
                <w:sz w:val="16"/>
                <w:szCs w:val="14"/>
                <w:lang w:eastAsia="zh-TW"/>
              </w:rPr>
              <w:t>-</w:t>
            </w:r>
          </w:p>
        </w:tc>
        <w:tc>
          <w:tcPr>
            <w:tcW w:w="135" w:type="pct"/>
            <w:vAlign w:val="bottom"/>
          </w:tcPr>
          <w:p w14:paraId="11FDFAAE" w14:textId="77777777" w:rsidR="00A24627" w:rsidRPr="004F5E6F" w:rsidRDefault="00A24627" w:rsidP="00A24627">
            <w:pPr>
              <w:tabs>
                <w:tab w:val="decimal" w:pos="1238"/>
              </w:tabs>
              <w:autoSpaceDE w:val="0"/>
              <w:autoSpaceDN w:val="0"/>
              <w:adjustRightInd w:val="0"/>
              <w:jc w:val="left"/>
              <w:rPr>
                <w:rFonts w:ascii="宋体" w:hAnsi="宋体" w:cs="MHei-Bold-Identity-H"/>
                <w:bCs/>
                <w:color w:val="000000"/>
                <w:sz w:val="16"/>
                <w:szCs w:val="14"/>
                <w:lang w:eastAsia="zh-HK"/>
              </w:rPr>
            </w:pPr>
          </w:p>
        </w:tc>
        <w:tc>
          <w:tcPr>
            <w:tcW w:w="832" w:type="pct"/>
            <w:vAlign w:val="bottom"/>
          </w:tcPr>
          <w:p w14:paraId="5786A4F9" w14:textId="502662D1" w:rsidR="00A24627" w:rsidRPr="001A2A48" w:rsidRDefault="00517B1C" w:rsidP="00A24627">
            <w:pPr>
              <w:tabs>
                <w:tab w:val="decimal" w:pos="1185"/>
              </w:tabs>
              <w:autoSpaceDE w:val="0"/>
              <w:autoSpaceDN w:val="0"/>
              <w:adjustRightInd w:val="0"/>
              <w:jc w:val="left"/>
              <w:rPr>
                <w:rFonts w:ascii="宋体" w:hAnsi="宋体" w:cs="MHei-Bold-Identity-H"/>
                <w:bCs/>
                <w:color w:val="000000"/>
                <w:sz w:val="16"/>
                <w:szCs w:val="14"/>
                <w:lang w:eastAsia="zh-HK"/>
              </w:rPr>
            </w:pPr>
            <w:r w:rsidRPr="006A746E">
              <w:rPr>
                <w:rFonts w:ascii="宋体" w:eastAsia="PMingLiU" w:hAnsi="宋体" w:cs="MHei-Bold-Identity-H"/>
                <w:bCs/>
                <w:color w:val="000000"/>
                <w:sz w:val="16"/>
                <w:szCs w:val="14"/>
                <w:lang w:eastAsia="zh-TW"/>
              </w:rPr>
              <w:t>118,335</w:t>
            </w:r>
          </w:p>
        </w:tc>
      </w:tr>
      <w:tr w:rsidR="00A24627" w:rsidRPr="00BD454A" w14:paraId="0B3881F6" w14:textId="77777777" w:rsidTr="00A24627">
        <w:tc>
          <w:tcPr>
            <w:tcW w:w="2614" w:type="pct"/>
            <w:vAlign w:val="center"/>
          </w:tcPr>
          <w:p w14:paraId="6DA83521" w14:textId="6BA9C217" w:rsidR="00A24627" w:rsidRPr="00BD454A" w:rsidRDefault="00517B1C" w:rsidP="00A24627">
            <w:pPr>
              <w:autoSpaceDE w:val="0"/>
              <w:autoSpaceDN w:val="0"/>
              <w:adjustRightInd w:val="0"/>
              <w:rPr>
                <w:rFonts w:ascii="宋体" w:hAnsi="宋体" w:cs="MHei-Bold-Identity-H"/>
                <w:bCs/>
                <w:color w:val="000000"/>
                <w:sz w:val="16"/>
                <w:szCs w:val="16"/>
                <w:lang w:eastAsia="zh-HK"/>
              </w:rPr>
            </w:pPr>
            <w:r w:rsidRPr="006A746E">
              <w:rPr>
                <w:rFonts w:ascii="宋体" w:eastAsia="PMingLiU" w:hAnsi="宋体" w:cs="MSung-Light-Identity-H" w:hint="eastAsia"/>
                <w:color w:val="000000"/>
                <w:sz w:val="16"/>
                <w:szCs w:val="16"/>
                <w:lang w:eastAsia="zh-TW"/>
              </w:rPr>
              <w:t>無形資產</w:t>
            </w:r>
          </w:p>
        </w:tc>
        <w:tc>
          <w:tcPr>
            <w:tcW w:w="371" w:type="pct"/>
            <w:vAlign w:val="center"/>
          </w:tcPr>
          <w:p w14:paraId="690B184A" w14:textId="7322E19F" w:rsidR="00A24627" w:rsidRPr="004F5E6F" w:rsidRDefault="00A24627" w:rsidP="00A24627">
            <w:pPr>
              <w:tabs>
                <w:tab w:val="center" w:pos="198"/>
              </w:tabs>
              <w:autoSpaceDE w:val="0"/>
              <w:autoSpaceDN w:val="0"/>
              <w:adjustRightInd w:val="0"/>
              <w:jc w:val="center"/>
              <w:rPr>
                <w:rFonts w:ascii="宋体" w:hAnsi="宋体" w:cs="MHei-Bold-Identity-H"/>
                <w:bCs/>
                <w:color w:val="000000"/>
                <w:sz w:val="16"/>
                <w:szCs w:val="14"/>
              </w:rPr>
            </w:pPr>
          </w:p>
        </w:tc>
        <w:tc>
          <w:tcPr>
            <w:tcW w:w="135" w:type="pct"/>
          </w:tcPr>
          <w:p w14:paraId="69AFBEE6" w14:textId="77777777" w:rsidR="00A24627" w:rsidRPr="004F5E6F" w:rsidRDefault="00A24627" w:rsidP="00A24627">
            <w:pPr>
              <w:tabs>
                <w:tab w:val="decimal" w:pos="882"/>
              </w:tabs>
              <w:autoSpaceDE w:val="0"/>
              <w:autoSpaceDN w:val="0"/>
              <w:adjustRightInd w:val="0"/>
              <w:rPr>
                <w:rFonts w:ascii="宋体" w:hAnsi="宋体" w:cs="MHei-Bold-Identity-H"/>
                <w:bCs/>
                <w:color w:val="000000"/>
                <w:sz w:val="16"/>
                <w:szCs w:val="14"/>
                <w:lang w:eastAsia="zh-HK"/>
              </w:rPr>
            </w:pPr>
          </w:p>
        </w:tc>
        <w:tc>
          <w:tcPr>
            <w:tcW w:w="913" w:type="pct"/>
            <w:shd w:val="clear" w:color="auto" w:fill="auto"/>
            <w:vAlign w:val="bottom"/>
          </w:tcPr>
          <w:p w14:paraId="163B6C9A" w14:textId="6A87E836" w:rsidR="00A24627" w:rsidRPr="004F5E6F" w:rsidRDefault="00517B1C" w:rsidP="00A24627">
            <w:pPr>
              <w:tabs>
                <w:tab w:val="decimal" w:pos="1238"/>
              </w:tabs>
              <w:autoSpaceDE w:val="0"/>
              <w:autoSpaceDN w:val="0"/>
              <w:adjustRightInd w:val="0"/>
              <w:jc w:val="left"/>
              <w:rPr>
                <w:rFonts w:ascii="宋体" w:hAnsi="宋体" w:cs="MHei-Bold-Identity-H"/>
                <w:b/>
                <w:bCs/>
                <w:color w:val="000000"/>
                <w:sz w:val="16"/>
                <w:szCs w:val="14"/>
                <w:lang w:eastAsia="zh-HK"/>
              </w:rPr>
            </w:pPr>
            <w:r w:rsidRPr="006A746E">
              <w:rPr>
                <w:rFonts w:ascii="宋体" w:eastAsia="PMingLiU" w:hAnsi="宋体" w:cs="MHei-Bold-Identity-H"/>
                <w:b/>
                <w:bCs/>
                <w:color w:val="000000"/>
                <w:sz w:val="16"/>
                <w:szCs w:val="14"/>
                <w:lang w:eastAsia="zh-TW"/>
              </w:rPr>
              <w:t>281,497</w:t>
            </w:r>
          </w:p>
        </w:tc>
        <w:tc>
          <w:tcPr>
            <w:tcW w:w="135" w:type="pct"/>
            <w:vAlign w:val="bottom"/>
          </w:tcPr>
          <w:p w14:paraId="00C20AC5" w14:textId="77777777" w:rsidR="00A24627" w:rsidRPr="004F5E6F" w:rsidRDefault="00A24627" w:rsidP="00A24627">
            <w:pPr>
              <w:tabs>
                <w:tab w:val="decimal" w:pos="1238"/>
              </w:tabs>
              <w:autoSpaceDE w:val="0"/>
              <w:autoSpaceDN w:val="0"/>
              <w:adjustRightInd w:val="0"/>
              <w:jc w:val="left"/>
              <w:rPr>
                <w:rFonts w:ascii="宋体" w:hAnsi="宋体" w:cs="MHei-Bold-Identity-H"/>
                <w:bCs/>
                <w:color w:val="000000"/>
                <w:sz w:val="16"/>
                <w:szCs w:val="14"/>
                <w:lang w:eastAsia="zh-HK"/>
              </w:rPr>
            </w:pPr>
          </w:p>
        </w:tc>
        <w:tc>
          <w:tcPr>
            <w:tcW w:w="832" w:type="pct"/>
            <w:vAlign w:val="bottom"/>
          </w:tcPr>
          <w:p w14:paraId="2F23CB3C" w14:textId="7AE44332" w:rsidR="00A24627" w:rsidRPr="001A2A48" w:rsidRDefault="00517B1C" w:rsidP="00A24627">
            <w:pPr>
              <w:tabs>
                <w:tab w:val="decimal" w:pos="1185"/>
              </w:tabs>
              <w:autoSpaceDE w:val="0"/>
              <w:autoSpaceDN w:val="0"/>
              <w:adjustRightInd w:val="0"/>
              <w:jc w:val="left"/>
              <w:rPr>
                <w:rFonts w:ascii="宋体" w:hAnsi="宋体" w:cs="MHei-Bold-Identity-H"/>
                <w:bCs/>
                <w:color w:val="000000"/>
                <w:sz w:val="16"/>
                <w:szCs w:val="14"/>
                <w:lang w:eastAsia="zh-HK"/>
              </w:rPr>
            </w:pPr>
            <w:r w:rsidRPr="006A746E">
              <w:rPr>
                <w:rFonts w:ascii="宋体" w:eastAsia="PMingLiU" w:hAnsi="宋体" w:cs="MHei-Bold-Identity-H"/>
                <w:bCs/>
                <w:color w:val="000000"/>
                <w:sz w:val="16"/>
                <w:szCs w:val="14"/>
                <w:lang w:eastAsia="zh-TW"/>
              </w:rPr>
              <w:t xml:space="preserve"> 118,940 </w:t>
            </w:r>
          </w:p>
        </w:tc>
      </w:tr>
      <w:tr w:rsidR="00A24627" w:rsidRPr="00BD454A" w14:paraId="089B9EB7" w14:textId="77777777" w:rsidTr="00A24627">
        <w:tc>
          <w:tcPr>
            <w:tcW w:w="2614" w:type="pct"/>
            <w:vAlign w:val="center"/>
          </w:tcPr>
          <w:p w14:paraId="11DE6C16" w14:textId="21F2BE5E" w:rsidR="00A24627" w:rsidRPr="00BD454A" w:rsidRDefault="00517B1C" w:rsidP="00A24627">
            <w:pPr>
              <w:autoSpaceDE w:val="0"/>
              <w:autoSpaceDN w:val="0"/>
              <w:adjustRightInd w:val="0"/>
              <w:rPr>
                <w:rFonts w:ascii="宋体" w:hAnsi="宋体" w:cs="MHei-Bold-Identity-H"/>
                <w:bCs/>
                <w:color w:val="000000"/>
                <w:sz w:val="16"/>
                <w:szCs w:val="16"/>
              </w:rPr>
            </w:pPr>
            <w:r w:rsidRPr="006A746E">
              <w:rPr>
                <w:rFonts w:ascii="宋体" w:eastAsia="PMingLiU" w:hAnsi="宋体" w:cs="MSung-Light-Identity-H" w:hint="eastAsia"/>
                <w:color w:val="000000"/>
                <w:sz w:val="16"/>
                <w:szCs w:val="16"/>
                <w:lang w:eastAsia="zh-TW"/>
              </w:rPr>
              <w:t>於合營公司的權益</w:t>
            </w:r>
          </w:p>
        </w:tc>
        <w:tc>
          <w:tcPr>
            <w:tcW w:w="371" w:type="pct"/>
            <w:vAlign w:val="center"/>
          </w:tcPr>
          <w:p w14:paraId="1CE53C2F" w14:textId="285CE736" w:rsidR="00A24627" w:rsidRPr="004F5E6F" w:rsidRDefault="00A24627" w:rsidP="00A24627">
            <w:pPr>
              <w:tabs>
                <w:tab w:val="center" w:pos="198"/>
              </w:tabs>
              <w:autoSpaceDE w:val="0"/>
              <w:autoSpaceDN w:val="0"/>
              <w:adjustRightInd w:val="0"/>
              <w:jc w:val="center"/>
              <w:rPr>
                <w:rFonts w:ascii="宋体" w:hAnsi="宋体" w:cs="MHei-Bold-Identity-H"/>
                <w:bCs/>
                <w:color w:val="000000"/>
                <w:sz w:val="16"/>
                <w:szCs w:val="14"/>
              </w:rPr>
            </w:pPr>
          </w:p>
        </w:tc>
        <w:tc>
          <w:tcPr>
            <w:tcW w:w="135" w:type="pct"/>
          </w:tcPr>
          <w:p w14:paraId="21428B0A" w14:textId="77777777" w:rsidR="00A24627" w:rsidRPr="004F5E6F" w:rsidRDefault="00A24627" w:rsidP="00A24627">
            <w:pPr>
              <w:tabs>
                <w:tab w:val="decimal" w:pos="882"/>
              </w:tabs>
              <w:autoSpaceDE w:val="0"/>
              <w:autoSpaceDN w:val="0"/>
              <w:adjustRightInd w:val="0"/>
              <w:rPr>
                <w:rFonts w:ascii="宋体" w:hAnsi="宋体" w:cs="MHei-Bold-Identity-H"/>
                <w:bCs/>
                <w:color w:val="000000"/>
                <w:sz w:val="16"/>
                <w:szCs w:val="14"/>
                <w:lang w:eastAsia="zh-HK"/>
              </w:rPr>
            </w:pPr>
          </w:p>
        </w:tc>
        <w:tc>
          <w:tcPr>
            <w:tcW w:w="913" w:type="pct"/>
            <w:shd w:val="clear" w:color="auto" w:fill="auto"/>
            <w:vAlign w:val="bottom"/>
          </w:tcPr>
          <w:p w14:paraId="10DCC40F" w14:textId="787DD085" w:rsidR="00A24627" w:rsidRPr="004F5E6F" w:rsidRDefault="00517B1C" w:rsidP="00A24627">
            <w:pPr>
              <w:tabs>
                <w:tab w:val="decimal" w:pos="1238"/>
              </w:tabs>
              <w:autoSpaceDE w:val="0"/>
              <w:autoSpaceDN w:val="0"/>
              <w:adjustRightInd w:val="0"/>
              <w:jc w:val="left"/>
              <w:rPr>
                <w:rFonts w:ascii="宋体" w:hAnsi="宋体" w:cs="MHei-Bold-Identity-H"/>
                <w:b/>
                <w:bCs/>
                <w:color w:val="000000"/>
                <w:sz w:val="16"/>
                <w:szCs w:val="14"/>
                <w:lang w:eastAsia="zh-HK"/>
              </w:rPr>
            </w:pPr>
            <w:r w:rsidRPr="006A746E">
              <w:rPr>
                <w:rFonts w:ascii="宋体" w:eastAsia="PMingLiU" w:hAnsi="宋体" w:cs="MHei-Bold-Identity-H"/>
                <w:b/>
                <w:bCs/>
                <w:color w:val="000000"/>
                <w:sz w:val="16"/>
                <w:szCs w:val="14"/>
                <w:lang w:eastAsia="zh-TW"/>
              </w:rPr>
              <w:t>23,791</w:t>
            </w:r>
          </w:p>
        </w:tc>
        <w:tc>
          <w:tcPr>
            <w:tcW w:w="135" w:type="pct"/>
            <w:vAlign w:val="bottom"/>
          </w:tcPr>
          <w:p w14:paraId="005A1EE0" w14:textId="77777777" w:rsidR="00A24627" w:rsidRPr="004F5E6F" w:rsidRDefault="00A24627" w:rsidP="00A24627">
            <w:pPr>
              <w:tabs>
                <w:tab w:val="decimal" w:pos="1238"/>
              </w:tabs>
              <w:autoSpaceDE w:val="0"/>
              <w:autoSpaceDN w:val="0"/>
              <w:adjustRightInd w:val="0"/>
              <w:jc w:val="left"/>
              <w:rPr>
                <w:rFonts w:ascii="宋体" w:hAnsi="宋体" w:cs="MHei-Bold-Identity-H"/>
                <w:bCs/>
                <w:color w:val="000000"/>
                <w:sz w:val="16"/>
                <w:szCs w:val="14"/>
                <w:lang w:eastAsia="zh-HK"/>
              </w:rPr>
            </w:pPr>
          </w:p>
        </w:tc>
        <w:tc>
          <w:tcPr>
            <w:tcW w:w="832" w:type="pct"/>
            <w:vAlign w:val="bottom"/>
          </w:tcPr>
          <w:p w14:paraId="1C5F21AD" w14:textId="0DB57D40" w:rsidR="00A24627" w:rsidRPr="001A2A48" w:rsidRDefault="00517B1C" w:rsidP="00A24627">
            <w:pPr>
              <w:tabs>
                <w:tab w:val="decimal" w:pos="1185"/>
              </w:tabs>
              <w:autoSpaceDE w:val="0"/>
              <w:autoSpaceDN w:val="0"/>
              <w:adjustRightInd w:val="0"/>
              <w:jc w:val="left"/>
              <w:rPr>
                <w:rFonts w:ascii="宋体" w:hAnsi="宋体" w:cs="MHei-Bold-Identity-H"/>
                <w:bCs/>
                <w:color w:val="000000"/>
                <w:sz w:val="16"/>
                <w:szCs w:val="14"/>
                <w:lang w:eastAsia="zh-HK"/>
              </w:rPr>
            </w:pPr>
            <w:r w:rsidRPr="006A746E">
              <w:rPr>
                <w:rFonts w:ascii="宋体" w:eastAsia="PMingLiU" w:hAnsi="宋体" w:cs="MHei-Bold-Identity-H"/>
                <w:bCs/>
                <w:color w:val="000000"/>
                <w:sz w:val="16"/>
                <w:szCs w:val="14"/>
                <w:lang w:eastAsia="zh-TW"/>
              </w:rPr>
              <w:t>218,813</w:t>
            </w:r>
          </w:p>
        </w:tc>
      </w:tr>
      <w:tr w:rsidR="00A24627" w:rsidRPr="00BD454A" w14:paraId="01A26344" w14:textId="77777777" w:rsidTr="00A24627">
        <w:tc>
          <w:tcPr>
            <w:tcW w:w="2614" w:type="pct"/>
            <w:vAlign w:val="center"/>
          </w:tcPr>
          <w:p w14:paraId="552486D1" w14:textId="0692A857" w:rsidR="00A24627" w:rsidRPr="00BD454A" w:rsidRDefault="00517B1C" w:rsidP="00A24627">
            <w:pPr>
              <w:autoSpaceDE w:val="0"/>
              <w:autoSpaceDN w:val="0"/>
              <w:adjustRightInd w:val="0"/>
              <w:rPr>
                <w:rFonts w:ascii="宋体" w:hAnsi="宋体" w:cs="MHei-Bold-Identity-H"/>
                <w:bCs/>
                <w:color w:val="000000"/>
                <w:sz w:val="16"/>
                <w:szCs w:val="16"/>
              </w:rPr>
            </w:pPr>
            <w:r w:rsidRPr="006A746E">
              <w:rPr>
                <w:rFonts w:ascii="宋体" w:eastAsia="PMingLiU" w:hAnsi="宋体" w:cs="MSung-Light-Identity-H" w:hint="eastAsia"/>
                <w:color w:val="000000"/>
                <w:sz w:val="16"/>
                <w:szCs w:val="16"/>
                <w:lang w:eastAsia="zh-TW"/>
              </w:rPr>
              <w:t>於聯營公司的權益</w:t>
            </w:r>
          </w:p>
        </w:tc>
        <w:tc>
          <w:tcPr>
            <w:tcW w:w="371" w:type="pct"/>
            <w:vAlign w:val="center"/>
          </w:tcPr>
          <w:p w14:paraId="7554E830" w14:textId="51102298" w:rsidR="00A24627" w:rsidRPr="004F5E6F" w:rsidRDefault="00A24627" w:rsidP="00A24627">
            <w:pPr>
              <w:tabs>
                <w:tab w:val="center" w:pos="198"/>
              </w:tabs>
              <w:autoSpaceDE w:val="0"/>
              <w:autoSpaceDN w:val="0"/>
              <w:adjustRightInd w:val="0"/>
              <w:jc w:val="center"/>
              <w:rPr>
                <w:rFonts w:ascii="宋体" w:hAnsi="宋体" w:cs="MHei-Bold-Identity-H"/>
                <w:bCs/>
                <w:color w:val="000000"/>
                <w:sz w:val="16"/>
                <w:szCs w:val="14"/>
              </w:rPr>
            </w:pPr>
          </w:p>
        </w:tc>
        <w:tc>
          <w:tcPr>
            <w:tcW w:w="135" w:type="pct"/>
          </w:tcPr>
          <w:p w14:paraId="555C5CF1" w14:textId="77777777" w:rsidR="00A24627" w:rsidRPr="004F5E6F" w:rsidRDefault="00A24627" w:rsidP="00A24627">
            <w:pPr>
              <w:tabs>
                <w:tab w:val="decimal" w:pos="882"/>
              </w:tabs>
              <w:autoSpaceDE w:val="0"/>
              <w:autoSpaceDN w:val="0"/>
              <w:adjustRightInd w:val="0"/>
              <w:rPr>
                <w:rFonts w:ascii="宋体" w:hAnsi="宋体" w:cs="MHei-Bold-Identity-H"/>
                <w:bCs/>
                <w:color w:val="000000"/>
                <w:sz w:val="16"/>
                <w:szCs w:val="14"/>
                <w:lang w:eastAsia="zh-HK"/>
              </w:rPr>
            </w:pPr>
          </w:p>
        </w:tc>
        <w:tc>
          <w:tcPr>
            <w:tcW w:w="913" w:type="pct"/>
            <w:shd w:val="clear" w:color="auto" w:fill="auto"/>
            <w:vAlign w:val="bottom"/>
          </w:tcPr>
          <w:p w14:paraId="53666BC8" w14:textId="4350CBE6" w:rsidR="00A24627" w:rsidRPr="004F5E6F" w:rsidRDefault="00517B1C" w:rsidP="00A24627">
            <w:pPr>
              <w:tabs>
                <w:tab w:val="decimal" w:pos="1238"/>
              </w:tabs>
              <w:autoSpaceDE w:val="0"/>
              <w:autoSpaceDN w:val="0"/>
              <w:adjustRightInd w:val="0"/>
              <w:jc w:val="left"/>
              <w:rPr>
                <w:rFonts w:ascii="宋体" w:hAnsi="宋体" w:cs="MHei-Bold-Identity-H"/>
                <w:b/>
                <w:bCs/>
                <w:color w:val="000000"/>
                <w:sz w:val="16"/>
                <w:szCs w:val="14"/>
                <w:lang w:eastAsia="zh-HK"/>
              </w:rPr>
            </w:pPr>
            <w:r w:rsidRPr="006A746E">
              <w:rPr>
                <w:rFonts w:ascii="宋体" w:eastAsia="PMingLiU" w:hAnsi="宋体" w:cs="MHei-Bold-Identity-H"/>
                <w:b/>
                <w:bCs/>
                <w:color w:val="000000"/>
                <w:sz w:val="16"/>
                <w:szCs w:val="14"/>
                <w:lang w:eastAsia="zh-TW"/>
              </w:rPr>
              <w:t>15,927</w:t>
            </w:r>
          </w:p>
        </w:tc>
        <w:tc>
          <w:tcPr>
            <w:tcW w:w="135" w:type="pct"/>
            <w:vAlign w:val="bottom"/>
          </w:tcPr>
          <w:p w14:paraId="1B41B685" w14:textId="77777777" w:rsidR="00A24627" w:rsidRPr="004F5E6F" w:rsidRDefault="00A24627" w:rsidP="00A24627">
            <w:pPr>
              <w:tabs>
                <w:tab w:val="decimal" w:pos="1238"/>
              </w:tabs>
              <w:autoSpaceDE w:val="0"/>
              <w:autoSpaceDN w:val="0"/>
              <w:adjustRightInd w:val="0"/>
              <w:jc w:val="left"/>
              <w:rPr>
                <w:rFonts w:ascii="宋体" w:hAnsi="宋体" w:cs="MHei-Bold-Identity-H"/>
                <w:bCs/>
                <w:color w:val="000000"/>
                <w:sz w:val="16"/>
                <w:szCs w:val="14"/>
                <w:lang w:eastAsia="zh-HK"/>
              </w:rPr>
            </w:pPr>
          </w:p>
        </w:tc>
        <w:tc>
          <w:tcPr>
            <w:tcW w:w="832" w:type="pct"/>
            <w:vAlign w:val="bottom"/>
          </w:tcPr>
          <w:p w14:paraId="4303BE25" w14:textId="0DAB1C89" w:rsidR="00A24627" w:rsidRPr="001A2A48" w:rsidRDefault="00517B1C" w:rsidP="00A24627">
            <w:pPr>
              <w:tabs>
                <w:tab w:val="decimal" w:pos="1185"/>
              </w:tabs>
              <w:autoSpaceDE w:val="0"/>
              <w:autoSpaceDN w:val="0"/>
              <w:adjustRightInd w:val="0"/>
              <w:jc w:val="left"/>
              <w:rPr>
                <w:rFonts w:ascii="宋体" w:hAnsi="宋体" w:cs="MHei-Bold-Identity-H"/>
                <w:bCs/>
                <w:color w:val="000000"/>
                <w:sz w:val="16"/>
                <w:szCs w:val="14"/>
                <w:lang w:eastAsia="zh-HK"/>
              </w:rPr>
            </w:pPr>
            <w:r w:rsidRPr="006A746E">
              <w:rPr>
                <w:rFonts w:ascii="宋体" w:eastAsia="PMingLiU" w:hAnsi="宋体" w:cs="MHei-Bold-Identity-H"/>
                <w:bCs/>
                <w:color w:val="000000"/>
                <w:sz w:val="16"/>
                <w:szCs w:val="14"/>
                <w:lang w:eastAsia="zh-TW"/>
              </w:rPr>
              <w:t>14,010</w:t>
            </w:r>
          </w:p>
        </w:tc>
      </w:tr>
      <w:tr w:rsidR="00A24627" w:rsidRPr="00BD454A" w14:paraId="5DF1A312" w14:textId="77777777" w:rsidTr="00A24627">
        <w:tc>
          <w:tcPr>
            <w:tcW w:w="2614" w:type="pct"/>
            <w:vAlign w:val="center"/>
          </w:tcPr>
          <w:p w14:paraId="4DC6E8AA" w14:textId="78726F69" w:rsidR="00A24627" w:rsidRPr="00BD454A" w:rsidRDefault="00517B1C" w:rsidP="00A24627">
            <w:pPr>
              <w:autoSpaceDE w:val="0"/>
              <w:autoSpaceDN w:val="0"/>
              <w:adjustRightInd w:val="0"/>
              <w:rPr>
                <w:rFonts w:ascii="宋体" w:hAnsi="宋体" w:cs="MSung-Light-Identity-H"/>
                <w:color w:val="000000"/>
                <w:sz w:val="16"/>
                <w:szCs w:val="16"/>
                <w:lang w:eastAsia="zh-TW"/>
              </w:rPr>
            </w:pPr>
            <w:r w:rsidRPr="006A746E">
              <w:rPr>
                <w:rFonts w:ascii="宋体" w:eastAsia="PMingLiU" w:hAnsi="宋体" w:cs="MSung-Light-Identity-H" w:hint="eastAsia"/>
                <w:color w:val="000000"/>
                <w:sz w:val="16"/>
                <w:szCs w:val="16"/>
                <w:lang w:eastAsia="zh-TW"/>
              </w:rPr>
              <w:t>按公允值列入其他綜合收益之金融資產</w:t>
            </w:r>
          </w:p>
        </w:tc>
        <w:tc>
          <w:tcPr>
            <w:tcW w:w="371" w:type="pct"/>
            <w:vAlign w:val="center"/>
          </w:tcPr>
          <w:p w14:paraId="62D8AE1A" w14:textId="3541FA58" w:rsidR="00A24627" w:rsidRPr="004F5E6F" w:rsidRDefault="00A24627" w:rsidP="00A24627">
            <w:pPr>
              <w:tabs>
                <w:tab w:val="center" w:pos="198"/>
              </w:tabs>
              <w:autoSpaceDE w:val="0"/>
              <w:autoSpaceDN w:val="0"/>
              <w:adjustRightInd w:val="0"/>
              <w:jc w:val="center"/>
              <w:rPr>
                <w:rFonts w:ascii="宋体" w:hAnsi="宋体" w:cs="MHei-Bold-Identity-H"/>
                <w:bCs/>
                <w:color w:val="000000"/>
                <w:sz w:val="16"/>
                <w:szCs w:val="14"/>
                <w:lang w:eastAsia="zh-TW"/>
              </w:rPr>
            </w:pPr>
          </w:p>
        </w:tc>
        <w:tc>
          <w:tcPr>
            <w:tcW w:w="135" w:type="pct"/>
          </w:tcPr>
          <w:p w14:paraId="2D9C19C7" w14:textId="77777777" w:rsidR="00A24627" w:rsidRPr="004F5E6F" w:rsidRDefault="00A24627" w:rsidP="00A24627">
            <w:pPr>
              <w:tabs>
                <w:tab w:val="decimal" w:pos="882"/>
              </w:tabs>
              <w:autoSpaceDE w:val="0"/>
              <w:autoSpaceDN w:val="0"/>
              <w:adjustRightInd w:val="0"/>
              <w:rPr>
                <w:rFonts w:ascii="宋体" w:hAnsi="宋体" w:cs="MHei-Bold-Identity-H"/>
                <w:bCs/>
                <w:color w:val="000000"/>
                <w:sz w:val="16"/>
                <w:szCs w:val="14"/>
                <w:lang w:eastAsia="zh-HK"/>
              </w:rPr>
            </w:pPr>
          </w:p>
        </w:tc>
        <w:tc>
          <w:tcPr>
            <w:tcW w:w="913" w:type="pct"/>
            <w:shd w:val="clear" w:color="auto" w:fill="auto"/>
            <w:vAlign w:val="bottom"/>
          </w:tcPr>
          <w:p w14:paraId="5895A435" w14:textId="5928FF76" w:rsidR="00A24627" w:rsidRPr="004F5E6F" w:rsidRDefault="00517B1C" w:rsidP="00A24627">
            <w:pPr>
              <w:tabs>
                <w:tab w:val="decimal" w:pos="1238"/>
              </w:tabs>
              <w:autoSpaceDE w:val="0"/>
              <w:autoSpaceDN w:val="0"/>
              <w:adjustRightInd w:val="0"/>
              <w:jc w:val="left"/>
              <w:rPr>
                <w:rFonts w:ascii="宋体" w:hAnsi="宋体" w:cs="MHei-Bold-Identity-H"/>
                <w:b/>
                <w:bCs/>
                <w:color w:val="000000"/>
                <w:sz w:val="16"/>
                <w:szCs w:val="14"/>
                <w:lang w:eastAsia="zh-HK"/>
              </w:rPr>
            </w:pPr>
            <w:r w:rsidRPr="006A746E">
              <w:rPr>
                <w:rFonts w:ascii="宋体" w:eastAsia="PMingLiU" w:hAnsi="宋体" w:cs="MHei-Bold-Identity-H"/>
                <w:b/>
                <w:bCs/>
                <w:color w:val="000000"/>
                <w:sz w:val="16"/>
                <w:szCs w:val="14"/>
                <w:lang w:eastAsia="zh-TW"/>
              </w:rPr>
              <w:t>32,847</w:t>
            </w:r>
          </w:p>
        </w:tc>
        <w:tc>
          <w:tcPr>
            <w:tcW w:w="135" w:type="pct"/>
            <w:vAlign w:val="bottom"/>
          </w:tcPr>
          <w:p w14:paraId="7FC978F1" w14:textId="77777777" w:rsidR="00A24627" w:rsidRPr="004F5E6F" w:rsidRDefault="00A24627" w:rsidP="00A24627">
            <w:pPr>
              <w:tabs>
                <w:tab w:val="decimal" w:pos="1238"/>
              </w:tabs>
              <w:autoSpaceDE w:val="0"/>
              <w:autoSpaceDN w:val="0"/>
              <w:adjustRightInd w:val="0"/>
              <w:jc w:val="left"/>
              <w:rPr>
                <w:rFonts w:ascii="宋体" w:hAnsi="宋体" w:cs="MHei-Bold-Identity-H"/>
                <w:bCs/>
                <w:color w:val="000000"/>
                <w:sz w:val="16"/>
                <w:szCs w:val="14"/>
                <w:lang w:eastAsia="zh-HK"/>
              </w:rPr>
            </w:pPr>
          </w:p>
        </w:tc>
        <w:tc>
          <w:tcPr>
            <w:tcW w:w="832" w:type="pct"/>
            <w:vAlign w:val="bottom"/>
          </w:tcPr>
          <w:p w14:paraId="6F31A0C5" w14:textId="14DD3680" w:rsidR="00A24627" w:rsidRPr="001A2A48" w:rsidRDefault="00517B1C" w:rsidP="00A24627">
            <w:pPr>
              <w:tabs>
                <w:tab w:val="decimal" w:pos="1185"/>
              </w:tabs>
              <w:autoSpaceDE w:val="0"/>
              <w:autoSpaceDN w:val="0"/>
              <w:adjustRightInd w:val="0"/>
              <w:jc w:val="left"/>
              <w:rPr>
                <w:rFonts w:ascii="宋体" w:hAnsi="宋体" w:cs="MHei-Bold-Identity-H"/>
                <w:bCs/>
                <w:color w:val="000000"/>
                <w:sz w:val="16"/>
                <w:szCs w:val="14"/>
              </w:rPr>
            </w:pPr>
            <w:r w:rsidRPr="006A746E">
              <w:rPr>
                <w:rFonts w:ascii="宋体" w:eastAsia="PMingLiU" w:hAnsi="宋体" w:cs="MHei-Bold-Identity-H"/>
                <w:bCs/>
                <w:color w:val="000000"/>
                <w:sz w:val="16"/>
                <w:szCs w:val="14"/>
                <w:lang w:eastAsia="zh-TW"/>
              </w:rPr>
              <w:t>39,011</w:t>
            </w:r>
          </w:p>
        </w:tc>
      </w:tr>
      <w:tr w:rsidR="00A24627" w:rsidRPr="00BD454A" w14:paraId="7D4B007C" w14:textId="77777777" w:rsidTr="00A24627">
        <w:trPr>
          <w:trHeight w:val="64"/>
        </w:trPr>
        <w:tc>
          <w:tcPr>
            <w:tcW w:w="2614" w:type="pct"/>
            <w:vAlign w:val="center"/>
          </w:tcPr>
          <w:p w14:paraId="1A09CCF9" w14:textId="05807DCF" w:rsidR="00A24627" w:rsidRPr="00BD454A" w:rsidRDefault="00517B1C" w:rsidP="00A24627">
            <w:pPr>
              <w:autoSpaceDE w:val="0"/>
              <w:autoSpaceDN w:val="0"/>
              <w:adjustRightInd w:val="0"/>
              <w:rPr>
                <w:rFonts w:ascii="宋体" w:hAnsi="宋体" w:cs="MHei-Bold-Identity-H"/>
                <w:bCs/>
                <w:color w:val="000000"/>
                <w:sz w:val="16"/>
                <w:szCs w:val="16"/>
                <w:lang w:eastAsia="zh-HK"/>
              </w:rPr>
            </w:pPr>
            <w:r w:rsidRPr="006A746E">
              <w:rPr>
                <w:rFonts w:ascii="宋体" w:eastAsia="PMingLiU" w:hAnsi="宋体" w:cs="MSung-Light-Identity-H" w:hint="eastAsia"/>
                <w:color w:val="000000"/>
                <w:sz w:val="16"/>
                <w:szCs w:val="16"/>
                <w:lang w:eastAsia="zh-TW"/>
              </w:rPr>
              <w:t>遞延所得稅資產</w:t>
            </w:r>
          </w:p>
        </w:tc>
        <w:tc>
          <w:tcPr>
            <w:tcW w:w="371" w:type="pct"/>
            <w:vAlign w:val="center"/>
          </w:tcPr>
          <w:p w14:paraId="0509215C" w14:textId="71004B45" w:rsidR="00A24627" w:rsidRPr="004F5E6F" w:rsidRDefault="00A24627" w:rsidP="00A24627">
            <w:pPr>
              <w:tabs>
                <w:tab w:val="center" w:pos="198"/>
              </w:tabs>
              <w:autoSpaceDE w:val="0"/>
              <w:autoSpaceDN w:val="0"/>
              <w:adjustRightInd w:val="0"/>
              <w:jc w:val="center"/>
              <w:rPr>
                <w:rFonts w:ascii="宋体" w:hAnsi="宋体" w:cs="MHei-Bold-Identity-H"/>
                <w:bCs/>
                <w:color w:val="000000"/>
                <w:sz w:val="16"/>
                <w:szCs w:val="14"/>
              </w:rPr>
            </w:pPr>
          </w:p>
        </w:tc>
        <w:tc>
          <w:tcPr>
            <w:tcW w:w="135" w:type="pct"/>
          </w:tcPr>
          <w:p w14:paraId="4A51830A" w14:textId="77777777" w:rsidR="00A24627" w:rsidRPr="004F5E6F" w:rsidRDefault="00A24627" w:rsidP="00A24627">
            <w:pPr>
              <w:tabs>
                <w:tab w:val="decimal" w:pos="882"/>
              </w:tabs>
              <w:autoSpaceDE w:val="0"/>
              <w:autoSpaceDN w:val="0"/>
              <w:adjustRightInd w:val="0"/>
              <w:rPr>
                <w:rFonts w:ascii="宋体" w:hAnsi="宋体" w:cs="MHei-Bold-Identity-H"/>
                <w:bCs/>
                <w:color w:val="000000"/>
                <w:sz w:val="16"/>
                <w:szCs w:val="14"/>
                <w:lang w:eastAsia="zh-HK"/>
              </w:rPr>
            </w:pPr>
          </w:p>
        </w:tc>
        <w:tc>
          <w:tcPr>
            <w:tcW w:w="913" w:type="pct"/>
            <w:shd w:val="clear" w:color="auto" w:fill="auto"/>
            <w:vAlign w:val="bottom"/>
          </w:tcPr>
          <w:p w14:paraId="341CEE73" w14:textId="2D670F3E" w:rsidR="00A24627" w:rsidRPr="004F5E6F" w:rsidRDefault="00517B1C" w:rsidP="00A24627">
            <w:pPr>
              <w:tabs>
                <w:tab w:val="decimal" w:pos="1238"/>
              </w:tabs>
              <w:autoSpaceDE w:val="0"/>
              <w:autoSpaceDN w:val="0"/>
              <w:adjustRightInd w:val="0"/>
              <w:jc w:val="left"/>
              <w:rPr>
                <w:rFonts w:ascii="宋体" w:hAnsi="宋体" w:cs="MHei-Bold-Identity-H"/>
                <w:b/>
                <w:bCs/>
                <w:color w:val="000000"/>
                <w:sz w:val="16"/>
                <w:szCs w:val="14"/>
                <w:lang w:eastAsia="zh-HK"/>
              </w:rPr>
            </w:pPr>
            <w:r w:rsidRPr="006A746E">
              <w:rPr>
                <w:rFonts w:ascii="宋体" w:eastAsia="PMingLiU" w:hAnsi="宋体" w:cs="MHei-Bold-Identity-H"/>
                <w:b/>
                <w:bCs/>
                <w:color w:val="000000"/>
                <w:sz w:val="16"/>
                <w:szCs w:val="14"/>
                <w:lang w:eastAsia="zh-TW"/>
              </w:rPr>
              <w:t>417,004</w:t>
            </w:r>
          </w:p>
        </w:tc>
        <w:tc>
          <w:tcPr>
            <w:tcW w:w="135" w:type="pct"/>
            <w:vAlign w:val="bottom"/>
          </w:tcPr>
          <w:p w14:paraId="54F4871F" w14:textId="77777777" w:rsidR="00A24627" w:rsidRPr="004F5E6F" w:rsidRDefault="00A24627" w:rsidP="00A24627">
            <w:pPr>
              <w:tabs>
                <w:tab w:val="decimal" w:pos="1238"/>
              </w:tabs>
              <w:autoSpaceDE w:val="0"/>
              <w:autoSpaceDN w:val="0"/>
              <w:adjustRightInd w:val="0"/>
              <w:jc w:val="left"/>
              <w:rPr>
                <w:rFonts w:ascii="宋体" w:hAnsi="宋体" w:cs="MHei-Bold-Identity-H"/>
                <w:bCs/>
                <w:color w:val="000000"/>
                <w:sz w:val="16"/>
                <w:szCs w:val="14"/>
                <w:lang w:eastAsia="zh-HK"/>
              </w:rPr>
            </w:pPr>
          </w:p>
        </w:tc>
        <w:tc>
          <w:tcPr>
            <w:tcW w:w="832" w:type="pct"/>
            <w:vAlign w:val="bottom"/>
          </w:tcPr>
          <w:p w14:paraId="43F085D4" w14:textId="65C09B55" w:rsidR="00A24627" w:rsidRPr="001A2A48" w:rsidRDefault="00517B1C" w:rsidP="00A24627">
            <w:pPr>
              <w:tabs>
                <w:tab w:val="decimal" w:pos="1185"/>
              </w:tabs>
              <w:autoSpaceDE w:val="0"/>
              <w:autoSpaceDN w:val="0"/>
              <w:adjustRightInd w:val="0"/>
              <w:jc w:val="left"/>
              <w:rPr>
                <w:rFonts w:ascii="宋体" w:hAnsi="宋体" w:cs="MHei-Bold-Identity-H"/>
                <w:bCs/>
                <w:color w:val="000000"/>
                <w:sz w:val="16"/>
                <w:szCs w:val="14"/>
                <w:lang w:eastAsia="zh-HK"/>
              </w:rPr>
            </w:pPr>
            <w:r w:rsidRPr="006A746E">
              <w:rPr>
                <w:rFonts w:ascii="宋体" w:eastAsia="PMingLiU" w:hAnsi="宋体" w:cs="MHei-Bold-Identity-H"/>
                <w:bCs/>
                <w:color w:val="000000"/>
                <w:sz w:val="16"/>
                <w:szCs w:val="14"/>
                <w:lang w:eastAsia="zh-TW"/>
              </w:rPr>
              <w:t>492,438</w:t>
            </w:r>
          </w:p>
        </w:tc>
      </w:tr>
      <w:tr w:rsidR="00A24627" w:rsidRPr="00BD454A" w14:paraId="5932644C" w14:textId="77777777" w:rsidTr="00A24627">
        <w:trPr>
          <w:trHeight w:val="72"/>
        </w:trPr>
        <w:tc>
          <w:tcPr>
            <w:tcW w:w="2614" w:type="pct"/>
            <w:vAlign w:val="center"/>
          </w:tcPr>
          <w:p w14:paraId="415E9985" w14:textId="77777777" w:rsidR="00A24627" w:rsidRPr="00BD454A" w:rsidRDefault="00A24627" w:rsidP="00A24627">
            <w:pPr>
              <w:autoSpaceDE w:val="0"/>
              <w:autoSpaceDN w:val="0"/>
              <w:adjustRightInd w:val="0"/>
              <w:rPr>
                <w:rFonts w:ascii="宋体" w:hAnsi="宋体" w:cs="MHei-Bold-Identity-H"/>
                <w:bCs/>
                <w:color w:val="000000"/>
                <w:sz w:val="4"/>
                <w:szCs w:val="4"/>
              </w:rPr>
            </w:pPr>
          </w:p>
        </w:tc>
        <w:tc>
          <w:tcPr>
            <w:tcW w:w="371" w:type="pct"/>
            <w:vAlign w:val="center"/>
          </w:tcPr>
          <w:p w14:paraId="6534628C" w14:textId="77777777" w:rsidR="00A24627" w:rsidRPr="004F5E6F" w:rsidRDefault="00A24627" w:rsidP="00A24627">
            <w:pPr>
              <w:tabs>
                <w:tab w:val="center" w:pos="198"/>
              </w:tabs>
              <w:autoSpaceDE w:val="0"/>
              <w:autoSpaceDN w:val="0"/>
              <w:adjustRightInd w:val="0"/>
              <w:jc w:val="center"/>
              <w:rPr>
                <w:rFonts w:ascii="宋体" w:hAnsi="宋体" w:cs="MHei-Bold-Identity-H"/>
                <w:bCs/>
                <w:color w:val="000000"/>
                <w:sz w:val="4"/>
                <w:szCs w:val="4"/>
              </w:rPr>
            </w:pPr>
          </w:p>
        </w:tc>
        <w:tc>
          <w:tcPr>
            <w:tcW w:w="135" w:type="pct"/>
          </w:tcPr>
          <w:p w14:paraId="25B58FE5" w14:textId="77777777" w:rsidR="00A24627" w:rsidRPr="004F5E6F" w:rsidRDefault="00A24627" w:rsidP="00A24627">
            <w:pPr>
              <w:tabs>
                <w:tab w:val="decimal" w:pos="882"/>
              </w:tabs>
              <w:autoSpaceDE w:val="0"/>
              <w:autoSpaceDN w:val="0"/>
              <w:adjustRightInd w:val="0"/>
              <w:rPr>
                <w:rFonts w:ascii="宋体" w:hAnsi="宋体" w:cs="MHei-Bold-Identity-H"/>
                <w:bCs/>
                <w:color w:val="000000"/>
                <w:sz w:val="4"/>
                <w:szCs w:val="4"/>
                <w:lang w:eastAsia="zh-HK"/>
              </w:rPr>
            </w:pPr>
          </w:p>
        </w:tc>
        <w:tc>
          <w:tcPr>
            <w:tcW w:w="913" w:type="pct"/>
            <w:tcBorders>
              <w:bottom w:val="single" w:sz="4" w:space="0" w:color="auto"/>
            </w:tcBorders>
            <w:shd w:val="clear" w:color="auto" w:fill="auto"/>
            <w:vAlign w:val="bottom"/>
          </w:tcPr>
          <w:p w14:paraId="415E0168" w14:textId="77777777" w:rsidR="00A24627" w:rsidRPr="004F5E6F" w:rsidRDefault="00A24627" w:rsidP="00A24627">
            <w:pPr>
              <w:tabs>
                <w:tab w:val="decimal" w:pos="1238"/>
              </w:tabs>
              <w:autoSpaceDE w:val="0"/>
              <w:autoSpaceDN w:val="0"/>
              <w:adjustRightInd w:val="0"/>
              <w:jc w:val="left"/>
              <w:rPr>
                <w:rFonts w:ascii="宋体" w:hAnsi="宋体" w:cs="MHei-Bold-Identity-H"/>
                <w:b/>
                <w:bCs/>
                <w:color w:val="000000"/>
                <w:sz w:val="4"/>
                <w:szCs w:val="4"/>
                <w:lang w:eastAsia="zh-HK"/>
              </w:rPr>
            </w:pPr>
          </w:p>
        </w:tc>
        <w:tc>
          <w:tcPr>
            <w:tcW w:w="135" w:type="pct"/>
            <w:vAlign w:val="bottom"/>
          </w:tcPr>
          <w:p w14:paraId="4E68DBFB" w14:textId="77777777" w:rsidR="00A24627" w:rsidRPr="004F5E6F" w:rsidRDefault="00A24627" w:rsidP="00A24627">
            <w:pPr>
              <w:tabs>
                <w:tab w:val="decimal" w:pos="1238"/>
              </w:tabs>
              <w:autoSpaceDE w:val="0"/>
              <w:autoSpaceDN w:val="0"/>
              <w:adjustRightInd w:val="0"/>
              <w:jc w:val="left"/>
              <w:rPr>
                <w:rFonts w:ascii="宋体" w:hAnsi="宋体" w:cs="MHei-Bold-Identity-H"/>
                <w:bCs/>
                <w:color w:val="000000"/>
                <w:sz w:val="4"/>
                <w:szCs w:val="4"/>
                <w:lang w:eastAsia="zh-HK"/>
              </w:rPr>
            </w:pPr>
          </w:p>
        </w:tc>
        <w:tc>
          <w:tcPr>
            <w:tcW w:w="832" w:type="pct"/>
            <w:tcBorders>
              <w:bottom w:val="single" w:sz="4" w:space="0" w:color="auto"/>
            </w:tcBorders>
            <w:vAlign w:val="bottom"/>
          </w:tcPr>
          <w:p w14:paraId="27CC06EC" w14:textId="77777777" w:rsidR="00A24627" w:rsidRPr="001A2A48" w:rsidRDefault="00A24627" w:rsidP="00A24627">
            <w:pPr>
              <w:tabs>
                <w:tab w:val="decimal" w:pos="1185"/>
              </w:tabs>
              <w:autoSpaceDE w:val="0"/>
              <w:autoSpaceDN w:val="0"/>
              <w:adjustRightInd w:val="0"/>
              <w:jc w:val="left"/>
              <w:rPr>
                <w:rFonts w:ascii="宋体" w:hAnsi="宋体" w:cs="MHei-Bold-Identity-H"/>
                <w:bCs/>
                <w:color w:val="000000"/>
                <w:sz w:val="4"/>
                <w:szCs w:val="4"/>
                <w:lang w:eastAsia="zh-HK"/>
              </w:rPr>
            </w:pPr>
          </w:p>
        </w:tc>
      </w:tr>
      <w:tr w:rsidR="00A24627" w:rsidRPr="00BD454A" w14:paraId="10E063C7" w14:textId="77777777" w:rsidTr="00A24627">
        <w:tc>
          <w:tcPr>
            <w:tcW w:w="2614" w:type="pct"/>
            <w:vAlign w:val="center"/>
          </w:tcPr>
          <w:p w14:paraId="7D3EAC45" w14:textId="2913F59B" w:rsidR="00A24627" w:rsidRPr="00BD454A" w:rsidRDefault="00517B1C" w:rsidP="00A24627">
            <w:pPr>
              <w:autoSpaceDE w:val="0"/>
              <w:autoSpaceDN w:val="0"/>
              <w:adjustRightInd w:val="0"/>
              <w:rPr>
                <w:rFonts w:ascii="宋体" w:hAnsi="宋体" w:cs="MHei-Bold-Identity-H"/>
                <w:b/>
                <w:bCs/>
                <w:color w:val="000000"/>
                <w:sz w:val="16"/>
                <w:szCs w:val="16"/>
                <w:lang w:eastAsia="zh-HK"/>
              </w:rPr>
            </w:pPr>
            <w:r w:rsidRPr="006A746E">
              <w:rPr>
                <w:rFonts w:ascii="宋体" w:eastAsia="PMingLiU" w:hAnsi="宋体" w:cs="MHei-Bold-Identity-H" w:hint="eastAsia"/>
                <w:b/>
                <w:bCs/>
                <w:color w:val="000000"/>
                <w:sz w:val="16"/>
                <w:szCs w:val="16"/>
                <w:lang w:eastAsia="zh-TW"/>
              </w:rPr>
              <w:t>非流動資產總額</w:t>
            </w:r>
          </w:p>
        </w:tc>
        <w:tc>
          <w:tcPr>
            <w:tcW w:w="371" w:type="pct"/>
            <w:vAlign w:val="center"/>
          </w:tcPr>
          <w:p w14:paraId="6863CC26" w14:textId="77777777" w:rsidR="00A24627" w:rsidRPr="004F5E6F" w:rsidRDefault="00A24627" w:rsidP="00A24627">
            <w:pPr>
              <w:tabs>
                <w:tab w:val="center" w:pos="198"/>
              </w:tabs>
              <w:autoSpaceDE w:val="0"/>
              <w:autoSpaceDN w:val="0"/>
              <w:adjustRightInd w:val="0"/>
              <w:jc w:val="center"/>
              <w:rPr>
                <w:rFonts w:ascii="宋体" w:hAnsi="宋体" w:cs="MHei-Bold-Identity-H"/>
                <w:bCs/>
                <w:color w:val="000000"/>
                <w:sz w:val="16"/>
                <w:szCs w:val="14"/>
              </w:rPr>
            </w:pPr>
          </w:p>
        </w:tc>
        <w:tc>
          <w:tcPr>
            <w:tcW w:w="135" w:type="pct"/>
          </w:tcPr>
          <w:p w14:paraId="579BBC06" w14:textId="77777777" w:rsidR="00A24627" w:rsidRPr="004F5E6F" w:rsidRDefault="00A24627" w:rsidP="00A24627">
            <w:pPr>
              <w:tabs>
                <w:tab w:val="decimal" w:pos="882"/>
              </w:tabs>
              <w:autoSpaceDE w:val="0"/>
              <w:autoSpaceDN w:val="0"/>
              <w:adjustRightInd w:val="0"/>
              <w:rPr>
                <w:rFonts w:ascii="宋体" w:hAnsi="宋体" w:cs="MHei-Bold-Identity-H"/>
                <w:bCs/>
                <w:color w:val="000000"/>
                <w:sz w:val="16"/>
                <w:szCs w:val="14"/>
                <w:lang w:eastAsia="zh-HK"/>
              </w:rPr>
            </w:pPr>
          </w:p>
        </w:tc>
        <w:tc>
          <w:tcPr>
            <w:tcW w:w="913" w:type="pct"/>
            <w:shd w:val="clear" w:color="auto" w:fill="auto"/>
            <w:vAlign w:val="bottom"/>
          </w:tcPr>
          <w:p w14:paraId="0C891371" w14:textId="7DC1FA18" w:rsidR="00A24627" w:rsidRPr="004F5E6F" w:rsidRDefault="00517B1C" w:rsidP="00A24627">
            <w:pPr>
              <w:tabs>
                <w:tab w:val="decimal" w:pos="1238"/>
              </w:tabs>
              <w:autoSpaceDE w:val="0"/>
              <w:autoSpaceDN w:val="0"/>
              <w:adjustRightInd w:val="0"/>
              <w:jc w:val="left"/>
              <w:rPr>
                <w:rFonts w:ascii="宋体" w:hAnsi="宋体" w:cs="MHei-Bold-Identity-H"/>
                <w:b/>
                <w:bCs/>
                <w:color w:val="000000"/>
                <w:sz w:val="16"/>
                <w:szCs w:val="14"/>
              </w:rPr>
            </w:pPr>
            <w:r w:rsidRPr="006A746E">
              <w:rPr>
                <w:rFonts w:ascii="宋体" w:eastAsia="PMingLiU" w:hAnsi="宋体" w:cs="MHei-Bold-Identity-H"/>
                <w:b/>
                <w:bCs/>
                <w:color w:val="000000"/>
                <w:sz w:val="16"/>
                <w:szCs w:val="14"/>
                <w:lang w:eastAsia="zh-TW"/>
              </w:rPr>
              <w:t>31,521,478</w:t>
            </w:r>
          </w:p>
        </w:tc>
        <w:tc>
          <w:tcPr>
            <w:tcW w:w="135" w:type="pct"/>
            <w:vAlign w:val="bottom"/>
          </w:tcPr>
          <w:p w14:paraId="01BB80B0" w14:textId="77777777" w:rsidR="00A24627" w:rsidRPr="004F5E6F" w:rsidRDefault="00A24627" w:rsidP="00A24627">
            <w:pPr>
              <w:tabs>
                <w:tab w:val="decimal" w:pos="1238"/>
              </w:tabs>
              <w:autoSpaceDE w:val="0"/>
              <w:autoSpaceDN w:val="0"/>
              <w:adjustRightInd w:val="0"/>
              <w:jc w:val="left"/>
              <w:rPr>
                <w:rFonts w:ascii="宋体" w:hAnsi="宋体" w:cs="MHei-Bold-Identity-H"/>
                <w:b/>
                <w:bCs/>
                <w:color w:val="000000"/>
                <w:sz w:val="16"/>
                <w:szCs w:val="14"/>
                <w:lang w:eastAsia="zh-HK"/>
              </w:rPr>
            </w:pPr>
          </w:p>
        </w:tc>
        <w:tc>
          <w:tcPr>
            <w:tcW w:w="832" w:type="pct"/>
            <w:vAlign w:val="bottom"/>
          </w:tcPr>
          <w:p w14:paraId="1144A0FA" w14:textId="15A4732B" w:rsidR="00A24627" w:rsidRPr="001A2A48" w:rsidRDefault="00517B1C" w:rsidP="00A24627">
            <w:pPr>
              <w:tabs>
                <w:tab w:val="decimal" w:pos="1185"/>
              </w:tabs>
              <w:autoSpaceDE w:val="0"/>
              <w:autoSpaceDN w:val="0"/>
              <w:adjustRightInd w:val="0"/>
              <w:jc w:val="left"/>
              <w:rPr>
                <w:rFonts w:ascii="宋体" w:hAnsi="宋体" w:cs="MHei-Bold-Identity-H"/>
                <w:bCs/>
                <w:color w:val="000000"/>
                <w:sz w:val="16"/>
                <w:szCs w:val="14"/>
              </w:rPr>
            </w:pPr>
            <w:r w:rsidRPr="006A746E">
              <w:rPr>
                <w:rFonts w:ascii="宋体" w:eastAsia="PMingLiU" w:hAnsi="宋体" w:cs="MHei-Bold-Identity-H"/>
                <w:bCs/>
                <w:color w:val="000000"/>
                <w:sz w:val="16"/>
                <w:szCs w:val="14"/>
                <w:lang w:eastAsia="zh-TW"/>
              </w:rPr>
              <w:t>28,862,231</w:t>
            </w:r>
          </w:p>
        </w:tc>
      </w:tr>
      <w:tr w:rsidR="00A24627" w:rsidRPr="00BD454A" w14:paraId="0FFAB2CA" w14:textId="77777777" w:rsidTr="00A24627">
        <w:trPr>
          <w:trHeight w:val="72"/>
        </w:trPr>
        <w:tc>
          <w:tcPr>
            <w:tcW w:w="2614" w:type="pct"/>
            <w:vAlign w:val="center"/>
          </w:tcPr>
          <w:p w14:paraId="0B608251" w14:textId="77777777" w:rsidR="00A24627" w:rsidRPr="00BD454A" w:rsidRDefault="00A24627" w:rsidP="00A24627">
            <w:pPr>
              <w:autoSpaceDE w:val="0"/>
              <w:autoSpaceDN w:val="0"/>
              <w:adjustRightInd w:val="0"/>
              <w:rPr>
                <w:rFonts w:ascii="宋体" w:hAnsi="宋体" w:cs="MHei-Bold-Identity-H"/>
                <w:bCs/>
                <w:color w:val="000000"/>
                <w:sz w:val="4"/>
                <w:szCs w:val="4"/>
              </w:rPr>
            </w:pPr>
          </w:p>
        </w:tc>
        <w:tc>
          <w:tcPr>
            <w:tcW w:w="371" w:type="pct"/>
            <w:vAlign w:val="center"/>
          </w:tcPr>
          <w:p w14:paraId="107419AC" w14:textId="77777777" w:rsidR="00A24627" w:rsidRPr="004F5E6F" w:rsidRDefault="00A24627" w:rsidP="00A24627">
            <w:pPr>
              <w:tabs>
                <w:tab w:val="center" w:pos="198"/>
              </w:tabs>
              <w:autoSpaceDE w:val="0"/>
              <w:autoSpaceDN w:val="0"/>
              <w:adjustRightInd w:val="0"/>
              <w:jc w:val="center"/>
              <w:rPr>
                <w:rFonts w:ascii="宋体" w:hAnsi="宋体" w:cs="MHei-Bold-Identity-H"/>
                <w:bCs/>
                <w:color w:val="000000"/>
                <w:sz w:val="4"/>
                <w:szCs w:val="4"/>
              </w:rPr>
            </w:pPr>
          </w:p>
        </w:tc>
        <w:tc>
          <w:tcPr>
            <w:tcW w:w="135" w:type="pct"/>
          </w:tcPr>
          <w:p w14:paraId="51099075" w14:textId="77777777" w:rsidR="00A24627" w:rsidRPr="004F5E6F" w:rsidRDefault="00A24627" w:rsidP="00A24627">
            <w:pPr>
              <w:tabs>
                <w:tab w:val="decimal" w:pos="882"/>
              </w:tabs>
              <w:autoSpaceDE w:val="0"/>
              <w:autoSpaceDN w:val="0"/>
              <w:adjustRightInd w:val="0"/>
              <w:rPr>
                <w:rFonts w:ascii="宋体" w:hAnsi="宋体" w:cs="MHei-Bold-Identity-H"/>
                <w:bCs/>
                <w:color w:val="000000"/>
                <w:sz w:val="4"/>
                <w:szCs w:val="4"/>
                <w:lang w:eastAsia="zh-HK"/>
              </w:rPr>
            </w:pPr>
          </w:p>
        </w:tc>
        <w:tc>
          <w:tcPr>
            <w:tcW w:w="913" w:type="pct"/>
            <w:tcBorders>
              <w:bottom w:val="single" w:sz="4" w:space="0" w:color="auto"/>
            </w:tcBorders>
            <w:shd w:val="clear" w:color="auto" w:fill="auto"/>
            <w:vAlign w:val="bottom"/>
          </w:tcPr>
          <w:p w14:paraId="76F7C273" w14:textId="77777777" w:rsidR="00A24627" w:rsidRPr="004F5E6F" w:rsidRDefault="00A24627" w:rsidP="00A24627">
            <w:pPr>
              <w:tabs>
                <w:tab w:val="decimal" w:pos="1238"/>
              </w:tabs>
              <w:autoSpaceDE w:val="0"/>
              <w:autoSpaceDN w:val="0"/>
              <w:adjustRightInd w:val="0"/>
              <w:jc w:val="left"/>
              <w:rPr>
                <w:rFonts w:ascii="宋体" w:hAnsi="宋体" w:cs="MHei-Bold-Identity-H"/>
                <w:b/>
                <w:bCs/>
                <w:color w:val="000000"/>
                <w:sz w:val="4"/>
                <w:szCs w:val="4"/>
                <w:lang w:eastAsia="zh-HK"/>
              </w:rPr>
            </w:pPr>
          </w:p>
        </w:tc>
        <w:tc>
          <w:tcPr>
            <w:tcW w:w="135" w:type="pct"/>
            <w:vAlign w:val="bottom"/>
          </w:tcPr>
          <w:p w14:paraId="19EBAFD7" w14:textId="77777777" w:rsidR="00A24627" w:rsidRPr="004F5E6F" w:rsidRDefault="00A24627" w:rsidP="00A24627">
            <w:pPr>
              <w:tabs>
                <w:tab w:val="decimal" w:pos="1238"/>
              </w:tabs>
              <w:autoSpaceDE w:val="0"/>
              <w:autoSpaceDN w:val="0"/>
              <w:adjustRightInd w:val="0"/>
              <w:jc w:val="left"/>
              <w:rPr>
                <w:rFonts w:ascii="宋体" w:hAnsi="宋体" w:cs="MHei-Bold-Identity-H"/>
                <w:bCs/>
                <w:color w:val="000000"/>
                <w:sz w:val="4"/>
                <w:szCs w:val="4"/>
                <w:lang w:eastAsia="zh-HK"/>
              </w:rPr>
            </w:pPr>
          </w:p>
        </w:tc>
        <w:tc>
          <w:tcPr>
            <w:tcW w:w="832" w:type="pct"/>
            <w:tcBorders>
              <w:bottom w:val="single" w:sz="4" w:space="0" w:color="auto"/>
            </w:tcBorders>
            <w:vAlign w:val="bottom"/>
          </w:tcPr>
          <w:p w14:paraId="01C57A8A" w14:textId="77777777" w:rsidR="00A24627" w:rsidRPr="001A2A48" w:rsidRDefault="00A24627" w:rsidP="00A24627">
            <w:pPr>
              <w:tabs>
                <w:tab w:val="decimal" w:pos="1185"/>
              </w:tabs>
              <w:autoSpaceDE w:val="0"/>
              <w:autoSpaceDN w:val="0"/>
              <w:adjustRightInd w:val="0"/>
              <w:jc w:val="left"/>
              <w:rPr>
                <w:rFonts w:ascii="宋体" w:hAnsi="宋体" w:cs="MHei-Bold-Identity-H"/>
                <w:bCs/>
                <w:color w:val="000000"/>
                <w:sz w:val="4"/>
                <w:szCs w:val="4"/>
                <w:lang w:eastAsia="zh-HK"/>
              </w:rPr>
            </w:pPr>
          </w:p>
        </w:tc>
      </w:tr>
      <w:tr w:rsidR="00A24627" w:rsidRPr="00BD454A" w14:paraId="69E3DB53" w14:textId="77777777" w:rsidTr="00A24627">
        <w:tc>
          <w:tcPr>
            <w:tcW w:w="2614" w:type="pct"/>
            <w:vAlign w:val="center"/>
          </w:tcPr>
          <w:p w14:paraId="1FA99AC5" w14:textId="77777777" w:rsidR="00A24627" w:rsidRPr="00BD454A" w:rsidRDefault="00A24627" w:rsidP="00A24627">
            <w:pPr>
              <w:autoSpaceDE w:val="0"/>
              <w:autoSpaceDN w:val="0"/>
              <w:adjustRightInd w:val="0"/>
              <w:rPr>
                <w:rFonts w:ascii="宋体" w:hAnsi="宋体" w:cs="MHei-Bold-Identity-H"/>
                <w:bCs/>
                <w:color w:val="000000"/>
                <w:sz w:val="16"/>
                <w:szCs w:val="16"/>
              </w:rPr>
            </w:pPr>
          </w:p>
        </w:tc>
        <w:tc>
          <w:tcPr>
            <w:tcW w:w="371" w:type="pct"/>
            <w:vAlign w:val="center"/>
          </w:tcPr>
          <w:p w14:paraId="48A34890" w14:textId="77777777" w:rsidR="00A24627" w:rsidRPr="004F5E6F" w:rsidRDefault="00A24627" w:rsidP="00A24627">
            <w:pPr>
              <w:tabs>
                <w:tab w:val="center" w:pos="198"/>
              </w:tabs>
              <w:autoSpaceDE w:val="0"/>
              <w:autoSpaceDN w:val="0"/>
              <w:adjustRightInd w:val="0"/>
              <w:jc w:val="center"/>
              <w:rPr>
                <w:rFonts w:ascii="宋体" w:hAnsi="宋体" w:cs="MHei-Bold-Identity-H"/>
                <w:bCs/>
                <w:color w:val="000000"/>
                <w:sz w:val="16"/>
                <w:szCs w:val="14"/>
              </w:rPr>
            </w:pPr>
          </w:p>
        </w:tc>
        <w:tc>
          <w:tcPr>
            <w:tcW w:w="135" w:type="pct"/>
          </w:tcPr>
          <w:p w14:paraId="3B23A3B7" w14:textId="77777777" w:rsidR="00A24627" w:rsidRPr="004F5E6F" w:rsidRDefault="00A24627" w:rsidP="00A24627">
            <w:pPr>
              <w:tabs>
                <w:tab w:val="decimal" w:pos="882"/>
              </w:tabs>
              <w:autoSpaceDE w:val="0"/>
              <w:autoSpaceDN w:val="0"/>
              <w:adjustRightInd w:val="0"/>
              <w:rPr>
                <w:rFonts w:ascii="宋体" w:hAnsi="宋体" w:cs="MHei-Bold-Identity-H"/>
                <w:bCs/>
                <w:color w:val="000000"/>
                <w:sz w:val="16"/>
                <w:szCs w:val="14"/>
                <w:lang w:eastAsia="zh-HK"/>
              </w:rPr>
            </w:pPr>
          </w:p>
        </w:tc>
        <w:tc>
          <w:tcPr>
            <w:tcW w:w="913" w:type="pct"/>
            <w:tcBorders>
              <w:top w:val="single" w:sz="4" w:space="0" w:color="auto"/>
            </w:tcBorders>
            <w:shd w:val="clear" w:color="auto" w:fill="auto"/>
            <w:vAlign w:val="bottom"/>
          </w:tcPr>
          <w:p w14:paraId="614C706E" w14:textId="77777777" w:rsidR="00A24627" w:rsidRPr="004F5E6F" w:rsidRDefault="00A24627" w:rsidP="00A24627">
            <w:pPr>
              <w:tabs>
                <w:tab w:val="decimal" w:pos="1238"/>
              </w:tabs>
              <w:autoSpaceDE w:val="0"/>
              <w:autoSpaceDN w:val="0"/>
              <w:adjustRightInd w:val="0"/>
              <w:jc w:val="left"/>
              <w:rPr>
                <w:rFonts w:ascii="宋体" w:hAnsi="宋体" w:cs="MHei-Bold-Identity-H"/>
                <w:b/>
                <w:bCs/>
                <w:color w:val="000000"/>
                <w:sz w:val="16"/>
                <w:szCs w:val="14"/>
                <w:lang w:eastAsia="zh-HK"/>
              </w:rPr>
            </w:pPr>
          </w:p>
        </w:tc>
        <w:tc>
          <w:tcPr>
            <w:tcW w:w="135" w:type="pct"/>
            <w:vAlign w:val="bottom"/>
          </w:tcPr>
          <w:p w14:paraId="4C821AB4" w14:textId="77777777" w:rsidR="00A24627" w:rsidRPr="004F5E6F" w:rsidRDefault="00A24627" w:rsidP="00A24627">
            <w:pPr>
              <w:tabs>
                <w:tab w:val="decimal" w:pos="1238"/>
              </w:tabs>
              <w:autoSpaceDE w:val="0"/>
              <w:autoSpaceDN w:val="0"/>
              <w:adjustRightInd w:val="0"/>
              <w:jc w:val="left"/>
              <w:rPr>
                <w:rFonts w:ascii="宋体" w:hAnsi="宋体" w:cs="MHei-Bold-Identity-H"/>
                <w:bCs/>
                <w:color w:val="000000"/>
                <w:sz w:val="16"/>
                <w:szCs w:val="14"/>
                <w:lang w:eastAsia="zh-HK"/>
              </w:rPr>
            </w:pPr>
          </w:p>
        </w:tc>
        <w:tc>
          <w:tcPr>
            <w:tcW w:w="832" w:type="pct"/>
            <w:tcBorders>
              <w:top w:val="single" w:sz="4" w:space="0" w:color="auto"/>
            </w:tcBorders>
            <w:vAlign w:val="bottom"/>
          </w:tcPr>
          <w:p w14:paraId="36475710" w14:textId="77777777" w:rsidR="00A24627" w:rsidRPr="001A2A48" w:rsidRDefault="00A24627" w:rsidP="00A24627">
            <w:pPr>
              <w:tabs>
                <w:tab w:val="decimal" w:pos="1185"/>
              </w:tabs>
              <w:autoSpaceDE w:val="0"/>
              <w:autoSpaceDN w:val="0"/>
              <w:adjustRightInd w:val="0"/>
              <w:jc w:val="left"/>
              <w:rPr>
                <w:rFonts w:ascii="宋体" w:hAnsi="宋体" w:cs="MHei-Bold-Identity-H"/>
                <w:bCs/>
                <w:color w:val="000000"/>
                <w:sz w:val="16"/>
                <w:szCs w:val="14"/>
                <w:lang w:eastAsia="zh-HK"/>
              </w:rPr>
            </w:pPr>
          </w:p>
        </w:tc>
      </w:tr>
      <w:tr w:rsidR="00A24627" w:rsidRPr="00BD454A" w14:paraId="13740A9E" w14:textId="77777777" w:rsidTr="00A24627">
        <w:tc>
          <w:tcPr>
            <w:tcW w:w="2614" w:type="pct"/>
            <w:vAlign w:val="center"/>
          </w:tcPr>
          <w:p w14:paraId="6561E92D" w14:textId="60E2E341" w:rsidR="00A24627" w:rsidRPr="00BD454A" w:rsidRDefault="00517B1C" w:rsidP="00A24627">
            <w:pPr>
              <w:autoSpaceDE w:val="0"/>
              <w:autoSpaceDN w:val="0"/>
              <w:adjustRightInd w:val="0"/>
              <w:rPr>
                <w:rFonts w:ascii="宋体" w:hAnsi="宋体" w:cs="MHei-Bold-Identity-H"/>
                <w:b/>
                <w:bCs/>
                <w:color w:val="000000"/>
                <w:sz w:val="16"/>
                <w:szCs w:val="16"/>
              </w:rPr>
            </w:pPr>
            <w:r w:rsidRPr="006A746E">
              <w:rPr>
                <w:rFonts w:ascii="宋体" w:eastAsia="PMingLiU" w:hAnsi="宋体" w:cs="MHei-Bold-Identity-H" w:hint="eastAsia"/>
                <w:b/>
                <w:bCs/>
                <w:color w:val="000000"/>
                <w:sz w:val="16"/>
                <w:szCs w:val="16"/>
                <w:lang w:eastAsia="zh-TW"/>
              </w:rPr>
              <w:t>流動資產</w:t>
            </w:r>
          </w:p>
        </w:tc>
        <w:tc>
          <w:tcPr>
            <w:tcW w:w="371" w:type="pct"/>
            <w:vAlign w:val="center"/>
          </w:tcPr>
          <w:p w14:paraId="783B3E02" w14:textId="77777777" w:rsidR="00A24627" w:rsidRPr="004F5E6F" w:rsidRDefault="00A24627" w:rsidP="00A24627">
            <w:pPr>
              <w:tabs>
                <w:tab w:val="center" w:pos="198"/>
              </w:tabs>
              <w:autoSpaceDE w:val="0"/>
              <w:autoSpaceDN w:val="0"/>
              <w:adjustRightInd w:val="0"/>
              <w:jc w:val="center"/>
              <w:rPr>
                <w:rFonts w:ascii="宋体" w:hAnsi="宋体" w:cs="MHei-Bold-Identity-H"/>
                <w:bCs/>
                <w:color w:val="000000"/>
                <w:sz w:val="16"/>
                <w:szCs w:val="14"/>
              </w:rPr>
            </w:pPr>
          </w:p>
        </w:tc>
        <w:tc>
          <w:tcPr>
            <w:tcW w:w="135" w:type="pct"/>
          </w:tcPr>
          <w:p w14:paraId="13C6CAB1" w14:textId="77777777" w:rsidR="00A24627" w:rsidRPr="004F5E6F" w:rsidRDefault="00A24627" w:rsidP="00A24627">
            <w:pPr>
              <w:tabs>
                <w:tab w:val="decimal" w:pos="882"/>
              </w:tabs>
              <w:autoSpaceDE w:val="0"/>
              <w:autoSpaceDN w:val="0"/>
              <w:adjustRightInd w:val="0"/>
              <w:rPr>
                <w:rFonts w:ascii="宋体" w:hAnsi="宋体" w:cs="MHei-Bold-Identity-H"/>
                <w:bCs/>
                <w:color w:val="000000"/>
                <w:sz w:val="16"/>
                <w:szCs w:val="14"/>
                <w:lang w:eastAsia="zh-HK"/>
              </w:rPr>
            </w:pPr>
          </w:p>
        </w:tc>
        <w:tc>
          <w:tcPr>
            <w:tcW w:w="913" w:type="pct"/>
            <w:shd w:val="clear" w:color="auto" w:fill="auto"/>
            <w:vAlign w:val="bottom"/>
          </w:tcPr>
          <w:p w14:paraId="4C5A946F" w14:textId="77777777" w:rsidR="00A24627" w:rsidRPr="004F5E6F" w:rsidRDefault="00A24627" w:rsidP="00A24627">
            <w:pPr>
              <w:tabs>
                <w:tab w:val="decimal" w:pos="1238"/>
              </w:tabs>
              <w:autoSpaceDE w:val="0"/>
              <w:autoSpaceDN w:val="0"/>
              <w:adjustRightInd w:val="0"/>
              <w:jc w:val="left"/>
              <w:rPr>
                <w:rFonts w:ascii="宋体" w:hAnsi="宋体" w:cs="MHei-Bold-Identity-H"/>
                <w:b/>
                <w:bCs/>
                <w:color w:val="000000"/>
                <w:sz w:val="16"/>
                <w:szCs w:val="14"/>
                <w:lang w:eastAsia="zh-HK"/>
              </w:rPr>
            </w:pPr>
          </w:p>
        </w:tc>
        <w:tc>
          <w:tcPr>
            <w:tcW w:w="135" w:type="pct"/>
            <w:vAlign w:val="bottom"/>
          </w:tcPr>
          <w:p w14:paraId="49FD3FA3" w14:textId="77777777" w:rsidR="00A24627" w:rsidRPr="004F5E6F" w:rsidRDefault="00A24627" w:rsidP="00A24627">
            <w:pPr>
              <w:tabs>
                <w:tab w:val="decimal" w:pos="1238"/>
              </w:tabs>
              <w:autoSpaceDE w:val="0"/>
              <w:autoSpaceDN w:val="0"/>
              <w:adjustRightInd w:val="0"/>
              <w:jc w:val="left"/>
              <w:rPr>
                <w:rFonts w:ascii="宋体" w:hAnsi="宋体" w:cs="MHei-Bold-Identity-H"/>
                <w:bCs/>
                <w:color w:val="000000"/>
                <w:sz w:val="16"/>
                <w:szCs w:val="14"/>
                <w:lang w:eastAsia="zh-HK"/>
              </w:rPr>
            </w:pPr>
          </w:p>
        </w:tc>
        <w:tc>
          <w:tcPr>
            <w:tcW w:w="832" w:type="pct"/>
            <w:vAlign w:val="bottom"/>
          </w:tcPr>
          <w:p w14:paraId="137F3DD7" w14:textId="77777777" w:rsidR="00A24627" w:rsidRPr="001A2A48" w:rsidRDefault="00A24627" w:rsidP="00A24627">
            <w:pPr>
              <w:tabs>
                <w:tab w:val="decimal" w:pos="1185"/>
              </w:tabs>
              <w:autoSpaceDE w:val="0"/>
              <w:autoSpaceDN w:val="0"/>
              <w:adjustRightInd w:val="0"/>
              <w:jc w:val="left"/>
              <w:rPr>
                <w:rFonts w:ascii="宋体" w:hAnsi="宋体" w:cs="MHei-Bold-Identity-H"/>
                <w:bCs/>
                <w:color w:val="000000"/>
                <w:sz w:val="16"/>
                <w:szCs w:val="14"/>
                <w:lang w:eastAsia="zh-HK"/>
              </w:rPr>
            </w:pPr>
          </w:p>
        </w:tc>
      </w:tr>
      <w:tr w:rsidR="00A24627" w:rsidRPr="00BD454A" w14:paraId="6D2B01DA" w14:textId="77777777" w:rsidTr="00A24627">
        <w:tc>
          <w:tcPr>
            <w:tcW w:w="2614" w:type="pct"/>
            <w:vAlign w:val="center"/>
          </w:tcPr>
          <w:p w14:paraId="65C81B00" w14:textId="7B351C03" w:rsidR="00A24627" w:rsidRPr="00BD454A" w:rsidRDefault="00517B1C" w:rsidP="00A24627">
            <w:pPr>
              <w:autoSpaceDE w:val="0"/>
              <w:autoSpaceDN w:val="0"/>
              <w:adjustRightInd w:val="0"/>
              <w:rPr>
                <w:rFonts w:ascii="宋体" w:hAnsi="宋体" w:cs="MHei-Bold-Identity-H"/>
                <w:bCs/>
                <w:color w:val="000000"/>
                <w:sz w:val="16"/>
                <w:szCs w:val="16"/>
              </w:rPr>
            </w:pPr>
            <w:r w:rsidRPr="006A746E">
              <w:rPr>
                <w:rFonts w:ascii="宋体" w:eastAsia="PMingLiU" w:hAnsi="宋体" w:cs="MSung-Light-Identity-H" w:hint="eastAsia"/>
                <w:color w:val="000000"/>
                <w:sz w:val="16"/>
                <w:szCs w:val="16"/>
                <w:lang w:eastAsia="zh-TW"/>
              </w:rPr>
              <w:t>存貨</w:t>
            </w:r>
          </w:p>
        </w:tc>
        <w:tc>
          <w:tcPr>
            <w:tcW w:w="371" w:type="pct"/>
            <w:vAlign w:val="center"/>
          </w:tcPr>
          <w:p w14:paraId="48C0B367" w14:textId="37418737" w:rsidR="00A24627" w:rsidRPr="004F5E6F" w:rsidRDefault="00A24627" w:rsidP="00A24627">
            <w:pPr>
              <w:tabs>
                <w:tab w:val="center" w:pos="198"/>
              </w:tabs>
              <w:autoSpaceDE w:val="0"/>
              <w:autoSpaceDN w:val="0"/>
              <w:adjustRightInd w:val="0"/>
              <w:jc w:val="center"/>
              <w:rPr>
                <w:rFonts w:ascii="宋体" w:hAnsi="宋体" w:cs="MHei-Bold-Identity-H"/>
                <w:bCs/>
                <w:color w:val="000000"/>
                <w:sz w:val="16"/>
                <w:szCs w:val="14"/>
              </w:rPr>
            </w:pPr>
          </w:p>
        </w:tc>
        <w:tc>
          <w:tcPr>
            <w:tcW w:w="135" w:type="pct"/>
          </w:tcPr>
          <w:p w14:paraId="23AF5F8B" w14:textId="77777777" w:rsidR="00A24627" w:rsidRPr="004F5E6F" w:rsidRDefault="00A24627" w:rsidP="00A24627">
            <w:pPr>
              <w:tabs>
                <w:tab w:val="decimal" w:pos="882"/>
              </w:tabs>
              <w:autoSpaceDE w:val="0"/>
              <w:autoSpaceDN w:val="0"/>
              <w:adjustRightInd w:val="0"/>
              <w:rPr>
                <w:rFonts w:ascii="宋体" w:hAnsi="宋体" w:cs="MHei-Bold-Identity-H"/>
                <w:bCs/>
                <w:color w:val="000000"/>
                <w:sz w:val="16"/>
                <w:szCs w:val="14"/>
                <w:lang w:eastAsia="zh-HK"/>
              </w:rPr>
            </w:pPr>
          </w:p>
        </w:tc>
        <w:tc>
          <w:tcPr>
            <w:tcW w:w="913" w:type="pct"/>
            <w:shd w:val="clear" w:color="auto" w:fill="auto"/>
            <w:vAlign w:val="bottom"/>
          </w:tcPr>
          <w:p w14:paraId="19F12B45" w14:textId="3F809268" w:rsidR="00A24627" w:rsidRPr="004F5E6F" w:rsidRDefault="00517B1C" w:rsidP="00A24627">
            <w:pPr>
              <w:tabs>
                <w:tab w:val="decimal" w:pos="1238"/>
              </w:tabs>
              <w:autoSpaceDE w:val="0"/>
              <w:autoSpaceDN w:val="0"/>
              <w:adjustRightInd w:val="0"/>
              <w:jc w:val="left"/>
              <w:rPr>
                <w:rFonts w:ascii="宋体" w:hAnsi="宋体" w:cs="MHei-Bold-Identity-H"/>
                <w:b/>
                <w:bCs/>
                <w:color w:val="000000"/>
                <w:sz w:val="16"/>
                <w:szCs w:val="14"/>
                <w:lang w:eastAsia="zh-HK"/>
              </w:rPr>
            </w:pPr>
            <w:r w:rsidRPr="006A746E">
              <w:rPr>
                <w:rFonts w:ascii="宋体" w:eastAsia="PMingLiU" w:hAnsi="宋体" w:cs="MHei-Bold-Identity-H"/>
                <w:b/>
                <w:bCs/>
                <w:color w:val="000000"/>
                <w:sz w:val="16"/>
                <w:szCs w:val="14"/>
                <w:lang w:eastAsia="zh-TW"/>
              </w:rPr>
              <w:t xml:space="preserve">1,048,465 </w:t>
            </w:r>
          </w:p>
        </w:tc>
        <w:tc>
          <w:tcPr>
            <w:tcW w:w="135" w:type="pct"/>
            <w:vAlign w:val="bottom"/>
          </w:tcPr>
          <w:p w14:paraId="5415AC63" w14:textId="77777777" w:rsidR="00A24627" w:rsidRPr="004F5E6F" w:rsidRDefault="00A24627" w:rsidP="00A24627">
            <w:pPr>
              <w:tabs>
                <w:tab w:val="decimal" w:pos="1238"/>
              </w:tabs>
              <w:autoSpaceDE w:val="0"/>
              <w:autoSpaceDN w:val="0"/>
              <w:adjustRightInd w:val="0"/>
              <w:jc w:val="left"/>
              <w:rPr>
                <w:rFonts w:ascii="宋体" w:hAnsi="宋体" w:cs="MHei-Bold-Identity-H"/>
                <w:bCs/>
                <w:color w:val="000000"/>
                <w:sz w:val="16"/>
                <w:szCs w:val="14"/>
              </w:rPr>
            </w:pPr>
          </w:p>
        </w:tc>
        <w:tc>
          <w:tcPr>
            <w:tcW w:w="832" w:type="pct"/>
            <w:vAlign w:val="bottom"/>
          </w:tcPr>
          <w:p w14:paraId="5E834641" w14:textId="427D683D" w:rsidR="00A24627" w:rsidRPr="001A2A48" w:rsidRDefault="00517B1C" w:rsidP="00A24627">
            <w:pPr>
              <w:tabs>
                <w:tab w:val="decimal" w:pos="1185"/>
              </w:tabs>
              <w:autoSpaceDE w:val="0"/>
              <w:autoSpaceDN w:val="0"/>
              <w:adjustRightInd w:val="0"/>
              <w:jc w:val="left"/>
              <w:rPr>
                <w:rFonts w:ascii="宋体" w:hAnsi="宋体" w:cs="MHei-Bold-Identity-H"/>
                <w:bCs/>
                <w:color w:val="000000"/>
                <w:sz w:val="16"/>
                <w:szCs w:val="14"/>
              </w:rPr>
            </w:pPr>
            <w:r w:rsidRPr="006A746E">
              <w:rPr>
                <w:rFonts w:ascii="宋体" w:eastAsia="PMingLiU" w:hAnsi="宋体" w:cs="MHei-Bold-Identity-H"/>
                <w:bCs/>
                <w:color w:val="000000"/>
                <w:sz w:val="16"/>
                <w:szCs w:val="14"/>
                <w:lang w:eastAsia="zh-TW"/>
              </w:rPr>
              <w:t>1,217,323</w:t>
            </w:r>
          </w:p>
        </w:tc>
      </w:tr>
      <w:tr w:rsidR="00A24627" w:rsidRPr="00BD454A" w14:paraId="67A0E592" w14:textId="77777777" w:rsidTr="00A24627">
        <w:tc>
          <w:tcPr>
            <w:tcW w:w="2614" w:type="pct"/>
            <w:vAlign w:val="center"/>
          </w:tcPr>
          <w:p w14:paraId="25F30B06" w14:textId="6014B86F" w:rsidR="00A24627" w:rsidRPr="00BD454A" w:rsidRDefault="00517B1C" w:rsidP="00A24627">
            <w:pPr>
              <w:autoSpaceDE w:val="0"/>
              <w:autoSpaceDN w:val="0"/>
              <w:adjustRightInd w:val="0"/>
              <w:rPr>
                <w:rFonts w:ascii="宋体" w:hAnsi="宋体" w:cs="MSung-Light-Identity-H"/>
                <w:color w:val="000000"/>
                <w:sz w:val="16"/>
                <w:szCs w:val="16"/>
                <w:lang w:eastAsia="zh-TW"/>
              </w:rPr>
            </w:pPr>
            <w:r w:rsidRPr="006A746E">
              <w:rPr>
                <w:rFonts w:ascii="宋体" w:eastAsia="PMingLiU" w:hAnsi="宋体" w:cs="MSung-Light-Identity-H" w:hint="eastAsia"/>
                <w:color w:val="000000"/>
                <w:sz w:val="16"/>
                <w:szCs w:val="16"/>
                <w:lang w:eastAsia="zh-TW"/>
              </w:rPr>
              <w:t>按公允值列入其他綜合收益之金融資產</w:t>
            </w:r>
          </w:p>
        </w:tc>
        <w:tc>
          <w:tcPr>
            <w:tcW w:w="371" w:type="pct"/>
            <w:vAlign w:val="center"/>
          </w:tcPr>
          <w:p w14:paraId="77FA9E59" w14:textId="6CC1FCD3" w:rsidR="00A24627" w:rsidRPr="004F5E6F" w:rsidRDefault="00A24627" w:rsidP="00A24627">
            <w:pPr>
              <w:tabs>
                <w:tab w:val="center" w:pos="198"/>
              </w:tabs>
              <w:autoSpaceDE w:val="0"/>
              <w:autoSpaceDN w:val="0"/>
              <w:adjustRightInd w:val="0"/>
              <w:jc w:val="center"/>
              <w:rPr>
                <w:rFonts w:ascii="宋体" w:hAnsi="宋体" w:cs="MHei-Bold-Identity-H"/>
                <w:bCs/>
                <w:color w:val="000000"/>
                <w:sz w:val="16"/>
                <w:szCs w:val="14"/>
                <w:lang w:eastAsia="zh-TW"/>
              </w:rPr>
            </w:pPr>
          </w:p>
        </w:tc>
        <w:tc>
          <w:tcPr>
            <w:tcW w:w="135" w:type="pct"/>
          </w:tcPr>
          <w:p w14:paraId="6499ACDF" w14:textId="77777777" w:rsidR="00A24627" w:rsidRPr="004F5E6F" w:rsidRDefault="00A24627" w:rsidP="00A24627">
            <w:pPr>
              <w:tabs>
                <w:tab w:val="decimal" w:pos="882"/>
              </w:tabs>
              <w:autoSpaceDE w:val="0"/>
              <w:autoSpaceDN w:val="0"/>
              <w:adjustRightInd w:val="0"/>
              <w:rPr>
                <w:rFonts w:ascii="宋体" w:hAnsi="宋体" w:cs="MHei-Bold-Identity-H"/>
                <w:bCs/>
                <w:color w:val="000000"/>
                <w:sz w:val="16"/>
                <w:szCs w:val="14"/>
                <w:lang w:eastAsia="zh-HK"/>
              </w:rPr>
            </w:pPr>
          </w:p>
        </w:tc>
        <w:tc>
          <w:tcPr>
            <w:tcW w:w="913" w:type="pct"/>
            <w:shd w:val="clear" w:color="auto" w:fill="auto"/>
            <w:vAlign w:val="bottom"/>
          </w:tcPr>
          <w:p w14:paraId="7689E09E" w14:textId="15F47715" w:rsidR="00A24627" w:rsidRPr="009B654F" w:rsidRDefault="00517B1C" w:rsidP="00A24627">
            <w:pPr>
              <w:tabs>
                <w:tab w:val="decimal" w:pos="1238"/>
              </w:tabs>
              <w:autoSpaceDE w:val="0"/>
              <w:autoSpaceDN w:val="0"/>
              <w:adjustRightInd w:val="0"/>
              <w:jc w:val="left"/>
              <w:rPr>
                <w:rFonts w:ascii="宋体" w:hAnsi="宋体" w:cs="MHei-Bold-Identity-H"/>
                <w:b/>
                <w:bCs/>
                <w:color w:val="000000"/>
                <w:sz w:val="16"/>
                <w:szCs w:val="14"/>
                <w:lang w:eastAsia="zh-HK"/>
              </w:rPr>
            </w:pPr>
            <w:r w:rsidRPr="006A746E">
              <w:rPr>
                <w:rFonts w:ascii="宋体" w:eastAsia="PMingLiU" w:hAnsi="宋体" w:cs="MHei-Bold-Identity-H"/>
                <w:b/>
                <w:bCs/>
                <w:color w:val="000000"/>
                <w:sz w:val="16"/>
                <w:szCs w:val="14"/>
                <w:lang w:eastAsia="zh-TW"/>
              </w:rPr>
              <w:t>1,446,389</w:t>
            </w:r>
          </w:p>
        </w:tc>
        <w:tc>
          <w:tcPr>
            <w:tcW w:w="135" w:type="pct"/>
            <w:vAlign w:val="bottom"/>
          </w:tcPr>
          <w:p w14:paraId="227B0609" w14:textId="77777777" w:rsidR="00A24627" w:rsidRPr="004F5E6F" w:rsidRDefault="00A24627" w:rsidP="00A24627">
            <w:pPr>
              <w:tabs>
                <w:tab w:val="decimal" w:pos="1238"/>
              </w:tabs>
              <w:autoSpaceDE w:val="0"/>
              <w:autoSpaceDN w:val="0"/>
              <w:adjustRightInd w:val="0"/>
              <w:jc w:val="left"/>
              <w:rPr>
                <w:rFonts w:ascii="宋体" w:hAnsi="宋体" w:cs="MHei-Bold-Identity-H"/>
                <w:bCs/>
                <w:color w:val="000000"/>
                <w:sz w:val="16"/>
                <w:szCs w:val="14"/>
              </w:rPr>
            </w:pPr>
          </w:p>
        </w:tc>
        <w:tc>
          <w:tcPr>
            <w:tcW w:w="832" w:type="pct"/>
            <w:vAlign w:val="bottom"/>
          </w:tcPr>
          <w:p w14:paraId="64A34BD4" w14:textId="5E8924AA" w:rsidR="00A24627" w:rsidRPr="00975215" w:rsidRDefault="00517B1C" w:rsidP="00A24627">
            <w:pPr>
              <w:tabs>
                <w:tab w:val="decimal" w:pos="1185"/>
              </w:tabs>
              <w:autoSpaceDE w:val="0"/>
              <w:autoSpaceDN w:val="0"/>
              <w:adjustRightInd w:val="0"/>
              <w:jc w:val="left"/>
              <w:rPr>
                <w:rFonts w:ascii="宋体" w:hAnsi="宋体" w:cs="MHei-Bold-Identity-H"/>
                <w:bCs/>
                <w:color w:val="000000"/>
                <w:sz w:val="16"/>
                <w:szCs w:val="14"/>
              </w:rPr>
            </w:pPr>
            <w:r w:rsidRPr="006A746E">
              <w:rPr>
                <w:rFonts w:asciiTheme="minorEastAsia" w:eastAsia="PMingLiU" w:hAnsiTheme="minorEastAsia" w:cs="MHei-Bold-Identity-H"/>
                <w:bCs/>
                <w:color w:val="000000"/>
                <w:sz w:val="16"/>
                <w:szCs w:val="14"/>
                <w:lang w:eastAsia="zh-TW"/>
              </w:rPr>
              <w:t>-</w:t>
            </w:r>
          </w:p>
        </w:tc>
      </w:tr>
      <w:tr w:rsidR="00A24627" w:rsidRPr="00BD454A" w14:paraId="0EF45C63" w14:textId="77777777" w:rsidTr="00A24627">
        <w:tc>
          <w:tcPr>
            <w:tcW w:w="2614" w:type="pct"/>
            <w:vAlign w:val="center"/>
          </w:tcPr>
          <w:p w14:paraId="2293FEE9" w14:textId="4E5064E6" w:rsidR="00A24627" w:rsidRPr="004F5E6F" w:rsidRDefault="00517B1C" w:rsidP="00A24627">
            <w:pPr>
              <w:autoSpaceDE w:val="0"/>
              <w:autoSpaceDN w:val="0"/>
              <w:adjustRightInd w:val="0"/>
              <w:rPr>
                <w:rFonts w:ascii="宋体" w:hAnsi="宋体" w:cs="MSung-Light-Identity-H"/>
                <w:color w:val="000000"/>
                <w:sz w:val="16"/>
                <w:szCs w:val="16"/>
                <w:lang w:eastAsia="zh-TW"/>
              </w:rPr>
            </w:pPr>
            <w:r w:rsidRPr="006A746E">
              <w:rPr>
                <w:rFonts w:ascii="宋体" w:eastAsia="PMingLiU" w:hAnsi="宋体" w:cs="MSung-Light-Identity-H" w:hint="eastAsia"/>
                <w:color w:val="000000"/>
                <w:sz w:val="16"/>
                <w:szCs w:val="16"/>
                <w:lang w:eastAsia="zh-TW"/>
              </w:rPr>
              <w:t>應收票據及貿易應收款項</w:t>
            </w:r>
          </w:p>
        </w:tc>
        <w:tc>
          <w:tcPr>
            <w:tcW w:w="371" w:type="pct"/>
            <w:vAlign w:val="center"/>
          </w:tcPr>
          <w:p w14:paraId="22A70790" w14:textId="75B1F4F0" w:rsidR="00A24627" w:rsidRPr="004F5E6F" w:rsidRDefault="00517B1C" w:rsidP="00A24627">
            <w:pPr>
              <w:tabs>
                <w:tab w:val="center" w:pos="198"/>
              </w:tabs>
              <w:autoSpaceDE w:val="0"/>
              <w:autoSpaceDN w:val="0"/>
              <w:adjustRightInd w:val="0"/>
              <w:jc w:val="center"/>
              <w:rPr>
                <w:rFonts w:ascii="宋体" w:hAnsi="宋体" w:cs="MHei-Bold-Identity-H"/>
                <w:bCs/>
                <w:color w:val="000000"/>
                <w:sz w:val="16"/>
                <w:szCs w:val="14"/>
              </w:rPr>
            </w:pPr>
            <w:r>
              <w:rPr>
                <w:rFonts w:asciiTheme="minorEastAsia" w:eastAsiaTheme="minorEastAsia" w:hAnsiTheme="minorEastAsia" w:cs="MHei-Bold-Identity-H"/>
                <w:bCs/>
                <w:color w:val="000000"/>
                <w:sz w:val="16"/>
                <w:szCs w:val="14"/>
                <w:lang w:eastAsia="zh-TW"/>
              </w:rPr>
              <w:t>14</w:t>
            </w:r>
          </w:p>
        </w:tc>
        <w:tc>
          <w:tcPr>
            <w:tcW w:w="135" w:type="pct"/>
          </w:tcPr>
          <w:p w14:paraId="7CD9EDC2" w14:textId="77777777" w:rsidR="00A24627" w:rsidRPr="004F5E6F" w:rsidRDefault="00A24627" w:rsidP="00A24627">
            <w:pPr>
              <w:tabs>
                <w:tab w:val="decimal" w:pos="882"/>
              </w:tabs>
              <w:autoSpaceDE w:val="0"/>
              <w:autoSpaceDN w:val="0"/>
              <w:adjustRightInd w:val="0"/>
              <w:rPr>
                <w:rFonts w:ascii="宋体" w:hAnsi="宋体" w:cs="MHei-Bold-Identity-H"/>
                <w:bCs/>
                <w:color w:val="000000"/>
                <w:sz w:val="16"/>
                <w:szCs w:val="14"/>
                <w:lang w:eastAsia="zh-HK"/>
              </w:rPr>
            </w:pPr>
          </w:p>
        </w:tc>
        <w:tc>
          <w:tcPr>
            <w:tcW w:w="913" w:type="pct"/>
            <w:shd w:val="clear" w:color="auto" w:fill="auto"/>
            <w:vAlign w:val="bottom"/>
          </w:tcPr>
          <w:p w14:paraId="4F83327F" w14:textId="470E825D" w:rsidR="00A24627" w:rsidRPr="004F5E6F" w:rsidRDefault="00517B1C" w:rsidP="00A24627">
            <w:pPr>
              <w:tabs>
                <w:tab w:val="decimal" w:pos="1238"/>
              </w:tabs>
              <w:autoSpaceDE w:val="0"/>
              <w:autoSpaceDN w:val="0"/>
              <w:adjustRightInd w:val="0"/>
              <w:jc w:val="left"/>
              <w:rPr>
                <w:rFonts w:ascii="宋体" w:hAnsi="宋体" w:cs="MHei-Bold-Identity-H"/>
                <w:b/>
                <w:bCs/>
                <w:color w:val="000000"/>
                <w:sz w:val="16"/>
                <w:szCs w:val="14"/>
                <w:lang w:eastAsia="zh-HK"/>
              </w:rPr>
            </w:pPr>
            <w:r w:rsidRPr="006A746E">
              <w:rPr>
                <w:rFonts w:ascii="宋体" w:eastAsia="PMingLiU" w:hAnsi="宋体" w:cs="MHei-Bold-Identity-H"/>
                <w:b/>
                <w:bCs/>
                <w:color w:val="000000"/>
                <w:sz w:val="16"/>
                <w:szCs w:val="14"/>
                <w:lang w:eastAsia="zh-TW"/>
              </w:rPr>
              <w:t xml:space="preserve">11,996,855 </w:t>
            </w:r>
          </w:p>
        </w:tc>
        <w:tc>
          <w:tcPr>
            <w:tcW w:w="135" w:type="pct"/>
            <w:vAlign w:val="bottom"/>
          </w:tcPr>
          <w:p w14:paraId="77351843" w14:textId="77777777" w:rsidR="00A24627" w:rsidRPr="004F5E6F" w:rsidRDefault="00A24627" w:rsidP="00A24627">
            <w:pPr>
              <w:tabs>
                <w:tab w:val="decimal" w:pos="1238"/>
              </w:tabs>
              <w:autoSpaceDE w:val="0"/>
              <w:autoSpaceDN w:val="0"/>
              <w:adjustRightInd w:val="0"/>
              <w:jc w:val="left"/>
              <w:rPr>
                <w:rFonts w:ascii="宋体" w:hAnsi="宋体" w:cs="MHei-Bold-Identity-H"/>
                <w:bCs/>
                <w:color w:val="000000"/>
                <w:sz w:val="16"/>
                <w:szCs w:val="14"/>
              </w:rPr>
            </w:pPr>
          </w:p>
        </w:tc>
        <w:tc>
          <w:tcPr>
            <w:tcW w:w="832" w:type="pct"/>
            <w:vAlign w:val="bottom"/>
          </w:tcPr>
          <w:p w14:paraId="4AF0B248" w14:textId="12AC0846" w:rsidR="00A24627" w:rsidRPr="001A2A48" w:rsidRDefault="00517B1C" w:rsidP="00A24627">
            <w:pPr>
              <w:tabs>
                <w:tab w:val="decimal" w:pos="1185"/>
              </w:tabs>
              <w:autoSpaceDE w:val="0"/>
              <w:autoSpaceDN w:val="0"/>
              <w:adjustRightInd w:val="0"/>
              <w:jc w:val="left"/>
              <w:rPr>
                <w:rFonts w:ascii="宋体" w:hAnsi="宋体" w:cs="MHei-Bold-Identity-H"/>
                <w:bCs/>
                <w:color w:val="000000"/>
                <w:sz w:val="16"/>
                <w:szCs w:val="14"/>
              </w:rPr>
            </w:pPr>
            <w:r w:rsidRPr="006A746E">
              <w:rPr>
                <w:rFonts w:ascii="宋体" w:eastAsia="PMingLiU" w:hAnsi="宋体" w:cs="MHei-Bold-Identity-H"/>
                <w:bCs/>
                <w:color w:val="000000"/>
                <w:sz w:val="16"/>
                <w:szCs w:val="14"/>
                <w:lang w:eastAsia="zh-TW"/>
              </w:rPr>
              <w:t>16,111,200</w:t>
            </w:r>
          </w:p>
        </w:tc>
      </w:tr>
      <w:tr w:rsidR="00A24627" w:rsidRPr="00BD454A" w14:paraId="1A4DF590" w14:textId="77777777" w:rsidTr="00A24627">
        <w:tc>
          <w:tcPr>
            <w:tcW w:w="2614" w:type="pct"/>
            <w:vAlign w:val="center"/>
          </w:tcPr>
          <w:p w14:paraId="4F88E87A" w14:textId="6CC61AC7" w:rsidR="00A24627" w:rsidRPr="00BD454A" w:rsidRDefault="00517B1C" w:rsidP="00A24627">
            <w:pPr>
              <w:autoSpaceDE w:val="0"/>
              <w:autoSpaceDN w:val="0"/>
              <w:adjustRightInd w:val="0"/>
              <w:rPr>
                <w:rFonts w:ascii="宋体" w:hAnsi="宋体" w:cs="MSung-Light-Identity-H"/>
                <w:color w:val="000000"/>
                <w:sz w:val="16"/>
                <w:szCs w:val="16"/>
                <w:lang w:eastAsia="zh-TW"/>
              </w:rPr>
            </w:pPr>
            <w:r w:rsidRPr="006A746E">
              <w:rPr>
                <w:rFonts w:ascii="宋体" w:eastAsia="PMingLiU" w:hAnsi="宋体" w:cs="MSung-Light-Identity-H" w:hint="eastAsia"/>
                <w:color w:val="000000"/>
                <w:sz w:val="16"/>
                <w:szCs w:val="16"/>
                <w:lang w:eastAsia="zh-TW"/>
              </w:rPr>
              <w:t>預付款項及其他應收款項</w:t>
            </w:r>
          </w:p>
        </w:tc>
        <w:tc>
          <w:tcPr>
            <w:tcW w:w="371" w:type="pct"/>
            <w:vAlign w:val="center"/>
          </w:tcPr>
          <w:p w14:paraId="524B7818" w14:textId="7F6E0C85" w:rsidR="00A24627" w:rsidRPr="004F5E6F" w:rsidDel="00E97949" w:rsidRDefault="00A24627" w:rsidP="00A24627">
            <w:pPr>
              <w:tabs>
                <w:tab w:val="center" w:pos="198"/>
              </w:tabs>
              <w:autoSpaceDE w:val="0"/>
              <w:autoSpaceDN w:val="0"/>
              <w:adjustRightInd w:val="0"/>
              <w:jc w:val="center"/>
              <w:rPr>
                <w:rFonts w:ascii="宋体" w:hAnsi="宋体" w:cs="MHei-Bold-Identity-H"/>
                <w:bCs/>
                <w:color w:val="000000"/>
                <w:sz w:val="16"/>
                <w:szCs w:val="14"/>
                <w:lang w:eastAsia="zh-TW"/>
              </w:rPr>
            </w:pPr>
          </w:p>
        </w:tc>
        <w:tc>
          <w:tcPr>
            <w:tcW w:w="135" w:type="pct"/>
          </w:tcPr>
          <w:p w14:paraId="344B2083" w14:textId="77777777" w:rsidR="00A24627" w:rsidRPr="004F5E6F" w:rsidRDefault="00A24627" w:rsidP="00A24627">
            <w:pPr>
              <w:tabs>
                <w:tab w:val="decimal" w:pos="882"/>
              </w:tabs>
              <w:autoSpaceDE w:val="0"/>
              <w:autoSpaceDN w:val="0"/>
              <w:adjustRightInd w:val="0"/>
              <w:rPr>
                <w:rFonts w:ascii="宋体" w:hAnsi="宋体" w:cs="MHei-Bold-Identity-H"/>
                <w:bCs/>
                <w:color w:val="000000"/>
                <w:sz w:val="16"/>
                <w:szCs w:val="14"/>
                <w:lang w:eastAsia="zh-HK"/>
              </w:rPr>
            </w:pPr>
          </w:p>
        </w:tc>
        <w:tc>
          <w:tcPr>
            <w:tcW w:w="913" w:type="pct"/>
            <w:shd w:val="clear" w:color="auto" w:fill="auto"/>
            <w:vAlign w:val="bottom"/>
          </w:tcPr>
          <w:p w14:paraId="412B1BBB" w14:textId="06FE2AB9" w:rsidR="00A24627" w:rsidRPr="004F5E6F" w:rsidRDefault="00517B1C" w:rsidP="00A24627">
            <w:pPr>
              <w:tabs>
                <w:tab w:val="decimal" w:pos="1238"/>
              </w:tabs>
              <w:autoSpaceDE w:val="0"/>
              <w:autoSpaceDN w:val="0"/>
              <w:adjustRightInd w:val="0"/>
              <w:jc w:val="left"/>
              <w:rPr>
                <w:rFonts w:ascii="宋体" w:hAnsi="宋体" w:cs="MHei-Bold-Identity-H"/>
                <w:b/>
                <w:bCs/>
                <w:color w:val="000000"/>
                <w:sz w:val="16"/>
                <w:szCs w:val="14"/>
                <w:lang w:eastAsia="zh-HK"/>
              </w:rPr>
            </w:pPr>
            <w:r w:rsidRPr="006A746E">
              <w:rPr>
                <w:rFonts w:ascii="宋体" w:eastAsia="PMingLiU" w:hAnsi="宋体" w:cs="MHei-Bold-Identity-H"/>
                <w:b/>
                <w:bCs/>
                <w:color w:val="000000"/>
                <w:sz w:val="16"/>
                <w:szCs w:val="14"/>
                <w:lang w:eastAsia="zh-TW"/>
              </w:rPr>
              <w:t>4,680,066</w:t>
            </w:r>
          </w:p>
        </w:tc>
        <w:tc>
          <w:tcPr>
            <w:tcW w:w="135" w:type="pct"/>
            <w:vAlign w:val="bottom"/>
          </w:tcPr>
          <w:p w14:paraId="2DD39C1E" w14:textId="77777777" w:rsidR="00A24627" w:rsidRPr="004F5E6F" w:rsidRDefault="00A24627" w:rsidP="00A24627">
            <w:pPr>
              <w:tabs>
                <w:tab w:val="decimal" w:pos="1238"/>
              </w:tabs>
              <w:autoSpaceDE w:val="0"/>
              <w:autoSpaceDN w:val="0"/>
              <w:adjustRightInd w:val="0"/>
              <w:jc w:val="left"/>
              <w:rPr>
                <w:rFonts w:ascii="宋体" w:hAnsi="宋体" w:cs="MHei-Bold-Identity-H"/>
                <w:bCs/>
                <w:color w:val="000000"/>
                <w:sz w:val="16"/>
                <w:szCs w:val="14"/>
              </w:rPr>
            </w:pPr>
          </w:p>
        </w:tc>
        <w:tc>
          <w:tcPr>
            <w:tcW w:w="832" w:type="pct"/>
            <w:vAlign w:val="bottom"/>
          </w:tcPr>
          <w:p w14:paraId="2A18F3CE" w14:textId="5FB9BA5F" w:rsidR="00A24627" w:rsidRPr="001A2A48" w:rsidRDefault="00517B1C" w:rsidP="00A24627">
            <w:pPr>
              <w:tabs>
                <w:tab w:val="decimal" w:pos="1185"/>
              </w:tabs>
              <w:autoSpaceDE w:val="0"/>
              <w:autoSpaceDN w:val="0"/>
              <w:adjustRightInd w:val="0"/>
              <w:jc w:val="left"/>
              <w:rPr>
                <w:rFonts w:ascii="宋体" w:hAnsi="宋体" w:cs="MHei-Bold-Identity-H"/>
                <w:bCs/>
                <w:color w:val="000000"/>
                <w:sz w:val="16"/>
                <w:szCs w:val="14"/>
                <w:highlight w:val="yellow"/>
              </w:rPr>
            </w:pPr>
            <w:r w:rsidRPr="006A746E">
              <w:rPr>
                <w:rFonts w:ascii="宋体" w:eastAsia="PMingLiU" w:hAnsi="宋体" w:cs="MHei-Bold-Identity-H"/>
                <w:bCs/>
                <w:color w:val="000000"/>
                <w:sz w:val="16"/>
                <w:szCs w:val="14"/>
                <w:lang w:eastAsia="zh-TW"/>
              </w:rPr>
              <w:t>3,444,501</w:t>
            </w:r>
          </w:p>
        </w:tc>
      </w:tr>
      <w:tr w:rsidR="00A24627" w:rsidRPr="00BD454A" w14:paraId="0A78647B" w14:textId="77777777" w:rsidTr="00A24627">
        <w:tc>
          <w:tcPr>
            <w:tcW w:w="2614" w:type="pct"/>
            <w:vAlign w:val="center"/>
          </w:tcPr>
          <w:p w14:paraId="3BD252FB" w14:textId="732FAD12" w:rsidR="00A24627" w:rsidRPr="00BD454A" w:rsidRDefault="00517B1C" w:rsidP="00A24627">
            <w:pPr>
              <w:autoSpaceDE w:val="0"/>
              <w:autoSpaceDN w:val="0"/>
              <w:adjustRightInd w:val="0"/>
              <w:rPr>
                <w:rFonts w:ascii="宋体" w:hAnsi="宋体" w:cs="MSung-Light-Identity-H"/>
                <w:color w:val="000000"/>
                <w:sz w:val="16"/>
                <w:szCs w:val="16"/>
              </w:rPr>
            </w:pPr>
            <w:r w:rsidRPr="006A746E">
              <w:rPr>
                <w:rFonts w:ascii="宋体" w:eastAsia="PMingLiU" w:hAnsi="宋体" w:cs="MSung-Light-Identity-H" w:hint="eastAsia"/>
                <w:color w:val="000000"/>
                <w:sz w:val="16"/>
                <w:szCs w:val="16"/>
                <w:lang w:eastAsia="zh-TW"/>
              </w:rPr>
              <w:t>合同資產</w:t>
            </w:r>
          </w:p>
        </w:tc>
        <w:tc>
          <w:tcPr>
            <w:tcW w:w="371" w:type="pct"/>
            <w:vAlign w:val="center"/>
          </w:tcPr>
          <w:p w14:paraId="0EC62D78" w14:textId="20487491" w:rsidR="00A24627" w:rsidRPr="004F5E6F" w:rsidRDefault="00A24627" w:rsidP="00A24627">
            <w:pPr>
              <w:tabs>
                <w:tab w:val="center" w:pos="198"/>
              </w:tabs>
              <w:autoSpaceDE w:val="0"/>
              <w:autoSpaceDN w:val="0"/>
              <w:adjustRightInd w:val="0"/>
              <w:jc w:val="center"/>
              <w:rPr>
                <w:rFonts w:ascii="宋体" w:hAnsi="宋体" w:cs="MHei-Bold-Identity-H"/>
                <w:bCs/>
                <w:color w:val="000000"/>
                <w:sz w:val="16"/>
                <w:szCs w:val="14"/>
              </w:rPr>
            </w:pPr>
          </w:p>
        </w:tc>
        <w:tc>
          <w:tcPr>
            <w:tcW w:w="135" w:type="pct"/>
          </w:tcPr>
          <w:p w14:paraId="63CB169B" w14:textId="77777777" w:rsidR="00A24627" w:rsidRPr="004F5E6F" w:rsidRDefault="00A24627" w:rsidP="00A24627">
            <w:pPr>
              <w:tabs>
                <w:tab w:val="decimal" w:pos="882"/>
              </w:tabs>
              <w:autoSpaceDE w:val="0"/>
              <w:autoSpaceDN w:val="0"/>
              <w:adjustRightInd w:val="0"/>
              <w:rPr>
                <w:rFonts w:ascii="宋体" w:hAnsi="宋体" w:cs="MHei-Bold-Identity-H"/>
                <w:bCs/>
                <w:color w:val="000000"/>
                <w:sz w:val="16"/>
                <w:szCs w:val="14"/>
                <w:lang w:eastAsia="zh-HK"/>
              </w:rPr>
            </w:pPr>
          </w:p>
        </w:tc>
        <w:tc>
          <w:tcPr>
            <w:tcW w:w="913" w:type="pct"/>
            <w:shd w:val="clear" w:color="auto" w:fill="auto"/>
            <w:vAlign w:val="bottom"/>
          </w:tcPr>
          <w:p w14:paraId="012F1320" w14:textId="070F6E39" w:rsidR="00A24627" w:rsidRPr="004F5E6F" w:rsidRDefault="00517B1C" w:rsidP="00A24627">
            <w:pPr>
              <w:tabs>
                <w:tab w:val="decimal" w:pos="1238"/>
              </w:tabs>
              <w:autoSpaceDE w:val="0"/>
              <w:autoSpaceDN w:val="0"/>
              <w:adjustRightInd w:val="0"/>
              <w:jc w:val="left"/>
              <w:rPr>
                <w:rFonts w:ascii="宋体" w:hAnsi="宋体" w:cs="MHei-Bold-Identity-H"/>
                <w:b/>
                <w:bCs/>
                <w:color w:val="000000"/>
                <w:sz w:val="16"/>
                <w:szCs w:val="14"/>
                <w:lang w:eastAsia="zh-HK"/>
              </w:rPr>
            </w:pPr>
            <w:r w:rsidRPr="006A746E">
              <w:rPr>
                <w:rFonts w:ascii="宋体" w:eastAsia="PMingLiU" w:hAnsi="宋体" w:cs="MHei-Bold-Identity-H"/>
                <w:b/>
                <w:bCs/>
                <w:color w:val="000000"/>
                <w:sz w:val="16"/>
                <w:szCs w:val="14"/>
                <w:lang w:eastAsia="zh-TW"/>
              </w:rPr>
              <w:t xml:space="preserve">9,707,288 </w:t>
            </w:r>
          </w:p>
        </w:tc>
        <w:tc>
          <w:tcPr>
            <w:tcW w:w="135" w:type="pct"/>
            <w:vAlign w:val="bottom"/>
          </w:tcPr>
          <w:p w14:paraId="05FD6BCD" w14:textId="77777777" w:rsidR="00A24627" w:rsidRPr="004F5E6F" w:rsidRDefault="00A24627" w:rsidP="00A24627">
            <w:pPr>
              <w:tabs>
                <w:tab w:val="decimal" w:pos="1238"/>
              </w:tabs>
              <w:autoSpaceDE w:val="0"/>
              <w:autoSpaceDN w:val="0"/>
              <w:adjustRightInd w:val="0"/>
              <w:jc w:val="left"/>
              <w:rPr>
                <w:rFonts w:ascii="宋体" w:hAnsi="宋体" w:cs="MHei-Bold-Identity-H"/>
                <w:bCs/>
                <w:color w:val="000000"/>
                <w:sz w:val="16"/>
                <w:szCs w:val="14"/>
              </w:rPr>
            </w:pPr>
          </w:p>
        </w:tc>
        <w:tc>
          <w:tcPr>
            <w:tcW w:w="832" w:type="pct"/>
            <w:vAlign w:val="bottom"/>
          </w:tcPr>
          <w:p w14:paraId="661D3B4A" w14:textId="76043CB9" w:rsidR="00A24627" w:rsidRPr="001A2A48" w:rsidRDefault="00517B1C" w:rsidP="00A24627">
            <w:pPr>
              <w:tabs>
                <w:tab w:val="decimal" w:pos="1185"/>
              </w:tabs>
              <w:autoSpaceDE w:val="0"/>
              <w:autoSpaceDN w:val="0"/>
              <w:adjustRightInd w:val="0"/>
              <w:jc w:val="left"/>
              <w:rPr>
                <w:rFonts w:ascii="宋体" w:hAnsi="宋体" w:cs="MHei-Bold-Identity-H"/>
                <w:bCs/>
                <w:color w:val="000000"/>
                <w:sz w:val="16"/>
                <w:szCs w:val="14"/>
              </w:rPr>
            </w:pPr>
            <w:r w:rsidRPr="006A746E">
              <w:rPr>
                <w:rFonts w:ascii="宋体" w:eastAsia="PMingLiU" w:hAnsi="宋体" w:cs="MHei-Bold-Identity-H"/>
                <w:bCs/>
                <w:color w:val="000000"/>
                <w:sz w:val="16"/>
                <w:szCs w:val="14"/>
                <w:lang w:eastAsia="zh-TW"/>
              </w:rPr>
              <w:t>9,066,019</w:t>
            </w:r>
          </w:p>
        </w:tc>
      </w:tr>
      <w:tr w:rsidR="00A24627" w:rsidRPr="00BD454A" w14:paraId="2F496E55" w14:textId="77777777" w:rsidTr="00A24627">
        <w:tc>
          <w:tcPr>
            <w:tcW w:w="2614" w:type="pct"/>
            <w:vAlign w:val="center"/>
          </w:tcPr>
          <w:p w14:paraId="47B367B3" w14:textId="1B9A7201" w:rsidR="00A24627" w:rsidRPr="00BD454A" w:rsidRDefault="00517B1C" w:rsidP="00A24627">
            <w:pPr>
              <w:autoSpaceDE w:val="0"/>
              <w:autoSpaceDN w:val="0"/>
              <w:adjustRightInd w:val="0"/>
              <w:rPr>
                <w:rFonts w:ascii="宋体" w:hAnsi="宋体" w:cs="MHei-Bold-Identity-H"/>
                <w:bCs/>
                <w:color w:val="000000"/>
                <w:sz w:val="16"/>
                <w:szCs w:val="16"/>
              </w:rPr>
            </w:pPr>
            <w:r w:rsidRPr="006A746E">
              <w:rPr>
                <w:rFonts w:ascii="宋体" w:eastAsia="PMingLiU" w:hAnsi="宋体" w:cs="MSung-Light-Identity-H" w:hint="eastAsia"/>
                <w:color w:val="000000"/>
                <w:sz w:val="16"/>
                <w:szCs w:val="16"/>
                <w:lang w:eastAsia="zh-TW"/>
              </w:rPr>
              <w:t>受限制現金</w:t>
            </w:r>
          </w:p>
        </w:tc>
        <w:tc>
          <w:tcPr>
            <w:tcW w:w="371" w:type="pct"/>
            <w:vAlign w:val="center"/>
          </w:tcPr>
          <w:p w14:paraId="489E0D87" w14:textId="7F1A6BB8" w:rsidR="00A24627" w:rsidRPr="004F5E6F" w:rsidRDefault="00A24627" w:rsidP="00A24627">
            <w:pPr>
              <w:tabs>
                <w:tab w:val="center" w:pos="198"/>
              </w:tabs>
              <w:autoSpaceDE w:val="0"/>
              <w:autoSpaceDN w:val="0"/>
              <w:adjustRightInd w:val="0"/>
              <w:jc w:val="center"/>
              <w:rPr>
                <w:rFonts w:ascii="宋体" w:hAnsi="宋体" w:cs="MHei-Bold-Identity-H"/>
                <w:bCs/>
                <w:color w:val="000000"/>
                <w:sz w:val="16"/>
                <w:szCs w:val="14"/>
              </w:rPr>
            </w:pPr>
          </w:p>
        </w:tc>
        <w:tc>
          <w:tcPr>
            <w:tcW w:w="135" w:type="pct"/>
          </w:tcPr>
          <w:p w14:paraId="7279C32A" w14:textId="77777777" w:rsidR="00A24627" w:rsidRPr="004F5E6F" w:rsidRDefault="00A24627" w:rsidP="00A24627">
            <w:pPr>
              <w:tabs>
                <w:tab w:val="decimal" w:pos="882"/>
              </w:tabs>
              <w:autoSpaceDE w:val="0"/>
              <w:autoSpaceDN w:val="0"/>
              <w:adjustRightInd w:val="0"/>
              <w:rPr>
                <w:rFonts w:ascii="宋体" w:hAnsi="宋体" w:cs="MHei-Bold-Identity-H"/>
                <w:bCs/>
                <w:color w:val="000000"/>
                <w:sz w:val="16"/>
                <w:szCs w:val="14"/>
                <w:lang w:eastAsia="zh-HK"/>
              </w:rPr>
            </w:pPr>
          </w:p>
        </w:tc>
        <w:tc>
          <w:tcPr>
            <w:tcW w:w="913" w:type="pct"/>
            <w:shd w:val="clear" w:color="auto" w:fill="auto"/>
            <w:vAlign w:val="bottom"/>
          </w:tcPr>
          <w:p w14:paraId="44411B44" w14:textId="0F146051" w:rsidR="00A24627" w:rsidRPr="004F5E6F" w:rsidRDefault="00517B1C" w:rsidP="00A24627">
            <w:pPr>
              <w:tabs>
                <w:tab w:val="decimal" w:pos="1238"/>
              </w:tabs>
              <w:autoSpaceDE w:val="0"/>
              <w:autoSpaceDN w:val="0"/>
              <w:adjustRightInd w:val="0"/>
              <w:jc w:val="left"/>
              <w:rPr>
                <w:rFonts w:ascii="宋体" w:hAnsi="宋体" w:cs="MHei-Bold-Identity-H"/>
                <w:b/>
                <w:bCs/>
                <w:color w:val="000000"/>
                <w:sz w:val="16"/>
                <w:szCs w:val="14"/>
                <w:lang w:eastAsia="zh-HK"/>
              </w:rPr>
            </w:pPr>
            <w:r w:rsidRPr="006A746E">
              <w:rPr>
                <w:rFonts w:ascii="宋体" w:eastAsia="PMingLiU" w:hAnsi="宋体" w:cs="MHei-Bold-Identity-H"/>
                <w:b/>
                <w:bCs/>
                <w:color w:val="000000"/>
                <w:sz w:val="16"/>
                <w:szCs w:val="14"/>
                <w:lang w:eastAsia="zh-TW"/>
              </w:rPr>
              <w:t>18,105</w:t>
            </w:r>
          </w:p>
        </w:tc>
        <w:tc>
          <w:tcPr>
            <w:tcW w:w="135" w:type="pct"/>
            <w:vAlign w:val="bottom"/>
          </w:tcPr>
          <w:p w14:paraId="10BFE708" w14:textId="77777777" w:rsidR="00A24627" w:rsidRPr="004F5E6F" w:rsidRDefault="00A24627" w:rsidP="00A24627">
            <w:pPr>
              <w:tabs>
                <w:tab w:val="decimal" w:pos="1238"/>
              </w:tabs>
              <w:autoSpaceDE w:val="0"/>
              <w:autoSpaceDN w:val="0"/>
              <w:adjustRightInd w:val="0"/>
              <w:jc w:val="left"/>
              <w:rPr>
                <w:rFonts w:ascii="宋体" w:hAnsi="宋体" w:cs="MHei-Bold-Identity-H"/>
                <w:bCs/>
                <w:color w:val="000000"/>
                <w:sz w:val="16"/>
                <w:szCs w:val="14"/>
                <w:lang w:eastAsia="zh-HK"/>
              </w:rPr>
            </w:pPr>
          </w:p>
        </w:tc>
        <w:tc>
          <w:tcPr>
            <w:tcW w:w="832" w:type="pct"/>
            <w:vAlign w:val="bottom"/>
          </w:tcPr>
          <w:p w14:paraId="2D0EE3E4" w14:textId="1BBFAFA3" w:rsidR="00A24627" w:rsidRPr="001A2A48" w:rsidRDefault="00517B1C" w:rsidP="00A24627">
            <w:pPr>
              <w:tabs>
                <w:tab w:val="decimal" w:pos="1185"/>
              </w:tabs>
              <w:autoSpaceDE w:val="0"/>
              <w:autoSpaceDN w:val="0"/>
              <w:adjustRightInd w:val="0"/>
              <w:jc w:val="left"/>
              <w:rPr>
                <w:rFonts w:ascii="宋体" w:hAnsi="宋体" w:cs="MHei-Bold-Identity-H"/>
                <w:bCs/>
                <w:color w:val="000000"/>
                <w:sz w:val="16"/>
                <w:szCs w:val="14"/>
                <w:lang w:eastAsia="zh-HK"/>
              </w:rPr>
            </w:pPr>
            <w:r w:rsidRPr="006A746E">
              <w:rPr>
                <w:rFonts w:ascii="宋体" w:eastAsia="PMingLiU" w:hAnsi="宋体" w:cs="MHei-Bold-Identity-H"/>
                <w:bCs/>
                <w:color w:val="000000"/>
                <w:sz w:val="16"/>
                <w:szCs w:val="14"/>
                <w:lang w:eastAsia="zh-TW"/>
              </w:rPr>
              <w:t>29,861</w:t>
            </w:r>
          </w:p>
        </w:tc>
      </w:tr>
      <w:tr w:rsidR="00A24627" w:rsidRPr="00BD454A" w14:paraId="6FBAF21F" w14:textId="77777777" w:rsidTr="00A24627">
        <w:tc>
          <w:tcPr>
            <w:tcW w:w="2614" w:type="pct"/>
            <w:vAlign w:val="center"/>
          </w:tcPr>
          <w:p w14:paraId="2F1A77D0" w14:textId="23C1BA23" w:rsidR="00A24627" w:rsidRPr="00BD454A" w:rsidRDefault="00517B1C" w:rsidP="00A24627">
            <w:pPr>
              <w:autoSpaceDE w:val="0"/>
              <w:autoSpaceDN w:val="0"/>
              <w:adjustRightInd w:val="0"/>
              <w:rPr>
                <w:rFonts w:ascii="宋体" w:hAnsi="宋体" w:cs="MHei-Bold-Identity-H"/>
                <w:bCs/>
                <w:color w:val="000000"/>
                <w:sz w:val="16"/>
                <w:szCs w:val="16"/>
              </w:rPr>
            </w:pPr>
            <w:r w:rsidRPr="006A746E">
              <w:rPr>
                <w:rFonts w:ascii="宋体" w:eastAsia="PMingLiU" w:hAnsi="宋体" w:cs="MSung-Light-Identity-H" w:hint="eastAsia"/>
                <w:color w:val="000000"/>
                <w:sz w:val="16"/>
                <w:szCs w:val="16"/>
                <w:lang w:eastAsia="zh-TW"/>
              </w:rPr>
              <w:t>現金及現金等價物</w:t>
            </w:r>
          </w:p>
        </w:tc>
        <w:tc>
          <w:tcPr>
            <w:tcW w:w="371" w:type="pct"/>
            <w:vAlign w:val="center"/>
          </w:tcPr>
          <w:p w14:paraId="25734499" w14:textId="2F01545D" w:rsidR="00A24627" w:rsidRPr="004F5E6F" w:rsidRDefault="00A24627" w:rsidP="00A24627">
            <w:pPr>
              <w:tabs>
                <w:tab w:val="center" w:pos="198"/>
              </w:tabs>
              <w:autoSpaceDE w:val="0"/>
              <w:autoSpaceDN w:val="0"/>
              <w:adjustRightInd w:val="0"/>
              <w:jc w:val="center"/>
              <w:rPr>
                <w:rFonts w:ascii="宋体" w:hAnsi="宋体" w:cs="MHei-Bold-Identity-H"/>
                <w:bCs/>
                <w:color w:val="000000"/>
                <w:sz w:val="16"/>
                <w:szCs w:val="14"/>
              </w:rPr>
            </w:pPr>
          </w:p>
        </w:tc>
        <w:tc>
          <w:tcPr>
            <w:tcW w:w="135" w:type="pct"/>
          </w:tcPr>
          <w:p w14:paraId="521B79D9" w14:textId="77777777" w:rsidR="00A24627" w:rsidRPr="004F5E6F" w:rsidRDefault="00A24627" w:rsidP="00A24627">
            <w:pPr>
              <w:tabs>
                <w:tab w:val="decimal" w:pos="882"/>
              </w:tabs>
              <w:autoSpaceDE w:val="0"/>
              <w:autoSpaceDN w:val="0"/>
              <w:adjustRightInd w:val="0"/>
              <w:rPr>
                <w:rFonts w:ascii="宋体" w:hAnsi="宋体" w:cs="MHei-Bold-Identity-H"/>
                <w:bCs/>
                <w:color w:val="000000"/>
                <w:sz w:val="16"/>
                <w:szCs w:val="14"/>
                <w:lang w:eastAsia="zh-HK"/>
              </w:rPr>
            </w:pPr>
          </w:p>
        </w:tc>
        <w:tc>
          <w:tcPr>
            <w:tcW w:w="913" w:type="pct"/>
            <w:shd w:val="clear" w:color="auto" w:fill="auto"/>
            <w:vAlign w:val="bottom"/>
          </w:tcPr>
          <w:p w14:paraId="031E52A0" w14:textId="5A0E93D9" w:rsidR="00A24627" w:rsidRPr="004F5E6F" w:rsidRDefault="00517B1C" w:rsidP="00A24627">
            <w:pPr>
              <w:tabs>
                <w:tab w:val="decimal" w:pos="1238"/>
              </w:tabs>
              <w:autoSpaceDE w:val="0"/>
              <w:autoSpaceDN w:val="0"/>
              <w:adjustRightInd w:val="0"/>
              <w:jc w:val="left"/>
              <w:rPr>
                <w:rFonts w:ascii="宋体" w:hAnsi="宋体" w:cs="MHei-Bold-Identity-H"/>
                <w:b/>
                <w:bCs/>
                <w:color w:val="000000"/>
                <w:sz w:val="16"/>
                <w:szCs w:val="14"/>
                <w:lang w:eastAsia="zh-HK"/>
              </w:rPr>
            </w:pPr>
            <w:r w:rsidRPr="006A746E">
              <w:rPr>
                <w:rFonts w:ascii="宋体" w:eastAsia="PMingLiU" w:hAnsi="宋体" w:cs="MHei-Bold-Identity-H"/>
                <w:b/>
                <w:bCs/>
                <w:color w:val="000000"/>
                <w:sz w:val="16"/>
                <w:szCs w:val="14"/>
                <w:lang w:eastAsia="zh-TW"/>
              </w:rPr>
              <w:t>1,650,732</w:t>
            </w:r>
          </w:p>
        </w:tc>
        <w:tc>
          <w:tcPr>
            <w:tcW w:w="135" w:type="pct"/>
            <w:vAlign w:val="bottom"/>
          </w:tcPr>
          <w:p w14:paraId="3D5480F8" w14:textId="77777777" w:rsidR="00A24627" w:rsidRPr="004F5E6F" w:rsidRDefault="00A24627" w:rsidP="00A24627">
            <w:pPr>
              <w:tabs>
                <w:tab w:val="decimal" w:pos="1238"/>
              </w:tabs>
              <w:autoSpaceDE w:val="0"/>
              <w:autoSpaceDN w:val="0"/>
              <w:adjustRightInd w:val="0"/>
              <w:jc w:val="left"/>
              <w:rPr>
                <w:rFonts w:ascii="宋体" w:hAnsi="宋体" w:cs="MHei-Bold-Identity-H"/>
                <w:bCs/>
                <w:color w:val="000000"/>
                <w:sz w:val="16"/>
                <w:szCs w:val="14"/>
                <w:lang w:eastAsia="zh-HK"/>
              </w:rPr>
            </w:pPr>
          </w:p>
        </w:tc>
        <w:tc>
          <w:tcPr>
            <w:tcW w:w="832" w:type="pct"/>
            <w:vAlign w:val="bottom"/>
          </w:tcPr>
          <w:p w14:paraId="6DE47074" w14:textId="7C4AE271" w:rsidR="00A24627" w:rsidRPr="001A2A48" w:rsidRDefault="00517B1C" w:rsidP="00A24627">
            <w:pPr>
              <w:tabs>
                <w:tab w:val="decimal" w:pos="1185"/>
              </w:tabs>
              <w:autoSpaceDE w:val="0"/>
              <w:autoSpaceDN w:val="0"/>
              <w:adjustRightInd w:val="0"/>
              <w:jc w:val="left"/>
              <w:rPr>
                <w:rFonts w:ascii="宋体" w:hAnsi="宋体" w:cs="MHei-Bold-Identity-H"/>
                <w:bCs/>
                <w:color w:val="000000"/>
                <w:sz w:val="16"/>
                <w:szCs w:val="14"/>
                <w:lang w:eastAsia="zh-HK"/>
              </w:rPr>
            </w:pPr>
            <w:r w:rsidRPr="006A746E">
              <w:rPr>
                <w:rFonts w:ascii="宋体" w:eastAsia="PMingLiU" w:hAnsi="宋体" w:cs="MHei-Bold-Identity-H"/>
                <w:bCs/>
                <w:color w:val="000000"/>
                <w:sz w:val="16"/>
                <w:szCs w:val="14"/>
                <w:lang w:eastAsia="zh-TW"/>
              </w:rPr>
              <w:t>2,173,580</w:t>
            </w:r>
          </w:p>
        </w:tc>
      </w:tr>
      <w:tr w:rsidR="00A24627" w:rsidRPr="00BD454A" w14:paraId="38B93C1F" w14:textId="77777777" w:rsidTr="00A24627">
        <w:trPr>
          <w:trHeight w:val="72"/>
        </w:trPr>
        <w:tc>
          <w:tcPr>
            <w:tcW w:w="2614" w:type="pct"/>
            <w:vAlign w:val="center"/>
          </w:tcPr>
          <w:p w14:paraId="71E78353" w14:textId="77777777" w:rsidR="00A24627" w:rsidRPr="00BD454A" w:rsidRDefault="00A24627" w:rsidP="00A24627">
            <w:pPr>
              <w:autoSpaceDE w:val="0"/>
              <w:autoSpaceDN w:val="0"/>
              <w:adjustRightInd w:val="0"/>
              <w:rPr>
                <w:rFonts w:ascii="宋体" w:hAnsi="宋体" w:cs="MHei-Bold-Identity-H"/>
                <w:bCs/>
                <w:color w:val="000000"/>
                <w:sz w:val="4"/>
                <w:szCs w:val="4"/>
              </w:rPr>
            </w:pPr>
          </w:p>
        </w:tc>
        <w:tc>
          <w:tcPr>
            <w:tcW w:w="371" w:type="pct"/>
            <w:vAlign w:val="center"/>
          </w:tcPr>
          <w:p w14:paraId="59A5EEED" w14:textId="77777777" w:rsidR="00A24627" w:rsidRPr="004F5E6F" w:rsidRDefault="00A24627" w:rsidP="00A24627">
            <w:pPr>
              <w:tabs>
                <w:tab w:val="center" w:pos="198"/>
              </w:tabs>
              <w:autoSpaceDE w:val="0"/>
              <w:autoSpaceDN w:val="0"/>
              <w:adjustRightInd w:val="0"/>
              <w:jc w:val="center"/>
              <w:rPr>
                <w:rFonts w:ascii="宋体" w:hAnsi="宋体" w:cs="MHei-Bold-Identity-H"/>
                <w:bCs/>
                <w:color w:val="000000"/>
                <w:sz w:val="4"/>
                <w:szCs w:val="4"/>
                <w:lang w:eastAsia="zh-TW"/>
              </w:rPr>
            </w:pPr>
          </w:p>
        </w:tc>
        <w:tc>
          <w:tcPr>
            <w:tcW w:w="135" w:type="pct"/>
          </w:tcPr>
          <w:p w14:paraId="4DCBE9F7" w14:textId="77777777" w:rsidR="00A24627" w:rsidRPr="004F5E6F" w:rsidRDefault="00A24627" w:rsidP="00A24627">
            <w:pPr>
              <w:tabs>
                <w:tab w:val="decimal" w:pos="882"/>
              </w:tabs>
              <w:autoSpaceDE w:val="0"/>
              <w:autoSpaceDN w:val="0"/>
              <w:adjustRightInd w:val="0"/>
              <w:rPr>
                <w:rFonts w:ascii="宋体" w:hAnsi="宋体" w:cs="MHei-Bold-Identity-H"/>
                <w:bCs/>
                <w:color w:val="000000"/>
                <w:sz w:val="4"/>
                <w:szCs w:val="4"/>
                <w:lang w:eastAsia="zh-HK"/>
              </w:rPr>
            </w:pPr>
          </w:p>
        </w:tc>
        <w:tc>
          <w:tcPr>
            <w:tcW w:w="913" w:type="pct"/>
            <w:tcBorders>
              <w:bottom w:val="single" w:sz="4" w:space="0" w:color="auto"/>
            </w:tcBorders>
            <w:vAlign w:val="bottom"/>
          </w:tcPr>
          <w:p w14:paraId="22DB89D7" w14:textId="77777777" w:rsidR="00A24627" w:rsidRPr="004F5E6F" w:rsidRDefault="00A24627" w:rsidP="00A24627">
            <w:pPr>
              <w:tabs>
                <w:tab w:val="decimal" w:pos="1238"/>
              </w:tabs>
              <w:autoSpaceDE w:val="0"/>
              <w:autoSpaceDN w:val="0"/>
              <w:adjustRightInd w:val="0"/>
              <w:jc w:val="left"/>
              <w:rPr>
                <w:rFonts w:ascii="宋体" w:hAnsi="宋体" w:cs="MHei-Bold-Identity-H"/>
                <w:b/>
                <w:bCs/>
                <w:color w:val="000000"/>
                <w:sz w:val="4"/>
                <w:szCs w:val="4"/>
                <w:lang w:eastAsia="zh-HK"/>
              </w:rPr>
            </w:pPr>
          </w:p>
        </w:tc>
        <w:tc>
          <w:tcPr>
            <w:tcW w:w="135" w:type="pct"/>
            <w:vAlign w:val="bottom"/>
          </w:tcPr>
          <w:p w14:paraId="5B43C02A" w14:textId="77777777" w:rsidR="00A24627" w:rsidRPr="004F5E6F" w:rsidRDefault="00A24627" w:rsidP="00A24627">
            <w:pPr>
              <w:tabs>
                <w:tab w:val="decimal" w:pos="1238"/>
              </w:tabs>
              <w:autoSpaceDE w:val="0"/>
              <w:autoSpaceDN w:val="0"/>
              <w:adjustRightInd w:val="0"/>
              <w:jc w:val="left"/>
              <w:rPr>
                <w:rFonts w:ascii="宋体" w:hAnsi="宋体" w:cs="MHei-Bold-Identity-H"/>
                <w:bCs/>
                <w:color w:val="000000"/>
                <w:sz w:val="4"/>
                <w:szCs w:val="4"/>
                <w:lang w:eastAsia="zh-HK"/>
              </w:rPr>
            </w:pPr>
          </w:p>
        </w:tc>
        <w:tc>
          <w:tcPr>
            <w:tcW w:w="832" w:type="pct"/>
            <w:tcBorders>
              <w:bottom w:val="single" w:sz="4" w:space="0" w:color="auto"/>
            </w:tcBorders>
            <w:vAlign w:val="bottom"/>
          </w:tcPr>
          <w:p w14:paraId="512FFAE6" w14:textId="77777777" w:rsidR="00A24627" w:rsidRPr="001A2A48" w:rsidRDefault="00A24627" w:rsidP="00A24627">
            <w:pPr>
              <w:tabs>
                <w:tab w:val="decimal" w:pos="1185"/>
              </w:tabs>
              <w:autoSpaceDE w:val="0"/>
              <w:autoSpaceDN w:val="0"/>
              <w:adjustRightInd w:val="0"/>
              <w:jc w:val="left"/>
              <w:rPr>
                <w:rFonts w:ascii="宋体" w:hAnsi="宋体" w:cs="MHei-Bold-Identity-H"/>
                <w:bCs/>
                <w:color w:val="000000"/>
                <w:sz w:val="4"/>
                <w:szCs w:val="4"/>
                <w:lang w:eastAsia="zh-HK"/>
              </w:rPr>
            </w:pPr>
          </w:p>
        </w:tc>
      </w:tr>
      <w:tr w:rsidR="00A24627" w:rsidRPr="00BD454A" w14:paraId="44C12851" w14:textId="77777777" w:rsidTr="00A24627">
        <w:tc>
          <w:tcPr>
            <w:tcW w:w="2614" w:type="pct"/>
            <w:vAlign w:val="center"/>
          </w:tcPr>
          <w:p w14:paraId="354440B0" w14:textId="5FDDF77E" w:rsidR="00A24627" w:rsidRPr="00BD454A" w:rsidRDefault="00517B1C" w:rsidP="00A24627">
            <w:pPr>
              <w:autoSpaceDE w:val="0"/>
              <w:autoSpaceDN w:val="0"/>
              <w:adjustRightInd w:val="0"/>
              <w:rPr>
                <w:rFonts w:ascii="宋体" w:hAnsi="宋体" w:cs="MHei-Bold-Identity-H"/>
                <w:b/>
                <w:bCs/>
                <w:color w:val="000000"/>
                <w:sz w:val="16"/>
                <w:szCs w:val="16"/>
              </w:rPr>
            </w:pPr>
            <w:r w:rsidRPr="006A746E">
              <w:rPr>
                <w:rFonts w:ascii="宋体" w:eastAsia="PMingLiU" w:hAnsi="宋体" w:cs="MHei-Bold-Identity-H" w:hint="eastAsia"/>
                <w:b/>
                <w:bCs/>
                <w:color w:val="000000"/>
                <w:sz w:val="16"/>
                <w:szCs w:val="16"/>
                <w:lang w:eastAsia="zh-TW"/>
              </w:rPr>
              <w:t>流動資產總額</w:t>
            </w:r>
          </w:p>
        </w:tc>
        <w:tc>
          <w:tcPr>
            <w:tcW w:w="371" w:type="pct"/>
            <w:vAlign w:val="center"/>
          </w:tcPr>
          <w:p w14:paraId="16726819" w14:textId="77777777" w:rsidR="00A24627" w:rsidRPr="004F5E6F" w:rsidRDefault="00A24627" w:rsidP="00A24627">
            <w:pPr>
              <w:tabs>
                <w:tab w:val="center" w:pos="198"/>
              </w:tabs>
              <w:autoSpaceDE w:val="0"/>
              <w:autoSpaceDN w:val="0"/>
              <w:adjustRightInd w:val="0"/>
              <w:jc w:val="center"/>
              <w:rPr>
                <w:rFonts w:ascii="宋体" w:hAnsi="宋体" w:cs="MHei-Bold-Identity-H"/>
                <w:bCs/>
                <w:color w:val="000000"/>
                <w:sz w:val="16"/>
                <w:szCs w:val="14"/>
              </w:rPr>
            </w:pPr>
          </w:p>
        </w:tc>
        <w:tc>
          <w:tcPr>
            <w:tcW w:w="135" w:type="pct"/>
          </w:tcPr>
          <w:p w14:paraId="3E10377C" w14:textId="77777777" w:rsidR="00A24627" w:rsidRPr="004F5E6F" w:rsidRDefault="00A24627" w:rsidP="00A24627">
            <w:pPr>
              <w:tabs>
                <w:tab w:val="decimal" w:pos="882"/>
              </w:tabs>
              <w:autoSpaceDE w:val="0"/>
              <w:autoSpaceDN w:val="0"/>
              <w:adjustRightInd w:val="0"/>
              <w:rPr>
                <w:rFonts w:ascii="宋体" w:hAnsi="宋体" w:cs="MHei-Bold-Identity-H"/>
                <w:bCs/>
                <w:color w:val="000000"/>
                <w:sz w:val="16"/>
                <w:szCs w:val="14"/>
                <w:lang w:eastAsia="zh-HK"/>
              </w:rPr>
            </w:pPr>
          </w:p>
        </w:tc>
        <w:tc>
          <w:tcPr>
            <w:tcW w:w="913" w:type="pct"/>
            <w:tcBorders>
              <w:top w:val="single" w:sz="4" w:space="0" w:color="auto"/>
            </w:tcBorders>
            <w:vAlign w:val="bottom"/>
          </w:tcPr>
          <w:p w14:paraId="0F2D76ED" w14:textId="616C9315" w:rsidR="00A24627" w:rsidRPr="004F5E6F" w:rsidRDefault="00517B1C" w:rsidP="00A24627">
            <w:pPr>
              <w:tabs>
                <w:tab w:val="decimal" w:pos="1238"/>
              </w:tabs>
              <w:autoSpaceDE w:val="0"/>
              <w:autoSpaceDN w:val="0"/>
              <w:adjustRightInd w:val="0"/>
              <w:jc w:val="left"/>
              <w:rPr>
                <w:rFonts w:ascii="宋体" w:hAnsi="宋体" w:cs="MHei-Bold-Identity-H"/>
                <w:b/>
                <w:bCs/>
                <w:color w:val="000000"/>
                <w:sz w:val="16"/>
                <w:szCs w:val="14"/>
              </w:rPr>
            </w:pPr>
            <w:r w:rsidRPr="006A746E">
              <w:rPr>
                <w:rFonts w:ascii="宋体" w:eastAsia="PMingLiU" w:hAnsi="宋体" w:cs="MHei-Bold-Identity-H"/>
                <w:b/>
                <w:bCs/>
                <w:color w:val="000000"/>
                <w:sz w:val="16"/>
                <w:szCs w:val="14"/>
                <w:lang w:eastAsia="zh-TW"/>
              </w:rPr>
              <w:t>30,547,900</w:t>
            </w:r>
          </w:p>
        </w:tc>
        <w:tc>
          <w:tcPr>
            <w:tcW w:w="135" w:type="pct"/>
            <w:vAlign w:val="bottom"/>
          </w:tcPr>
          <w:p w14:paraId="5E3824A2" w14:textId="77777777" w:rsidR="00A24627" w:rsidRPr="004F5E6F" w:rsidRDefault="00A24627" w:rsidP="00A24627">
            <w:pPr>
              <w:tabs>
                <w:tab w:val="decimal" w:pos="1238"/>
              </w:tabs>
              <w:autoSpaceDE w:val="0"/>
              <w:autoSpaceDN w:val="0"/>
              <w:adjustRightInd w:val="0"/>
              <w:jc w:val="left"/>
              <w:rPr>
                <w:rFonts w:ascii="宋体" w:hAnsi="宋体" w:cs="MHei-Bold-Identity-H"/>
                <w:bCs/>
                <w:color w:val="000000"/>
                <w:sz w:val="16"/>
                <w:szCs w:val="14"/>
                <w:lang w:eastAsia="zh-HK"/>
              </w:rPr>
            </w:pPr>
          </w:p>
        </w:tc>
        <w:tc>
          <w:tcPr>
            <w:tcW w:w="832" w:type="pct"/>
            <w:tcBorders>
              <w:top w:val="single" w:sz="4" w:space="0" w:color="auto"/>
            </w:tcBorders>
            <w:vAlign w:val="bottom"/>
          </w:tcPr>
          <w:p w14:paraId="2AE24015" w14:textId="1D538591" w:rsidR="00A24627" w:rsidRPr="001A2A48" w:rsidRDefault="00517B1C" w:rsidP="00A24627">
            <w:pPr>
              <w:tabs>
                <w:tab w:val="decimal" w:pos="1185"/>
              </w:tabs>
              <w:autoSpaceDE w:val="0"/>
              <w:autoSpaceDN w:val="0"/>
              <w:adjustRightInd w:val="0"/>
              <w:jc w:val="left"/>
              <w:rPr>
                <w:rFonts w:ascii="宋体" w:hAnsi="宋体" w:cs="MHei-Bold-Identity-H"/>
                <w:bCs/>
                <w:color w:val="000000"/>
                <w:sz w:val="16"/>
                <w:szCs w:val="14"/>
              </w:rPr>
            </w:pPr>
            <w:r w:rsidRPr="006A746E">
              <w:rPr>
                <w:rFonts w:ascii="宋体" w:eastAsia="PMingLiU" w:hAnsi="宋体" w:cs="MHei-Bold-Identity-H"/>
                <w:bCs/>
                <w:color w:val="000000"/>
                <w:sz w:val="16"/>
                <w:szCs w:val="14"/>
                <w:lang w:eastAsia="zh-TW"/>
              </w:rPr>
              <w:t xml:space="preserve">32,042,484 </w:t>
            </w:r>
          </w:p>
        </w:tc>
      </w:tr>
      <w:tr w:rsidR="00A24627" w:rsidRPr="00BD454A" w14:paraId="7A7790E1" w14:textId="77777777" w:rsidTr="00A24627">
        <w:trPr>
          <w:trHeight w:val="72"/>
        </w:trPr>
        <w:tc>
          <w:tcPr>
            <w:tcW w:w="2614" w:type="pct"/>
            <w:vAlign w:val="center"/>
          </w:tcPr>
          <w:p w14:paraId="4134783A" w14:textId="77777777" w:rsidR="00A24627" w:rsidRPr="00BD454A" w:rsidRDefault="00A24627" w:rsidP="00A24627">
            <w:pPr>
              <w:autoSpaceDE w:val="0"/>
              <w:autoSpaceDN w:val="0"/>
              <w:adjustRightInd w:val="0"/>
              <w:rPr>
                <w:rFonts w:ascii="宋体" w:hAnsi="宋体" w:cs="MHei-Bold-Identity-H"/>
                <w:bCs/>
                <w:color w:val="000000"/>
                <w:sz w:val="4"/>
                <w:szCs w:val="4"/>
              </w:rPr>
            </w:pPr>
          </w:p>
        </w:tc>
        <w:tc>
          <w:tcPr>
            <w:tcW w:w="371" w:type="pct"/>
            <w:vAlign w:val="center"/>
          </w:tcPr>
          <w:p w14:paraId="14F529E1" w14:textId="77777777" w:rsidR="00A24627" w:rsidRPr="004F5E6F" w:rsidRDefault="00A24627" w:rsidP="00A24627">
            <w:pPr>
              <w:tabs>
                <w:tab w:val="center" w:pos="198"/>
              </w:tabs>
              <w:autoSpaceDE w:val="0"/>
              <w:autoSpaceDN w:val="0"/>
              <w:adjustRightInd w:val="0"/>
              <w:jc w:val="center"/>
              <w:rPr>
                <w:rFonts w:ascii="宋体" w:hAnsi="宋体" w:cs="MHei-Bold-Identity-H"/>
                <w:bCs/>
                <w:color w:val="000000"/>
                <w:sz w:val="4"/>
                <w:szCs w:val="4"/>
              </w:rPr>
            </w:pPr>
          </w:p>
        </w:tc>
        <w:tc>
          <w:tcPr>
            <w:tcW w:w="135" w:type="pct"/>
          </w:tcPr>
          <w:p w14:paraId="1C546A4B" w14:textId="77777777" w:rsidR="00A24627" w:rsidRPr="004F5E6F" w:rsidRDefault="00A24627" w:rsidP="00A24627">
            <w:pPr>
              <w:tabs>
                <w:tab w:val="decimal" w:pos="882"/>
              </w:tabs>
              <w:autoSpaceDE w:val="0"/>
              <w:autoSpaceDN w:val="0"/>
              <w:adjustRightInd w:val="0"/>
              <w:rPr>
                <w:rFonts w:ascii="宋体" w:hAnsi="宋体" w:cs="MHei-Bold-Identity-H"/>
                <w:bCs/>
                <w:color w:val="000000"/>
                <w:sz w:val="4"/>
                <w:szCs w:val="4"/>
                <w:lang w:eastAsia="zh-HK"/>
              </w:rPr>
            </w:pPr>
          </w:p>
        </w:tc>
        <w:tc>
          <w:tcPr>
            <w:tcW w:w="913" w:type="pct"/>
            <w:tcBorders>
              <w:bottom w:val="single" w:sz="4" w:space="0" w:color="auto"/>
            </w:tcBorders>
            <w:vAlign w:val="bottom"/>
          </w:tcPr>
          <w:p w14:paraId="6D7E72A5" w14:textId="77777777" w:rsidR="00A24627" w:rsidRPr="004F5E6F" w:rsidRDefault="00A24627" w:rsidP="00A24627">
            <w:pPr>
              <w:tabs>
                <w:tab w:val="decimal" w:pos="1238"/>
              </w:tabs>
              <w:autoSpaceDE w:val="0"/>
              <w:autoSpaceDN w:val="0"/>
              <w:adjustRightInd w:val="0"/>
              <w:jc w:val="left"/>
              <w:rPr>
                <w:rFonts w:ascii="宋体" w:hAnsi="宋体" w:cs="MHei-Bold-Identity-H"/>
                <w:b/>
                <w:bCs/>
                <w:color w:val="000000"/>
                <w:sz w:val="4"/>
                <w:szCs w:val="4"/>
                <w:lang w:eastAsia="zh-HK"/>
              </w:rPr>
            </w:pPr>
          </w:p>
        </w:tc>
        <w:tc>
          <w:tcPr>
            <w:tcW w:w="135" w:type="pct"/>
            <w:vAlign w:val="bottom"/>
          </w:tcPr>
          <w:p w14:paraId="27011503" w14:textId="77777777" w:rsidR="00A24627" w:rsidRPr="004F5E6F" w:rsidRDefault="00A24627" w:rsidP="00A24627">
            <w:pPr>
              <w:tabs>
                <w:tab w:val="decimal" w:pos="1238"/>
              </w:tabs>
              <w:autoSpaceDE w:val="0"/>
              <w:autoSpaceDN w:val="0"/>
              <w:adjustRightInd w:val="0"/>
              <w:jc w:val="left"/>
              <w:rPr>
                <w:rFonts w:ascii="宋体" w:hAnsi="宋体" w:cs="MHei-Bold-Identity-H"/>
                <w:bCs/>
                <w:color w:val="000000"/>
                <w:sz w:val="4"/>
                <w:szCs w:val="4"/>
                <w:lang w:eastAsia="zh-HK"/>
              </w:rPr>
            </w:pPr>
          </w:p>
        </w:tc>
        <w:tc>
          <w:tcPr>
            <w:tcW w:w="832" w:type="pct"/>
            <w:tcBorders>
              <w:bottom w:val="single" w:sz="4" w:space="0" w:color="auto"/>
            </w:tcBorders>
            <w:vAlign w:val="bottom"/>
          </w:tcPr>
          <w:p w14:paraId="6F8FCB4F" w14:textId="77777777" w:rsidR="00A24627" w:rsidRPr="001A2A48" w:rsidRDefault="00A24627" w:rsidP="00A24627">
            <w:pPr>
              <w:tabs>
                <w:tab w:val="decimal" w:pos="1185"/>
              </w:tabs>
              <w:autoSpaceDE w:val="0"/>
              <w:autoSpaceDN w:val="0"/>
              <w:adjustRightInd w:val="0"/>
              <w:jc w:val="left"/>
              <w:rPr>
                <w:rFonts w:ascii="宋体" w:hAnsi="宋体" w:cs="MHei-Bold-Identity-H"/>
                <w:bCs/>
                <w:color w:val="000000"/>
                <w:sz w:val="4"/>
                <w:szCs w:val="4"/>
                <w:lang w:eastAsia="zh-HK"/>
              </w:rPr>
            </w:pPr>
          </w:p>
        </w:tc>
      </w:tr>
      <w:tr w:rsidR="00A24627" w:rsidRPr="00BD454A" w14:paraId="62CDC369" w14:textId="77777777" w:rsidTr="00A24627">
        <w:tc>
          <w:tcPr>
            <w:tcW w:w="2614" w:type="pct"/>
            <w:vAlign w:val="center"/>
          </w:tcPr>
          <w:p w14:paraId="57FDF941" w14:textId="2837C599" w:rsidR="00A24627" w:rsidRPr="00BD454A" w:rsidRDefault="00517B1C" w:rsidP="00A24627">
            <w:pPr>
              <w:autoSpaceDE w:val="0"/>
              <w:autoSpaceDN w:val="0"/>
              <w:adjustRightInd w:val="0"/>
              <w:rPr>
                <w:rFonts w:ascii="宋体" w:hAnsi="宋体" w:cs="MHei-Bold-Identity-H"/>
                <w:b/>
                <w:bCs/>
                <w:color w:val="000000"/>
                <w:sz w:val="16"/>
                <w:szCs w:val="16"/>
              </w:rPr>
            </w:pPr>
            <w:r w:rsidRPr="006A746E">
              <w:rPr>
                <w:rFonts w:ascii="宋体" w:eastAsia="PMingLiU" w:hAnsi="宋体" w:cs="MHei-Bold-Identity-H" w:hint="eastAsia"/>
                <w:b/>
                <w:bCs/>
                <w:color w:val="000000"/>
                <w:sz w:val="16"/>
                <w:szCs w:val="16"/>
                <w:lang w:eastAsia="zh-TW"/>
              </w:rPr>
              <w:t>資產總額</w:t>
            </w:r>
          </w:p>
        </w:tc>
        <w:tc>
          <w:tcPr>
            <w:tcW w:w="371" w:type="pct"/>
            <w:vAlign w:val="center"/>
          </w:tcPr>
          <w:p w14:paraId="455013A5" w14:textId="77777777" w:rsidR="00A24627" w:rsidRPr="004F5E6F" w:rsidRDefault="00A24627" w:rsidP="00A24627">
            <w:pPr>
              <w:tabs>
                <w:tab w:val="center" w:pos="198"/>
              </w:tabs>
              <w:autoSpaceDE w:val="0"/>
              <w:autoSpaceDN w:val="0"/>
              <w:adjustRightInd w:val="0"/>
              <w:jc w:val="center"/>
              <w:rPr>
                <w:rFonts w:ascii="宋体" w:hAnsi="宋体" w:cs="MHei-Bold-Identity-H"/>
                <w:bCs/>
                <w:color w:val="000000"/>
                <w:sz w:val="16"/>
                <w:szCs w:val="14"/>
              </w:rPr>
            </w:pPr>
          </w:p>
        </w:tc>
        <w:tc>
          <w:tcPr>
            <w:tcW w:w="135" w:type="pct"/>
          </w:tcPr>
          <w:p w14:paraId="2C0E8366" w14:textId="77777777" w:rsidR="00A24627" w:rsidRPr="004F5E6F" w:rsidRDefault="00A24627" w:rsidP="00A24627">
            <w:pPr>
              <w:tabs>
                <w:tab w:val="decimal" w:pos="882"/>
              </w:tabs>
              <w:autoSpaceDE w:val="0"/>
              <w:autoSpaceDN w:val="0"/>
              <w:adjustRightInd w:val="0"/>
              <w:rPr>
                <w:rFonts w:ascii="宋体" w:hAnsi="宋体" w:cs="MHei-Bold-Identity-H"/>
                <w:bCs/>
                <w:color w:val="000000"/>
                <w:sz w:val="16"/>
                <w:szCs w:val="14"/>
                <w:lang w:eastAsia="zh-HK"/>
              </w:rPr>
            </w:pPr>
          </w:p>
        </w:tc>
        <w:tc>
          <w:tcPr>
            <w:tcW w:w="913" w:type="pct"/>
            <w:tcBorders>
              <w:top w:val="single" w:sz="4" w:space="0" w:color="auto"/>
            </w:tcBorders>
            <w:vAlign w:val="bottom"/>
          </w:tcPr>
          <w:p w14:paraId="43D3AD75" w14:textId="7EA441B7" w:rsidR="00A24627" w:rsidRPr="004F5E6F" w:rsidRDefault="00517B1C" w:rsidP="00A24627">
            <w:pPr>
              <w:tabs>
                <w:tab w:val="decimal" w:pos="1238"/>
              </w:tabs>
              <w:autoSpaceDE w:val="0"/>
              <w:autoSpaceDN w:val="0"/>
              <w:adjustRightInd w:val="0"/>
              <w:jc w:val="left"/>
              <w:rPr>
                <w:rFonts w:ascii="宋体" w:hAnsi="宋体" w:cs="MHei-Bold-Identity-H"/>
                <w:b/>
                <w:bCs/>
                <w:color w:val="000000"/>
                <w:sz w:val="16"/>
                <w:szCs w:val="14"/>
              </w:rPr>
            </w:pPr>
            <w:r w:rsidRPr="006A746E">
              <w:rPr>
                <w:rFonts w:ascii="宋体" w:eastAsia="PMingLiU" w:hAnsi="宋体" w:cs="MHei-Bold-Identity-H"/>
                <w:b/>
                <w:bCs/>
                <w:color w:val="000000"/>
                <w:sz w:val="16"/>
                <w:szCs w:val="14"/>
                <w:lang w:eastAsia="zh-TW"/>
              </w:rPr>
              <w:t>62,069,378</w:t>
            </w:r>
          </w:p>
        </w:tc>
        <w:tc>
          <w:tcPr>
            <w:tcW w:w="135" w:type="pct"/>
            <w:vAlign w:val="bottom"/>
          </w:tcPr>
          <w:p w14:paraId="2AB22D55" w14:textId="77777777" w:rsidR="00A24627" w:rsidRPr="004F5E6F" w:rsidRDefault="00A24627" w:rsidP="00A24627">
            <w:pPr>
              <w:tabs>
                <w:tab w:val="decimal" w:pos="1238"/>
              </w:tabs>
              <w:autoSpaceDE w:val="0"/>
              <w:autoSpaceDN w:val="0"/>
              <w:adjustRightInd w:val="0"/>
              <w:jc w:val="left"/>
              <w:rPr>
                <w:rFonts w:ascii="宋体" w:hAnsi="宋体" w:cs="MHei-Bold-Identity-H"/>
                <w:bCs/>
                <w:color w:val="000000"/>
                <w:sz w:val="16"/>
                <w:szCs w:val="14"/>
                <w:lang w:eastAsia="zh-HK"/>
              </w:rPr>
            </w:pPr>
          </w:p>
        </w:tc>
        <w:tc>
          <w:tcPr>
            <w:tcW w:w="832" w:type="pct"/>
            <w:tcBorders>
              <w:top w:val="single" w:sz="4" w:space="0" w:color="auto"/>
            </w:tcBorders>
            <w:vAlign w:val="bottom"/>
          </w:tcPr>
          <w:p w14:paraId="1081E8D4" w14:textId="7E7A0017" w:rsidR="00A24627" w:rsidRPr="001A2A48" w:rsidRDefault="00517B1C" w:rsidP="00A24627">
            <w:pPr>
              <w:tabs>
                <w:tab w:val="decimal" w:pos="1185"/>
              </w:tabs>
              <w:autoSpaceDE w:val="0"/>
              <w:autoSpaceDN w:val="0"/>
              <w:adjustRightInd w:val="0"/>
              <w:jc w:val="left"/>
              <w:rPr>
                <w:rFonts w:ascii="宋体" w:hAnsi="宋体" w:cs="MHei-Bold-Identity-H"/>
                <w:bCs/>
                <w:color w:val="000000"/>
                <w:sz w:val="16"/>
                <w:szCs w:val="14"/>
                <w:lang w:eastAsia="zh-HK"/>
              </w:rPr>
            </w:pPr>
            <w:r w:rsidRPr="006A746E">
              <w:rPr>
                <w:rFonts w:ascii="宋体" w:eastAsia="PMingLiU" w:hAnsi="宋体" w:cs="MHei-Bold-Identity-H"/>
                <w:bCs/>
                <w:color w:val="000000"/>
                <w:sz w:val="16"/>
                <w:szCs w:val="14"/>
                <w:lang w:eastAsia="zh-TW"/>
              </w:rPr>
              <w:t>60,904,715</w:t>
            </w:r>
          </w:p>
        </w:tc>
      </w:tr>
      <w:tr w:rsidR="00A24627" w:rsidRPr="00BD454A" w14:paraId="4F9B31BE" w14:textId="77777777" w:rsidTr="00A24627">
        <w:trPr>
          <w:trHeight w:val="72"/>
        </w:trPr>
        <w:tc>
          <w:tcPr>
            <w:tcW w:w="2614" w:type="pct"/>
            <w:vAlign w:val="center"/>
          </w:tcPr>
          <w:p w14:paraId="0ACE8E68" w14:textId="77777777" w:rsidR="00A24627" w:rsidRPr="00BD454A" w:rsidRDefault="00A24627" w:rsidP="00A24627">
            <w:pPr>
              <w:autoSpaceDE w:val="0"/>
              <w:autoSpaceDN w:val="0"/>
              <w:adjustRightInd w:val="0"/>
              <w:rPr>
                <w:rFonts w:ascii="宋体" w:hAnsi="宋体" w:cs="MHei-Bold-Identity-H"/>
                <w:bCs/>
                <w:color w:val="000000"/>
                <w:sz w:val="4"/>
                <w:szCs w:val="4"/>
              </w:rPr>
            </w:pPr>
          </w:p>
        </w:tc>
        <w:tc>
          <w:tcPr>
            <w:tcW w:w="371" w:type="pct"/>
            <w:vAlign w:val="center"/>
          </w:tcPr>
          <w:p w14:paraId="3139D78A" w14:textId="77777777" w:rsidR="00A24627" w:rsidRPr="004F5E6F" w:rsidRDefault="00A24627" w:rsidP="00A24627">
            <w:pPr>
              <w:tabs>
                <w:tab w:val="center" w:pos="198"/>
              </w:tabs>
              <w:autoSpaceDE w:val="0"/>
              <w:autoSpaceDN w:val="0"/>
              <w:adjustRightInd w:val="0"/>
              <w:jc w:val="center"/>
              <w:rPr>
                <w:rFonts w:ascii="宋体" w:hAnsi="宋体" w:cs="MHei-Bold-Identity-H"/>
                <w:bCs/>
                <w:color w:val="000000"/>
                <w:sz w:val="4"/>
                <w:szCs w:val="4"/>
              </w:rPr>
            </w:pPr>
          </w:p>
        </w:tc>
        <w:tc>
          <w:tcPr>
            <w:tcW w:w="135" w:type="pct"/>
          </w:tcPr>
          <w:p w14:paraId="130EA5F9" w14:textId="77777777" w:rsidR="00A24627" w:rsidRPr="004F5E6F" w:rsidRDefault="00A24627" w:rsidP="00A24627">
            <w:pPr>
              <w:tabs>
                <w:tab w:val="decimal" w:pos="882"/>
              </w:tabs>
              <w:autoSpaceDE w:val="0"/>
              <w:autoSpaceDN w:val="0"/>
              <w:adjustRightInd w:val="0"/>
              <w:rPr>
                <w:rFonts w:ascii="宋体" w:hAnsi="宋体" w:cs="MHei-Bold-Identity-H"/>
                <w:bCs/>
                <w:color w:val="000000"/>
                <w:sz w:val="4"/>
                <w:szCs w:val="4"/>
                <w:lang w:eastAsia="zh-HK"/>
              </w:rPr>
            </w:pPr>
          </w:p>
        </w:tc>
        <w:tc>
          <w:tcPr>
            <w:tcW w:w="913" w:type="pct"/>
            <w:tcBorders>
              <w:bottom w:val="single" w:sz="12" w:space="0" w:color="auto"/>
            </w:tcBorders>
            <w:vAlign w:val="bottom"/>
          </w:tcPr>
          <w:p w14:paraId="3401F6F5" w14:textId="77777777" w:rsidR="00A24627" w:rsidRPr="004F5E6F" w:rsidRDefault="00A24627" w:rsidP="00A24627">
            <w:pPr>
              <w:tabs>
                <w:tab w:val="decimal" w:pos="1238"/>
              </w:tabs>
              <w:autoSpaceDE w:val="0"/>
              <w:autoSpaceDN w:val="0"/>
              <w:adjustRightInd w:val="0"/>
              <w:jc w:val="left"/>
              <w:rPr>
                <w:rFonts w:ascii="宋体" w:hAnsi="宋体" w:cs="MHei-Bold-Identity-H"/>
                <w:b/>
                <w:bCs/>
                <w:color w:val="000000"/>
                <w:sz w:val="4"/>
                <w:szCs w:val="4"/>
                <w:lang w:eastAsia="zh-HK"/>
              </w:rPr>
            </w:pPr>
          </w:p>
        </w:tc>
        <w:tc>
          <w:tcPr>
            <w:tcW w:w="135" w:type="pct"/>
            <w:vAlign w:val="bottom"/>
          </w:tcPr>
          <w:p w14:paraId="4A6BE301" w14:textId="77777777" w:rsidR="00A24627" w:rsidRPr="004F5E6F" w:rsidRDefault="00A24627" w:rsidP="00A24627">
            <w:pPr>
              <w:tabs>
                <w:tab w:val="decimal" w:pos="1238"/>
              </w:tabs>
              <w:autoSpaceDE w:val="0"/>
              <w:autoSpaceDN w:val="0"/>
              <w:adjustRightInd w:val="0"/>
              <w:jc w:val="left"/>
              <w:rPr>
                <w:rFonts w:ascii="宋体" w:hAnsi="宋体" w:cs="MHei-Bold-Identity-H"/>
                <w:bCs/>
                <w:color w:val="000000"/>
                <w:sz w:val="4"/>
                <w:szCs w:val="4"/>
                <w:lang w:eastAsia="zh-HK"/>
              </w:rPr>
            </w:pPr>
          </w:p>
        </w:tc>
        <w:tc>
          <w:tcPr>
            <w:tcW w:w="832" w:type="pct"/>
            <w:tcBorders>
              <w:bottom w:val="single" w:sz="12" w:space="0" w:color="auto"/>
            </w:tcBorders>
            <w:vAlign w:val="bottom"/>
          </w:tcPr>
          <w:p w14:paraId="27F07A93" w14:textId="77777777" w:rsidR="00A24627" w:rsidRPr="004F5E6F" w:rsidRDefault="00A24627" w:rsidP="00A24627">
            <w:pPr>
              <w:tabs>
                <w:tab w:val="decimal" w:pos="1238"/>
              </w:tabs>
              <w:autoSpaceDE w:val="0"/>
              <w:autoSpaceDN w:val="0"/>
              <w:adjustRightInd w:val="0"/>
              <w:jc w:val="left"/>
              <w:rPr>
                <w:rFonts w:ascii="宋体" w:hAnsi="宋体" w:cs="MHei-Bold-Identity-H"/>
                <w:bCs/>
                <w:color w:val="000000"/>
                <w:sz w:val="4"/>
                <w:szCs w:val="4"/>
                <w:lang w:eastAsia="zh-HK"/>
              </w:rPr>
            </w:pPr>
          </w:p>
        </w:tc>
      </w:tr>
    </w:tbl>
    <w:p w14:paraId="0FD025C9" w14:textId="77777777" w:rsidR="00A24627" w:rsidRPr="004F5E6F" w:rsidRDefault="00A24627" w:rsidP="00A24627">
      <w:pPr>
        <w:rPr>
          <w:rFonts w:ascii="宋体" w:hAnsi="宋体"/>
          <w:lang w:eastAsia="zh-HK"/>
        </w:rPr>
      </w:pPr>
    </w:p>
    <w:p w14:paraId="3F4648BE" w14:textId="1262AA6F" w:rsidR="00A24627" w:rsidRPr="00BD454A" w:rsidRDefault="00A24627" w:rsidP="00A24627">
      <w:pPr>
        <w:rPr>
          <w:rFonts w:ascii="宋体" w:hAnsi="宋体" w:cs="Univers"/>
          <w:b/>
          <w:bCs/>
          <w:color w:val="000000"/>
          <w:lang w:eastAsia="zh-TW"/>
        </w:rPr>
      </w:pPr>
      <w:r w:rsidRPr="004F5E6F">
        <w:rPr>
          <w:rFonts w:ascii="宋体" w:hAnsi="宋体" w:cs="MHei-Bold-Identity-H"/>
          <w:b/>
          <w:bCs/>
          <w:color w:val="000000"/>
          <w:lang w:eastAsia="zh-TW"/>
        </w:rPr>
        <w:br w:type="page"/>
      </w:r>
      <w:r w:rsidR="00517B1C" w:rsidRPr="006A746E">
        <w:rPr>
          <w:rFonts w:ascii="宋体" w:eastAsia="PMingLiU" w:hAnsi="宋体" w:cs="Univers" w:hint="eastAsia"/>
          <w:b/>
          <w:bCs/>
          <w:color w:val="000000"/>
          <w:lang w:eastAsia="zh-TW"/>
        </w:rPr>
        <w:lastRenderedPageBreak/>
        <w:t>合併財務狀況表</w:t>
      </w:r>
      <w:r w:rsidR="00517B1C" w:rsidRPr="006A746E">
        <w:rPr>
          <w:rFonts w:ascii="宋体" w:eastAsia="PMingLiU" w:hAnsi="宋体" w:cs="Univers"/>
          <w:b/>
          <w:bCs/>
          <w:color w:val="000000"/>
          <w:lang w:eastAsia="zh-TW"/>
        </w:rPr>
        <w:t>(</w:t>
      </w:r>
      <w:r w:rsidR="00517B1C" w:rsidRPr="006A746E">
        <w:rPr>
          <w:rFonts w:ascii="宋体" w:eastAsia="PMingLiU" w:hAnsi="宋体" w:cs="Univers" w:hint="eastAsia"/>
          <w:b/>
          <w:bCs/>
          <w:color w:val="000000"/>
          <w:lang w:eastAsia="zh-TW"/>
        </w:rPr>
        <w:t>續</w:t>
      </w:r>
      <w:r w:rsidR="00517B1C" w:rsidRPr="006A746E">
        <w:rPr>
          <w:rFonts w:ascii="宋体" w:eastAsia="PMingLiU" w:hAnsi="宋体" w:cs="Univers"/>
          <w:b/>
          <w:bCs/>
          <w:color w:val="000000"/>
          <w:lang w:eastAsia="zh-TW"/>
        </w:rPr>
        <w:t>)</w:t>
      </w:r>
    </w:p>
    <w:p w14:paraId="066167C2" w14:textId="7F635520" w:rsidR="00A24627" w:rsidRPr="004F5E6F" w:rsidRDefault="00517B1C" w:rsidP="00A24627">
      <w:pPr>
        <w:tabs>
          <w:tab w:val="decimal" w:pos="1304"/>
        </w:tabs>
        <w:autoSpaceDE w:val="0"/>
        <w:autoSpaceDN w:val="0"/>
        <w:adjustRightInd w:val="0"/>
        <w:rPr>
          <w:rFonts w:ascii="宋体" w:hAnsi="宋体" w:cs="MHei-Bold-Identity-H"/>
          <w:bCs/>
          <w:color w:val="000000"/>
          <w:lang w:eastAsia="zh-TW"/>
        </w:rPr>
      </w:pPr>
      <w:r w:rsidRPr="006A746E">
        <w:rPr>
          <w:rFonts w:ascii="宋体" w:eastAsia="PMingLiU" w:hAnsi="宋体" w:cs="MHei-Bold-Identity-H" w:hint="eastAsia"/>
          <w:bCs/>
          <w:color w:val="000000"/>
          <w:lang w:eastAsia="zh-TW"/>
        </w:rPr>
        <w:t>於</w:t>
      </w:r>
      <w:r w:rsidRPr="006A746E">
        <w:rPr>
          <w:rFonts w:ascii="宋体" w:eastAsia="PMingLiU" w:hAnsi="宋体" w:cs="MHei-Bold-Identity-H"/>
          <w:bCs/>
          <w:color w:val="000000"/>
          <w:lang w:eastAsia="zh-TW"/>
        </w:rPr>
        <w:t>2019</w:t>
      </w:r>
      <w:r w:rsidRPr="006A746E">
        <w:rPr>
          <w:rFonts w:ascii="宋体" w:eastAsia="PMingLiU" w:hAnsi="宋体" w:cs="MHei-Bold-Identity-H" w:hint="eastAsia"/>
          <w:bCs/>
          <w:color w:val="000000"/>
          <w:lang w:eastAsia="zh-TW"/>
        </w:rPr>
        <w:t>年</w:t>
      </w:r>
      <w:r w:rsidRPr="006A746E">
        <w:rPr>
          <w:rFonts w:ascii="宋体" w:eastAsia="PMingLiU" w:hAnsi="宋体" w:cs="MHei-Bold-Identity-H"/>
          <w:bCs/>
          <w:color w:val="000000"/>
          <w:lang w:eastAsia="zh-TW"/>
        </w:rPr>
        <w:t>12</w:t>
      </w:r>
      <w:r w:rsidRPr="006A746E">
        <w:rPr>
          <w:rFonts w:ascii="宋体" w:eastAsia="PMingLiU" w:hAnsi="宋体" w:cs="MHei-Bold-Identity-H" w:hint="eastAsia"/>
          <w:bCs/>
          <w:color w:val="000000"/>
          <w:lang w:eastAsia="zh-TW"/>
        </w:rPr>
        <w:t>月</w:t>
      </w:r>
      <w:r w:rsidRPr="006A746E">
        <w:rPr>
          <w:rFonts w:ascii="宋体" w:eastAsia="PMingLiU" w:hAnsi="宋体" w:cs="MHei-Bold-Identity-H"/>
          <w:bCs/>
          <w:color w:val="000000"/>
          <w:lang w:eastAsia="zh-TW"/>
        </w:rPr>
        <w:t>31</w:t>
      </w:r>
      <w:r w:rsidRPr="006A746E">
        <w:rPr>
          <w:rFonts w:ascii="宋体" w:eastAsia="PMingLiU" w:hAnsi="宋体" w:cs="MHei-Bold-Identity-H" w:hint="eastAsia"/>
          <w:bCs/>
          <w:color w:val="000000"/>
          <w:lang w:eastAsia="zh-TW"/>
        </w:rPr>
        <w:t>日</w:t>
      </w:r>
    </w:p>
    <w:p w14:paraId="61D642EF" w14:textId="77777777" w:rsidR="00A24627" w:rsidRPr="004F5E6F" w:rsidRDefault="00A24627" w:rsidP="00A24627">
      <w:pPr>
        <w:tabs>
          <w:tab w:val="decimal" w:pos="1304"/>
        </w:tabs>
        <w:autoSpaceDE w:val="0"/>
        <w:autoSpaceDN w:val="0"/>
        <w:adjustRightInd w:val="0"/>
        <w:rPr>
          <w:rFonts w:ascii="宋体" w:hAnsi="宋体" w:cs="MHei-Bold-Identity-H"/>
          <w:bCs/>
          <w:color w:val="000000"/>
          <w:lang w:eastAsia="zh-TW"/>
        </w:rPr>
      </w:pPr>
    </w:p>
    <w:tbl>
      <w:tblPr>
        <w:tblW w:w="4864" w:type="pct"/>
        <w:tblInd w:w="-90" w:type="dxa"/>
        <w:tblLayout w:type="fixed"/>
        <w:tblLook w:val="04A0" w:firstRow="1" w:lastRow="0" w:firstColumn="1" w:lastColumn="0" w:noHBand="0" w:noVBand="1"/>
      </w:tblPr>
      <w:tblGrid>
        <w:gridCol w:w="4684"/>
        <w:gridCol w:w="718"/>
        <w:gridCol w:w="1572"/>
        <w:gridCol w:w="237"/>
        <w:gridCol w:w="1572"/>
      </w:tblGrid>
      <w:tr w:rsidR="00A24627" w:rsidRPr="00BD454A" w14:paraId="7551CF1B" w14:textId="77777777" w:rsidTr="00A24627">
        <w:tc>
          <w:tcPr>
            <w:tcW w:w="2666" w:type="pct"/>
          </w:tcPr>
          <w:p w14:paraId="73D2B345" w14:textId="77777777" w:rsidR="00A24627" w:rsidRPr="004F5E6F" w:rsidRDefault="00A24627" w:rsidP="00A24627">
            <w:pPr>
              <w:autoSpaceDE w:val="0"/>
              <w:autoSpaceDN w:val="0"/>
              <w:adjustRightInd w:val="0"/>
              <w:rPr>
                <w:rFonts w:ascii="宋体" w:hAnsi="宋体" w:cs="MHei-Bold-Identity-H"/>
                <w:bCs/>
                <w:color w:val="000000"/>
                <w:sz w:val="16"/>
                <w:szCs w:val="14"/>
                <w:lang w:eastAsia="zh-HK"/>
              </w:rPr>
            </w:pPr>
          </w:p>
        </w:tc>
        <w:tc>
          <w:tcPr>
            <w:tcW w:w="409" w:type="pct"/>
            <w:vAlign w:val="center"/>
          </w:tcPr>
          <w:p w14:paraId="75346635" w14:textId="20C59B5F" w:rsidR="00A24627" w:rsidRPr="004F5E6F" w:rsidRDefault="00517B1C" w:rsidP="00A24627">
            <w:pPr>
              <w:tabs>
                <w:tab w:val="center" w:pos="198"/>
              </w:tabs>
              <w:autoSpaceDE w:val="0"/>
              <w:autoSpaceDN w:val="0"/>
              <w:adjustRightInd w:val="0"/>
              <w:jc w:val="center"/>
              <w:rPr>
                <w:rFonts w:ascii="宋体" w:hAnsi="宋体" w:cs="MHei-Bold-Identity-H"/>
                <w:b/>
                <w:bCs/>
                <w:color w:val="000000"/>
                <w:sz w:val="16"/>
                <w:szCs w:val="14"/>
                <w:lang w:eastAsia="zh-HK"/>
              </w:rPr>
            </w:pPr>
            <w:r w:rsidRPr="006A746E">
              <w:rPr>
                <w:rFonts w:ascii="宋体" w:eastAsia="PMingLiU" w:hAnsi="宋体" w:cs="MHei-Bold-Identity-H" w:hint="eastAsia"/>
                <w:bCs/>
                <w:color w:val="000000"/>
                <w:sz w:val="16"/>
                <w:szCs w:val="14"/>
                <w:lang w:eastAsia="zh-TW"/>
              </w:rPr>
              <w:t>附注</w:t>
            </w:r>
          </w:p>
        </w:tc>
        <w:tc>
          <w:tcPr>
            <w:tcW w:w="895" w:type="pct"/>
            <w:vAlign w:val="bottom"/>
          </w:tcPr>
          <w:p w14:paraId="7642011A" w14:textId="3D52848D" w:rsidR="00A24627" w:rsidRPr="004F5E6F" w:rsidRDefault="00517B1C" w:rsidP="00A24627">
            <w:pPr>
              <w:autoSpaceDE w:val="0"/>
              <w:autoSpaceDN w:val="0"/>
              <w:adjustRightInd w:val="0"/>
              <w:ind w:right="102"/>
              <w:jc w:val="right"/>
              <w:rPr>
                <w:rFonts w:ascii="宋体" w:hAnsi="宋体" w:cs="MHei-Bold-Identity-H"/>
                <w:b/>
                <w:bCs/>
                <w:color w:val="000000"/>
                <w:sz w:val="16"/>
                <w:szCs w:val="14"/>
              </w:rPr>
            </w:pPr>
            <w:r w:rsidRPr="006A746E">
              <w:rPr>
                <w:rFonts w:ascii="宋体" w:eastAsia="PMingLiU" w:hAnsi="宋体" w:cs="MHei-Bold-Identity-H"/>
                <w:b/>
                <w:bCs/>
                <w:color w:val="000000"/>
                <w:sz w:val="16"/>
                <w:szCs w:val="14"/>
                <w:lang w:eastAsia="zh-TW"/>
              </w:rPr>
              <w:t xml:space="preserve"> 2019</w:t>
            </w:r>
            <w:r w:rsidRPr="006A746E">
              <w:rPr>
                <w:rFonts w:ascii="宋体" w:eastAsia="PMingLiU" w:hAnsi="宋体" w:cs="MHei-Bold-Identity-H" w:hint="eastAsia"/>
                <w:b/>
                <w:bCs/>
                <w:color w:val="000000"/>
                <w:sz w:val="16"/>
                <w:szCs w:val="14"/>
                <w:lang w:eastAsia="zh-TW"/>
              </w:rPr>
              <w:t>年</w:t>
            </w:r>
            <w:r w:rsidRPr="006A746E">
              <w:rPr>
                <w:rFonts w:ascii="宋体" w:eastAsia="PMingLiU" w:hAnsi="宋体" w:cs="MHei-Bold-Identity-H"/>
                <w:b/>
                <w:bCs/>
                <w:color w:val="000000"/>
                <w:sz w:val="16"/>
                <w:szCs w:val="14"/>
                <w:lang w:eastAsia="zh-TW"/>
              </w:rPr>
              <w:t>12</w:t>
            </w:r>
            <w:r w:rsidRPr="006A746E">
              <w:rPr>
                <w:rFonts w:ascii="宋体" w:eastAsia="PMingLiU" w:hAnsi="宋体" w:cs="MHei-Bold-Identity-H" w:hint="eastAsia"/>
                <w:b/>
                <w:bCs/>
                <w:color w:val="000000"/>
                <w:sz w:val="16"/>
                <w:szCs w:val="14"/>
                <w:lang w:eastAsia="zh-TW"/>
              </w:rPr>
              <w:t>月</w:t>
            </w:r>
            <w:r w:rsidRPr="006A746E">
              <w:rPr>
                <w:rFonts w:ascii="宋体" w:eastAsia="PMingLiU" w:hAnsi="宋体" w:cs="MHei-Bold-Identity-H"/>
                <w:b/>
                <w:bCs/>
                <w:color w:val="000000"/>
                <w:sz w:val="16"/>
                <w:szCs w:val="14"/>
                <w:lang w:eastAsia="zh-TW"/>
              </w:rPr>
              <w:t>31</w:t>
            </w:r>
            <w:r w:rsidRPr="006A746E">
              <w:rPr>
                <w:rFonts w:ascii="宋体" w:eastAsia="PMingLiU" w:hAnsi="宋体" w:cs="MHei-Bold-Identity-H" w:hint="eastAsia"/>
                <w:b/>
                <w:bCs/>
                <w:color w:val="000000"/>
                <w:sz w:val="16"/>
                <w:szCs w:val="14"/>
                <w:lang w:eastAsia="zh-TW"/>
              </w:rPr>
              <w:t>日</w:t>
            </w:r>
          </w:p>
        </w:tc>
        <w:tc>
          <w:tcPr>
            <w:tcW w:w="135" w:type="pct"/>
            <w:vAlign w:val="bottom"/>
          </w:tcPr>
          <w:p w14:paraId="5D313A67" w14:textId="77777777" w:rsidR="00A24627" w:rsidRPr="004F5E6F" w:rsidRDefault="00A24627" w:rsidP="00A24627">
            <w:pPr>
              <w:autoSpaceDE w:val="0"/>
              <w:autoSpaceDN w:val="0"/>
              <w:adjustRightInd w:val="0"/>
              <w:ind w:right="102"/>
              <w:jc w:val="right"/>
              <w:rPr>
                <w:rFonts w:ascii="宋体" w:hAnsi="宋体" w:cs="MHei-Bold-Identity-H"/>
                <w:bCs/>
                <w:color w:val="000000"/>
                <w:sz w:val="16"/>
                <w:szCs w:val="14"/>
                <w:lang w:eastAsia="zh-HK"/>
              </w:rPr>
            </w:pPr>
          </w:p>
        </w:tc>
        <w:tc>
          <w:tcPr>
            <w:tcW w:w="895" w:type="pct"/>
            <w:vAlign w:val="bottom"/>
          </w:tcPr>
          <w:p w14:paraId="449A7A47" w14:textId="33AF695D" w:rsidR="00A24627" w:rsidRPr="004F5E6F" w:rsidRDefault="00517B1C" w:rsidP="00A24627">
            <w:pPr>
              <w:autoSpaceDE w:val="0"/>
              <w:autoSpaceDN w:val="0"/>
              <w:adjustRightInd w:val="0"/>
              <w:ind w:right="102"/>
              <w:jc w:val="right"/>
              <w:rPr>
                <w:rFonts w:ascii="宋体" w:hAnsi="宋体" w:cs="MHei-Bold-Identity-H"/>
                <w:bCs/>
                <w:color w:val="000000"/>
                <w:sz w:val="16"/>
                <w:szCs w:val="14"/>
              </w:rPr>
            </w:pPr>
            <w:r w:rsidRPr="006A746E">
              <w:rPr>
                <w:rFonts w:ascii="宋体" w:eastAsia="PMingLiU" w:hAnsi="宋体" w:cs="MHei-Bold-Identity-H"/>
                <w:bCs/>
                <w:color w:val="000000"/>
                <w:sz w:val="16"/>
                <w:szCs w:val="14"/>
                <w:lang w:eastAsia="zh-TW"/>
              </w:rPr>
              <w:t>2018</w:t>
            </w:r>
            <w:r w:rsidRPr="006A746E">
              <w:rPr>
                <w:rFonts w:ascii="宋体" w:eastAsia="PMingLiU" w:hAnsi="宋体" w:cs="MHei-Bold-Identity-H" w:hint="eastAsia"/>
                <w:bCs/>
                <w:color w:val="000000"/>
                <w:sz w:val="16"/>
                <w:szCs w:val="14"/>
                <w:lang w:eastAsia="zh-TW"/>
              </w:rPr>
              <w:t>年</w:t>
            </w:r>
            <w:r w:rsidRPr="006A746E">
              <w:rPr>
                <w:rFonts w:ascii="宋体" w:eastAsia="PMingLiU" w:hAnsi="宋体" w:cs="MHei-Bold-Identity-H"/>
                <w:bCs/>
                <w:color w:val="000000"/>
                <w:sz w:val="16"/>
                <w:szCs w:val="14"/>
                <w:lang w:eastAsia="zh-TW"/>
              </w:rPr>
              <w:t>12</w:t>
            </w:r>
            <w:r w:rsidRPr="006A746E">
              <w:rPr>
                <w:rFonts w:ascii="宋体" w:eastAsia="PMingLiU" w:hAnsi="宋体" w:cs="MHei-Bold-Identity-H" w:hint="eastAsia"/>
                <w:bCs/>
                <w:color w:val="000000"/>
                <w:sz w:val="16"/>
                <w:szCs w:val="14"/>
                <w:lang w:eastAsia="zh-TW"/>
              </w:rPr>
              <w:t>月</w:t>
            </w:r>
            <w:r w:rsidRPr="006A746E">
              <w:rPr>
                <w:rFonts w:ascii="宋体" w:eastAsia="PMingLiU" w:hAnsi="宋体" w:cs="MHei-Bold-Identity-H"/>
                <w:bCs/>
                <w:color w:val="000000"/>
                <w:sz w:val="16"/>
                <w:szCs w:val="14"/>
                <w:lang w:eastAsia="zh-TW"/>
              </w:rPr>
              <w:t>31</w:t>
            </w:r>
            <w:r w:rsidRPr="006A746E">
              <w:rPr>
                <w:rFonts w:ascii="宋体" w:eastAsia="PMingLiU" w:hAnsi="宋体" w:cs="MHei-Bold-Identity-H" w:hint="eastAsia"/>
                <w:bCs/>
                <w:color w:val="000000"/>
                <w:sz w:val="16"/>
                <w:szCs w:val="14"/>
                <w:lang w:eastAsia="zh-TW"/>
              </w:rPr>
              <w:t>日</w:t>
            </w:r>
          </w:p>
        </w:tc>
      </w:tr>
      <w:tr w:rsidR="00A24627" w:rsidRPr="00BD454A" w14:paraId="39BD855B" w14:textId="77777777" w:rsidTr="00A24627">
        <w:tc>
          <w:tcPr>
            <w:tcW w:w="2666" w:type="pct"/>
          </w:tcPr>
          <w:p w14:paraId="5E832C6D" w14:textId="77777777" w:rsidR="00A24627" w:rsidRPr="004F5E6F" w:rsidRDefault="00A24627" w:rsidP="00A24627">
            <w:pPr>
              <w:autoSpaceDE w:val="0"/>
              <w:autoSpaceDN w:val="0"/>
              <w:adjustRightInd w:val="0"/>
              <w:rPr>
                <w:rFonts w:ascii="宋体" w:hAnsi="宋体" w:cs="MHei-Bold-Identity-H"/>
                <w:bCs/>
                <w:color w:val="000000"/>
                <w:sz w:val="16"/>
                <w:szCs w:val="14"/>
              </w:rPr>
            </w:pPr>
          </w:p>
        </w:tc>
        <w:tc>
          <w:tcPr>
            <w:tcW w:w="409" w:type="pct"/>
            <w:vAlign w:val="center"/>
          </w:tcPr>
          <w:p w14:paraId="694C47E8" w14:textId="77777777" w:rsidR="00A24627" w:rsidRPr="004F5E6F" w:rsidRDefault="00A24627" w:rsidP="00A24627">
            <w:pPr>
              <w:tabs>
                <w:tab w:val="center" w:pos="198"/>
              </w:tabs>
              <w:autoSpaceDE w:val="0"/>
              <w:autoSpaceDN w:val="0"/>
              <w:adjustRightInd w:val="0"/>
              <w:jc w:val="center"/>
              <w:rPr>
                <w:rFonts w:ascii="宋体" w:hAnsi="宋体" w:cs="MHei-Bold-Identity-H"/>
                <w:bCs/>
                <w:color w:val="000000"/>
                <w:sz w:val="16"/>
                <w:szCs w:val="14"/>
              </w:rPr>
            </w:pPr>
          </w:p>
        </w:tc>
        <w:tc>
          <w:tcPr>
            <w:tcW w:w="895" w:type="pct"/>
            <w:vAlign w:val="bottom"/>
          </w:tcPr>
          <w:p w14:paraId="2E6F8838" w14:textId="6B69DA51" w:rsidR="00A24627" w:rsidRPr="004F5E6F" w:rsidRDefault="00517B1C" w:rsidP="00A24627">
            <w:pPr>
              <w:autoSpaceDE w:val="0"/>
              <w:autoSpaceDN w:val="0"/>
              <w:adjustRightInd w:val="0"/>
              <w:ind w:right="102"/>
              <w:jc w:val="right"/>
              <w:rPr>
                <w:rFonts w:ascii="宋体" w:hAnsi="宋体" w:cs="MHei-Bold-Identity-H"/>
                <w:b/>
                <w:bCs/>
                <w:color w:val="000000"/>
                <w:sz w:val="16"/>
                <w:szCs w:val="14"/>
              </w:rPr>
            </w:pPr>
            <w:r w:rsidRPr="006A746E">
              <w:rPr>
                <w:rFonts w:ascii="宋体" w:eastAsia="PMingLiU" w:hAnsi="宋体" w:cs="MHei-Bold-Identity-H" w:hint="eastAsia"/>
                <w:b/>
                <w:bCs/>
                <w:color w:val="000000"/>
                <w:sz w:val="16"/>
                <w:szCs w:val="14"/>
                <w:lang w:eastAsia="zh-TW"/>
              </w:rPr>
              <w:t>人民幣千元</w:t>
            </w:r>
          </w:p>
        </w:tc>
        <w:tc>
          <w:tcPr>
            <w:tcW w:w="135" w:type="pct"/>
            <w:vAlign w:val="bottom"/>
          </w:tcPr>
          <w:p w14:paraId="07C98644" w14:textId="77777777" w:rsidR="00A24627" w:rsidRPr="004F5E6F" w:rsidRDefault="00A24627" w:rsidP="00A24627">
            <w:pPr>
              <w:autoSpaceDE w:val="0"/>
              <w:autoSpaceDN w:val="0"/>
              <w:adjustRightInd w:val="0"/>
              <w:ind w:right="102"/>
              <w:jc w:val="right"/>
              <w:rPr>
                <w:rFonts w:ascii="宋体" w:hAnsi="宋体" w:cs="MHei-Bold-Identity-H"/>
                <w:bCs/>
                <w:color w:val="000000"/>
                <w:sz w:val="16"/>
                <w:szCs w:val="14"/>
                <w:lang w:eastAsia="zh-HK"/>
              </w:rPr>
            </w:pPr>
          </w:p>
        </w:tc>
        <w:tc>
          <w:tcPr>
            <w:tcW w:w="895" w:type="pct"/>
            <w:vAlign w:val="bottom"/>
          </w:tcPr>
          <w:p w14:paraId="5930A1D6" w14:textId="56E944D8" w:rsidR="00A24627" w:rsidRPr="004F5E6F" w:rsidRDefault="00517B1C" w:rsidP="00A24627">
            <w:pPr>
              <w:autoSpaceDE w:val="0"/>
              <w:autoSpaceDN w:val="0"/>
              <w:adjustRightInd w:val="0"/>
              <w:ind w:right="102"/>
              <w:jc w:val="right"/>
              <w:rPr>
                <w:rFonts w:ascii="宋体" w:hAnsi="宋体" w:cs="MHei-Bold-Identity-H"/>
                <w:bCs/>
                <w:color w:val="000000"/>
                <w:sz w:val="16"/>
                <w:szCs w:val="14"/>
              </w:rPr>
            </w:pPr>
            <w:r w:rsidRPr="006A746E">
              <w:rPr>
                <w:rFonts w:ascii="宋体" w:eastAsia="PMingLiU" w:hAnsi="宋体" w:cs="MHei-Bold-Identity-H" w:hint="eastAsia"/>
                <w:bCs/>
                <w:color w:val="000000"/>
                <w:sz w:val="16"/>
                <w:szCs w:val="14"/>
                <w:lang w:eastAsia="zh-TW"/>
              </w:rPr>
              <w:t>人民幣千元</w:t>
            </w:r>
          </w:p>
        </w:tc>
      </w:tr>
      <w:tr w:rsidR="00A24627" w:rsidRPr="00BD454A" w14:paraId="64D48A1B" w14:textId="77777777" w:rsidTr="00A24627">
        <w:tc>
          <w:tcPr>
            <w:tcW w:w="2666" w:type="pct"/>
          </w:tcPr>
          <w:p w14:paraId="36B1BC24" w14:textId="77777777" w:rsidR="00A24627" w:rsidRPr="004F5E6F" w:rsidRDefault="00A24627" w:rsidP="00A24627">
            <w:pPr>
              <w:autoSpaceDE w:val="0"/>
              <w:autoSpaceDN w:val="0"/>
              <w:adjustRightInd w:val="0"/>
              <w:rPr>
                <w:rFonts w:ascii="宋体" w:hAnsi="宋体" w:cs="MHei-Bold-Identity-H"/>
                <w:bCs/>
                <w:color w:val="000000"/>
                <w:sz w:val="16"/>
                <w:szCs w:val="14"/>
              </w:rPr>
            </w:pPr>
          </w:p>
        </w:tc>
        <w:tc>
          <w:tcPr>
            <w:tcW w:w="409" w:type="pct"/>
            <w:vAlign w:val="center"/>
          </w:tcPr>
          <w:p w14:paraId="5B8B80E0" w14:textId="77777777" w:rsidR="00A24627" w:rsidRPr="004F5E6F" w:rsidRDefault="00A24627" w:rsidP="00A24627">
            <w:pPr>
              <w:tabs>
                <w:tab w:val="center" w:pos="198"/>
              </w:tabs>
              <w:autoSpaceDE w:val="0"/>
              <w:autoSpaceDN w:val="0"/>
              <w:adjustRightInd w:val="0"/>
              <w:jc w:val="center"/>
              <w:rPr>
                <w:rFonts w:ascii="宋体" w:hAnsi="宋体" w:cs="MHei-Bold-Identity-H"/>
                <w:bCs/>
                <w:color w:val="000000"/>
                <w:sz w:val="16"/>
                <w:szCs w:val="14"/>
              </w:rPr>
            </w:pPr>
          </w:p>
        </w:tc>
        <w:tc>
          <w:tcPr>
            <w:tcW w:w="895" w:type="pct"/>
            <w:vAlign w:val="bottom"/>
          </w:tcPr>
          <w:p w14:paraId="11DBFC60" w14:textId="77777777" w:rsidR="00A24627" w:rsidRPr="004F5E6F" w:rsidRDefault="00A24627" w:rsidP="00A24627">
            <w:pPr>
              <w:autoSpaceDE w:val="0"/>
              <w:autoSpaceDN w:val="0"/>
              <w:adjustRightInd w:val="0"/>
              <w:ind w:right="102"/>
              <w:jc w:val="right"/>
              <w:rPr>
                <w:rFonts w:ascii="宋体" w:hAnsi="宋体" w:cs="MHei-Bold-Identity-H"/>
                <w:b/>
                <w:bCs/>
                <w:color w:val="000000"/>
                <w:sz w:val="16"/>
                <w:szCs w:val="14"/>
                <w:lang w:eastAsia="zh-HK"/>
              </w:rPr>
            </w:pPr>
          </w:p>
        </w:tc>
        <w:tc>
          <w:tcPr>
            <w:tcW w:w="135" w:type="pct"/>
            <w:vAlign w:val="bottom"/>
          </w:tcPr>
          <w:p w14:paraId="3F6DB109" w14:textId="77777777" w:rsidR="00A24627" w:rsidRPr="004F5E6F" w:rsidRDefault="00A24627" w:rsidP="00A24627">
            <w:pPr>
              <w:autoSpaceDE w:val="0"/>
              <w:autoSpaceDN w:val="0"/>
              <w:adjustRightInd w:val="0"/>
              <w:ind w:right="102"/>
              <w:jc w:val="right"/>
              <w:rPr>
                <w:rFonts w:ascii="宋体" w:hAnsi="宋体" w:cs="MHei-Bold-Identity-H"/>
                <w:bCs/>
                <w:color w:val="000000"/>
                <w:sz w:val="16"/>
                <w:szCs w:val="14"/>
                <w:lang w:eastAsia="zh-HK"/>
              </w:rPr>
            </w:pPr>
          </w:p>
        </w:tc>
        <w:tc>
          <w:tcPr>
            <w:tcW w:w="895" w:type="pct"/>
            <w:vAlign w:val="bottom"/>
          </w:tcPr>
          <w:p w14:paraId="6E2D8F04" w14:textId="77777777" w:rsidR="00A24627" w:rsidRPr="004F5E6F" w:rsidRDefault="00A24627" w:rsidP="00A24627">
            <w:pPr>
              <w:autoSpaceDE w:val="0"/>
              <w:autoSpaceDN w:val="0"/>
              <w:adjustRightInd w:val="0"/>
              <w:ind w:right="102"/>
              <w:jc w:val="right"/>
              <w:rPr>
                <w:rFonts w:ascii="宋体" w:hAnsi="宋体" w:cs="MHei-Bold-Identity-H"/>
                <w:bCs/>
                <w:color w:val="000000"/>
                <w:sz w:val="16"/>
                <w:szCs w:val="14"/>
                <w:lang w:eastAsia="zh-HK"/>
              </w:rPr>
            </w:pPr>
          </w:p>
        </w:tc>
      </w:tr>
      <w:tr w:rsidR="00A24627" w:rsidRPr="00BD454A" w14:paraId="1B833E7F" w14:textId="77777777" w:rsidTr="00A24627">
        <w:tc>
          <w:tcPr>
            <w:tcW w:w="2666" w:type="pct"/>
            <w:vAlign w:val="center"/>
          </w:tcPr>
          <w:p w14:paraId="48C31F2D" w14:textId="4E02F034" w:rsidR="00A24627" w:rsidRPr="004F5E6F" w:rsidRDefault="00517B1C" w:rsidP="00A24627">
            <w:pPr>
              <w:autoSpaceDE w:val="0"/>
              <w:autoSpaceDN w:val="0"/>
              <w:adjustRightInd w:val="0"/>
              <w:rPr>
                <w:rFonts w:ascii="宋体" w:hAnsi="宋体" w:cs="MHei-Bold-Identity-H"/>
                <w:bCs/>
                <w:color w:val="000000"/>
                <w:sz w:val="16"/>
                <w:szCs w:val="14"/>
              </w:rPr>
            </w:pPr>
            <w:r w:rsidRPr="006A746E">
              <w:rPr>
                <w:rFonts w:ascii="宋体" w:eastAsia="PMingLiU" w:hAnsi="宋体" w:cs="MHei-Bold-Identity-H" w:hint="eastAsia"/>
                <w:b/>
                <w:bCs/>
                <w:color w:val="000000"/>
                <w:sz w:val="16"/>
                <w:szCs w:val="16"/>
                <w:lang w:eastAsia="zh-TW"/>
              </w:rPr>
              <w:t>權益</w:t>
            </w:r>
          </w:p>
        </w:tc>
        <w:tc>
          <w:tcPr>
            <w:tcW w:w="409" w:type="pct"/>
            <w:vAlign w:val="center"/>
          </w:tcPr>
          <w:p w14:paraId="008FD45F" w14:textId="77777777" w:rsidR="00A24627" w:rsidRPr="004F5E6F" w:rsidRDefault="00A24627" w:rsidP="00A24627">
            <w:pPr>
              <w:tabs>
                <w:tab w:val="center" w:pos="198"/>
              </w:tabs>
              <w:autoSpaceDE w:val="0"/>
              <w:autoSpaceDN w:val="0"/>
              <w:adjustRightInd w:val="0"/>
              <w:jc w:val="center"/>
              <w:rPr>
                <w:rFonts w:ascii="宋体" w:hAnsi="宋体" w:cs="MHei-Bold-Identity-H"/>
                <w:bCs/>
                <w:color w:val="000000"/>
                <w:sz w:val="16"/>
                <w:szCs w:val="14"/>
              </w:rPr>
            </w:pPr>
          </w:p>
        </w:tc>
        <w:tc>
          <w:tcPr>
            <w:tcW w:w="895" w:type="pct"/>
            <w:vAlign w:val="bottom"/>
          </w:tcPr>
          <w:p w14:paraId="28D2FDE1" w14:textId="77777777" w:rsidR="00A24627" w:rsidRPr="004F5E6F" w:rsidRDefault="00A24627" w:rsidP="00A24627">
            <w:pPr>
              <w:tabs>
                <w:tab w:val="decimal" w:pos="1390"/>
              </w:tabs>
              <w:autoSpaceDE w:val="0"/>
              <w:autoSpaceDN w:val="0"/>
              <w:adjustRightInd w:val="0"/>
              <w:jc w:val="left"/>
              <w:rPr>
                <w:rFonts w:ascii="宋体" w:hAnsi="宋体" w:cs="MHei-Bold-Identity-H"/>
                <w:b/>
                <w:bCs/>
                <w:color w:val="000000"/>
                <w:sz w:val="16"/>
                <w:szCs w:val="14"/>
                <w:lang w:eastAsia="zh-HK"/>
              </w:rPr>
            </w:pPr>
          </w:p>
        </w:tc>
        <w:tc>
          <w:tcPr>
            <w:tcW w:w="135" w:type="pct"/>
            <w:vAlign w:val="center"/>
          </w:tcPr>
          <w:p w14:paraId="41627183" w14:textId="77777777" w:rsidR="00A24627" w:rsidRPr="004F5E6F" w:rsidRDefault="00A24627" w:rsidP="00A24627">
            <w:pPr>
              <w:autoSpaceDE w:val="0"/>
              <w:autoSpaceDN w:val="0"/>
              <w:adjustRightInd w:val="0"/>
              <w:jc w:val="left"/>
              <w:rPr>
                <w:rFonts w:ascii="宋体" w:hAnsi="宋体" w:cs="MHei-Bold-Identity-H"/>
                <w:bCs/>
                <w:color w:val="000000"/>
                <w:sz w:val="16"/>
                <w:szCs w:val="14"/>
                <w:lang w:eastAsia="zh-HK"/>
              </w:rPr>
            </w:pPr>
          </w:p>
        </w:tc>
        <w:tc>
          <w:tcPr>
            <w:tcW w:w="895" w:type="pct"/>
            <w:vAlign w:val="bottom"/>
          </w:tcPr>
          <w:p w14:paraId="78A98C96" w14:textId="77777777" w:rsidR="00A24627" w:rsidRPr="00BD454A" w:rsidDel="00C03D79" w:rsidRDefault="00A24627" w:rsidP="00A24627">
            <w:pPr>
              <w:tabs>
                <w:tab w:val="decimal" w:pos="1407"/>
              </w:tabs>
              <w:autoSpaceDE w:val="0"/>
              <w:autoSpaceDN w:val="0"/>
              <w:adjustRightInd w:val="0"/>
              <w:jc w:val="left"/>
              <w:rPr>
                <w:rFonts w:ascii="宋体" w:hAnsi="宋体" w:cs="MHei-Bold-Identity-H"/>
                <w:bCs/>
                <w:color w:val="000000"/>
                <w:sz w:val="16"/>
                <w:szCs w:val="14"/>
              </w:rPr>
            </w:pPr>
          </w:p>
        </w:tc>
      </w:tr>
      <w:tr w:rsidR="00A24627" w:rsidRPr="00BD454A" w14:paraId="17A917A2" w14:textId="77777777" w:rsidTr="00A24627">
        <w:tc>
          <w:tcPr>
            <w:tcW w:w="2666" w:type="pct"/>
            <w:vAlign w:val="center"/>
          </w:tcPr>
          <w:p w14:paraId="1501461C" w14:textId="61C5DDA5" w:rsidR="00A24627" w:rsidRPr="004F5E6F" w:rsidRDefault="00517B1C" w:rsidP="00A24627">
            <w:pPr>
              <w:autoSpaceDE w:val="0"/>
              <w:autoSpaceDN w:val="0"/>
              <w:adjustRightInd w:val="0"/>
              <w:rPr>
                <w:rFonts w:ascii="宋体" w:hAnsi="宋体" w:cs="MHei-Bold-Identity-H"/>
                <w:bCs/>
                <w:color w:val="000000"/>
                <w:sz w:val="16"/>
                <w:szCs w:val="14"/>
              </w:rPr>
            </w:pPr>
            <w:r w:rsidRPr="006A746E">
              <w:rPr>
                <w:rFonts w:ascii="宋体" w:eastAsia="PMingLiU" w:hAnsi="宋体" w:cs="MSung-Light-Identity-H" w:hint="eastAsia"/>
                <w:color w:val="000000"/>
                <w:sz w:val="16"/>
                <w:szCs w:val="16"/>
                <w:lang w:eastAsia="zh-TW"/>
              </w:rPr>
              <w:t>股本</w:t>
            </w:r>
          </w:p>
        </w:tc>
        <w:tc>
          <w:tcPr>
            <w:tcW w:w="409" w:type="pct"/>
            <w:vAlign w:val="center"/>
          </w:tcPr>
          <w:p w14:paraId="6CEB6DF2" w14:textId="06A5EA51" w:rsidR="00A24627" w:rsidRPr="004F5E6F" w:rsidRDefault="00A24627" w:rsidP="00A24627">
            <w:pPr>
              <w:tabs>
                <w:tab w:val="center" w:pos="198"/>
              </w:tabs>
              <w:autoSpaceDE w:val="0"/>
              <w:autoSpaceDN w:val="0"/>
              <w:adjustRightInd w:val="0"/>
              <w:jc w:val="center"/>
              <w:rPr>
                <w:rFonts w:ascii="宋体" w:hAnsi="宋体" w:cs="MHei-Bold-Identity-H"/>
                <w:bCs/>
                <w:color w:val="000000"/>
                <w:sz w:val="16"/>
                <w:szCs w:val="14"/>
              </w:rPr>
            </w:pPr>
          </w:p>
        </w:tc>
        <w:tc>
          <w:tcPr>
            <w:tcW w:w="895" w:type="pct"/>
            <w:vAlign w:val="bottom"/>
          </w:tcPr>
          <w:p w14:paraId="1EE5CB96" w14:textId="7ED4EC36" w:rsidR="00A24627" w:rsidRPr="004F5E6F" w:rsidRDefault="00517B1C" w:rsidP="00A24627">
            <w:pPr>
              <w:tabs>
                <w:tab w:val="decimal" w:pos="1245"/>
              </w:tabs>
              <w:autoSpaceDE w:val="0"/>
              <w:autoSpaceDN w:val="0"/>
              <w:adjustRightInd w:val="0"/>
              <w:jc w:val="left"/>
              <w:rPr>
                <w:rFonts w:ascii="宋体" w:hAnsi="宋体" w:cs="MHei-Bold-Identity-H"/>
                <w:b/>
                <w:bCs/>
                <w:color w:val="000000"/>
                <w:sz w:val="16"/>
                <w:szCs w:val="14"/>
                <w:lang w:eastAsia="zh-HK"/>
              </w:rPr>
            </w:pPr>
            <w:r w:rsidRPr="006A746E">
              <w:rPr>
                <w:rFonts w:ascii="宋体" w:eastAsia="PMingLiU" w:hAnsi="宋体" w:cs="MHei-Bold-Identity-H"/>
                <w:b/>
                <w:bCs/>
                <w:color w:val="000000"/>
                <w:sz w:val="16"/>
                <w:szCs w:val="14"/>
                <w:lang w:eastAsia="zh-TW"/>
              </w:rPr>
              <w:t>18,984,340</w:t>
            </w:r>
          </w:p>
        </w:tc>
        <w:tc>
          <w:tcPr>
            <w:tcW w:w="135" w:type="pct"/>
            <w:vAlign w:val="bottom"/>
          </w:tcPr>
          <w:p w14:paraId="70BFF7E8" w14:textId="77777777" w:rsidR="00A24627" w:rsidRPr="004F5E6F" w:rsidRDefault="00A24627" w:rsidP="00A24627">
            <w:pPr>
              <w:tabs>
                <w:tab w:val="decimal" w:pos="1120"/>
              </w:tabs>
              <w:autoSpaceDE w:val="0"/>
              <w:autoSpaceDN w:val="0"/>
              <w:adjustRightInd w:val="0"/>
              <w:jc w:val="left"/>
              <w:rPr>
                <w:rFonts w:ascii="宋体" w:hAnsi="宋体" w:cs="MHei-Bold-Identity-H"/>
                <w:bCs/>
                <w:color w:val="000000"/>
                <w:sz w:val="16"/>
                <w:szCs w:val="14"/>
                <w:lang w:eastAsia="zh-HK"/>
              </w:rPr>
            </w:pPr>
          </w:p>
        </w:tc>
        <w:tc>
          <w:tcPr>
            <w:tcW w:w="895" w:type="pct"/>
            <w:vAlign w:val="bottom"/>
          </w:tcPr>
          <w:p w14:paraId="0F9664E3" w14:textId="4976DBB0" w:rsidR="00A24627" w:rsidRPr="00B35EE9" w:rsidDel="00C03D79" w:rsidRDefault="00517B1C" w:rsidP="00A24627">
            <w:pPr>
              <w:tabs>
                <w:tab w:val="decimal" w:pos="1231"/>
              </w:tabs>
              <w:autoSpaceDE w:val="0"/>
              <w:autoSpaceDN w:val="0"/>
              <w:adjustRightInd w:val="0"/>
              <w:jc w:val="left"/>
              <w:rPr>
                <w:rFonts w:ascii="宋体" w:hAnsi="宋体" w:cs="MHei-Bold-Identity-H"/>
                <w:bCs/>
                <w:color w:val="000000"/>
                <w:sz w:val="16"/>
                <w:szCs w:val="14"/>
              </w:rPr>
            </w:pPr>
            <w:r w:rsidRPr="006A746E">
              <w:rPr>
                <w:rFonts w:ascii="宋体" w:eastAsia="PMingLiU" w:hAnsi="宋体" w:cs="MHei-Bold-Identity-H"/>
                <w:bCs/>
                <w:color w:val="000000"/>
                <w:sz w:val="16"/>
                <w:szCs w:val="14"/>
                <w:lang w:eastAsia="zh-TW"/>
              </w:rPr>
              <w:t>18,984,340</w:t>
            </w:r>
          </w:p>
        </w:tc>
      </w:tr>
      <w:tr w:rsidR="00A24627" w:rsidRPr="00BD454A" w14:paraId="15E31AE1" w14:textId="77777777" w:rsidTr="00A24627">
        <w:tc>
          <w:tcPr>
            <w:tcW w:w="2666" w:type="pct"/>
            <w:vAlign w:val="center"/>
          </w:tcPr>
          <w:p w14:paraId="4CFC5A0C" w14:textId="6FD6C361" w:rsidR="00A24627" w:rsidRPr="004F5E6F" w:rsidRDefault="00517B1C" w:rsidP="00A24627">
            <w:pPr>
              <w:autoSpaceDE w:val="0"/>
              <w:autoSpaceDN w:val="0"/>
              <w:adjustRightInd w:val="0"/>
              <w:rPr>
                <w:rFonts w:ascii="宋体" w:hAnsi="宋体" w:cs="MHei-Bold-Identity-H"/>
                <w:bCs/>
                <w:color w:val="000000"/>
                <w:sz w:val="16"/>
                <w:szCs w:val="14"/>
              </w:rPr>
            </w:pPr>
            <w:r w:rsidRPr="006A746E">
              <w:rPr>
                <w:rFonts w:ascii="宋体" w:eastAsia="PMingLiU" w:hAnsi="宋体" w:cs="MSung-Light-Identity-H" w:hint="eastAsia"/>
                <w:color w:val="000000"/>
                <w:sz w:val="16"/>
                <w:szCs w:val="16"/>
                <w:lang w:eastAsia="zh-TW"/>
              </w:rPr>
              <w:t>儲備</w:t>
            </w:r>
          </w:p>
        </w:tc>
        <w:tc>
          <w:tcPr>
            <w:tcW w:w="409" w:type="pct"/>
            <w:vAlign w:val="center"/>
          </w:tcPr>
          <w:p w14:paraId="0817610B" w14:textId="77777777" w:rsidR="00A24627" w:rsidRPr="004F5E6F" w:rsidRDefault="00A24627" w:rsidP="00A24627">
            <w:pPr>
              <w:tabs>
                <w:tab w:val="center" w:pos="198"/>
              </w:tabs>
              <w:autoSpaceDE w:val="0"/>
              <w:autoSpaceDN w:val="0"/>
              <w:adjustRightInd w:val="0"/>
              <w:jc w:val="center"/>
              <w:rPr>
                <w:rFonts w:ascii="宋体" w:hAnsi="宋体" w:cs="MHei-Bold-Identity-H"/>
                <w:bCs/>
                <w:color w:val="000000"/>
                <w:sz w:val="16"/>
                <w:szCs w:val="14"/>
              </w:rPr>
            </w:pPr>
          </w:p>
        </w:tc>
        <w:tc>
          <w:tcPr>
            <w:tcW w:w="895" w:type="pct"/>
            <w:vAlign w:val="bottom"/>
          </w:tcPr>
          <w:p w14:paraId="03F29EF1" w14:textId="1D125547" w:rsidR="00A24627" w:rsidRPr="004F5E6F" w:rsidRDefault="00517B1C" w:rsidP="00A24627">
            <w:pPr>
              <w:tabs>
                <w:tab w:val="decimal" w:pos="1245"/>
              </w:tabs>
              <w:autoSpaceDE w:val="0"/>
              <w:autoSpaceDN w:val="0"/>
              <w:adjustRightInd w:val="0"/>
              <w:jc w:val="left"/>
              <w:rPr>
                <w:rFonts w:ascii="宋体" w:hAnsi="宋体" w:cs="MHei-Bold-Identity-H"/>
                <w:b/>
                <w:bCs/>
                <w:color w:val="000000"/>
                <w:sz w:val="16"/>
                <w:szCs w:val="14"/>
                <w:lang w:eastAsia="zh-HK"/>
              </w:rPr>
            </w:pPr>
            <w:r w:rsidRPr="006A746E">
              <w:rPr>
                <w:rFonts w:ascii="宋体" w:eastAsia="PMingLiU" w:hAnsi="宋体" w:cs="MHei-Bold-Identity-H"/>
                <w:b/>
                <w:bCs/>
                <w:color w:val="000000"/>
                <w:sz w:val="16"/>
                <w:szCs w:val="14"/>
                <w:lang w:eastAsia="zh-TW"/>
              </w:rPr>
              <w:t>(12,220,468)</w:t>
            </w:r>
          </w:p>
        </w:tc>
        <w:tc>
          <w:tcPr>
            <w:tcW w:w="135" w:type="pct"/>
            <w:vAlign w:val="bottom"/>
          </w:tcPr>
          <w:p w14:paraId="0DC84305" w14:textId="77777777" w:rsidR="00A24627" w:rsidRPr="004F5E6F" w:rsidRDefault="00A24627" w:rsidP="00A24627">
            <w:pPr>
              <w:tabs>
                <w:tab w:val="decimal" w:pos="1120"/>
              </w:tabs>
              <w:autoSpaceDE w:val="0"/>
              <w:autoSpaceDN w:val="0"/>
              <w:adjustRightInd w:val="0"/>
              <w:jc w:val="left"/>
              <w:rPr>
                <w:rFonts w:ascii="宋体" w:hAnsi="宋体" w:cs="MHei-Bold-Identity-H"/>
                <w:b/>
                <w:bCs/>
                <w:color w:val="000000"/>
                <w:sz w:val="16"/>
                <w:szCs w:val="14"/>
                <w:lang w:eastAsia="zh-HK"/>
              </w:rPr>
            </w:pPr>
          </w:p>
        </w:tc>
        <w:tc>
          <w:tcPr>
            <w:tcW w:w="895" w:type="pct"/>
            <w:vAlign w:val="bottom"/>
          </w:tcPr>
          <w:p w14:paraId="56BFC486" w14:textId="635E5424" w:rsidR="00A24627" w:rsidRPr="00B35EE9" w:rsidDel="00C03D79" w:rsidRDefault="00517B1C" w:rsidP="00A24627">
            <w:pPr>
              <w:tabs>
                <w:tab w:val="decimal" w:pos="1231"/>
              </w:tabs>
              <w:autoSpaceDE w:val="0"/>
              <w:autoSpaceDN w:val="0"/>
              <w:adjustRightInd w:val="0"/>
              <w:jc w:val="left"/>
              <w:rPr>
                <w:rFonts w:ascii="宋体" w:hAnsi="宋体" w:cs="MHei-Bold-Identity-H"/>
                <w:bCs/>
                <w:color w:val="000000"/>
                <w:sz w:val="16"/>
                <w:szCs w:val="14"/>
              </w:rPr>
            </w:pPr>
            <w:r w:rsidRPr="006A746E">
              <w:rPr>
                <w:rFonts w:ascii="宋体" w:eastAsia="PMingLiU" w:hAnsi="宋体" w:cs="MHei-Bold-Identity-H"/>
                <w:bCs/>
                <w:color w:val="000000"/>
                <w:sz w:val="16"/>
                <w:szCs w:val="14"/>
                <w:lang w:eastAsia="zh-TW"/>
              </w:rPr>
              <w:t>(13,205,930)</w:t>
            </w:r>
          </w:p>
        </w:tc>
      </w:tr>
      <w:tr w:rsidR="00A24627" w:rsidRPr="00BD454A" w14:paraId="3BE1E77B" w14:textId="77777777" w:rsidTr="00A24627">
        <w:tc>
          <w:tcPr>
            <w:tcW w:w="2666" w:type="pct"/>
            <w:vAlign w:val="center"/>
          </w:tcPr>
          <w:p w14:paraId="448AE72E" w14:textId="77777777" w:rsidR="00A24627" w:rsidRPr="00BD454A" w:rsidRDefault="00A24627" w:rsidP="00A24627">
            <w:pPr>
              <w:autoSpaceDE w:val="0"/>
              <w:autoSpaceDN w:val="0"/>
              <w:adjustRightInd w:val="0"/>
              <w:rPr>
                <w:rFonts w:ascii="宋体" w:hAnsi="宋体" w:cs="MHei-Bold-Identity-H"/>
                <w:bCs/>
                <w:color w:val="000000"/>
                <w:sz w:val="4"/>
                <w:szCs w:val="4"/>
              </w:rPr>
            </w:pPr>
          </w:p>
        </w:tc>
        <w:tc>
          <w:tcPr>
            <w:tcW w:w="409" w:type="pct"/>
            <w:vAlign w:val="center"/>
          </w:tcPr>
          <w:p w14:paraId="1FD3A774" w14:textId="77777777" w:rsidR="00A24627" w:rsidRPr="004F5E6F" w:rsidRDefault="00A24627" w:rsidP="00A24627">
            <w:pPr>
              <w:tabs>
                <w:tab w:val="center" w:pos="198"/>
              </w:tabs>
              <w:autoSpaceDE w:val="0"/>
              <w:autoSpaceDN w:val="0"/>
              <w:adjustRightInd w:val="0"/>
              <w:jc w:val="center"/>
              <w:rPr>
                <w:rFonts w:ascii="宋体" w:hAnsi="宋体" w:cs="MHei-Bold-Identity-H"/>
                <w:bCs/>
                <w:color w:val="000000"/>
                <w:sz w:val="4"/>
                <w:szCs w:val="4"/>
              </w:rPr>
            </w:pPr>
          </w:p>
        </w:tc>
        <w:tc>
          <w:tcPr>
            <w:tcW w:w="895" w:type="pct"/>
            <w:tcBorders>
              <w:bottom w:val="single" w:sz="4" w:space="0" w:color="auto"/>
            </w:tcBorders>
            <w:vAlign w:val="bottom"/>
          </w:tcPr>
          <w:p w14:paraId="15CBDB85" w14:textId="77777777" w:rsidR="00A24627" w:rsidRPr="004F5E6F" w:rsidRDefault="00A24627" w:rsidP="00A24627">
            <w:pPr>
              <w:tabs>
                <w:tab w:val="decimal" w:pos="1245"/>
              </w:tabs>
              <w:autoSpaceDE w:val="0"/>
              <w:autoSpaceDN w:val="0"/>
              <w:adjustRightInd w:val="0"/>
              <w:jc w:val="left"/>
              <w:rPr>
                <w:rFonts w:ascii="宋体" w:hAnsi="宋体" w:cs="MHei-Bold-Identity-H"/>
                <w:b/>
                <w:bCs/>
                <w:color w:val="000000"/>
                <w:sz w:val="4"/>
                <w:szCs w:val="4"/>
                <w:lang w:eastAsia="zh-HK"/>
              </w:rPr>
            </w:pPr>
          </w:p>
        </w:tc>
        <w:tc>
          <w:tcPr>
            <w:tcW w:w="135" w:type="pct"/>
            <w:vAlign w:val="bottom"/>
          </w:tcPr>
          <w:p w14:paraId="48B130A4" w14:textId="77777777" w:rsidR="00A24627" w:rsidRPr="004F5E6F" w:rsidRDefault="00A24627" w:rsidP="00A24627">
            <w:pPr>
              <w:tabs>
                <w:tab w:val="decimal" w:pos="1120"/>
              </w:tabs>
              <w:autoSpaceDE w:val="0"/>
              <w:autoSpaceDN w:val="0"/>
              <w:adjustRightInd w:val="0"/>
              <w:jc w:val="left"/>
              <w:rPr>
                <w:rFonts w:ascii="宋体" w:hAnsi="宋体" w:cs="MHei-Bold-Identity-H"/>
                <w:bCs/>
                <w:color w:val="000000"/>
                <w:sz w:val="4"/>
                <w:szCs w:val="4"/>
                <w:lang w:eastAsia="zh-HK"/>
              </w:rPr>
            </w:pPr>
          </w:p>
        </w:tc>
        <w:tc>
          <w:tcPr>
            <w:tcW w:w="895" w:type="pct"/>
            <w:tcBorders>
              <w:bottom w:val="single" w:sz="4" w:space="0" w:color="auto"/>
            </w:tcBorders>
            <w:vAlign w:val="bottom"/>
          </w:tcPr>
          <w:p w14:paraId="50A3EDAD" w14:textId="77777777" w:rsidR="00A24627" w:rsidRPr="00B35EE9" w:rsidRDefault="00A24627" w:rsidP="00A24627">
            <w:pPr>
              <w:tabs>
                <w:tab w:val="decimal" w:pos="1231"/>
              </w:tabs>
              <w:autoSpaceDE w:val="0"/>
              <w:autoSpaceDN w:val="0"/>
              <w:adjustRightInd w:val="0"/>
              <w:jc w:val="left"/>
              <w:rPr>
                <w:rFonts w:ascii="宋体" w:hAnsi="宋体" w:cs="MHei-Bold-Identity-H"/>
                <w:bCs/>
                <w:color w:val="000000"/>
                <w:sz w:val="4"/>
                <w:szCs w:val="4"/>
                <w:lang w:eastAsia="zh-HK"/>
              </w:rPr>
            </w:pPr>
          </w:p>
        </w:tc>
      </w:tr>
      <w:tr w:rsidR="00A24627" w:rsidRPr="00BD454A" w14:paraId="0181D05F" w14:textId="77777777" w:rsidTr="00A24627">
        <w:tc>
          <w:tcPr>
            <w:tcW w:w="2666" w:type="pct"/>
            <w:vAlign w:val="center"/>
          </w:tcPr>
          <w:p w14:paraId="647A2728" w14:textId="34CED0A1" w:rsidR="00A24627" w:rsidRPr="00D7634F" w:rsidRDefault="00517B1C" w:rsidP="00A24627">
            <w:pPr>
              <w:autoSpaceDE w:val="0"/>
              <w:autoSpaceDN w:val="0"/>
              <w:adjustRightInd w:val="0"/>
              <w:rPr>
                <w:rFonts w:ascii="宋体" w:eastAsiaTheme="minorEastAsia" w:hAnsi="宋体" w:cs="MHei-Bold-Identity-H"/>
                <w:bCs/>
                <w:color w:val="000000"/>
                <w:sz w:val="16"/>
                <w:szCs w:val="14"/>
                <w:lang w:eastAsia="zh-TW"/>
              </w:rPr>
            </w:pPr>
            <w:r w:rsidRPr="006A746E">
              <w:rPr>
                <w:rFonts w:ascii="宋体" w:eastAsia="PMingLiU" w:hAnsi="宋体" w:cs="MHei-Bold-Identity-H" w:hint="eastAsia"/>
                <w:b/>
                <w:bCs/>
                <w:color w:val="000000"/>
                <w:sz w:val="16"/>
                <w:szCs w:val="16"/>
                <w:lang w:eastAsia="zh-TW"/>
              </w:rPr>
              <w:t>權益總額</w:t>
            </w:r>
          </w:p>
        </w:tc>
        <w:tc>
          <w:tcPr>
            <w:tcW w:w="409" w:type="pct"/>
            <w:vAlign w:val="center"/>
          </w:tcPr>
          <w:p w14:paraId="3D3D22B1" w14:textId="77777777" w:rsidR="00A24627" w:rsidRPr="004F5E6F" w:rsidRDefault="00A24627" w:rsidP="00A24627">
            <w:pPr>
              <w:tabs>
                <w:tab w:val="center" w:pos="198"/>
              </w:tabs>
              <w:autoSpaceDE w:val="0"/>
              <w:autoSpaceDN w:val="0"/>
              <w:adjustRightInd w:val="0"/>
              <w:jc w:val="center"/>
              <w:rPr>
                <w:rFonts w:ascii="宋体" w:hAnsi="宋体" w:cs="MHei-Bold-Identity-H"/>
                <w:bCs/>
                <w:color w:val="000000"/>
                <w:sz w:val="16"/>
                <w:szCs w:val="14"/>
              </w:rPr>
            </w:pPr>
          </w:p>
        </w:tc>
        <w:tc>
          <w:tcPr>
            <w:tcW w:w="895" w:type="pct"/>
            <w:vAlign w:val="bottom"/>
          </w:tcPr>
          <w:p w14:paraId="6D68AF1F" w14:textId="7D268B5F" w:rsidR="00A24627" w:rsidRPr="004F5E6F" w:rsidRDefault="00517B1C" w:rsidP="00A24627">
            <w:pPr>
              <w:tabs>
                <w:tab w:val="decimal" w:pos="1245"/>
              </w:tabs>
              <w:autoSpaceDE w:val="0"/>
              <w:autoSpaceDN w:val="0"/>
              <w:adjustRightInd w:val="0"/>
              <w:jc w:val="left"/>
              <w:rPr>
                <w:rFonts w:ascii="宋体" w:hAnsi="宋体" w:cs="MHei-Bold-Identity-H"/>
                <w:b/>
                <w:bCs/>
                <w:color w:val="000000"/>
                <w:sz w:val="16"/>
                <w:szCs w:val="14"/>
                <w:lang w:eastAsia="zh-HK"/>
              </w:rPr>
            </w:pPr>
            <w:r w:rsidRPr="006A746E">
              <w:rPr>
                <w:rFonts w:ascii="宋体" w:eastAsia="PMingLiU" w:hAnsi="宋体" w:cs="MHei-Bold-Identity-H"/>
                <w:b/>
                <w:bCs/>
                <w:color w:val="000000"/>
                <w:sz w:val="16"/>
                <w:szCs w:val="14"/>
                <w:lang w:eastAsia="zh-TW"/>
              </w:rPr>
              <w:t>6,763,872</w:t>
            </w:r>
          </w:p>
        </w:tc>
        <w:tc>
          <w:tcPr>
            <w:tcW w:w="135" w:type="pct"/>
            <w:vAlign w:val="bottom"/>
          </w:tcPr>
          <w:p w14:paraId="64133BC2" w14:textId="77777777" w:rsidR="00A24627" w:rsidRPr="004F5E6F" w:rsidRDefault="00A24627" w:rsidP="00A24627">
            <w:pPr>
              <w:tabs>
                <w:tab w:val="decimal" w:pos="1120"/>
              </w:tabs>
              <w:autoSpaceDE w:val="0"/>
              <w:autoSpaceDN w:val="0"/>
              <w:adjustRightInd w:val="0"/>
              <w:jc w:val="left"/>
              <w:rPr>
                <w:rFonts w:ascii="宋体" w:hAnsi="宋体" w:cs="MHei-Bold-Identity-H"/>
                <w:bCs/>
                <w:color w:val="000000"/>
                <w:sz w:val="16"/>
                <w:szCs w:val="14"/>
                <w:lang w:eastAsia="zh-HK"/>
              </w:rPr>
            </w:pPr>
          </w:p>
        </w:tc>
        <w:tc>
          <w:tcPr>
            <w:tcW w:w="895" w:type="pct"/>
            <w:vAlign w:val="bottom"/>
          </w:tcPr>
          <w:p w14:paraId="50E87949" w14:textId="4ABDC860" w:rsidR="00A24627" w:rsidRPr="00B35EE9" w:rsidDel="00C03D79" w:rsidRDefault="00517B1C" w:rsidP="00A24627">
            <w:pPr>
              <w:tabs>
                <w:tab w:val="decimal" w:pos="1231"/>
              </w:tabs>
              <w:autoSpaceDE w:val="0"/>
              <w:autoSpaceDN w:val="0"/>
              <w:adjustRightInd w:val="0"/>
              <w:jc w:val="left"/>
              <w:rPr>
                <w:rFonts w:ascii="宋体" w:hAnsi="宋体" w:cs="Helvetica LT Std"/>
                <w:color w:val="000000"/>
                <w:sz w:val="14"/>
                <w:szCs w:val="14"/>
              </w:rPr>
            </w:pPr>
            <w:r w:rsidRPr="006A746E">
              <w:rPr>
                <w:rFonts w:ascii="宋体" w:eastAsia="PMingLiU" w:hAnsi="宋体" w:cs="MHei-Bold-Identity-H"/>
                <w:bCs/>
                <w:color w:val="000000"/>
                <w:sz w:val="16"/>
                <w:szCs w:val="14"/>
                <w:lang w:eastAsia="zh-TW"/>
              </w:rPr>
              <w:t>5,778,410</w:t>
            </w:r>
          </w:p>
        </w:tc>
      </w:tr>
      <w:tr w:rsidR="00A24627" w:rsidRPr="00BD454A" w14:paraId="17141A85" w14:textId="77777777" w:rsidTr="00A24627">
        <w:tc>
          <w:tcPr>
            <w:tcW w:w="2666" w:type="pct"/>
            <w:vAlign w:val="center"/>
          </w:tcPr>
          <w:p w14:paraId="6C2380BC" w14:textId="77777777" w:rsidR="00A24627" w:rsidRPr="00BD454A" w:rsidRDefault="00A24627" w:rsidP="00A24627">
            <w:pPr>
              <w:autoSpaceDE w:val="0"/>
              <w:autoSpaceDN w:val="0"/>
              <w:adjustRightInd w:val="0"/>
              <w:rPr>
                <w:rFonts w:ascii="宋体" w:hAnsi="宋体" w:cs="MHei-Bold-Identity-H"/>
                <w:bCs/>
                <w:color w:val="000000"/>
                <w:sz w:val="4"/>
                <w:szCs w:val="4"/>
              </w:rPr>
            </w:pPr>
          </w:p>
        </w:tc>
        <w:tc>
          <w:tcPr>
            <w:tcW w:w="409" w:type="pct"/>
            <w:vAlign w:val="center"/>
          </w:tcPr>
          <w:p w14:paraId="290E9D4B" w14:textId="77777777" w:rsidR="00A24627" w:rsidRPr="004F5E6F" w:rsidRDefault="00A24627" w:rsidP="00A24627">
            <w:pPr>
              <w:tabs>
                <w:tab w:val="center" w:pos="198"/>
              </w:tabs>
              <w:autoSpaceDE w:val="0"/>
              <w:autoSpaceDN w:val="0"/>
              <w:adjustRightInd w:val="0"/>
              <w:jc w:val="center"/>
              <w:rPr>
                <w:rFonts w:ascii="宋体" w:hAnsi="宋体" w:cs="MHei-Bold-Identity-H"/>
                <w:bCs/>
                <w:color w:val="000000"/>
                <w:sz w:val="4"/>
                <w:szCs w:val="4"/>
              </w:rPr>
            </w:pPr>
          </w:p>
        </w:tc>
        <w:tc>
          <w:tcPr>
            <w:tcW w:w="895" w:type="pct"/>
            <w:tcBorders>
              <w:bottom w:val="single" w:sz="12" w:space="0" w:color="auto"/>
            </w:tcBorders>
            <w:vAlign w:val="bottom"/>
          </w:tcPr>
          <w:p w14:paraId="30B501F7" w14:textId="77777777" w:rsidR="00A24627" w:rsidRPr="004F5E6F" w:rsidRDefault="00A24627" w:rsidP="00A24627">
            <w:pPr>
              <w:tabs>
                <w:tab w:val="decimal" w:pos="1245"/>
              </w:tabs>
              <w:autoSpaceDE w:val="0"/>
              <w:autoSpaceDN w:val="0"/>
              <w:adjustRightInd w:val="0"/>
              <w:jc w:val="left"/>
              <w:rPr>
                <w:rFonts w:ascii="宋体" w:hAnsi="宋体" w:cs="MHei-Bold-Identity-H"/>
                <w:b/>
                <w:bCs/>
                <w:color w:val="000000"/>
                <w:sz w:val="4"/>
                <w:szCs w:val="4"/>
                <w:lang w:eastAsia="zh-HK"/>
              </w:rPr>
            </w:pPr>
          </w:p>
        </w:tc>
        <w:tc>
          <w:tcPr>
            <w:tcW w:w="135" w:type="pct"/>
            <w:vAlign w:val="bottom"/>
          </w:tcPr>
          <w:p w14:paraId="2B1931A8" w14:textId="77777777" w:rsidR="00A24627" w:rsidRPr="004F5E6F" w:rsidRDefault="00A24627" w:rsidP="00A24627">
            <w:pPr>
              <w:tabs>
                <w:tab w:val="decimal" w:pos="1120"/>
              </w:tabs>
              <w:autoSpaceDE w:val="0"/>
              <w:autoSpaceDN w:val="0"/>
              <w:adjustRightInd w:val="0"/>
              <w:jc w:val="left"/>
              <w:rPr>
                <w:rFonts w:ascii="宋体" w:hAnsi="宋体" w:cs="MHei-Bold-Identity-H"/>
                <w:bCs/>
                <w:color w:val="000000"/>
                <w:sz w:val="4"/>
                <w:szCs w:val="4"/>
                <w:lang w:eastAsia="zh-HK"/>
              </w:rPr>
            </w:pPr>
          </w:p>
        </w:tc>
        <w:tc>
          <w:tcPr>
            <w:tcW w:w="895" w:type="pct"/>
            <w:tcBorders>
              <w:bottom w:val="single" w:sz="12" w:space="0" w:color="auto"/>
            </w:tcBorders>
            <w:vAlign w:val="bottom"/>
          </w:tcPr>
          <w:p w14:paraId="0092B41B" w14:textId="77777777" w:rsidR="00A24627" w:rsidRPr="00B35EE9" w:rsidRDefault="00A24627" w:rsidP="00A24627">
            <w:pPr>
              <w:tabs>
                <w:tab w:val="decimal" w:pos="1231"/>
              </w:tabs>
              <w:autoSpaceDE w:val="0"/>
              <w:autoSpaceDN w:val="0"/>
              <w:adjustRightInd w:val="0"/>
              <w:jc w:val="left"/>
              <w:rPr>
                <w:rFonts w:ascii="宋体" w:hAnsi="宋体" w:cs="MHei-Bold-Identity-H"/>
                <w:bCs/>
                <w:color w:val="000000"/>
                <w:sz w:val="4"/>
                <w:szCs w:val="4"/>
                <w:lang w:eastAsia="zh-HK"/>
              </w:rPr>
            </w:pPr>
          </w:p>
        </w:tc>
      </w:tr>
      <w:tr w:rsidR="00A24627" w:rsidRPr="00BD454A" w14:paraId="44FE438C" w14:textId="77777777" w:rsidTr="00A24627">
        <w:tc>
          <w:tcPr>
            <w:tcW w:w="2666" w:type="pct"/>
          </w:tcPr>
          <w:p w14:paraId="794A2852" w14:textId="77777777" w:rsidR="00A24627" w:rsidRPr="004F5E6F" w:rsidRDefault="00A24627" w:rsidP="00A24627">
            <w:pPr>
              <w:autoSpaceDE w:val="0"/>
              <w:autoSpaceDN w:val="0"/>
              <w:adjustRightInd w:val="0"/>
              <w:rPr>
                <w:rFonts w:ascii="宋体" w:hAnsi="宋体" w:cs="MHei-Bold-Identity-H"/>
                <w:bCs/>
                <w:color w:val="000000"/>
                <w:sz w:val="16"/>
                <w:szCs w:val="14"/>
              </w:rPr>
            </w:pPr>
          </w:p>
        </w:tc>
        <w:tc>
          <w:tcPr>
            <w:tcW w:w="409" w:type="pct"/>
            <w:vAlign w:val="center"/>
          </w:tcPr>
          <w:p w14:paraId="2CF9CC7C" w14:textId="77777777" w:rsidR="00A24627" w:rsidRPr="004F5E6F" w:rsidRDefault="00A24627" w:rsidP="00A24627">
            <w:pPr>
              <w:tabs>
                <w:tab w:val="center" w:pos="198"/>
              </w:tabs>
              <w:autoSpaceDE w:val="0"/>
              <w:autoSpaceDN w:val="0"/>
              <w:adjustRightInd w:val="0"/>
              <w:jc w:val="center"/>
              <w:rPr>
                <w:rFonts w:ascii="宋体" w:hAnsi="宋体" w:cs="MHei-Bold-Identity-H"/>
                <w:bCs/>
                <w:color w:val="000000"/>
                <w:sz w:val="16"/>
                <w:szCs w:val="14"/>
              </w:rPr>
            </w:pPr>
          </w:p>
        </w:tc>
        <w:tc>
          <w:tcPr>
            <w:tcW w:w="895" w:type="pct"/>
            <w:vAlign w:val="bottom"/>
          </w:tcPr>
          <w:p w14:paraId="0626887E" w14:textId="77777777" w:rsidR="00A24627" w:rsidRPr="004F5E6F" w:rsidRDefault="00A24627" w:rsidP="00A24627">
            <w:pPr>
              <w:tabs>
                <w:tab w:val="decimal" w:pos="1245"/>
              </w:tabs>
              <w:autoSpaceDE w:val="0"/>
              <w:autoSpaceDN w:val="0"/>
              <w:adjustRightInd w:val="0"/>
              <w:jc w:val="left"/>
              <w:rPr>
                <w:rFonts w:ascii="宋体" w:hAnsi="宋体" w:cs="MHei-Bold-Identity-H"/>
                <w:b/>
                <w:bCs/>
                <w:color w:val="000000"/>
                <w:sz w:val="16"/>
                <w:szCs w:val="14"/>
                <w:lang w:eastAsia="zh-HK"/>
              </w:rPr>
            </w:pPr>
          </w:p>
        </w:tc>
        <w:tc>
          <w:tcPr>
            <w:tcW w:w="135" w:type="pct"/>
            <w:vAlign w:val="bottom"/>
          </w:tcPr>
          <w:p w14:paraId="0F4EFC47" w14:textId="77777777" w:rsidR="00A24627" w:rsidRPr="004F5E6F" w:rsidRDefault="00A24627" w:rsidP="00A24627">
            <w:pPr>
              <w:tabs>
                <w:tab w:val="decimal" w:pos="1120"/>
              </w:tabs>
              <w:autoSpaceDE w:val="0"/>
              <w:autoSpaceDN w:val="0"/>
              <w:adjustRightInd w:val="0"/>
              <w:jc w:val="left"/>
              <w:rPr>
                <w:rFonts w:ascii="宋体" w:hAnsi="宋体" w:cs="MHei-Bold-Identity-H"/>
                <w:bCs/>
                <w:color w:val="000000"/>
                <w:sz w:val="16"/>
                <w:szCs w:val="14"/>
                <w:lang w:eastAsia="zh-HK"/>
              </w:rPr>
            </w:pPr>
          </w:p>
        </w:tc>
        <w:tc>
          <w:tcPr>
            <w:tcW w:w="895" w:type="pct"/>
            <w:vAlign w:val="bottom"/>
          </w:tcPr>
          <w:p w14:paraId="6430F39A" w14:textId="77777777" w:rsidR="00A24627" w:rsidRPr="00B35EE9" w:rsidDel="00C03D79" w:rsidRDefault="00A24627" w:rsidP="00A24627">
            <w:pPr>
              <w:tabs>
                <w:tab w:val="decimal" w:pos="1231"/>
              </w:tabs>
              <w:autoSpaceDE w:val="0"/>
              <w:autoSpaceDN w:val="0"/>
              <w:adjustRightInd w:val="0"/>
              <w:jc w:val="left"/>
              <w:rPr>
                <w:rFonts w:ascii="宋体" w:hAnsi="宋体" w:cs="MHei-Bold-Identity-H"/>
                <w:bCs/>
                <w:color w:val="000000"/>
                <w:sz w:val="16"/>
                <w:szCs w:val="14"/>
              </w:rPr>
            </w:pPr>
          </w:p>
        </w:tc>
      </w:tr>
      <w:tr w:rsidR="00A24627" w:rsidRPr="00BD454A" w14:paraId="42EE5E4D" w14:textId="77777777" w:rsidTr="00A24627">
        <w:tc>
          <w:tcPr>
            <w:tcW w:w="2666" w:type="pct"/>
            <w:vAlign w:val="center"/>
          </w:tcPr>
          <w:p w14:paraId="69721B36" w14:textId="6DBCF74B" w:rsidR="00A24627" w:rsidRPr="00BD454A" w:rsidRDefault="00517B1C" w:rsidP="00A24627">
            <w:pPr>
              <w:autoSpaceDE w:val="0"/>
              <w:autoSpaceDN w:val="0"/>
              <w:adjustRightInd w:val="0"/>
              <w:rPr>
                <w:rFonts w:ascii="宋体" w:hAnsi="宋体" w:cs="MHei-Bold-Identity-H"/>
                <w:b/>
                <w:bCs/>
                <w:color w:val="000000"/>
                <w:sz w:val="16"/>
                <w:szCs w:val="16"/>
                <w:lang w:eastAsia="zh-HK"/>
              </w:rPr>
            </w:pPr>
            <w:r w:rsidRPr="006A746E">
              <w:rPr>
                <w:rFonts w:ascii="宋体" w:eastAsia="PMingLiU" w:hAnsi="宋体" w:cs="MHei-Bold-Identity-H" w:hint="eastAsia"/>
                <w:b/>
                <w:bCs/>
                <w:color w:val="000000"/>
                <w:sz w:val="16"/>
                <w:szCs w:val="16"/>
                <w:lang w:eastAsia="zh-TW"/>
              </w:rPr>
              <w:t>負債</w:t>
            </w:r>
          </w:p>
        </w:tc>
        <w:tc>
          <w:tcPr>
            <w:tcW w:w="409" w:type="pct"/>
            <w:vAlign w:val="center"/>
          </w:tcPr>
          <w:p w14:paraId="598AE026" w14:textId="77777777" w:rsidR="00A24627" w:rsidRPr="004F5E6F" w:rsidRDefault="00A24627" w:rsidP="00A24627">
            <w:pPr>
              <w:tabs>
                <w:tab w:val="center" w:pos="198"/>
              </w:tabs>
              <w:autoSpaceDE w:val="0"/>
              <w:autoSpaceDN w:val="0"/>
              <w:adjustRightInd w:val="0"/>
              <w:jc w:val="center"/>
              <w:rPr>
                <w:rFonts w:ascii="宋体" w:hAnsi="宋体" w:cs="MHei-Bold-Identity-H"/>
                <w:bCs/>
                <w:color w:val="000000"/>
                <w:sz w:val="16"/>
                <w:szCs w:val="14"/>
                <w:lang w:eastAsia="zh-HK"/>
              </w:rPr>
            </w:pPr>
          </w:p>
        </w:tc>
        <w:tc>
          <w:tcPr>
            <w:tcW w:w="895" w:type="pct"/>
            <w:vAlign w:val="bottom"/>
          </w:tcPr>
          <w:p w14:paraId="3FC60379" w14:textId="77777777" w:rsidR="00A24627" w:rsidRPr="004F5E6F" w:rsidRDefault="00A24627" w:rsidP="00A24627">
            <w:pPr>
              <w:tabs>
                <w:tab w:val="decimal" w:pos="1245"/>
              </w:tabs>
              <w:autoSpaceDE w:val="0"/>
              <w:autoSpaceDN w:val="0"/>
              <w:adjustRightInd w:val="0"/>
              <w:jc w:val="left"/>
              <w:rPr>
                <w:rFonts w:ascii="宋体" w:hAnsi="宋体" w:cs="MHei-Bold-Identity-H"/>
                <w:b/>
                <w:bCs/>
                <w:color w:val="000000"/>
                <w:sz w:val="16"/>
                <w:szCs w:val="14"/>
                <w:lang w:eastAsia="zh-HK"/>
              </w:rPr>
            </w:pPr>
          </w:p>
        </w:tc>
        <w:tc>
          <w:tcPr>
            <w:tcW w:w="135" w:type="pct"/>
            <w:vAlign w:val="bottom"/>
          </w:tcPr>
          <w:p w14:paraId="2A80017D" w14:textId="77777777" w:rsidR="00A24627" w:rsidRPr="004F5E6F" w:rsidRDefault="00A24627" w:rsidP="00A24627">
            <w:pPr>
              <w:tabs>
                <w:tab w:val="decimal" w:pos="1120"/>
              </w:tabs>
              <w:autoSpaceDE w:val="0"/>
              <w:autoSpaceDN w:val="0"/>
              <w:adjustRightInd w:val="0"/>
              <w:jc w:val="left"/>
              <w:rPr>
                <w:rFonts w:ascii="宋体" w:hAnsi="宋体" w:cs="MHei-Bold-Identity-H"/>
                <w:bCs/>
                <w:color w:val="000000"/>
                <w:sz w:val="16"/>
                <w:szCs w:val="14"/>
                <w:lang w:eastAsia="zh-HK"/>
              </w:rPr>
            </w:pPr>
          </w:p>
        </w:tc>
        <w:tc>
          <w:tcPr>
            <w:tcW w:w="895" w:type="pct"/>
            <w:vAlign w:val="bottom"/>
          </w:tcPr>
          <w:p w14:paraId="0BC5EBA9" w14:textId="77777777" w:rsidR="00A24627" w:rsidRPr="00B35EE9" w:rsidRDefault="00A24627" w:rsidP="00A24627">
            <w:pPr>
              <w:tabs>
                <w:tab w:val="decimal" w:pos="1231"/>
              </w:tabs>
              <w:autoSpaceDE w:val="0"/>
              <w:autoSpaceDN w:val="0"/>
              <w:adjustRightInd w:val="0"/>
              <w:jc w:val="left"/>
              <w:rPr>
                <w:rFonts w:ascii="宋体" w:hAnsi="宋体" w:cs="MHei-Bold-Identity-H"/>
                <w:bCs/>
                <w:color w:val="000000"/>
                <w:sz w:val="16"/>
                <w:szCs w:val="14"/>
                <w:lang w:eastAsia="zh-HK"/>
              </w:rPr>
            </w:pPr>
          </w:p>
        </w:tc>
      </w:tr>
      <w:tr w:rsidR="00A24627" w:rsidRPr="00BD454A" w14:paraId="798B726C" w14:textId="77777777" w:rsidTr="00A24627">
        <w:tc>
          <w:tcPr>
            <w:tcW w:w="2666" w:type="pct"/>
            <w:vAlign w:val="center"/>
          </w:tcPr>
          <w:p w14:paraId="4DA49ABF" w14:textId="0567F215" w:rsidR="00A24627" w:rsidRPr="00BD454A" w:rsidRDefault="00517B1C" w:rsidP="00A24627">
            <w:pPr>
              <w:autoSpaceDE w:val="0"/>
              <w:autoSpaceDN w:val="0"/>
              <w:adjustRightInd w:val="0"/>
              <w:rPr>
                <w:rFonts w:ascii="宋体" w:hAnsi="宋体" w:cs="MHei-Bold-Identity-H"/>
                <w:b/>
                <w:bCs/>
                <w:color w:val="000000"/>
                <w:sz w:val="16"/>
                <w:szCs w:val="16"/>
                <w:lang w:eastAsia="zh-HK"/>
              </w:rPr>
            </w:pPr>
            <w:r w:rsidRPr="006A746E">
              <w:rPr>
                <w:rFonts w:ascii="宋体" w:eastAsia="PMingLiU" w:hAnsi="宋体" w:cs="MHei-Bold-Identity-H" w:hint="eastAsia"/>
                <w:b/>
                <w:bCs/>
                <w:color w:val="000000"/>
                <w:sz w:val="16"/>
                <w:szCs w:val="16"/>
                <w:lang w:eastAsia="zh-TW"/>
              </w:rPr>
              <w:t>非流動負債</w:t>
            </w:r>
          </w:p>
        </w:tc>
        <w:tc>
          <w:tcPr>
            <w:tcW w:w="409" w:type="pct"/>
            <w:vAlign w:val="center"/>
          </w:tcPr>
          <w:p w14:paraId="3ED16502" w14:textId="77777777" w:rsidR="00A24627" w:rsidRPr="004F5E6F" w:rsidRDefault="00A24627" w:rsidP="00A24627">
            <w:pPr>
              <w:tabs>
                <w:tab w:val="center" w:pos="198"/>
              </w:tabs>
              <w:autoSpaceDE w:val="0"/>
              <w:autoSpaceDN w:val="0"/>
              <w:adjustRightInd w:val="0"/>
              <w:jc w:val="center"/>
              <w:rPr>
                <w:rFonts w:ascii="宋体" w:hAnsi="宋体" w:cs="MHei-Bold-Identity-H"/>
                <w:bCs/>
                <w:color w:val="000000"/>
                <w:sz w:val="16"/>
                <w:szCs w:val="14"/>
                <w:lang w:eastAsia="zh-HK"/>
              </w:rPr>
            </w:pPr>
          </w:p>
        </w:tc>
        <w:tc>
          <w:tcPr>
            <w:tcW w:w="895" w:type="pct"/>
            <w:vAlign w:val="bottom"/>
          </w:tcPr>
          <w:p w14:paraId="021CCC7B" w14:textId="77777777" w:rsidR="00A24627" w:rsidRPr="004F5E6F" w:rsidRDefault="00A24627" w:rsidP="00A24627">
            <w:pPr>
              <w:tabs>
                <w:tab w:val="decimal" w:pos="1245"/>
              </w:tabs>
              <w:autoSpaceDE w:val="0"/>
              <w:autoSpaceDN w:val="0"/>
              <w:adjustRightInd w:val="0"/>
              <w:jc w:val="left"/>
              <w:rPr>
                <w:rFonts w:ascii="宋体" w:hAnsi="宋体" w:cs="MHei-Bold-Identity-H"/>
                <w:b/>
                <w:bCs/>
                <w:color w:val="000000"/>
                <w:sz w:val="16"/>
                <w:szCs w:val="14"/>
                <w:lang w:eastAsia="zh-HK"/>
              </w:rPr>
            </w:pPr>
          </w:p>
        </w:tc>
        <w:tc>
          <w:tcPr>
            <w:tcW w:w="135" w:type="pct"/>
            <w:vAlign w:val="bottom"/>
          </w:tcPr>
          <w:p w14:paraId="25DD3A7D" w14:textId="77777777" w:rsidR="00A24627" w:rsidRPr="004F5E6F" w:rsidRDefault="00A24627" w:rsidP="00A24627">
            <w:pPr>
              <w:tabs>
                <w:tab w:val="decimal" w:pos="1120"/>
              </w:tabs>
              <w:autoSpaceDE w:val="0"/>
              <w:autoSpaceDN w:val="0"/>
              <w:adjustRightInd w:val="0"/>
              <w:jc w:val="left"/>
              <w:rPr>
                <w:rFonts w:ascii="宋体" w:hAnsi="宋体" w:cs="MHei-Bold-Identity-H"/>
                <w:bCs/>
                <w:color w:val="000000"/>
                <w:sz w:val="16"/>
                <w:szCs w:val="14"/>
                <w:lang w:eastAsia="zh-HK"/>
              </w:rPr>
            </w:pPr>
          </w:p>
        </w:tc>
        <w:tc>
          <w:tcPr>
            <w:tcW w:w="895" w:type="pct"/>
            <w:vAlign w:val="bottom"/>
          </w:tcPr>
          <w:p w14:paraId="3319A2E8" w14:textId="77777777" w:rsidR="00A24627" w:rsidRPr="00B35EE9" w:rsidRDefault="00A24627" w:rsidP="00A24627">
            <w:pPr>
              <w:tabs>
                <w:tab w:val="decimal" w:pos="1231"/>
              </w:tabs>
              <w:autoSpaceDE w:val="0"/>
              <w:autoSpaceDN w:val="0"/>
              <w:adjustRightInd w:val="0"/>
              <w:jc w:val="left"/>
              <w:rPr>
                <w:rFonts w:ascii="宋体" w:hAnsi="宋体" w:cs="MHei-Bold-Identity-H"/>
                <w:bCs/>
                <w:color w:val="000000"/>
                <w:sz w:val="16"/>
                <w:szCs w:val="14"/>
                <w:lang w:eastAsia="zh-HK"/>
              </w:rPr>
            </w:pPr>
          </w:p>
        </w:tc>
      </w:tr>
      <w:tr w:rsidR="00A24627" w:rsidRPr="00BD454A" w14:paraId="7E8AE679" w14:textId="77777777" w:rsidTr="00A24627">
        <w:tc>
          <w:tcPr>
            <w:tcW w:w="2666" w:type="pct"/>
            <w:vAlign w:val="center"/>
          </w:tcPr>
          <w:p w14:paraId="75B198C2" w14:textId="7FBED097" w:rsidR="00A24627" w:rsidRPr="00BD454A" w:rsidRDefault="00517B1C" w:rsidP="00A24627">
            <w:pPr>
              <w:autoSpaceDE w:val="0"/>
              <w:autoSpaceDN w:val="0"/>
              <w:adjustRightInd w:val="0"/>
              <w:rPr>
                <w:rFonts w:ascii="宋体" w:hAnsi="宋体" w:cs="MSung-Light-Identity-H"/>
                <w:color w:val="000000"/>
                <w:sz w:val="16"/>
                <w:szCs w:val="16"/>
              </w:rPr>
            </w:pPr>
            <w:r w:rsidRPr="006A746E">
              <w:rPr>
                <w:rFonts w:ascii="宋体" w:eastAsia="PMingLiU" w:hAnsi="宋体" w:cs="MSung-Light-Identity-H" w:hint="eastAsia"/>
                <w:color w:val="000000"/>
                <w:sz w:val="16"/>
                <w:szCs w:val="16"/>
                <w:lang w:eastAsia="zh-TW"/>
              </w:rPr>
              <w:t>長期借款</w:t>
            </w:r>
          </w:p>
        </w:tc>
        <w:tc>
          <w:tcPr>
            <w:tcW w:w="409" w:type="pct"/>
            <w:vAlign w:val="center"/>
          </w:tcPr>
          <w:p w14:paraId="393E50AD" w14:textId="1F2D3DC1" w:rsidR="00A24627" w:rsidRPr="004F5E6F" w:rsidRDefault="00A24627" w:rsidP="00A24627">
            <w:pPr>
              <w:tabs>
                <w:tab w:val="center" w:pos="198"/>
              </w:tabs>
              <w:autoSpaceDE w:val="0"/>
              <w:autoSpaceDN w:val="0"/>
              <w:adjustRightInd w:val="0"/>
              <w:jc w:val="center"/>
              <w:rPr>
                <w:rFonts w:ascii="宋体" w:hAnsi="宋体" w:cs="MHei-Bold-Identity-H"/>
                <w:bCs/>
                <w:color w:val="000000"/>
                <w:sz w:val="16"/>
                <w:szCs w:val="14"/>
              </w:rPr>
            </w:pPr>
          </w:p>
        </w:tc>
        <w:tc>
          <w:tcPr>
            <w:tcW w:w="895" w:type="pct"/>
            <w:vAlign w:val="bottom"/>
          </w:tcPr>
          <w:p w14:paraId="26A9BC9D" w14:textId="56551D33" w:rsidR="00A24627" w:rsidRPr="004F5E6F" w:rsidRDefault="00517B1C" w:rsidP="00A24627">
            <w:pPr>
              <w:tabs>
                <w:tab w:val="decimal" w:pos="1245"/>
              </w:tabs>
              <w:autoSpaceDE w:val="0"/>
              <w:autoSpaceDN w:val="0"/>
              <w:adjustRightInd w:val="0"/>
              <w:jc w:val="left"/>
              <w:rPr>
                <w:rFonts w:ascii="宋体" w:hAnsi="宋体" w:cs="MHei-Bold-Identity-H"/>
                <w:b/>
                <w:bCs/>
                <w:color w:val="000000"/>
                <w:sz w:val="16"/>
                <w:szCs w:val="14"/>
                <w:lang w:eastAsia="zh-HK"/>
              </w:rPr>
            </w:pPr>
            <w:r w:rsidRPr="006A746E">
              <w:rPr>
                <w:rFonts w:ascii="宋体" w:eastAsia="PMingLiU" w:hAnsi="宋体" w:cs="MHei-Bold-Identity-H"/>
                <w:b/>
                <w:bCs/>
                <w:color w:val="000000"/>
                <w:sz w:val="16"/>
                <w:szCs w:val="14"/>
                <w:lang w:eastAsia="zh-TW"/>
              </w:rPr>
              <w:t>2,307,828</w:t>
            </w:r>
          </w:p>
        </w:tc>
        <w:tc>
          <w:tcPr>
            <w:tcW w:w="135" w:type="pct"/>
            <w:vAlign w:val="bottom"/>
          </w:tcPr>
          <w:p w14:paraId="58B59C9D" w14:textId="77777777" w:rsidR="00A24627" w:rsidRPr="004F5E6F" w:rsidRDefault="00A24627" w:rsidP="00A24627">
            <w:pPr>
              <w:tabs>
                <w:tab w:val="decimal" w:pos="1120"/>
              </w:tabs>
              <w:autoSpaceDE w:val="0"/>
              <w:autoSpaceDN w:val="0"/>
              <w:adjustRightInd w:val="0"/>
              <w:jc w:val="left"/>
              <w:rPr>
                <w:rFonts w:ascii="宋体" w:hAnsi="宋体" w:cs="MHei-Bold-Identity-H"/>
                <w:bCs/>
                <w:color w:val="000000"/>
                <w:sz w:val="16"/>
                <w:szCs w:val="14"/>
                <w:lang w:eastAsia="zh-HK"/>
              </w:rPr>
            </w:pPr>
          </w:p>
        </w:tc>
        <w:tc>
          <w:tcPr>
            <w:tcW w:w="895" w:type="pct"/>
            <w:vAlign w:val="bottom"/>
          </w:tcPr>
          <w:p w14:paraId="4A461B1C" w14:textId="1A4E208B" w:rsidR="00A24627" w:rsidRPr="00B35EE9" w:rsidRDefault="00517B1C" w:rsidP="00A24627">
            <w:pPr>
              <w:tabs>
                <w:tab w:val="decimal" w:pos="1231"/>
              </w:tabs>
              <w:autoSpaceDE w:val="0"/>
              <w:autoSpaceDN w:val="0"/>
              <w:adjustRightInd w:val="0"/>
              <w:jc w:val="left"/>
              <w:rPr>
                <w:rFonts w:ascii="宋体" w:hAnsi="宋体" w:cs="MHei-Bold-Identity-H"/>
                <w:bCs/>
                <w:color w:val="000000"/>
                <w:sz w:val="16"/>
                <w:szCs w:val="14"/>
                <w:lang w:eastAsia="zh-HK"/>
              </w:rPr>
            </w:pPr>
            <w:r w:rsidRPr="006A746E">
              <w:rPr>
                <w:rFonts w:ascii="宋体" w:eastAsia="PMingLiU" w:hAnsi="宋体" w:cs="MHei-Bold-Identity-H"/>
                <w:bCs/>
                <w:color w:val="000000"/>
                <w:sz w:val="16"/>
                <w:szCs w:val="14"/>
                <w:lang w:eastAsia="zh-TW"/>
              </w:rPr>
              <w:t>1,377,909</w:t>
            </w:r>
          </w:p>
        </w:tc>
      </w:tr>
      <w:tr w:rsidR="00A24627" w:rsidRPr="00BD454A" w14:paraId="1BEB8A8B" w14:textId="77777777" w:rsidTr="00A24627">
        <w:tc>
          <w:tcPr>
            <w:tcW w:w="2666" w:type="pct"/>
            <w:vAlign w:val="center"/>
          </w:tcPr>
          <w:p w14:paraId="31B89FFA" w14:textId="4243475E" w:rsidR="00A24627" w:rsidRPr="00BD454A" w:rsidRDefault="00517B1C" w:rsidP="00A24627">
            <w:pPr>
              <w:autoSpaceDE w:val="0"/>
              <w:autoSpaceDN w:val="0"/>
              <w:adjustRightInd w:val="0"/>
              <w:rPr>
                <w:rFonts w:ascii="宋体" w:hAnsi="宋体" w:cs="MSung-Light-Identity-H"/>
                <w:color w:val="000000"/>
                <w:sz w:val="16"/>
                <w:szCs w:val="16"/>
              </w:rPr>
            </w:pPr>
            <w:r w:rsidRPr="006A746E">
              <w:rPr>
                <w:rFonts w:ascii="宋体" w:eastAsia="PMingLiU" w:hAnsi="宋体" w:cs="MSung-Light-Identity-H" w:hint="eastAsia"/>
                <w:color w:val="000000"/>
                <w:sz w:val="16"/>
                <w:szCs w:val="16"/>
                <w:lang w:eastAsia="zh-TW"/>
              </w:rPr>
              <w:t>遞延收益</w:t>
            </w:r>
          </w:p>
        </w:tc>
        <w:tc>
          <w:tcPr>
            <w:tcW w:w="409" w:type="pct"/>
            <w:vAlign w:val="center"/>
          </w:tcPr>
          <w:p w14:paraId="12DE0294" w14:textId="47A0090E" w:rsidR="00A24627" w:rsidRPr="004F5E6F" w:rsidRDefault="00A24627" w:rsidP="00A24627">
            <w:pPr>
              <w:tabs>
                <w:tab w:val="center" w:pos="198"/>
              </w:tabs>
              <w:autoSpaceDE w:val="0"/>
              <w:autoSpaceDN w:val="0"/>
              <w:adjustRightInd w:val="0"/>
              <w:jc w:val="center"/>
              <w:rPr>
                <w:rFonts w:ascii="宋体" w:hAnsi="宋体" w:cs="MHei-Bold-Identity-H"/>
                <w:bCs/>
                <w:color w:val="000000"/>
                <w:sz w:val="16"/>
                <w:szCs w:val="14"/>
              </w:rPr>
            </w:pPr>
          </w:p>
        </w:tc>
        <w:tc>
          <w:tcPr>
            <w:tcW w:w="895" w:type="pct"/>
            <w:vAlign w:val="bottom"/>
          </w:tcPr>
          <w:p w14:paraId="6A15A98D" w14:textId="2A15B6F1" w:rsidR="00A24627" w:rsidRPr="004F5E6F" w:rsidRDefault="00517B1C" w:rsidP="00A24627">
            <w:pPr>
              <w:tabs>
                <w:tab w:val="decimal" w:pos="1245"/>
              </w:tabs>
              <w:autoSpaceDE w:val="0"/>
              <w:autoSpaceDN w:val="0"/>
              <w:adjustRightInd w:val="0"/>
              <w:jc w:val="left"/>
              <w:rPr>
                <w:rFonts w:ascii="宋体" w:hAnsi="宋体" w:cs="MHei-Bold-Identity-H"/>
                <w:b/>
                <w:bCs/>
                <w:color w:val="000000"/>
                <w:sz w:val="16"/>
                <w:szCs w:val="14"/>
                <w:lang w:eastAsia="zh-HK"/>
              </w:rPr>
            </w:pPr>
            <w:r w:rsidRPr="006A746E">
              <w:rPr>
                <w:rFonts w:ascii="宋体" w:eastAsia="PMingLiU" w:hAnsi="宋体" w:cs="MHei-Bold-Identity-H"/>
                <w:b/>
                <w:bCs/>
                <w:color w:val="000000"/>
                <w:sz w:val="16"/>
                <w:szCs w:val="14"/>
                <w:lang w:eastAsia="zh-TW"/>
              </w:rPr>
              <w:t>92,211</w:t>
            </w:r>
          </w:p>
        </w:tc>
        <w:tc>
          <w:tcPr>
            <w:tcW w:w="135" w:type="pct"/>
            <w:vAlign w:val="bottom"/>
          </w:tcPr>
          <w:p w14:paraId="5C16727E" w14:textId="77777777" w:rsidR="00A24627" w:rsidRPr="004F5E6F" w:rsidRDefault="00A24627" w:rsidP="00A24627">
            <w:pPr>
              <w:tabs>
                <w:tab w:val="decimal" w:pos="1120"/>
              </w:tabs>
              <w:autoSpaceDE w:val="0"/>
              <w:autoSpaceDN w:val="0"/>
              <w:adjustRightInd w:val="0"/>
              <w:jc w:val="left"/>
              <w:rPr>
                <w:rFonts w:ascii="宋体" w:hAnsi="宋体" w:cs="MHei-Bold-Identity-H"/>
                <w:bCs/>
                <w:color w:val="000000"/>
                <w:sz w:val="16"/>
                <w:szCs w:val="14"/>
                <w:lang w:eastAsia="zh-HK"/>
              </w:rPr>
            </w:pPr>
          </w:p>
        </w:tc>
        <w:tc>
          <w:tcPr>
            <w:tcW w:w="895" w:type="pct"/>
            <w:vAlign w:val="bottom"/>
          </w:tcPr>
          <w:p w14:paraId="643337AB" w14:textId="1E181491" w:rsidR="00A24627" w:rsidRPr="00B35EE9" w:rsidRDefault="00517B1C" w:rsidP="00A24627">
            <w:pPr>
              <w:tabs>
                <w:tab w:val="decimal" w:pos="1231"/>
              </w:tabs>
              <w:autoSpaceDE w:val="0"/>
              <w:autoSpaceDN w:val="0"/>
              <w:adjustRightInd w:val="0"/>
              <w:jc w:val="left"/>
              <w:rPr>
                <w:rFonts w:ascii="宋体" w:hAnsi="宋体" w:cs="MHei-Bold-Identity-H"/>
                <w:bCs/>
                <w:color w:val="000000"/>
                <w:sz w:val="16"/>
                <w:szCs w:val="14"/>
                <w:lang w:eastAsia="zh-HK"/>
              </w:rPr>
            </w:pPr>
            <w:r w:rsidRPr="006A746E">
              <w:rPr>
                <w:rFonts w:ascii="宋体" w:eastAsia="PMingLiU" w:hAnsi="宋体" w:cs="MHei-Bold-Identity-H"/>
                <w:bCs/>
                <w:color w:val="000000"/>
                <w:sz w:val="16"/>
                <w:szCs w:val="14"/>
                <w:lang w:eastAsia="zh-TW"/>
              </w:rPr>
              <w:t>139,594</w:t>
            </w:r>
          </w:p>
        </w:tc>
      </w:tr>
      <w:tr w:rsidR="00A24627" w:rsidRPr="00BD454A" w14:paraId="7802609F" w14:textId="77777777" w:rsidTr="00A24627">
        <w:tc>
          <w:tcPr>
            <w:tcW w:w="2666" w:type="pct"/>
            <w:vAlign w:val="center"/>
          </w:tcPr>
          <w:p w14:paraId="362EADCB" w14:textId="1CD9D06D" w:rsidR="00A24627" w:rsidRPr="00BD454A" w:rsidRDefault="00517B1C" w:rsidP="00A24627">
            <w:pPr>
              <w:autoSpaceDE w:val="0"/>
              <w:autoSpaceDN w:val="0"/>
              <w:adjustRightInd w:val="0"/>
              <w:rPr>
                <w:rFonts w:ascii="宋体" w:hAnsi="宋体" w:cs="MSung-Light-Identity-H"/>
                <w:color w:val="000000"/>
                <w:sz w:val="16"/>
                <w:szCs w:val="16"/>
              </w:rPr>
            </w:pPr>
            <w:r w:rsidRPr="006A746E">
              <w:rPr>
                <w:rFonts w:ascii="宋体" w:eastAsia="PMingLiU" w:hAnsi="宋体" w:cs="MSung-Light-Identity-H" w:hint="eastAsia"/>
                <w:color w:val="000000"/>
                <w:sz w:val="16"/>
                <w:szCs w:val="16"/>
                <w:lang w:eastAsia="zh-TW"/>
              </w:rPr>
              <w:t>遞延所得稅負債</w:t>
            </w:r>
          </w:p>
        </w:tc>
        <w:tc>
          <w:tcPr>
            <w:tcW w:w="409" w:type="pct"/>
            <w:vAlign w:val="center"/>
          </w:tcPr>
          <w:p w14:paraId="37CE2089" w14:textId="1924868A" w:rsidR="00A24627" w:rsidRPr="004F5E6F" w:rsidRDefault="00A24627" w:rsidP="00A24627">
            <w:pPr>
              <w:tabs>
                <w:tab w:val="center" w:pos="198"/>
              </w:tabs>
              <w:autoSpaceDE w:val="0"/>
              <w:autoSpaceDN w:val="0"/>
              <w:adjustRightInd w:val="0"/>
              <w:jc w:val="center"/>
              <w:rPr>
                <w:rFonts w:ascii="宋体" w:hAnsi="宋体" w:cs="MHei-Bold-Identity-H"/>
                <w:bCs/>
                <w:color w:val="000000"/>
                <w:sz w:val="16"/>
                <w:szCs w:val="14"/>
              </w:rPr>
            </w:pPr>
          </w:p>
        </w:tc>
        <w:tc>
          <w:tcPr>
            <w:tcW w:w="895" w:type="pct"/>
            <w:vAlign w:val="bottom"/>
          </w:tcPr>
          <w:p w14:paraId="79C2EECC" w14:textId="6B1D9F97" w:rsidR="00A24627" w:rsidRPr="004F5E6F" w:rsidRDefault="00517B1C" w:rsidP="00A24627">
            <w:pPr>
              <w:tabs>
                <w:tab w:val="decimal" w:pos="1245"/>
              </w:tabs>
              <w:autoSpaceDE w:val="0"/>
              <w:autoSpaceDN w:val="0"/>
              <w:adjustRightInd w:val="0"/>
              <w:jc w:val="left"/>
              <w:rPr>
                <w:rFonts w:ascii="宋体" w:hAnsi="宋体" w:cs="MHei-Bold-Identity-H"/>
                <w:b/>
                <w:bCs/>
                <w:color w:val="000000"/>
                <w:sz w:val="16"/>
                <w:szCs w:val="14"/>
                <w:lang w:eastAsia="zh-HK"/>
              </w:rPr>
            </w:pPr>
            <w:r w:rsidRPr="006A746E">
              <w:rPr>
                <w:rFonts w:ascii="宋体" w:eastAsia="PMingLiU" w:hAnsi="宋体" w:cs="MHei-Bold-Identity-H"/>
                <w:b/>
                <w:bCs/>
                <w:color w:val="000000"/>
                <w:sz w:val="16"/>
                <w:szCs w:val="14"/>
                <w:lang w:eastAsia="zh-TW"/>
              </w:rPr>
              <w:t>17,854</w:t>
            </w:r>
          </w:p>
        </w:tc>
        <w:tc>
          <w:tcPr>
            <w:tcW w:w="135" w:type="pct"/>
            <w:vAlign w:val="bottom"/>
          </w:tcPr>
          <w:p w14:paraId="46500FCE" w14:textId="77777777" w:rsidR="00A24627" w:rsidRPr="004F5E6F" w:rsidRDefault="00A24627" w:rsidP="00A24627">
            <w:pPr>
              <w:tabs>
                <w:tab w:val="decimal" w:pos="1120"/>
              </w:tabs>
              <w:autoSpaceDE w:val="0"/>
              <w:autoSpaceDN w:val="0"/>
              <w:adjustRightInd w:val="0"/>
              <w:jc w:val="left"/>
              <w:rPr>
                <w:rFonts w:ascii="宋体" w:hAnsi="宋体" w:cs="MHei-Bold-Identity-H"/>
                <w:bCs/>
                <w:color w:val="000000"/>
                <w:sz w:val="16"/>
                <w:szCs w:val="14"/>
                <w:lang w:eastAsia="zh-HK"/>
              </w:rPr>
            </w:pPr>
          </w:p>
        </w:tc>
        <w:tc>
          <w:tcPr>
            <w:tcW w:w="895" w:type="pct"/>
            <w:vAlign w:val="bottom"/>
          </w:tcPr>
          <w:p w14:paraId="087B29E1" w14:textId="6A805452" w:rsidR="00A24627" w:rsidRPr="00B35EE9" w:rsidRDefault="00517B1C" w:rsidP="00A24627">
            <w:pPr>
              <w:tabs>
                <w:tab w:val="decimal" w:pos="1231"/>
              </w:tabs>
              <w:autoSpaceDE w:val="0"/>
              <w:autoSpaceDN w:val="0"/>
              <w:adjustRightInd w:val="0"/>
              <w:jc w:val="left"/>
              <w:rPr>
                <w:rFonts w:ascii="宋体" w:hAnsi="宋体" w:cs="MHei-Bold-Identity-H"/>
                <w:bCs/>
                <w:color w:val="000000"/>
                <w:sz w:val="16"/>
                <w:szCs w:val="14"/>
                <w:lang w:eastAsia="zh-HK"/>
              </w:rPr>
            </w:pPr>
            <w:r w:rsidRPr="006A746E">
              <w:rPr>
                <w:rFonts w:ascii="宋体" w:eastAsia="PMingLiU" w:hAnsi="宋体" w:cs="MHei-Bold-Identity-H"/>
                <w:bCs/>
                <w:color w:val="000000"/>
                <w:sz w:val="16"/>
                <w:szCs w:val="14"/>
                <w:lang w:eastAsia="zh-TW"/>
              </w:rPr>
              <w:t>22,658</w:t>
            </w:r>
          </w:p>
        </w:tc>
      </w:tr>
      <w:tr w:rsidR="00A24627" w:rsidRPr="00BD454A" w14:paraId="172DD25B" w14:textId="77777777" w:rsidTr="00A24627">
        <w:tc>
          <w:tcPr>
            <w:tcW w:w="2666" w:type="pct"/>
            <w:vAlign w:val="center"/>
          </w:tcPr>
          <w:p w14:paraId="0E41A355" w14:textId="582FC05A" w:rsidR="00A24627" w:rsidRPr="00BD454A" w:rsidRDefault="00517B1C" w:rsidP="00A24627">
            <w:pPr>
              <w:autoSpaceDE w:val="0"/>
              <w:autoSpaceDN w:val="0"/>
              <w:adjustRightInd w:val="0"/>
              <w:rPr>
                <w:rFonts w:ascii="宋体" w:hAnsi="宋体" w:cs="MSung-Light-Identity-H"/>
                <w:color w:val="000000"/>
                <w:sz w:val="16"/>
                <w:szCs w:val="16"/>
              </w:rPr>
            </w:pPr>
            <w:r w:rsidRPr="006A746E">
              <w:rPr>
                <w:rFonts w:ascii="宋体" w:eastAsia="PMingLiU" w:hAnsi="宋体" w:cs="MSung-Light-Identity-H" w:hint="eastAsia"/>
                <w:color w:val="000000"/>
                <w:sz w:val="16"/>
                <w:szCs w:val="16"/>
                <w:lang w:eastAsia="zh-TW"/>
              </w:rPr>
              <w:t>預計負債</w:t>
            </w:r>
          </w:p>
        </w:tc>
        <w:tc>
          <w:tcPr>
            <w:tcW w:w="409" w:type="pct"/>
            <w:vAlign w:val="center"/>
          </w:tcPr>
          <w:p w14:paraId="0723B931" w14:textId="54624AF0" w:rsidR="00A24627" w:rsidRPr="004F5E6F" w:rsidRDefault="00A24627" w:rsidP="00A24627">
            <w:pPr>
              <w:tabs>
                <w:tab w:val="center" w:pos="198"/>
              </w:tabs>
              <w:autoSpaceDE w:val="0"/>
              <w:autoSpaceDN w:val="0"/>
              <w:adjustRightInd w:val="0"/>
              <w:jc w:val="center"/>
              <w:rPr>
                <w:rFonts w:ascii="宋体" w:hAnsi="宋体" w:cs="MHei-Bold-Identity-H"/>
                <w:bCs/>
                <w:color w:val="000000"/>
                <w:sz w:val="16"/>
                <w:szCs w:val="14"/>
              </w:rPr>
            </w:pPr>
          </w:p>
        </w:tc>
        <w:tc>
          <w:tcPr>
            <w:tcW w:w="895" w:type="pct"/>
            <w:vAlign w:val="bottom"/>
          </w:tcPr>
          <w:p w14:paraId="008440F4" w14:textId="3AF3327C" w:rsidR="00A24627" w:rsidRPr="004F5E6F" w:rsidRDefault="00517B1C" w:rsidP="00A24627">
            <w:pPr>
              <w:tabs>
                <w:tab w:val="decimal" w:pos="1245"/>
              </w:tabs>
              <w:autoSpaceDE w:val="0"/>
              <w:autoSpaceDN w:val="0"/>
              <w:adjustRightInd w:val="0"/>
              <w:jc w:val="left"/>
              <w:rPr>
                <w:rFonts w:ascii="宋体" w:hAnsi="宋体" w:cs="MHei-Bold-Identity-H"/>
                <w:b/>
                <w:bCs/>
                <w:color w:val="000000"/>
                <w:sz w:val="16"/>
                <w:szCs w:val="14"/>
                <w:lang w:eastAsia="zh-HK"/>
              </w:rPr>
            </w:pPr>
            <w:r w:rsidRPr="006A746E">
              <w:rPr>
                <w:rFonts w:ascii="宋体" w:eastAsia="PMingLiU" w:hAnsi="宋体" w:cs="MHei-Bold-Identity-H"/>
                <w:b/>
                <w:bCs/>
                <w:color w:val="000000"/>
                <w:sz w:val="16"/>
                <w:szCs w:val="14"/>
                <w:lang w:eastAsia="zh-TW"/>
              </w:rPr>
              <w:t>449,256</w:t>
            </w:r>
          </w:p>
        </w:tc>
        <w:tc>
          <w:tcPr>
            <w:tcW w:w="135" w:type="pct"/>
            <w:vAlign w:val="bottom"/>
          </w:tcPr>
          <w:p w14:paraId="6CBC944C" w14:textId="77777777" w:rsidR="00A24627" w:rsidRPr="004F5E6F" w:rsidRDefault="00A24627" w:rsidP="00A24627">
            <w:pPr>
              <w:tabs>
                <w:tab w:val="decimal" w:pos="1120"/>
              </w:tabs>
              <w:autoSpaceDE w:val="0"/>
              <w:autoSpaceDN w:val="0"/>
              <w:adjustRightInd w:val="0"/>
              <w:jc w:val="left"/>
              <w:rPr>
                <w:rFonts w:ascii="宋体" w:hAnsi="宋体" w:cs="MHei-Bold-Identity-H"/>
                <w:bCs/>
                <w:color w:val="000000"/>
                <w:sz w:val="16"/>
                <w:szCs w:val="14"/>
                <w:lang w:eastAsia="zh-HK"/>
              </w:rPr>
            </w:pPr>
          </w:p>
        </w:tc>
        <w:tc>
          <w:tcPr>
            <w:tcW w:w="895" w:type="pct"/>
            <w:vAlign w:val="bottom"/>
          </w:tcPr>
          <w:p w14:paraId="199228A4" w14:textId="1EE48735" w:rsidR="00A24627" w:rsidRPr="00B35EE9" w:rsidRDefault="00517B1C" w:rsidP="00A24627">
            <w:pPr>
              <w:tabs>
                <w:tab w:val="decimal" w:pos="1231"/>
              </w:tabs>
              <w:autoSpaceDE w:val="0"/>
              <w:autoSpaceDN w:val="0"/>
              <w:adjustRightInd w:val="0"/>
              <w:jc w:val="left"/>
              <w:rPr>
                <w:rFonts w:ascii="宋体" w:hAnsi="宋体" w:cs="MHei-Bold-Identity-H"/>
                <w:bCs/>
                <w:color w:val="000000"/>
                <w:sz w:val="16"/>
                <w:szCs w:val="14"/>
              </w:rPr>
            </w:pPr>
            <w:r w:rsidRPr="006A746E">
              <w:rPr>
                <w:rFonts w:ascii="宋体" w:eastAsia="PMingLiU" w:hAnsi="宋体" w:cs="MHei-Bold-Identity-H"/>
                <w:bCs/>
                <w:color w:val="000000"/>
                <w:sz w:val="16"/>
                <w:szCs w:val="14"/>
                <w:lang w:eastAsia="zh-TW"/>
              </w:rPr>
              <w:t>595,742</w:t>
            </w:r>
          </w:p>
        </w:tc>
      </w:tr>
      <w:tr w:rsidR="00A24627" w:rsidRPr="00BD454A" w14:paraId="09618748" w14:textId="77777777" w:rsidTr="00A24627">
        <w:tc>
          <w:tcPr>
            <w:tcW w:w="2666" w:type="pct"/>
            <w:vAlign w:val="center"/>
          </w:tcPr>
          <w:p w14:paraId="53EB9811" w14:textId="77777777" w:rsidR="00A24627" w:rsidRPr="00BD454A" w:rsidRDefault="00A24627" w:rsidP="00A24627">
            <w:pPr>
              <w:autoSpaceDE w:val="0"/>
              <w:autoSpaceDN w:val="0"/>
              <w:adjustRightInd w:val="0"/>
              <w:rPr>
                <w:rFonts w:ascii="宋体" w:hAnsi="宋体" w:cs="MHei-Bold-Identity-H"/>
                <w:bCs/>
                <w:color w:val="000000"/>
                <w:sz w:val="4"/>
                <w:szCs w:val="4"/>
              </w:rPr>
            </w:pPr>
          </w:p>
        </w:tc>
        <w:tc>
          <w:tcPr>
            <w:tcW w:w="409" w:type="pct"/>
            <w:vAlign w:val="center"/>
          </w:tcPr>
          <w:p w14:paraId="1035A80F" w14:textId="77777777" w:rsidR="00A24627" w:rsidRPr="004F5E6F" w:rsidRDefault="00A24627" w:rsidP="00A24627">
            <w:pPr>
              <w:tabs>
                <w:tab w:val="center" w:pos="198"/>
              </w:tabs>
              <w:autoSpaceDE w:val="0"/>
              <w:autoSpaceDN w:val="0"/>
              <w:adjustRightInd w:val="0"/>
              <w:jc w:val="center"/>
              <w:rPr>
                <w:rFonts w:ascii="宋体" w:hAnsi="宋体" w:cs="MHei-Bold-Identity-H"/>
                <w:bCs/>
                <w:color w:val="000000"/>
                <w:sz w:val="4"/>
                <w:szCs w:val="4"/>
              </w:rPr>
            </w:pPr>
          </w:p>
        </w:tc>
        <w:tc>
          <w:tcPr>
            <w:tcW w:w="895" w:type="pct"/>
            <w:tcBorders>
              <w:bottom w:val="single" w:sz="4" w:space="0" w:color="auto"/>
            </w:tcBorders>
            <w:vAlign w:val="bottom"/>
          </w:tcPr>
          <w:p w14:paraId="757CFFCB" w14:textId="77777777" w:rsidR="00A24627" w:rsidRPr="004F5E6F" w:rsidRDefault="00A24627" w:rsidP="00A24627">
            <w:pPr>
              <w:tabs>
                <w:tab w:val="decimal" w:pos="1245"/>
              </w:tabs>
              <w:autoSpaceDE w:val="0"/>
              <w:autoSpaceDN w:val="0"/>
              <w:adjustRightInd w:val="0"/>
              <w:jc w:val="left"/>
              <w:rPr>
                <w:rFonts w:ascii="宋体" w:hAnsi="宋体" w:cs="MHei-Bold-Identity-H"/>
                <w:b/>
                <w:bCs/>
                <w:color w:val="000000"/>
                <w:sz w:val="4"/>
                <w:szCs w:val="4"/>
                <w:lang w:eastAsia="zh-HK"/>
              </w:rPr>
            </w:pPr>
          </w:p>
        </w:tc>
        <w:tc>
          <w:tcPr>
            <w:tcW w:w="135" w:type="pct"/>
            <w:vAlign w:val="bottom"/>
          </w:tcPr>
          <w:p w14:paraId="576DFF5D" w14:textId="77777777" w:rsidR="00A24627" w:rsidRPr="004F5E6F" w:rsidRDefault="00A24627" w:rsidP="00A24627">
            <w:pPr>
              <w:tabs>
                <w:tab w:val="decimal" w:pos="1120"/>
              </w:tabs>
              <w:autoSpaceDE w:val="0"/>
              <w:autoSpaceDN w:val="0"/>
              <w:adjustRightInd w:val="0"/>
              <w:jc w:val="left"/>
              <w:rPr>
                <w:rFonts w:ascii="宋体" w:hAnsi="宋体" w:cs="MHei-Bold-Identity-H"/>
                <w:bCs/>
                <w:color w:val="000000"/>
                <w:sz w:val="4"/>
                <w:szCs w:val="4"/>
                <w:lang w:eastAsia="zh-HK"/>
              </w:rPr>
            </w:pPr>
          </w:p>
        </w:tc>
        <w:tc>
          <w:tcPr>
            <w:tcW w:w="895" w:type="pct"/>
            <w:tcBorders>
              <w:bottom w:val="single" w:sz="4" w:space="0" w:color="auto"/>
            </w:tcBorders>
            <w:vAlign w:val="bottom"/>
          </w:tcPr>
          <w:p w14:paraId="31EA6CED" w14:textId="77777777" w:rsidR="00A24627" w:rsidRPr="00B35EE9" w:rsidRDefault="00A24627" w:rsidP="00A24627">
            <w:pPr>
              <w:tabs>
                <w:tab w:val="decimal" w:pos="1231"/>
              </w:tabs>
              <w:autoSpaceDE w:val="0"/>
              <w:autoSpaceDN w:val="0"/>
              <w:adjustRightInd w:val="0"/>
              <w:jc w:val="left"/>
              <w:rPr>
                <w:rFonts w:ascii="宋体" w:hAnsi="宋体" w:cs="MHei-Bold-Identity-H"/>
                <w:bCs/>
                <w:color w:val="000000"/>
                <w:sz w:val="4"/>
                <w:szCs w:val="4"/>
                <w:lang w:eastAsia="zh-HK"/>
              </w:rPr>
            </w:pPr>
          </w:p>
        </w:tc>
      </w:tr>
      <w:tr w:rsidR="00A24627" w:rsidRPr="00BD454A" w14:paraId="65EF2A39" w14:textId="77777777" w:rsidTr="00A24627">
        <w:tc>
          <w:tcPr>
            <w:tcW w:w="2666" w:type="pct"/>
            <w:vAlign w:val="center"/>
          </w:tcPr>
          <w:p w14:paraId="7D8F9E0F" w14:textId="4023ACA8" w:rsidR="00A24627" w:rsidRPr="00BD454A" w:rsidRDefault="00517B1C" w:rsidP="00A24627">
            <w:pPr>
              <w:autoSpaceDE w:val="0"/>
              <w:autoSpaceDN w:val="0"/>
              <w:adjustRightInd w:val="0"/>
              <w:rPr>
                <w:rFonts w:ascii="宋体" w:hAnsi="宋体" w:cs="MHei-Bold-Identity-H"/>
                <w:b/>
                <w:bCs/>
                <w:color w:val="000000"/>
                <w:sz w:val="16"/>
                <w:szCs w:val="16"/>
                <w:lang w:eastAsia="zh-HK"/>
              </w:rPr>
            </w:pPr>
            <w:r w:rsidRPr="006A746E">
              <w:rPr>
                <w:rFonts w:ascii="宋体" w:eastAsia="PMingLiU" w:hAnsi="宋体" w:cs="MHei-Bold-Identity-H" w:hint="eastAsia"/>
                <w:b/>
                <w:bCs/>
                <w:color w:val="000000"/>
                <w:sz w:val="16"/>
                <w:szCs w:val="16"/>
                <w:lang w:eastAsia="zh-TW"/>
              </w:rPr>
              <w:t>非流動負債總額</w:t>
            </w:r>
          </w:p>
        </w:tc>
        <w:tc>
          <w:tcPr>
            <w:tcW w:w="409" w:type="pct"/>
            <w:vAlign w:val="center"/>
          </w:tcPr>
          <w:p w14:paraId="09AF9B8A" w14:textId="77777777" w:rsidR="00A24627" w:rsidRPr="004F5E6F" w:rsidRDefault="00A24627" w:rsidP="00A24627">
            <w:pPr>
              <w:tabs>
                <w:tab w:val="center" w:pos="198"/>
              </w:tabs>
              <w:autoSpaceDE w:val="0"/>
              <w:autoSpaceDN w:val="0"/>
              <w:adjustRightInd w:val="0"/>
              <w:jc w:val="center"/>
              <w:rPr>
                <w:rFonts w:ascii="宋体" w:hAnsi="宋体" w:cs="MHei-Bold-Identity-H"/>
                <w:bCs/>
                <w:color w:val="000000"/>
                <w:sz w:val="16"/>
                <w:szCs w:val="14"/>
              </w:rPr>
            </w:pPr>
          </w:p>
        </w:tc>
        <w:tc>
          <w:tcPr>
            <w:tcW w:w="895" w:type="pct"/>
            <w:vAlign w:val="bottom"/>
          </w:tcPr>
          <w:p w14:paraId="30EEBACD" w14:textId="33A38FE9" w:rsidR="00A24627" w:rsidRPr="004F5E6F" w:rsidRDefault="00517B1C" w:rsidP="00A24627">
            <w:pPr>
              <w:tabs>
                <w:tab w:val="decimal" w:pos="1245"/>
              </w:tabs>
              <w:autoSpaceDE w:val="0"/>
              <w:autoSpaceDN w:val="0"/>
              <w:adjustRightInd w:val="0"/>
              <w:jc w:val="left"/>
              <w:rPr>
                <w:rFonts w:ascii="宋体" w:hAnsi="宋体" w:cs="MHei-Bold-Identity-H"/>
                <w:b/>
                <w:bCs/>
                <w:color w:val="000000"/>
                <w:sz w:val="16"/>
                <w:szCs w:val="14"/>
                <w:lang w:eastAsia="zh-HK"/>
              </w:rPr>
            </w:pPr>
            <w:r w:rsidRPr="006A746E">
              <w:rPr>
                <w:rFonts w:ascii="宋体" w:eastAsia="PMingLiU" w:hAnsi="宋体" w:cs="MHei-Bold-Identity-H"/>
                <w:b/>
                <w:bCs/>
                <w:color w:val="000000"/>
                <w:sz w:val="16"/>
                <w:szCs w:val="14"/>
                <w:lang w:eastAsia="zh-TW"/>
              </w:rPr>
              <w:t>2,867,149</w:t>
            </w:r>
          </w:p>
        </w:tc>
        <w:tc>
          <w:tcPr>
            <w:tcW w:w="135" w:type="pct"/>
            <w:vAlign w:val="bottom"/>
          </w:tcPr>
          <w:p w14:paraId="518110C1" w14:textId="77777777" w:rsidR="00A24627" w:rsidRPr="004F5E6F" w:rsidRDefault="00A24627" w:rsidP="00A24627">
            <w:pPr>
              <w:tabs>
                <w:tab w:val="decimal" w:pos="1120"/>
              </w:tabs>
              <w:autoSpaceDE w:val="0"/>
              <w:autoSpaceDN w:val="0"/>
              <w:adjustRightInd w:val="0"/>
              <w:jc w:val="left"/>
              <w:rPr>
                <w:rFonts w:ascii="宋体" w:hAnsi="宋体" w:cs="MHei-Bold-Identity-H"/>
                <w:bCs/>
                <w:color w:val="000000"/>
                <w:sz w:val="16"/>
                <w:szCs w:val="14"/>
                <w:lang w:eastAsia="zh-HK"/>
              </w:rPr>
            </w:pPr>
          </w:p>
        </w:tc>
        <w:tc>
          <w:tcPr>
            <w:tcW w:w="895" w:type="pct"/>
            <w:vAlign w:val="bottom"/>
          </w:tcPr>
          <w:p w14:paraId="5F6CA47D" w14:textId="24D4A02F" w:rsidR="00A24627" w:rsidRPr="00B35EE9" w:rsidRDefault="00517B1C" w:rsidP="00A24627">
            <w:pPr>
              <w:tabs>
                <w:tab w:val="decimal" w:pos="1231"/>
              </w:tabs>
              <w:autoSpaceDE w:val="0"/>
              <w:autoSpaceDN w:val="0"/>
              <w:adjustRightInd w:val="0"/>
              <w:jc w:val="left"/>
              <w:rPr>
                <w:rFonts w:ascii="宋体" w:hAnsi="宋体" w:cs="MHei-Bold-Identity-H"/>
                <w:bCs/>
                <w:color w:val="000000"/>
                <w:sz w:val="16"/>
                <w:szCs w:val="14"/>
                <w:lang w:eastAsia="zh-HK"/>
              </w:rPr>
            </w:pPr>
            <w:r w:rsidRPr="006A746E">
              <w:rPr>
                <w:rFonts w:ascii="宋体" w:eastAsia="PMingLiU" w:hAnsi="宋体" w:cs="MHei-Bold-Identity-H"/>
                <w:bCs/>
                <w:color w:val="000000"/>
                <w:sz w:val="16"/>
                <w:szCs w:val="14"/>
                <w:lang w:eastAsia="zh-TW"/>
              </w:rPr>
              <w:t>2,135,903</w:t>
            </w:r>
          </w:p>
        </w:tc>
      </w:tr>
      <w:tr w:rsidR="00A24627" w:rsidRPr="00BD454A" w14:paraId="1FFFD181" w14:textId="77777777" w:rsidTr="00A24627">
        <w:tc>
          <w:tcPr>
            <w:tcW w:w="2666" w:type="pct"/>
            <w:vAlign w:val="center"/>
          </w:tcPr>
          <w:p w14:paraId="2333AC3E" w14:textId="77777777" w:rsidR="00A24627" w:rsidRPr="00BD454A" w:rsidRDefault="00A24627" w:rsidP="00A24627">
            <w:pPr>
              <w:autoSpaceDE w:val="0"/>
              <w:autoSpaceDN w:val="0"/>
              <w:adjustRightInd w:val="0"/>
              <w:rPr>
                <w:rFonts w:ascii="宋体" w:hAnsi="宋体" w:cs="MHei-Bold-Identity-H"/>
                <w:bCs/>
                <w:color w:val="000000"/>
                <w:sz w:val="4"/>
                <w:szCs w:val="4"/>
              </w:rPr>
            </w:pPr>
          </w:p>
        </w:tc>
        <w:tc>
          <w:tcPr>
            <w:tcW w:w="409" w:type="pct"/>
            <w:vAlign w:val="center"/>
          </w:tcPr>
          <w:p w14:paraId="106390B5" w14:textId="77777777" w:rsidR="00A24627" w:rsidRPr="004F5E6F" w:rsidRDefault="00A24627" w:rsidP="00A24627">
            <w:pPr>
              <w:tabs>
                <w:tab w:val="center" w:pos="198"/>
              </w:tabs>
              <w:autoSpaceDE w:val="0"/>
              <w:autoSpaceDN w:val="0"/>
              <w:adjustRightInd w:val="0"/>
              <w:jc w:val="center"/>
              <w:rPr>
                <w:rFonts w:ascii="宋体" w:hAnsi="宋体" w:cs="MHei-Bold-Identity-H"/>
                <w:bCs/>
                <w:color w:val="000000"/>
                <w:sz w:val="4"/>
                <w:szCs w:val="4"/>
              </w:rPr>
            </w:pPr>
          </w:p>
        </w:tc>
        <w:tc>
          <w:tcPr>
            <w:tcW w:w="895" w:type="pct"/>
            <w:tcBorders>
              <w:bottom w:val="single" w:sz="4" w:space="0" w:color="auto"/>
            </w:tcBorders>
            <w:vAlign w:val="bottom"/>
          </w:tcPr>
          <w:p w14:paraId="56B31C7C" w14:textId="77777777" w:rsidR="00A24627" w:rsidRPr="004F5E6F" w:rsidRDefault="00A24627" w:rsidP="00A24627">
            <w:pPr>
              <w:tabs>
                <w:tab w:val="decimal" w:pos="1245"/>
              </w:tabs>
              <w:autoSpaceDE w:val="0"/>
              <w:autoSpaceDN w:val="0"/>
              <w:adjustRightInd w:val="0"/>
              <w:jc w:val="left"/>
              <w:rPr>
                <w:rFonts w:ascii="宋体" w:hAnsi="宋体" w:cs="MHei-Bold-Identity-H"/>
                <w:b/>
                <w:bCs/>
                <w:color w:val="000000"/>
                <w:sz w:val="4"/>
                <w:szCs w:val="4"/>
                <w:lang w:eastAsia="zh-TW"/>
              </w:rPr>
            </w:pPr>
          </w:p>
        </w:tc>
        <w:tc>
          <w:tcPr>
            <w:tcW w:w="135" w:type="pct"/>
            <w:vAlign w:val="bottom"/>
          </w:tcPr>
          <w:p w14:paraId="3058ABBF" w14:textId="77777777" w:rsidR="00A24627" w:rsidRPr="004F5E6F" w:rsidRDefault="00A24627" w:rsidP="00A24627">
            <w:pPr>
              <w:tabs>
                <w:tab w:val="decimal" w:pos="1120"/>
              </w:tabs>
              <w:autoSpaceDE w:val="0"/>
              <w:autoSpaceDN w:val="0"/>
              <w:adjustRightInd w:val="0"/>
              <w:jc w:val="left"/>
              <w:rPr>
                <w:rFonts w:ascii="宋体" w:hAnsi="宋体" w:cs="MHei-Bold-Identity-H"/>
                <w:bCs/>
                <w:color w:val="000000"/>
                <w:sz w:val="4"/>
                <w:szCs w:val="4"/>
                <w:lang w:eastAsia="zh-HK"/>
              </w:rPr>
            </w:pPr>
          </w:p>
        </w:tc>
        <w:tc>
          <w:tcPr>
            <w:tcW w:w="895" w:type="pct"/>
            <w:tcBorders>
              <w:bottom w:val="single" w:sz="4" w:space="0" w:color="auto"/>
            </w:tcBorders>
            <w:vAlign w:val="bottom"/>
          </w:tcPr>
          <w:p w14:paraId="54C18B0A" w14:textId="77777777" w:rsidR="00A24627" w:rsidRPr="00B35EE9" w:rsidRDefault="00A24627" w:rsidP="00A24627">
            <w:pPr>
              <w:tabs>
                <w:tab w:val="decimal" w:pos="1231"/>
              </w:tabs>
              <w:autoSpaceDE w:val="0"/>
              <w:autoSpaceDN w:val="0"/>
              <w:adjustRightInd w:val="0"/>
              <w:jc w:val="left"/>
              <w:rPr>
                <w:rFonts w:ascii="宋体" w:hAnsi="宋体" w:cs="MHei-Bold-Identity-H"/>
                <w:bCs/>
                <w:color w:val="000000"/>
                <w:sz w:val="4"/>
                <w:szCs w:val="4"/>
                <w:lang w:eastAsia="zh-HK"/>
              </w:rPr>
            </w:pPr>
          </w:p>
        </w:tc>
      </w:tr>
      <w:tr w:rsidR="00A24627" w:rsidRPr="00BD454A" w14:paraId="5804ADC5" w14:textId="77777777" w:rsidTr="00A24627">
        <w:tc>
          <w:tcPr>
            <w:tcW w:w="2666" w:type="pct"/>
            <w:vAlign w:val="center"/>
          </w:tcPr>
          <w:p w14:paraId="341517A8" w14:textId="77777777" w:rsidR="00A24627" w:rsidRPr="00BD454A" w:rsidRDefault="00A24627" w:rsidP="00A24627">
            <w:pPr>
              <w:autoSpaceDE w:val="0"/>
              <w:autoSpaceDN w:val="0"/>
              <w:adjustRightInd w:val="0"/>
              <w:rPr>
                <w:rFonts w:ascii="宋体" w:hAnsi="宋体" w:cs="MHei-Bold-Identity-H"/>
                <w:bCs/>
                <w:color w:val="000000"/>
                <w:sz w:val="16"/>
                <w:szCs w:val="14"/>
              </w:rPr>
            </w:pPr>
          </w:p>
        </w:tc>
        <w:tc>
          <w:tcPr>
            <w:tcW w:w="409" w:type="pct"/>
            <w:vAlign w:val="center"/>
          </w:tcPr>
          <w:p w14:paraId="2839610C" w14:textId="77777777" w:rsidR="00A24627" w:rsidRPr="004F5E6F" w:rsidRDefault="00A24627" w:rsidP="00A24627">
            <w:pPr>
              <w:tabs>
                <w:tab w:val="center" w:pos="198"/>
              </w:tabs>
              <w:autoSpaceDE w:val="0"/>
              <w:autoSpaceDN w:val="0"/>
              <w:adjustRightInd w:val="0"/>
              <w:jc w:val="center"/>
              <w:rPr>
                <w:rFonts w:ascii="宋体" w:hAnsi="宋体" w:cs="MHei-Bold-Identity-H"/>
                <w:bCs/>
                <w:color w:val="000000"/>
                <w:sz w:val="16"/>
                <w:szCs w:val="14"/>
              </w:rPr>
            </w:pPr>
          </w:p>
        </w:tc>
        <w:tc>
          <w:tcPr>
            <w:tcW w:w="895" w:type="pct"/>
            <w:tcBorders>
              <w:top w:val="single" w:sz="4" w:space="0" w:color="auto"/>
            </w:tcBorders>
            <w:vAlign w:val="bottom"/>
          </w:tcPr>
          <w:p w14:paraId="3C4CDB1B" w14:textId="77777777" w:rsidR="00A24627" w:rsidRPr="004F5E6F" w:rsidRDefault="00A24627" w:rsidP="00A24627">
            <w:pPr>
              <w:tabs>
                <w:tab w:val="decimal" w:pos="1245"/>
              </w:tabs>
              <w:autoSpaceDE w:val="0"/>
              <w:autoSpaceDN w:val="0"/>
              <w:adjustRightInd w:val="0"/>
              <w:jc w:val="left"/>
              <w:rPr>
                <w:rFonts w:ascii="宋体" w:hAnsi="宋体" w:cs="MHei-Bold-Identity-H"/>
                <w:b/>
                <w:bCs/>
                <w:color w:val="000000"/>
                <w:sz w:val="16"/>
                <w:szCs w:val="14"/>
                <w:lang w:eastAsia="zh-HK"/>
              </w:rPr>
            </w:pPr>
          </w:p>
        </w:tc>
        <w:tc>
          <w:tcPr>
            <w:tcW w:w="135" w:type="pct"/>
            <w:vAlign w:val="bottom"/>
          </w:tcPr>
          <w:p w14:paraId="6B7E7B2A" w14:textId="77777777" w:rsidR="00A24627" w:rsidRPr="004F5E6F" w:rsidRDefault="00A24627" w:rsidP="00A24627">
            <w:pPr>
              <w:tabs>
                <w:tab w:val="decimal" w:pos="1120"/>
              </w:tabs>
              <w:autoSpaceDE w:val="0"/>
              <w:autoSpaceDN w:val="0"/>
              <w:adjustRightInd w:val="0"/>
              <w:jc w:val="left"/>
              <w:rPr>
                <w:rFonts w:ascii="宋体" w:hAnsi="宋体" w:cs="MHei-Bold-Identity-H"/>
                <w:bCs/>
                <w:color w:val="000000"/>
                <w:sz w:val="16"/>
                <w:szCs w:val="14"/>
                <w:lang w:eastAsia="zh-HK"/>
              </w:rPr>
            </w:pPr>
          </w:p>
        </w:tc>
        <w:tc>
          <w:tcPr>
            <w:tcW w:w="895" w:type="pct"/>
            <w:tcBorders>
              <w:top w:val="single" w:sz="4" w:space="0" w:color="auto"/>
            </w:tcBorders>
            <w:vAlign w:val="bottom"/>
          </w:tcPr>
          <w:p w14:paraId="6E47EAB9" w14:textId="77777777" w:rsidR="00A24627" w:rsidRPr="00B35EE9" w:rsidRDefault="00A24627" w:rsidP="00A24627">
            <w:pPr>
              <w:tabs>
                <w:tab w:val="decimal" w:pos="1231"/>
              </w:tabs>
              <w:autoSpaceDE w:val="0"/>
              <w:autoSpaceDN w:val="0"/>
              <w:adjustRightInd w:val="0"/>
              <w:jc w:val="left"/>
              <w:rPr>
                <w:rFonts w:ascii="宋体" w:hAnsi="宋体" w:cs="MHei-Bold-Identity-H"/>
                <w:bCs/>
                <w:color w:val="000000"/>
                <w:sz w:val="16"/>
                <w:szCs w:val="14"/>
                <w:lang w:eastAsia="zh-HK"/>
              </w:rPr>
            </w:pPr>
          </w:p>
        </w:tc>
      </w:tr>
      <w:tr w:rsidR="00A24627" w:rsidRPr="00BD454A" w14:paraId="6DC14C4B" w14:textId="77777777" w:rsidTr="00A24627">
        <w:tc>
          <w:tcPr>
            <w:tcW w:w="2666" w:type="pct"/>
            <w:vAlign w:val="center"/>
          </w:tcPr>
          <w:p w14:paraId="468B546E" w14:textId="0C11E9F1" w:rsidR="00A24627" w:rsidRPr="00BD454A" w:rsidRDefault="00517B1C" w:rsidP="00A24627">
            <w:pPr>
              <w:autoSpaceDE w:val="0"/>
              <w:autoSpaceDN w:val="0"/>
              <w:adjustRightInd w:val="0"/>
              <w:rPr>
                <w:rFonts w:ascii="宋体" w:hAnsi="宋体" w:cs="MHei-Bold-Identity-H"/>
                <w:b/>
                <w:bCs/>
                <w:color w:val="000000"/>
                <w:sz w:val="16"/>
                <w:szCs w:val="16"/>
              </w:rPr>
            </w:pPr>
            <w:r w:rsidRPr="006A746E">
              <w:rPr>
                <w:rFonts w:ascii="宋体" w:eastAsia="PMingLiU" w:hAnsi="宋体" w:cs="MHei-Bold-Identity-H" w:hint="eastAsia"/>
                <w:b/>
                <w:bCs/>
                <w:color w:val="000000"/>
                <w:sz w:val="16"/>
                <w:szCs w:val="16"/>
                <w:lang w:eastAsia="zh-TW"/>
              </w:rPr>
              <w:t>流動負債</w:t>
            </w:r>
          </w:p>
        </w:tc>
        <w:tc>
          <w:tcPr>
            <w:tcW w:w="409" w:type="pct"/>
            <w:vAlign w:val="center"/>
          </w:tcPr>
          <w:p w14:paraId="6A32CF15" w14:textId="77777777" w:rsidR="00A24627" w:rsidRPr="004F5E6F" w:rsidRDefault="00A24627" w:rsidP="00A24627">
            <w:pPr>
              <w:tabs>
                <w:tab w:val="center" w:pos="198"/>
              </w:tabs>
              <w:autoSpaceDE w:val="0"/>
              <w:autoSpaceDN w:val="0"/>
              <w:adjustRightInd w:val="0"/>
              <w:jc w:val="center"/>
              <w:rPr>
                <w:rFonts w:ascii="宋体" w:hAnsi="宋体" w:cs="MHei-Bold-Identity-H"/>
                <w:bCs/>
                <w:color w:val="000000"/>
                <w:sz w:val="16"/>
                <w:szCs w:val="14"/>
              </w:rPr>
            </w:pPr>
          </w:p>
        </w:tc>
        <w:tc>
          <w:tcPr>
            <w:tcW w:w="895" w:type="pct"/>
            <w:vAlign w:val="bottom"/>
          </w:tcPr>
          <w:p w14:paraId="3A3F51A4" w14:textId="77777777" w:rsidR="00A24627" w:rsidRPr="004F5E6F" w:rsidRDefault="00A24627" w:rsidP="00A24627">
            <w:pPr>
              <w:tabs>
                <w:tab w:val="decimal" w:pos="1245"/>
              </w:tabs>
              <w:autoSpaceDE w:val="0"/>
              <w:autoSpaceDN w:val="0"/>
              <w:adjustRightInd w:val="0"/>
              <w:jc w:val="left"/>
              <w:rPr>
                <w:rFonts w:ascii="宋体" w:hAnsi="宋体" w:cs="MHei-Bold-Identity-H"/>
                <w:b/>
                <w:bCs/>
                <w:color w:val="000000"/>
                <w:sz w:val="16"/>
                <w:szCs w:val="14"/>
                <w:lang w:eastAsia="zh-HK"/>
              </w:rPr>
            </w:pPr>
          </w:p>
        </w:tc>
        <w:tc>
          <w:tcPr>
            <w:tcW w:w="135" w:type="pct"/>
            <w:vAlign w:val="bottom"/>
          </w:tcPr>
          <w:p w14:paraId="2A2BC178" w14:textId="77777777" w:rsidR="00A24627" w:rsidRPr="004F5E6F" w:rsidRDefault="00A24627" w:rsidP="00A24627">
            <w:pPr>
              <w:tabs>
                <w:tab w:val="decimal" w:pos="1120"/>
              </w:tabs>
              <w:autoSpaceDE w:val="0"/>
              <w:autoSpaceDN w:val="0"/>
              <w:adjustRightInd w:val="0"/>
              <w:jc w:val="left"/>
              <w:rPr>
                <w:rFonts w:ascii="宋体" w:hAnsi="宋体" w:cs="MHei-Bold-Identity-H"/>
                <w:bCs/>
                <w:color w:val="000000"/>
                <w:sz w:val="16"/>
                <w:szCs w:val="14"/>
                <w:lang w:eastAsia="zh-HK"/>
              </w:rPr>
            </w:pPr>
          </w:p>
        </w:tc>
        <w:tc>
          <w:tcPr>
            <w:tcW w:w="895" w:type="pct"/>
            <w:vAlign w:val="bottom"/>
          </w:tcPr>
          <w:p w14:paraId="6BA9D79B" w14:textId="77777777" w:rsidR="00A24627" w:rsidRPr="00B35EE9" w:rsidRDefault="00A24627" w:rsidP="00A24627">
            <w:pPr>
              <w:tabs>
                <w:tab w:val="decimal" w:pos="1231"/>
              </w:tabs>
              <w:autoSpaceDE w:val="0"/>
              <w:autoSpaceDN w:val="0"/>
              <w:adjustRightInd w:val="0"/>
              <w:jc w:val="left"/>
              <w:rPr>
                <w:rFonts w:ascii="宋体" w:hAnsi="宋体" w:cs="MHei-Bold-Identity-H"/>
                <w:bCs/>
                <w:color w:val="000000"/>
                <w:sz w:val="16"/>
                <w:szCs w:val="14"/>
                <w:lang w:eastAsia="zh-HK"/>
              </w:rPr>
            </w:pPr>
          </w:p>
        </w:tc>
      </w:tr>
      <w:tr w:rsidR="00A24627" w:rsidRPr="00BD454A" w14:paraId="2DE65669" w14:textId="77777777" w:rsidTr="00A24627">
        <w:tc>
          <w:tcPr>
            <w:tcW w:w="2666" w:type="pct"/>
            <w:vAlign w:val="center"/>
          </w:tcPr>
          <w:p w14:paraId="2B98C42C" w14:textId="2648853D" w:rsidR="00A24627" w:rsidRPr="00BD454A" w:rsidRDefault="00517B1C" w:rsidP="00A24627">
            <w:pPr>
              <w:autoSpaceDE w:val="0"/>
              <w:autoSpaceDN w:val="0"/>
              <w:adjustRightInd w:val="0"/>
              <w:rPr>
                <w:rFonts w:ascii="宋体" w:hAnsi="宋体" w:cs="MSung-Light-Identity-H"/>
                <w:color w:val="000000"/>
                <w:sz w:val="16"/>
                <w:szCs w:val="16"/>
                <w:lang w:eastAsia="zh-TW"/>
              </w:rPr>
            </w:pPr>
            <w:r w:rsidRPr="006A746E">
              <w:rPr>
                <w:rFonts w:ascii="宋体" w:eastAsia="PMingLiU" w:hAnsi="宋体" w:cs="MSung-Light-Identity-H" w:hint="eastAsia"/>
                <w:color w:val="000000"/>
                <w:sz w:val="16"/>
                <w:szCs w:val="16"/>
                <w:lang w:eastAsia="zh-TW"/>
              </w:rPr>
              <w:t>應付票據及貿易應付款項</w:t>
            </w:r>
          </w:p>
        </w:tc>
        <w:tc>
          <w:tcPr>
            <w:tcW w:w="409" w:type="pct"/>
            <w:vAlign w:val="center"/>
          </w:tcPr>
          <w:p w14:paraId="1EAA8741" w14:textId="07EB5B2E" w:rsidR="00A24627" w:rsidRPr="004F5E6F" w:rsidRDefault="00517B1C" w:rsidP="00A24627">
            <w:pPr>
              <w:tabs>
                <w:tab w:val="center" w:pos="198"/>
              </w:tabs>
              <w:autoSpaceDE w:val="0"/>
              <w:autoSpaceDN w:val="0"/>
              <w:adjustRightInd w:val="0"/>
              <w:jc w:val="center"/>
              <w:rPr>
                <w:rFonts w:ascii="宋体" w:hAnsi="宋体" w:cs="MHei-Bold-Identity-H"/>
                <w:bCs/>
                <w:color w:val="000000"/>
                <w:sz w:val="16"/>
                <w:szCs w:val="14"/>
              </w:rPr>
            </w:pPr>
            <w:r>
              <w:rPr>
                <w:rFonts w:asciiTheme="minorEastAsia" w:eastAsiaTheme="minorEastAsia" w:hAnsiTheme="minorEastAsia" w:cs="MHei-Bold-Identity-H"/>
                <w:bCs/>
                <w:color w:val="000000"/>
                <w:sz w:val="16"/>
                <w:szCs w:val="14"/>
                <w:lang w:eastAsia="zh-TW"/>
              </w:rPr>
              <w:t>15</w:t>
            </w:r>
          </w:p>
        </w:tc>
        <w:tc>
          <w:tcPr>
            <w:tcW w:w="895" w:type="pct"/>
            <w:vAlign w:val="bottom"/>
          </w:tcPr>
          <w:p w14:paraId="0F139618" w14:textId="6B159AE5" w:rsidR="00A24627" w:rsidRPr="004F5E6F" w:rsidRDefault="00517B1C" w:rsidP="00A24627">
            <w:pPr>
              <w:tabs>
                <w:tab w:val="decimal" w:pos="1245"/>
              </w:tabs>
              <w:autoSpaceDE w:val="0"/>
              <w:autoSpaceDN w:val="0"/>
              <w:adjustRightInd w:val="0"/>
              <w:jc w:val="left"/>
              <w:rPr>
                <w:rFonts w:ascii="宋体" w:hAnsi="宋体" w:cs="MHei-Bold-Identity-H"/>
                <w:b/>
                <w:bCs/>
                <w:color w:val="000000"/>
                <w:sz w:val="16"/>
                <w:szCs w:val="14"/>
                <w:lang w:eastAsia="zh-HK"/>
              </w:rPr>
            </w:pPr>
            <w:r w:rsidRPr="006A746E">
              <w:rPr>
                <w:rFonts w:ascii="宋体" w:eastAsia="PMingLiU" w:hAnsi="宋体" w:cs="MHei-Bold-Identity-H"/>
                <w:b/>
                <w:bCs/>
                <w:color w:val="000000"/>
                <w:sz w:val="16"/>
                <w:szCs w:val="14"/>
                <w:lang w:eastAsia="zh-TW"/>
              </w:rPr>
              <w:t>24,802,226</w:t>
            </w:r>
          </w:p>
        </w:tc>
        <w:tc>
          <w:tcPr>
            <w:tcW w:w="135" w:type="pct"/>
            <w:vAlign w:val="bottom"/>
          </w:tcPr>
          <w:p w14:paraId="7D71C326" w14:textId="77777777" w:rsidR="00A24627" w:rsidRPr="004F5E6F" w:rsidRDefault="00A24627" w:rsidP="00A24627">
            <w:pPr>
              <w:tabs>
                <w:tab w:val="decimal" w:pos="1120"/>
              </w:tabs>
              <w:autoSpaceDE w:val="0"/>
              <w:autoSpaceDN w:val="0"/>
              <w:adjustRightInd w:val="0"/>
              <w:jc w:val="left"/>
              <w:rPr>
                <w:rFonts w:ascii="宋体" w:hAnsi="宋体" w:cs="MHei-Bold-Identity-H"/>
                <w:bCs/>
                <w:color w:val="000000"/>
                <w:sz w:val="16"/>
                <w:szCs w:val="14"/>
              </w:rPr>
            </w:pPr>
          </w:p>
        </w:tc>
        <w:tc>
          <w:tcPr>
            <w:tcW w:w="895" w:type="pct"/>
            <w:vAlign w:val="bottom"/>
          </w:tcPr>
          <w:p w14:paraId="10587DFF" w14:textId="36E44352" w:rsidR="00A24627" w:rsidRPr="00B35EE9" w:rsidRDefault="00517B1C" w:rsidP="00A24627">
            <w:pPr>
              <w:tabs>
                <w:tab w:val="decimal" w:pos="1231"/>
              </w:tabs>
              <w:autoSpaceDE w:val="0"/>
              <w:autoSpaceDN w:val="0"/>
              <w:adjustRightInd w:val="0"/>
              <w:jc w:val="left"/>
              <w:rPr>
                <w:rFonts w:ascii="宋体" w:hAnsi="宋体" w:cs="MHei-Bold-Identity-H"/>
                <w:bCs/>
                <w:color w:val="000000"/>
                <w:sz w:val="16"/>
                <w:szCs w:val="14"/>
              </w:rPr>
            </w:pPr>
            <w:r w:rsidRPr="006A746E">
              <w:rPr>
                <w:rFonts w:ascii="宋体" w:eastAsia="PMingLiU" w:hAnsi="宋体" w:cs="MHei-Bold-Identity-H"/>
                <w:bCs/>
                <w:color w:val="000000"/>
                <w:sz w:val="16"/>
                <w:szCs w:val="14"/>
                <w:lang w:eastAsia="zh-TW"/>
              </w:rPr>
              <w:t>27,059,504</w:t>
            </w:r>
          </w:p>
        </w:tc>
      </w:tr>
      <w:tr w:rsidR="00A24627" w:rsidRPr="00BD454A" w14:paraId="2E0D76F8" w14:textId="77777777" w:rsidTr="00A24627">
        <w:tc>
          <w:tcPr>
            <w:tcW w:w="2666" w:type="pct"/>
            <w:vAlign w:val="center"/>
          </w:tcPr>
          <w:p w14:paraId="788DCB83" w14:textId="6DF76BA4" w:rsidR="00A24627" w:rsidRPr="00BD454A" w:rsidRDefault="00517B1C" w:rsidP="00A24627">
            <w:pPr>
              <w:autoSpaceDE w:val="0"/>
              <w:autoSpaceDN w:val="0"/>
              <w:adjustRightInd w:val="0"/>
              <w:rPr>
                <w:rFonts w:ascii="宋体" w:hAnsi="宋体" w:cs="MSung-Light-Identity-H"/>
                <w:color w:val="000000"/>
                <w:sz w:val="16"/>
                <w:szCs w:val="16"/>
              </w:rPr>
            </w:pPr>
            <w:r w:rsidRPr="006A746E">
              <w:rPr>
                <w:rFonts w:ascii="宋体" w:eastAsia="PMingLiU" w:hAnsi="宋体" w:cs="MSung-Light-Identity-H" w:hint="eastAsia"/>
                <w:color w:val="000000"/>
                <w:sz w:val="16"/>
                <w:szCs w:val="16"/>
                <w:lang w:eastAsia="zh-TW"/>
              </w:rPr>
              <w:t>其他應付款項</w:t>
            </w:r>
          </w:p>
        </w:tc>
        <w:tc>
          <w:tcPr>
            <w:tcW w:w="409" w:type="pct"/>
            <w:vAlign w:val="center"/>
          </w:tcPr>
          <w:p w14:paraId="72C56AD4" w14:textId="60B0FB13" w:rsidR="00A24627" w:rsidRPr="004F5E6F" w:rsidDel="00E97949" w:rsidRDefault="00A24627" w:rsidP="00A24627">
            <w:pPr>
              <w:tabs>
                <w:tab w:val="center" w:pos="198"/>
              </w:tabs>
              <w:autoSpaceDE w:val="0"/>
              <w:autoSpaceDN w:val="0"/>
              <w:adjustRightInd w:val="0"/>
              <w:jc w:val="center"/>
              <w:rPr>
                <w:rFonts w:ascii="宋体" w:hAnsi="宋体" w:cs="MHei-Bold-Identity-H"/>
                <w:bCs/>
                <w:color w:val="000000"/>
                <w:sz w:val="16"/>
                <w:szCs w:val="14"/>
              </w:rPr>
            </w:pPr>
          </w:p>
        </w:tc>
        <w:tc>
          <w:tcPr>
            <w:tcW w:w="895" w:type="pct"/>
            <w:vAlign w:val="bottom"/>
          </w:tcPr>
          <w:p w14:paraId="1AA04C2A" w14:textId="47E95E06" w:rsidR="00A24627" w:rsidRPr="004F5E6F" w:rsidRDefault="00517B1C" w:rsidP="00A24627">
            <w:pPr>
              <w:tabs>
                <w:tab w:val="decimal" w:pos="1245"/>
              </w:tabs>
              <w:autoSpaceDE w:val="0"/>
              <w:autoSpaceDN w:val="0"/>
              <w:adjustRightInd w:val="0"/>
              <w:jc w:val="left"/>
              <w:rPr>
                <w:rFonts w:ascii="宋体" w:hAnsi="宋体" w:cs="MHei-Bold-Identity-H"/>
                <w:b/>
                <w:bCs/>
                <w:color w:val="000000"/>
                <w:sz w:val="16"/>
                <w:szCs w:val="14"/>
                <w:lang w:eastAsia="zh-HK"/>
              </w:rPr>
            </w:pPr>
            <w:r w:rsidRPr="006A746E">
              <w:rPr>
                <w:rFonts w:ascii="宋体" w:eastAsia="PMingLiU" w:hAnsi="宋体" w:cs="MHei-Bold-Identity-H"/>
                <w:b/>
                <w:bCs/>
                <w:color w:val="000000"/>
                <w:sz w:val="16"/>
                <w:szCs w:val="14"/>
                <w:lang w:eastAsia="zh-TW"/>
              </w:rPr>
              <w:t>2,797,837</w:t>
            </w:r>
          </w:p>
        </w:tc>
        <w:tc>
          <w:tcPr>
            <w:tcW w:w="135" w:type="pct"/>
            <w:vAlign w:val="bottom"/>
          </w:tcPr>
          <w:p w14:paraId="1296B88F" w14:textId="77777777" w:rsidR="00A24627" w:rsidRPr="004F5E6F" w:rsidRDefault="00A24627" w:rsidP="00A24627">
            <w:pPr>
              <w:tabs>
                <w:tab w:val="decimal" w:pos="1120"/>
              </w:tabs>
              <w:autoSpaceDE w:val="0"/>
              <w:autoSpaceDN w:val="0"/>
              <w:adjustRightInd w:val="0"/>
              <w:jc w:val="left"/>
              <w:rPr>
                <w:rFonts w:ascii="宋体" w:hAnsi="宋体" w:cs="MHei-Bold-Identity-H"/>
                <w:bCs/>
                <w:color w:val="000000"/>
                <w:sz w:val="16"/>
                <w:szCs w:val="14"/>
              </w:rPr>
            </w:pPr>
          </w:p>
        </w:tc>
        <w:tc>
          <w:tcPr>
            <w:tcW w:w="895" w:type="pct"/>
            <w:vAlign w:val="bottom"/>
          </w:tcPr>
          <w:p w14:paraId="3B32FC7F" w14:textId="5EC8F84D" w:rsidR="00A24627" w:rsidRPr="00B35EE9" w:rsidRDefault="00517B1C" w:rsidP="00A24627">
            <w:pPr>
              <w:tabs>
                <w:tab w:val="decimal" w:pos="1231"/>
              </w:tabs>
              <w:autoSpaceDE w:val="0"/>
              <w:autoSpaceDN w:val="0"/>
              <w:adjustRightInd w:val="0"/>
              <w:jc w:val="left"/>
              <w:rPr>
                <w:rFonts w:ascii="宋体" w:hAnsi="宋体" w:cs="MHei-Bold-Identity-H"/>
                <w:bCs/>
                <w:color w:val="000000"/>
                <w:sz w:val="16"/>
                <w:szCs w:val="14"/>
                <w:highlight w:val="yellow"/>
              </w:rPr>
            </w:pPr>
            <w:r w:rsidRPr="006A746E">
              <w:rPr>
                <w:rFonts w:ascii="宋体" w:eastAsia="PMingLiU" w:hAnsi="宋体" w:cs="MHei-Bold-Identity-H"/>
                <w:bCs/>
                <w:color w:val="000000"/>
                <w:sz w:val="16"/>
                <w:szCs w:val="14"/>
                <w:lang w:eastAsia="zh-TW"/>
              </w:rPr>
              <w:t>3,523,748</w:t>
            </w:r>
          </w:p>
        </w:tc>
      </w:tr>
      <w:tr w:rsidR="00A24627" w:rsidRPr="00BD454A" w14:paraId="2119F832" w14:textId="77777777" w:rsidTr="00A24627">
        <w:tc>
          <w:tcPr>
            <w:tcW w:w="2666" w:type="pct"/>
            <w:vAlign w:val="center"/>
          </w:tcPr>
          <w:p w14:paraId="5599D1F9" w14:textId="5EEA7FEE" w:rsidR="00A24627" w:rsidRPr="00BD454A" w:rsidRDefault="00517B1C" w:rsidP="00A24627">
            <w:pPr>
              <w:autoSpaceDE w:val="0"/>
              <w:autoSpaceDN w:val="0"/>
              <w:adjustRightInd w:val="0"/>
              <w:rPr>
                <w:rFonts w:ascii="宋体" w:hAnsi="宋体" w:cs="MSung-Light-Identity-H"/>
                <w:color w:val="000000"/>
                <w:sz w:val="16"/>
                <w:szCs w:val="16"/>
              </w:rPr>
            </w:pPr>
            <w:r w:rsidRPr="006A746E">
              <w:rPr>
                <w:rFonts w:ascii="宋体" w:eastAsia="PMingLiU" w:hAnsi="宋体" w:cs="MSung-Light-Identity-H" w:hint="eastAsia"/>
                <w:color w:val="000000"/>
                <w:sz w:val="16"/>
                <w:szCs w:val="16"/>
                <w:lang w:eastAsia="zh-TW"/>
              </w:rPr>
              <w:t>合同負債</w:t>
            </w:r>
          </w:p>
        </w:tc>
        <w:tc>
          <w:tcPr>
            <w:tcW w:w="409" w:type="pct"/>
            <w:vAlign w:val="center"/>
          </w:tcPr>
          <w:p w14:paraId="09191B0C" w14:textId="07D9FCA4" w:rsidR="00A24627" w:rsidRPr="00B46C79" w:rsidRDefault="00A24627" w:rsidP="00A24627">
            <w:pPr>
              <w:tabs>
                <w:tab w:val="center" w:pos="198"/>
              </w:tabs>
              <w:autoSpaceDE w:val="0"/>
              <w:autoSpaceDN w:val="0"/>
              <w:adjustRightInd w:val="0"/>
              <w:jc w:val="center"/>
              <w:rPr>
                <w:rFonts w:ascii="宋体" w:eastAsiaTheme="minorEastAsia" w:hAnsi="宋体" w:cs="MHei-Bold-Identity-H"/>
                <w:bCs/>
                <w:color w:val="000000"/>
                <w:sz w:val="16"/>
                <w:szCs w:val="14"/>
                <w:lang w:eastAsia="zh-TW"/>
              </w:rPr>
            </w:pPr>
          </w:p>
        </w:tc>
        <w:tc>
          <w:tcPr>
            <w:tcW w:w="895" w:type="pct"/>
            <w:vAlign w:val="bottom"/>
          </w:tcPr>
          <w:p w14:paraId="232F49D1" w14:textId="653AC51F" w:rsidR="00A24627" w:rsidRPr="004F5E6F" w:rsidRDefault="00517B1C" w:rsidP="00A24627">
            <w:pPr>
              <w:tabs>
                <w:tab w:val="decimal" w:pos="1245"/>
              </w:tabs>
              <w:autoSpaceDE w:val="0"/>
              <w:autoSpaceDN w:val="0"/>
              <w:adjustRightInd w:val="0"/>
              <w:jc w:val="left"/>
              <w:rPr>
                <w:rFonts w:ascii="宋体" w:hAnsi="宋体" w:cs="MHei-Bold-Identity-H"/>
                <w:b/>
                <w:bCs/>
                <w:color w:val="000000"/>
                <w:sz w:val="16"/>
                <w:szCs w:val="14"/>
                <w:lang w:eastAsia="zh-HK"/>
              </w:rPr>
            </w:pPr>
            <w:r w:rsidRPr="006A746E">
              <w:rPr>
                <w:rFonts w:ascii="宋体" w:eastAsia="PMingLiU" w:hAnsi="宋体" w:cs="MHei-Bold-Identity-H"/>
                <w:b/>
                <w:bCs/>
                <w:color w:val="000000"/>
                <w:sz w:val="16"/>
                <w:szCs w:val="14"/>
                <w:lang w:eastAsia="zh-TW"/>
              </w:rPr>
              <w:t>3,575,654</w:t>
            </w:r>
          </w:p>
        </w:tc>
        <w:tc>
          <w:tcPr>
            <w:tcW w:w="135" w:type="pct"/>
            <w:vAlign w:val="bottom"/>
          </w:tcPr>
          <w:p w14:paraId="682FA214" w14:textId="77777777" w:rsidR="00A24627" w:rsidRPr="004F5E6F" w:rsidRDefault="00A24627" w:rsidP="00A24627">
            <w:pPr>
              <w:tabs>
                <w:tab w:val="decimal" w:pos="1120"/>
              </w:tabs>
              <w:autoSpaceDE w:val="0"/>
              <w:autoSpaceDN w:val="0"/>
              <w:adjustRightInd w:val="0"/>
              <w:jc w:val="left"/>
              <w:rPr>
                <w:rFonts w:ascii="宋体" w:hAnsi="宋体" w:cs="MHei-Bold-Identity-H"/>
                <w:bCs/>
                <w:color w:val="000000"/>
                <w:sz w:val="16"/>
                <w:szCs w:val="14"/>
              </w:rPr>
            </w:pPr>
          </w:p>
        </w:tc>
        <w:tc>
          <w:tcPr>
            <w:tcW w:w="895" w:type="pct"/>
            <w:vAlign w:val="bottom"/>
          </w:tcPr>
          <w:p w14:paraId="0669BA3A" w14:textId="1AA9132D" w:rsidR="00A24627" w:rsidRPr="00B35EE9" w:rsidRDefault="00517B1C" w:rsidP="00A24627">
            <w:pPr>
              <w:tabs>
                <w:tab w:val="decimal" w:pos="1231"/>
              </w:tabs>
              <w:autoSpaceDE w:val="0"/>
              <w:autoSpaceDN w:val="0"/>
              <w:adjustRightInd w:val="0"/>
              <w:jc w:val="left"/>
              <w:rPr>
                <w:rFonts w:ascii="宋体" w:hAnsi="宋体" w:cs="MHei-Bold-Identity-H"/>
                <w:bCs/>
                <w:color w:val="000000"/>
                <w:sz w:val="16"/>
                <w:szCs w:val="14"/>
              </w:rPr>
            </w:pPr>
            <w:r w:rsidRPr="006A746E">
              <w:rPr>
                <w:rFonts w:ascii="宋体" w:eastAsia="PMingLiU" w:hAnsi="宋体" w:cs="MHei-Bold-Identity-H"/>
                <w:bCs/>
                <w:color w:val="000000"/>
                <w:sz w:val="16"/>
                <w:szCs w:val="14"/>
                <w:lang w:eastAsia="zh-TW"/>
              </w:rPr>
              <w:t>4,390,293</w:t>
            </w:r>
          </w:p>
        </w:tc>
      </w:tr>
      <w:tr w:rsidR="00A24627" w:rsidRPr="00BD454A" w14:paraId="3D7EAF85" w14:textId="77777777" w:rsidTr="00A24627">
        <w:tc>
          <w:tcPr>
            <w:tcW w:w="2666" w:type="pct"/>
            <w:vAlign w:val="center"/>
          </w:tcPr>
          <w:p w14:paraId="7C5367AF" w14:textId="635161D0" w:rsidR="00A24627" w:rsidRPr="00BD454A" w:rsidRDefault="00517B1C" w:rsidP="00A24627">
            <w:pPr>
              <w:autoSpaceDE w:val="0"/>
              <w:autoSpaceDN w:val="0"/>
              <w:adjustRightInd w:val="0"/>
              <w:rPr>
                <w:rFonts w:ascii="宋体" w:hAnsi="宋体" w:cs="MSung-Light-Identity-H"/>
                <w:color w:val="000000"/>
                <w:sz w:val="16"/>
                <w:szCs w:val="16"/>
              </w:rPr>
            </w:pPr>
            <w:r w:rsidRPr="006A746E">
              <w:rPr>
                <w:rFonts w:ascii="宋体" w:eastAsia="PMingLiU" w:hAnsi="宋体" w:cs="MSung-Light-Identity-H" w:hint="eastAsia"/>
                <w:color w:val="000000"/>
                <w:sz w:val="16"/>
                <w:szCs w:val="16"/>
                <w:lang w:eastAsia="zh-TW"/>
              </w:rPr>
              <w:t>短期借款</w:t>
            </w:r>
          </w:p>
        </w:tc>
        <w:tc>
          <w:tcPr>
            <w:tcW w:w="409" w:type="pct"/>
            <w:vAlign w:val="center"/>
          </w:tcPr>
          <w:p w14:paraId="26BD9664" w14:textId="3979FDD3" w:rsidR="00A24627" w:rsidRPr="004F5E6F" w:rsidRDefault="00A24627" w:rsidP="00A24627">
            <w:pPr>
              <w:tabs>
                <w:tab w:val="center" w:pos="198"/>
              </w:tabs>
              <w:autoSpaceDE w:val="0"/>
              <w:autoSpaceDN w:val="0"/>
              <w:adjustRightInd w:val="0"/>
              <w:jc w:val="center"/>
              <w:rPr>
                <w:rFonts w:ascii="宋体" w:hAnsi="宋体" w:cs="MHei-Bold-Identity-H"/>
                <w:bCs/>
                <w:color w:val="000000"/>
                <w:sz w:val="16"/>
                <w:szCs w:val="14"/>
              </w:rPr>
            </w:pPr>
          </w:p>
        </w:tc>
        <w:tc>
          <w:tcPr>
            <w:tcW w:w="895" w:type="pct"/>
            <w:vAlign w:val="bottom"/>
          </w:tcPr>
          <w:p w14:paraId="523F50DF" w14:textId="442258CE" w:rsidR="00A24627" w:rsidRPr="004F5E6F" w:rsidRDefault="00517B1C" w:rsidP="00A24627">
            <w:pPr>
              <w:tabs>
                <w:tab w:val="decimal" w:pos="1245"/>
              </w:tabs>
              <w:autoSpaceDE w:val="0"/>
              <w:autoSpaceDN w:val="0"/>
              <w:adjustRightInd w:val="0"/>
              <w:jc w:val="left"/>
              <w:rPr>
                <w:rFonts w:ascii="宋体" w:hAnsi="宋体" w:cs="MHei-Bold-Identity-H"/>
                <w:b/>
                <w:bCs/>
                <w:color w:val="000000"/>
                <w:sz w:val="16"/>
                <w:szCs w:val="14"/>
                <w:lang w:eastAsia="zh-HK"/>
              </w:rPr>
            </w:pPr>
            <w:r w:rsidRPr="006A746E">
              <w:rPr>
                <w:rFonts w:ascii="宋体" w:eastAsia="PMingLiU" w:hAnsi="宋体" w:cs="MHei-Bold-Identity-H"/>
                <w:b/>
                <w:bCs/>
                <w:color w:val="000000"/>
                <w:sz w:val="16"/>
                <w:szCs w:val="14"/>
                <w:lang w:eastAsia="zh-TW"/>
              </w:rPr>
              <w:t xml:space="preserve">20,938,450  </w:t>
            </w:r>
          </w:p>
        </w:tc>
        <w:tc>
          <w:tcPr>
            <w:tcW w:w="135" w:type="pct"/>
            <w:vAlign w:val="bottom"/>
          </w:tcPr>
          <w:p w14:paraId="620E4CFB" w14:textId="77777777" w:rsidR="00A24627" w:rsidRPr="004F5E6F" w:rsidRDefault="00A24627" w:rsidP="00A24627">
            <w:pPr>
              <w:tabs>
                <w:tab w:val="decimal" w:pos="1120"/>
              </w:tabs>
              <w:autoSpaceDE w:val="0"/>
              <w:autoSpaceDN w:val="0"/>
              <w:adjustRightInd w:val="0"/>
              <w:jc w:val="left"/>
              <w:rPr>
                <w:rFonts w:ascii="宋体" w:hAnsi="宋体" w:cs="MHei-Bold-Identity-H"/>
                <w:bCs/>
                <w:color w:val="000000"/>
                <w:sz w:val="16"/>
                <w:szCs w:val="14"/>
              </w:rPr>
            </w:pPr>
          </w:p>
        </w:tc>
        <w:tc>
          <w:tcPr>
            <w:tcW w:w="895" w:type="pct"/>
            <w:vAlign w:val="bottom"/>
          </w:tcPr>
          <w:p w14:paraId="59AC2E72" w14:textId="74B5B46B" w:rsidR="00A24627" w:rsidRPr="00B35EE9" w:rsidRDefault="00517B1C" w:rsidP="00A24627">
            <w:pPr>
              <w:tabs>
                <w:tab w:val="decimal" w:pos="1231"/>
              </w:tabs>
              <w:autoSpaceDE w:val="0"/>
              <w:autoSpaceDN w:val="0"/>
              <w:adjustRightInd w:val="0"/>
              <w:jc w:val="left"/>
              <w:rPr>
                <w:rFonts w:ascii="宋体" w:hAnsi="宋体" w:cs="MHei-Bold-Identity-H"/>
                <w:bCs/>
                <w:color w:val="000000"/>
                <w:sz w:val="16"/>
                <w:szCs w:val="14"/>
                <w:lang w:eastAsia="zh-HK"/>
              </w:rPr>
            </w:pPr>
            <w:r w:rsidRPr="006A746E">
              <w:rPr>
                <w:rFonts w:ascii="宋体" w:eastAsia="PMingLiU" w:hAnsi="宋体" w:cs="MHei-Bold-Identity-H"/>
                <w:bCs/>
                <w:color w:val="000000"/>
                <w:sz w:val="16"/>
                <w:szCs w:val="14"/>
                <w:lang w:eastAsia="zh-TW"/>
              </w:rPr>
              <w:t>17,755,104</w:t>
            </w:r>
          </w:p>
        </w:tc>
      </w:tr>
      <w:tr w:rsidR="00A24627" w:rsidRPr="00BD454A" w14:paraId="1855D0C2" w14:textId="77777777" w:rsidTr="00A24627">
        <w:tc>
          <w:tcPr>
            <w:tcW w:w="2666" w:type="pct"/>
            <w:vAlign w:val="center"/>
          </w:tcPr>
          <w:p w14:paraId="40204E91" w14:textId="79D7680D" w:rsidR="00A24627" w:rsidRPr="00BD454A" w:rsidRDefault="00517B1C" w:rsidP="00A24627">
            <w:pPr>
              <w:autoSpaceDE w:val="0"/>
              <w:autoSpaceDN w:val="0"/>
              <w:adjustRightInd w:val="0"/>
              <w:rPr>
                <w:rFonts w:ascii="宋体" w:hAnsi="宋体" w:cs="MSung-Light-Identity-H"/>
                <w:color w:val="000000"/>
                <w:sz w:val="16"/>
                <w:szCs w:val="16"/>
              </w:rPr>
            </w:pPr>
            <w:r w:rsidRPr="006A746E">
              <w:rPr>
                <w:rFonts w:ascii="宋体" w:eastAsia="PMingLiU" w:hAnsi="宋体" w:cs="MSung-Light-Identity-H" w:hint="eastAsia"/>
                <w:color w:val="000000"/>
                <w:sz w:val="16"/>
                <w:szCs w:val="16"/>
                <w:lang w:eastAsia="zh-TW"/>
              </w:rPr>
              <w:t>即期所得稅負債</w:t>
            </w:r>
          </w:p>
        </w:tc>
        <w:tc>
          <w:tcPr>
            <w:tcW w:w="409" w:type="pct"/>
            <w:vAlign w:val="center"/>
          </w:tcPr>
          <w:p w14:paraId="3272F4EE" w14:textId="77777777" w:rsidR="00A24627" w:rsidRPr="004F5E6F" w:rsidRDefault="00A24627" w:rsidP="00A24627">
            <w:pPr>
              <w:tabs>
                <w:tab w:val="center" w:pos="198"/>
              </w:tabs>
              <w:autoSpaceDE w:val="0"/>
              <w:autoSpaceDN w:val="0"/>
              <w:adjustRightInd w:val="0"/>
              <w:jc w:val="center"/>
              <w:rPr>
                <w:rFonts w:ascii="宋体" w:hAnsi="宋体" w:cs="MHei-Bold-Identity-H"/>
                <w:bCs/>
                <w:color w:val="000000"/>
                <w:sz w:val="16"/>
                <w:szCs w:val="14"/>
              </w:rPr>
            </w:pPr>
          </w:p>
        </w:tc>
        <w:tc>
          <w:tcPr>
            <w:tcW w:w="895" w:type="pct"/>
            <w:vAlign w:val="bottom"/>
          </w:tcPr>
          <w:p w14:paraId="7F2B29A5" w14:textId="57BFAC3D" w:rsidR="00A24627" w:rsidRPr="004F5E6F" w:rsidRDefault="00517B1C" w:rsidP="00A24627">
            <w:pPr>
              <w:tabs>
                <w:tab w:val="decimal" w:pos="1245"/>
              </w:tabs>
              <w:autoSpaceDE w:val="0"/>
              <w:autoSpaceDN w:val="0"/>
              <w:adjustRightInd w:val="0"/>
              <w:jc w:val="left"/>
              <w:rPr>
                <w:rFonts w:ascii="宋体" w:hAnsi="宋体" w:cs="MHei-Bold-Identity-H"/>
                <w:b/>
                <w:bCs/>
                <w:color w:val="000000"/>
                <w:sz w:val="16"/>
                <w:szCs w:val="14"/>
                <w:lang w:eastAsia="zh-HK"/>
              </w:rPr>
            </w:pPr>
            <w:r w:rsidRPr="006A746E">
              <w:rPr>
                <w:rFonts w:ascii="宋体" w:eastAsia="PMingLiU" w:hAnsi="宋体" w:cs="MHei-Bold-Identity-H"/>
                <w:b/>
                <w:bCs/>
                <w:color w:val="000000"/>
                <w:sz w:val="16"/>
                <w:szCs w:val="14"/>
                <w:lang w:eastAsia="zh-TW"/>
              </w:rPr>
              <w:t>324,190</w:t>
            </w:r>
          </w:p>
        </w:tc>
        <w:tc>
          <w:tcPr>
            <w:tcW w:w="135" w:type="pct"/>
            <w:vAlign w:val="bottom"/>
          </w:tcPr>
          <w:p w14:paraId="35E9A151" w14:textId="77777777" w:rsidR="00A24627" w:rsidRPr="004F5E6F" w:rsidRDefault="00A24627" w:rsidP="00A24627">
            <w:pPr>
              <w:tabs>
                <w:tab w:val="decimal" w:pos="1120"/>
              </w:tabs>
              <w:autoSpaceDE w:val="0"/>
              <w:autoSpaceDN w:val="0"/>
              <w:adjustRightInd w:val="0"/>
              <w:jc w:val="left"/>
              <w:rPr>
                <w:rFonts w:ascii="宋体" w:hAnsi="宋体" w:cs="MHei-Bold-Identity-H"/>
                <w:bCs/>
                <w:color w:val="000000"/>
                <w:sz w:val="16"/>
                <w:szCs w:val="14"/>
              </w:rPr>
            </w:pPr>
          </w:p>
        </w:tc>
        <w:tc>
          <w:tcPr>
            <w:tcW w:w="895" w:type="pct"/>
            <w:vAlign w:val="bottom"/>
          </w:tcPr>
          <w:p w14:paraId="5EDE7C5C" w14:textId="6F3F8131" w:rsidR="00A24627" w:rsidRPr="00B35EE9" w:rsidRDefault="00517B1C" w:rsidP="00A24627">
            <w:pPr>
              <w:tabs>
                <w:tab w:val="decimal" w:pos="1231"/>
              </w:tabs>
              <w:autoSpaceDE w:val="0"/>
              <w:autoSpaceDN w:val="0"/>
              <w:adjustRightInd w:val="0"/>
              <w:jc w:val="left"/>
              <w:rPr>
                <w:rFonts w:ascii="宋体" w:hAnsi="宋体" w:cs="MHei-Bold-Identity-H"/>
                <w:bCs/>
                <w:color w:val="000000"/>
                <w:sz w:val="16"/>
                <w:szCs w:val="14"/>
                <w:lang w:eastAsia="zh-HK"/>
              </w:rPr>
            </w:pPr>
            <w:r w:rsidRPr="006A746E">
              <w:rPr>
                <w:rFonts w:ascii="宋体" w:eastAsia="PMingLiU" w:hAnsi="宋体" w:cs="MHei-Bold-Identity-H"/>
                <w:bCs/>
                <w:color w:val="000000"/>
                <w:sz w:val="16"/>
                <w:szCs w:val="14"/>
                <w:lang w:eastAsia="zh-TW"/>
              </w:rPr>
              <w:t>261,753</w:t>
            </w:r>
          </w:p>
        </w:tc>
      </w:tr>
      <w:tr w:rsidR="00A24627" w:rsidRPr="00BD454A" w14:paraId="05A21AD6" w14:textId="77777777" w:rsidTr="00A24627">
        <w:tc>
          <w:tcPr>
            <w:tcW w:w="2666" w:type="pct"/>
            <w:vAlign w:val="center"/>
          </w:tcPr>
          <w:p w14:paraId="2F365534" w14:textId="77777777" w:rsidR="00A24627" w:rsidRPr="00BD454A" w:rsidRDefault="00A24627" w:rsidP="00A24627">
            <w:pPr>
              <w:autoSpaceDE w:val="0"/>
              <w:autoSpaceDN w:val="0"/>
              <w:adjustRightInd w:val="0"/>
              <w:jc w:val="right"/>
              <w:rPr>
                <w:rFonts w:ascii="宋体" w:hAnsi="宋体" w:cs="MHei-Bold-Identity-H"/>
                <w:bCs/>
                <w:color w:val="000000"/>
                <w:sz w:val="4"/>
                <w:szCs w:val="4"/>
              </w:rPr>
            </w:pPr>
          </w:p>
        </w:tc>
        <w:tc>
          <w:tcPr>
            <w:tcW w:w="409" w:type="pct"/>
            <w:vAlign w:val="center"/>
          </w:tcPr>
          <w:p w14:paraId="526F849B" w14:textId="77777777" w:rsidR="00A24627" w:rsidRPr="004F5E6F" w:rsidRDefault="00A24627" w:rsidP="00A24627">
            <w:pPr>
              <w:tabs>
                <w:tab w:val="center" w:pos="198"/>
              </w:tabs>
              <w:autoSpaceDE w:val="0"/>
              <w:autoSpaceDN w:val="0"/>
              <w:adjustRightInd w:val="0"/>
              <w:jc w:val="center"/>
              <w:rPr>
                <w:rFonts w:ascii="宋体" w:hAnsi="宋体" w:cs="MHei-Bold-Identity-H"/>
                <w:bCs/>
                <w:color w:val="000000"/>
                <w:sz w:val="4"/>
                <w:szCs w:val="4"/>
              </w:rPr>
            </w:pPr>
          </w:p>
        </w:tc>
        <w:tc>
          <w:tcPr>
            <w:tcW w:w="895" w:type="pct"/>
            <w:tcBorders>
              <w:bottom w:val="single" w:sz="4" w:space="0" w:color="auto"/>
            </w:tcBorders>
            <w:vAlign w:val="bottom"/>
          </w:tcPr>
          <w:p w14:paraId="1B3F0A8C" w14:textId="77777777" w:rsidR="00A24627" w:rsidRPr="004F5E6F" w:rsidRDefault="00A24627" w:rsidP="00A24627">
            <w:pPr>
              <w:tabs>
                <w:tab w:val="decimal" w:pos="1245"/>
              </w:tabs>
              <w:autoSpaceDE w:val="0"/>
              <w:autoSpaceDN w:val="0"/>
              <w:adjustRightInd w:val="0"/>
              <w:jc w:val="left"/>
              <w:rPr>
                <w:rFonts w:ascii="宋体" w:hAnsi="宋体" w:cs="MHei-Bold-Identity-H"/>
                <w:b/>
                <w:bCs/>
                <w:color w:val="000000"/>
                <w:sz w:val="4"/>
                <w:szCs w:val="4"/>
                <w:lang w:eastAsia="zh-HK"/>
              </w:rPr>
            </w:pPr>
          </w:p>
        </w:tc>
        <w:tc>
          <w:tcPr>
            <w:tcW w:w="135" w:type="pct"/>
            <w:vAlign w:val="bottom"/>
          </w:tcPr>
          <w:p w14:paraId="5C846756" w14:textId="77777777" w:rsidR="00A24627" w:rsidRPr="004F5E6F" w:rsidRDefault="00A24627" w:rsidP="00A24627">
            <w:pPr>
              <w:tabs>
                <w:tab w:val="decimal" w:pos="1120"/>
              </w:tabs>
              <w:autoSpaceDE w:val="0"/>
              <w:autoSpaceDN w:val="0"/>
              <w:adjustRightInd w:val="0"/>
              <w:jc w:val="left"/>
              <w:rPr>
                <w:rFonts w:ascii="宋体" w:hAnsi="宋体" w:cs="MHei-Bold-Identity-H"/>
                <w:bCs/>
                <w:color w:val="000000"/>
                <w:sz w:val="4"/>
                <w:szCs w:val="4"/>
                <w:lang w:eastAsia="zh-HK"/>
              </w:rPr>
            </w:pPr>
          </w:p>
        </w:tc>
        <w:tc>
          <w:tcPr>
            <w:tcW w:w="895" w:type="pct"/>
            <w:tcBorders>
              <w:bottom w:val="single" w:sz="4" w:space="0" w:color="auto"/>
            </w:tcBorders>
            <w:vAlign w:val="bottom"/>
          </w:tcPr>
          <w:p w14:paraId="5E7D3D36" w14:textId="77777777" w:rsidR="00A24627" w:rsidRPr="00B35EE9" w:rsidRDefault="00A24627" w:rsidP="00A24627">
            <w:pPr>
              <w:tabs>
                <w:tab w:val="decimal" w:pos="1231"/>
              </w:tabs>
              <w:autoSpaceDE w:val="0"/>
              <w:autoSpaceDN w:val="0"/>
              <w:adjustRightInd w:val="0"/>
              <w:jc w:val="left"/>
              <w:rPr>
                <w:rFonts w:ascii="宋体" w:hAnsi="宋体" w:cs="MHei-Bold-Identity-H"/>
                <w:bCs/>
                <w:color w:val="000000"/>
                <w:sz w:val="4"/>
                <w:szCs w:val="4"/>
                <w:lang w:eastAsia="zh-HK"/>
              </w:rPr>
            </w:pPr>
          </w:p>
        </w:tc>
      </w:tr>
      <w:tr w:rsidR="00A24627" w:rsidRPr="00BD454A" w14:paraId="50576E71" w14:textId="77777777" w:rsidTr="00A24627">
        <w:tc>
          <w:tcPr>
            <w:tcW w:w="2666" w:type="pct"/>
            <w:vAlign w:val="center"/>
          </w:tcPr>
          <w:p w14:paraId="36EC2B88" w14:textId="724C1741" w:rsidR="00A24627" w:rsidRPr="00BD454A" w:rsidRDefault="00517B1C" w:rsidP="00A24627">
            <w:pPr>
              <w:autoSpaceDE w:val="0"/>
              <w:autoSpaceDN w:val="0"/>
              <w:adjustRightInd w:val="0"/>
              <w:rPr>
                <w:rFonts w:ascii="宋体" w:hAnsi="宋体" w:cs="MHei-Bold-Identity-H"/>
                <w:b/>
                <w:bCs/>
                <w:color w:val="000000"/>
                <w:sz w:val="16"/>
                <w:szCs w:val="16"/>
              </w:rPr>
            </w:pPr>
            <w:r w:rsidRPr="006A746E">
              <w:rPr>
                <w:rFonts w:ascii="宋体" w:eastAsia="PMingLiU" w:hAnsi="宋体" w:cs="MHei-Bold-Identity-H" w:hint="eastAsia"/>
                <w:b/>
                <w:bCs/>
                <w:color w:val="000000"/>
                <w:sz w:val="16"/>
                <w:szCs w:val="16"/>
                <w:lang w:eastAsia="zh-TW"/>
              </w:rPr>
              <w:t>流動負債總額</w:t>
            </w:r>
          </w:p>
        </w:tc>
        <w:tc>
          <w:tcPr>
            <w:tcW w:w="409" w:type="pct"/>
            <w:vAlign w:val="center"/>
          </w:tcPr>
          <w:p w14:paraId="1D4EC531" w14:textId="77777777" w:rsidR="00A24627" w:rsidRPr="004F5E6F" w:rsidRDefault="00A24627" w:rsidP="00A24627">
            <w:pPr>
              <w:tabs>
                <w:tab w:val="center" w:pos="198"/>
              </w:tabs>
              <w:autoSpaceDE w:val="0"/>
              <w:autoSpaceDN w:val="0"/>
              <w:adjustRightInd w:val="0"/>
              <w:jc w:val="center"/>
              <w:rPr>
                <w:rFonts w:ascii="宋体" w:hAnsi="宋体" w:cs="MHei-Bold-Identity-H"/>
                <w:bCs/>
                <w:color w:val="000000"/>
                <w:sz w:val="16"/>
                <w:szCs w:val="14"/>
              </w:rPr>
            </w:pPr>
          </w:p>
        </w:tc>
        <w:tc>
          <w:tcPr>
            <w:tcW w:w="895" w:type="pct"/>
            <w:tcBorders>
              <w:top w:val="single" w:sz="4" w:space="0" w:color="auto"/>
            </w:tcBorders>
            <w:vAlign w:val="bottom"/>
          </w:tcPr>
          <w:p w14:paraId="71EFB8E5" w14:textId="6C250C86" w:rsidR="00A24627" w:rsidRPr="004F5E6F" w:rsidRDefault="00517B1C" w:rsidP="00A24627">
            <w:pPr>
              <w:tabs>
                <w:tab w:val="decimal" w:pos="1245"/>
              </w:tabs>
              <w:autoSpaceDE w:val="0"/>
              <w:autoSpaceDN w:val="0"/>
              <w:adjustRightInd w:val="0"/>
              <w:jc w:val="left"/>
              <w:rPr>
                <w:rFonts w:ascii="宋体" w:hAnsi="宋体" w:cs="MHei-Bold-Identity-H"/>
                <w:b/>
                <w:bCs/>
                <w:color w:val="000000"/>
                <w:sz w:val="16"/>
                <w:szCs w:val="14"/>
              </w:rPr>
            </w:pPr>
            <w:r w:rsidRPr="006A746E">
              <w:rPr>
                <w:rFonts w:ascii="宋体" w:eastAsia="PMingLiU" w:hAnsi="宋体" w:cs="MHei-Bold-Identity-H"/>
                <w:b/>
                <w:bCs/>
                <w:color w:val="000000"/>
                <w:sz w:val="16"/>
                <w:szCs w:val="14"/>
                <w:lang w:eastAsia="zh-TW"/>
              </w:rPr>
              <w:t>52,438,357</w:t>
            </w:r>
          </w:p>
        </w:tc>
        <w:tc>
          <w:tcPr>
            <w:tcW w:w="135" w:type="pct"/>
            <w:vAlign w:val="bottom"/>
          </w:tcPr>
          <w:p w14:paraId="14953011" w14:textId="77777777" w:rsidR="00A24627" w:rsidRPr="004F5E6F" w:rsidRDefault="00A24627" w:rsidP="00A24627">
            <w:pPr>
              <w:tabs>
                <w:tab w:val="decimal" w:pos="1120"/>
              </w:tabs>
              <w:autoSpaceDE w:val="0"/>
              <w:autoSpaceDN w:val="0"/>
              <w:adjustRightInd w:val="0"/>
              <w:jc w:val="left"/>
              <w:rPr>
                <w:rFonts w:ascii="宋体" w:hAnsi="宋体" w:cs="MHei-Bold-Identity-H"/>
                <w:bCs/>
                <w:color w:val="000000"/>
                <w:sz w:val="16"/>
                <w:szCs w:val="14"/>
                <w:lang w:eastAsia="zh-HK"/>
              </w:rPr>
            </w:pPr>
          </w:p>
        </w:tc>
        <w:tc>
          <w:tcPr>
            <w:tcW w:w="895" w:type="pct"/>
            <w:tcBorders>
              <w:top w:val="single" w:sz="4" w:space="0" w:color="auto"/>
            </w:tcBorders>
            <w:vAlign w:val="bottom"/>
          </w:tcPr>
          <w:p w14:paraId="3A61ADDB" w14:textId="645E70E1" w:rsidR="00A24627" w:rsidRPr="00B35EE9" w:rsidRDefault="00517B1C" w:rsidP="00A24627">
            <w:pPr>
              <w:tabs>
                <w:tab w:val="decimal" w:pos="1231"/>
              </w:tabs>
              <w:autoSpaceDE w:val="0"/>
              <w:autoSpaceDN w:val="0"/>
              <w:adjustRightInd w:val="0"/>
              <w:jc w:val="left"/>
              <w:rPr>
                <w:rFonts w:ascii="宋体" w:hAnsi="宋体" w:cs="MHei-Bold-Identity-H"/>
                <w:bCs/>
                <w:color w:val="000000"/>
                <w:sz w:val="16"/>
                <w:szCs w:val="14"/>
                <w:lang w:eastAsia="zh-HK"/>
              </w:rPr>
            </w:pPr>
            <w:r w:rsidRPr="006A746E">
              <w:rPr>
                <w:rFonts w:ascii="宋体" w:eastAsia="PMingLiU" w:hAnsi="宋体" w:cs="MHei-Bold-Identity-H"/>
                <w:bCs/>
                <w:color w:val="000000"/>
                <w:sz w:val="16"/>
                <w:szCs w:val="14"/>
                <w:lang w:eastAsia="zh-TW"/>
              </w:rPr>
              <w:t>52,990,402</w:t>
            </w:r>
          </w:p>
        </w:tc>
      </w:tr>
      <w:tr w:rsidR="00A24627" w:rsidRPr="00BD454A" w14:paraId="522FE8F3" w14:textId="77777777" w:rsidTr="00A24627">
        <w:tc>
          <w:tcPr>
            <w:tcW w:w="2666" w:type="pct"/>
            <w:vAlign w:val="center"/>
          </w:tcPr>
          <w:p w14:paraId="4534D49E" w14:textId="77777777" w:rsidR="00A24627" w:rsidRPr="00BD454A" w:rsidRDefault="00A24627" w:rsidP="00A24627">
            <w:pPr>
              <w:autoSpaceDE w:val="0"/>
              <w:autoSpaceDN w:val="0"/>
              <w:adjustRightInd w:val="0"/>
              <w:rPr>
                <w:rFonts w:ascii="宋体" w:hAnsi="宋体" w:cs="MHei-Bold-Identity-H"/>
                <w:bCs/>
                <w:color w:val="000000"/>
                <w:sz w:val="4"/>
                <w:szCs w:val="4"/>
              </w:rPr>
            </w:pPr>
          </w:p>
        </w:tc>
        <w:tc>
          <w:tcPr>
            <w:tcW w:w="409" w:type="pct"/>
            <w:vAlign w:val="center"/>
          </w:tcPr>
          <w:p w14:paraId="16CD9D00" w14:textId="77777777" w:rsidR="00A24627" w:rsidRPr="004F5E6F" w:rsidRDefault="00A24627" w:rsidP="00A24627">
            <w:pPr>
              <w:tabs>
                <w:tab w:val="center" w:pos="198"/>
              </w:tabs>
              <w:autoSpaceDE w:val="0"/>
              <w:autoSpaceDN w:val="0"/>
              <w:adjustRightInd w:val="0"/>
              <w:jc w:val="center"/>
              <w:rPr>
                <w:rFonts w:ascii="宋体" w:hAnsi="宋体" w:cs="MHei-Bold-Identity-H"/>
                <w:bCs/>
                <w:color w:val="000000"/>
                <w:sz w:val="4"/>
                <w:szCs w:val="4"/>
              </w:rPr>
            </w:pPr>
          </w:p>
        </w:tc>
        <w:tc>
          <w:tcPr>
            <w:tcW w:w="895" w:type="pct"/>
            <w:tcBorders>
              <w:bottom w:val="single" w:sz="4" w:space="0" w:color="auto"/>
            </w:tcBorders>
            <w:vAlign w:val="bottom"/>
          </w:tcPr>
          <w:p w14:paraId="690CB62E" w14:textId="77777777" w:rsidR="00A24627" w:rsidRPr="004F5E6F" w:rsidRDefault="00A24627" w:rsidP="00A24627">
            <w:pPr>
              <w:tabs>
                <w:tab w:val="decimal" w:pos="1245"/>
              </w:tabs>
              <w:autoSpaceDE w:val="0"/>
              <w:autoSpaceDN w:val="0"/>
              <w:adjustRightInd w:val="0"/>
              <w:jc w:val="left"/>
              <w:rPr>
                <w:rFonts w:ascii="宋体" w:hAnsi="宋体" w:cs="MHei-Bold-Identity-H"/>
                <w:b/>
                <w:bCs/>
                <w:color w:val="000000"/>
                <w:sz w:val="4"/>
                <w:szCs w:val="4"/>
                <w:lang w:eastAsia="zh-HK"/>
              </w:rPr>
            </w:pPr>
          </w:p>
        </w:tc>
        <w:tc>
          <w:tcPr>
            <w:tcW w:w="135" w:type="pct"/>
            <w:vAlign w:val="bottom"/>
          </w:tcPr>
          <w:p w14:paraId="27B5F0DB" w14:textId="77777777" w:rsidR="00A24627" w:rsidRPr="004F5E6F" w:rsidRDefault="00A24627" w:rsidP="00A24627">
            <w:pPr>
              <w:tabs>
                <w:tab w:val="decimal" w:pos="1120"/>
              </w:tabs>
              <w:autoSpaceDE w:val="0"/>
              <w:autoSpaceDN w:val="0"/>
              <w:adjustRightInd w:val="0"/>
              <w:jc w:val="left"/>
              <w:rPr>
                <w:rFonts w:ascii="宋体" w:hAnsi="宋体" w:cs="MHei-Bold-Identity-H"/>
                <w:bCs/>
                <w:color w:val="000000"/>
                <w:sz w:val="4"/>
                <w:szCs w:val="4"/>
                <w:lang w:eastAsia="zh-HK"/>
              </w:rPr>
            </w:pPr>
          </w:p>
        </w:tc>
        <w:tc>
          <w:tcPr>
            <w:tcW w:w="895" w:type="pct"/>
            <w:tcBorders>
              <w:bottom w:val="single" w:sz="4" w:space="0" w:color="auto"/>
            </w:tcBorders>
            <w:vAlign w:val="bottom"/>
          </w:tcPr>
          <w:p w14:paraId="09E5DBDA" w14:textId="77777777" w:rsidR="00A24627" w:rsidRPr="00B35EE9" w:rsidRDefault="00A24627" w:rsidP="00A24627">
            <w:pPr>
              <w:tabs>
                <w:tab w:val="decimal" w:pos="1231"/>
              </w:tabs>
              <w:autoSpaceDE w:val="0"/>
              <w:autoSpaceDN w:val="0"/>
              <w:adjustRightInd w:val="0"/>
              <w:jc w:val="left"/>
              <w:rPr>
                <w:rFonts w:ascii="宋体" w:hAnsi="宋体" w:cs="MHei-Bold-Identity-H"/>
                <w:bCs/>
                <w:color w:val="000000"/>
                <w:sz w:val="4"/>
                <w:szCs w:val="4"/>
                <w:lang w:eastAsia="zh-HK"/>
              </w:rPr>
            </w:pPr>
          </w:p>
        </w:tc>
      </w:tr>
      <w:tr w:rsidR="00A24627" w:rsidRPr="00BD454A" w14:paraId="63DDB44F" w14:textId="77777777" w:rsidTr="00A24627">
        <w:tc>
          <w:tcPr>
            <w:tcW w:w="2666" w:type="pct"/>
            <w:vAlign w:val="center"/>
          </w:tcPr>
          <w:p w14:paraId="1308994F" w14:textId="161D5FDA" w:rsidR="00A24627" w:rsidRPr="00BD454A" w:rsidRDefault="00517B1C" w:rsidP="00A24627">
            <w:pPr>
              <w:autoSpaceDE w:val="0"/>
              <w:autoSpaceDN w:val="0"/>
              <w:adjustRightInd w:val="0"/>
              <w:rPr>
                <w:rFonts w:ascii="宋体" w:hAnsi="宋体" w:cs="MHei-Bold-Identity-H"/>
                <w:b/>
                <w:bCs/>
                <w:color w:val="000000"/>
                <w:sz w:val="16"/>
                <w:szCs w:val="16"/>
              </w:rPr>
            </w:pPr>
            <w:r w:rsidRPr="006A746E">
              <w:rPr>
                <w:rFonts w:ascii="宋体" w:eastAsia="PMingLiU" w:hAnsi="宋体" w:cs="MHei-Bold-Identity-H" w:hint="eastAsia"/>
                <w:b/>
                <w:bCs/>
                <w:color w:val="000000"/>
                <w:sz w:val="16"/>
                <w:szCs w:val="16"/>
                <w:lang w:eastAsia="zh-TW"/>
              </w:rPr>
              <w:t>負債總額</w:t>
            </w:r>
          </w:p>
        </w:tc>
        <w:tc>
          <w:tcPr>
            <w:tcW w:w="409" w:type="pct"/>
            <w:vAlign w:val="center"/>
          </w:tcPr>
          <w:p w14:paraId="4BEE15CF" w14:textId="77777777" w:rsidR="00A24627" w:rsidRPr="004F5E6F" w:rsidRDefault="00A24627" w:rsidP="00A24627">
            <w:pPr>
              <w:tabs>
                <w:tab w:val="center" w:pos="198"/>
              </w:tabs>
              <w:autoSpaceDE w:val="0"/>
              <w:autoSpaceDN w:val="0"/>
              <w:adjustRightInd w:val="0"/>
              <w:jc w:val="center"/>
              <w:rPr>
                <w:rFonts w:ascii="宋体" w:hAnsi="宋体" w:cs="MHei-Bold-Identity-H"/>
                <w:bCs/>
                <w:color w:val="000000"/>
                <w:sz w:val="16"/>
                <w:szCs w:val="14"/>
              </w:rPr>
            </w:pPr>
          </w:p>
        </w:tc>
        <w:tc>
          <w:tcPr>
            <w:tcW w:w="895" w:type="pct"/>
            <w:tcBorders>
              <w:top w:val="single" w:sz="4" w:space="0" w:color="auto"/>
            </w:tcBorders>
            <w:vAlign w:val="bottom"/>
          </w:tcPr>
          <w:p w14:paraId="07C78330" w14:textId="7FF2E830" w:rsidR="00A24627" w:rsidRPr="004F5E6F" w:rsidRDefault="00517B1C" w:rsidP="00A24627">
            <w:pPr>
              <w:tabs>
                <w:tab w:val="decimal" w:pos="1245"/>
              </w:tabs>
              <w:autoSpaceDE w:val="0"/>
              <w:autoSpaceDN w:val="0"/>
              <w:adjustRightInd w:val="0"/>
              <w:jc w:val="left"/>
              <w:rPr>
                <w:rFonts w:ascii="宋体" w:hAnsi="宋体" w:cs="MHei-Bold-Identity-H"/>
                <w:b/>
                <w:bCs/>
                <w:color w:val="000000"/>
                <w:sz w:val="16"/>
                <w:szCs w:val="14"/>
              </w:rPr>
            </w:pPr>
            <w:r w:rsidRPr="006A746E">
              <w:rPr>
                <w:rFonts w:ascii="宋体" w:eastAsia="PMingLiU" w:hAnsi="宋体" w:cs="MHei-Bold-Identity-H"/>
                <w:b/>
                <w:bCs/>
                <w:color w:val="000000"/>
                <w:sz w:val="16"/>
                <w:szCs w:val="14"/>
                <w:lang w:eastAsia="zh-TW"/>
              </w:rPr>
              <w:t>55,305,506</w:t>
            </w:r>
          </w:p>
        </w:tc>
        <w:tc>
          <w:tcPr>
            <w:tcW w:w="135" w:type="pct"/>
            <w:vAlign w:val="bottom"/>
          </w:tcPr>
          <w:p w14:paraId="0C008BE0" w14:textId="77777777" w:rsidR="00A24627" w:rsidRPr="004F5E6F" w:rsidRDefault="00A24627" w:rsidP="00A24627">
            <w:pPr>
              <w:tabs>
                <w:tab w:val="decimal" w:pos="1120"/>
              </w:tabs>
              <w:autoSpaceDE w:val="0"/>
              <w:autoSpaceDN w:val="0"/>
              <w:adjustRightInd w:val="0"/>
              <w:jc w:val="left"/>
              <w:rPr>
                <w:rFonts w:ascii="宋体" w:hAnsi="宋体" w:cs="MHei-Bold-Identity-H"/>
                <w:bCs/>
                <w:color w:val="000000"/>
                <w:sz w:val="16"/>
                <w:szCs w:val="14"/>
                <w:lang w:eastAsia="zh-HK"/>
              </w:rPr>
            </w:pPr>
          </w:p>
        </w:tc>
        <w:tc>
          <w:tcPr>
            <w:tcW w:w="895" w:type="pct"/>
            <w:tcBorders>
              <w:top w:val="single" w:sz="4" w:space="0" w:color="auto"/>
            </w:tcBorders>
            <w:vAlign w:val="bottom"/>
          </w:tcPr>
          <w:p w14:paraId="0C02D623" w14:textId="24C269E8" w:rsidR="00A24627" w:rsidRPr="00B35EE9" w:rsidRDefault="00517B1C" w:rsidP="00A24627">
            <w:pPr>
              <w:tabs>
                <w:tab w:val="decimal" w:pos="1231"/>
              </w:tabs>
              <w:autoSpaceDE w:val="0"/>
              <w:autoSpaceDN w:val="0"/>
              <w:adjustRightInd w:val="0"/>
              <w:jc w:val="left"/>
              <w:rPr>
                <w:rFonts w:ascii="宋体" w:hAnsi="宋体" w:cs="MHei-Bold-Identity-H"/>
                <w:bCs/>
                <w:color w:val="000000"/>
                <w:sz w:val="16"/>
                <w:szCs w:val="14"/>
              </w:rPr>
            </w:pPr>
            <w:r w:rsidRPr="006A746E">
              <w:rPr>
                <w:rFonts w:ascii="宋体" w:eastAsia="PMingLiU" w:hAnsi="宋体" w:cs="MHei-Bold-Identity-H"/>
                <w:bCs/>
                <w:color w:val="000000"/>
                <w:sz w:val="16"/>
                <w:szCs w:val="14"/>
                <w:lang w:eastAsia="zh-TW"/>
              </w:rPr>
              <w:t>55,126,305</w:t>
            </w:r>
          </w:p>
        </w:tc>
      </w:tr>
      <w:tr w:rsidR="00A24627" w:rsidRPr="00BD454A" w14:paraId="128B559B" w14:textId="77777777" w:rsidTr="00A24627">
        <w:tc>
          <w:tcPr>
            <w:tcW w:w="2666" w:type="pct"/>
            <w:vAlign w:val="center"/>
          </w:tcPr>
          <w:p w14:paraId="4B5B325C" w14:textId="77777777" w:rsidR="00A24627" w:rsidRPr="00BD454A" w:rsidRDefault="00A24627" w:rsidP="00A24627">
            <w:pPr>
              <w:autoSpaceDE w:val="0"/>
              <w:autoSpaceDN w:val="0"/>
              <w:adjustRightInd w:val="0"/>
              <w:rPr>
                <w:rFonts w:ascii="宋体" w:hAnsi="宋体" w:cs="MHei-Bold-Identity-H"/>
                <w:bCs/>
                <w:color w:val="000000"/>
                <w:sz w:val="4"/>
                <w:szCs w:val="4"/>
              </w:rPr>
            </w:pPr>
          </w:p>
        </w:tc>
        <w:tc>
          <w:tcPr>
            <w:tcW w:w="409" w:type="pct"/>
            <w:vAlign w:val="center"/>
          </w:tcPr>
          <w:p w14:paraId="04A7D056" w14:textId="77777777" w:rsidR="00A24627" w:rsidRPr="004F5E6F" w:rsidRDefault="00A24627" w:rsidP="00A24627">
            <w:pPr>
              <w:tabs>
                <w:tab w:val="center" w:pos="198"/>
              </w:tabs>
              <w:autoSpaceDE w:val="0"/>
              <w:autoSpaceDN w:val="0"/>
              <w:adjustRightInd w:val="0"/>
              <w:jc w:val="center"/>
              <w:rPr>
                <w:rFonts w:ascii="宋体" w:hAnsi="宋体" w:cs="MHei-Bold-Identity-H"/>
                <w:bCs/>
                <w:color w:val="000000"/>
                <w:sz w:val="4"/>
                <w:szCs w:val="4"/>
              </w:rPr>
            </w:pPr>
          </w:p>
        </w:tc>
        <w:tc>
          <w:tcPr>
            <w:tcW w:w="895" w:type="pct"/>
            <w:tcBorders>
              <w:bottom w:val="single" w:sz="4" w:space="0" w:color="auto"/>
            </w:tcBorders>
            <w:vAlign w:val="bottom"/>
          </w:tcPr>
          <w:p w14:paraId="34F02FB6" w14:textId="77777777" w:rsidR="00A24627" w:rsidRPr="004F5E6F" w:rsidRDefault="00A24627" w:rsidP="00A24627">
            <w:pPr>
              <w:tabs>
                <w:tab w:val="decimal" w:pos="1245"/>
              </w:tabs>
              <w:autoSpaceDE w:val="0"/>
              <w:autoSpaceDN w:val="0"/>
              <w:adjustRightInd w:val="0"/>
              <w:jc w:val="left"/>
              <w:rPr>
                <w:rFonts w:ascii="宋体" w:hAnsi="宋体" w:cs="MHei-Bold-Identity-H"/>
                <w:b/>
                <w:bCs/>
                <w:color w:val="000000"/>
                <w:sz w:val="4"/>
                <w:szCs w:val="4"/>
                <w:lang w:eastAsia="zh-HK"/>
              </w:rPr>
            </w:pPr>
          </w:p>
        </w:tc>
        <w:tc>
          <w:tcPr>
            <w:tcW w:w="135" w:type="pct"/>
            <w:vAlign w:val="bottom"/>
          </w:tcPr>
          <w:p w14:paraId="7D6322FE" w14:textId="77777777" w:rsidR="00A24627" w:rsidRPr="004F5E6F" w:rsidRDefault="00A24627" w:rsidP="00A24627">
            <w:pPr>
              <w:tabs>
                <w:tab w:val="decimal" w:pos="1120"/>
              </w:tabs>
              <w:autoSpaceDE w:val="0"/>
              <w:autoSpaceDN w:val="0"/>
              <w:adjustRightInd w:val="0"/>
              <w:jc w:val="left"/>
              <w:rPr>
                <w:rFonts w:ascii="宋体" w:hAnsi="宋体" w:cs="MHei-Bold-Identity-H"/>
                <w:bCs/>
                <w:color w:val="000000"/>
                <w:sz w:val="4"/>
                <w:szCs w:val="4"/>
                <w:lang w:eastAsia="zh-HK"/>
              </w:rPr>
            </w:pPr>
          </w:p>
        </w:tc>
        <w:tc>
          <w:tcPr>
            <w:tcW w:w="895" w:type="pct"/>
            <w:tcBorders>
              <w:bottom w:val="single" w:sz="4" w:space="0" w:color="auto"/>
            </w:tcBorders>
            <w:vAlign w:val="bottom"/>
          </w:tcPr>
          <w:p w14:paraId="5F426E38" w14:textId="77777777" w:rsidR="00A24627" w:rsidRPr="00B35EE9" w:rsidRDefault="00A24627" w:rsidP="00A24627">
            <w:pPr>
              <w:tabs>
                <w:tab w:val="decimal" w:pos="1231"/>
              </w:tabs>
              <w:autoSpaceDE w:val="0"/>
              <w:autoSpaceDN w:val="0"/>
              <w:adjustRightInd w:val="0"/>
              <w:jc w:val="left"/>
              <w:rPr>
                <w:rFonts w:ascii="宋体" w:hAnsi="宋体" w:cs="MHei-Bold-Identity-H"/>
                <w:bCs/>
                <w:color w:val="000000"/>
                <w:sz w:val="4"/>
                <w:szCs w:val="4"/>
                <w:lang w:eastAsia="zh-HK"/>
              </w:rPr>
            </w:pPr>
          </w:p>
        </w:tc>
      </w:tr>
      <w:tr w:rsidR="00A24627" w:rsidRPr="00BD454A" w14:paraId="146315BA" w14:textId="77777777" w:rsidTr="00A24627">
        <w:trPr>
          <w:trHeight w:val="197"/>
        </w:trPr>
        <w:tc>
          <w:tcPr>
            <w:tcW w:w="2666" w:type="pct"/>
            <w:vAlign w:val="center"/>
          </w:tcPr>
          <w:p w14:paraId="065FC712" w14:textId="5165B57C" w:rsidR="00A24627" w:rsidRPr="00BD454A" w:rsidRDefault="00517B1C" w:rsidP="00A24627">
            <w:pPr>
              <w:autoSpaceDE w:val="0"/>
              <w:autoSpaceDN w:val="0"/>
              <w:adjustRightInd w:val="0"/>
              <w:rPr>
                <w:rFonts w:ascii="宋体" w:hAnsi="宋体" w:cs="MHei-Bold-Identity-H"/>
                <w:b/>
                <w:bCs/>
                <w:color w:val="000000"/>
                <w:sz w:val="16"/>
                <w:szCs w:val="16"/>
              </w:rPr>
            </w:pPr>
            <w:r w:rsidRPr="006A746E">
              <w:rPr>
                <w:rFonts w:ascii="宋体" w:eastAsia="PMingLiU" w:hAnsi="宋体" w:cs="MHei-Bold-Identity-H" w:hint="eastAsia"/>
                <w:b/>
                <w:bCs/>
                <w:color w:val="000000"/>
                <w:sz w:val="16"/>
                <w:szCs w:val="16"/>
                <w:lang w:eastAsia="zh-TW"/>
              </w:rPr>
              <w:t>權益及負債總額</w:t>
            </w:r>
          </w:p>
        </w:tc>
        <w:tc>
          <w:tcPr>
            <w:tcW w:w="409" w:type="pct"/>
            <w:vAlign w:val="bottom"/>
          </w:tcPr>
          <w:p w14:paraId="2364B404" w14:textId="77777777" w:rsidR="00A24627" w:rsidRPr="004F5E6F" w:rsidRDefault="00A24627" w:rsidP="00A24627">
            <w:pPr>
              <w:tabs>
                <w:tab w:val="center" w:pos="198"/>
              </w:tabs>
              <w:autoSpaceDE w:val="0"/>
              <w:autoSpaceDN w:val="0"/>
              <w:adjustRightInd w:val="0"/>
              <w:jc w:val="right"/>
              <w:rPr>
                <w:rFonts w:ascii="宋体" w:hAnsi="宋体" w:cs="MHei-Bold-Identity-H"/>
                <w:bCs/>
                <w:color w:val="000000"/>
                <w:sz w:val="16"/>
                <w:szCs w:val="14"/>
              </w:rPr>
            </w:pPr>
          </w:p>
        </w:tc>
        <w:tc>
          <w:tcPr>
            <w:tcW w:w="895" w:type="pct"/>
            <w:tcBorders>
              <w:top w:val="single" w:sz="4" w:space="0" w:color="auto"/>
            </w:tcBorders>
            <w:vAlign w:val="bottom"/>
          </w:tcPr>
          <w:p w14:paraId="695AB2F3" w14:textId="45F02579" w:rsidR="00A24627" w:rsidRPr="004F5E6F" w:rsidRDefault="00517B1C" w:rsidP="00A24627">
            <w:pPr>
              <w:tabs>
                <w:tab w:val="decimal" w:pos="1245"/>
              </w:tabs>
              <w:autoSpaceDE w:val="0"/>
              <w:autoSpaceDN w:val="0"/>
              <w:adjustRightInd w:val="0"/>
              <w:jc w:val="left"/>
              <w:rPr>
                <w:rFonts w:ascii="宋体" w:hAnsi="宋体" w:cs="MHei-Bold-Identity-H"/>
                <w:b/>
                <w:bCs/>
                <w:color w:val="000000"/>
                <w:sz w:val="16"/>
                <w:szCs w:val="14"/>
              </w:rPr>
            </w:pPr>
            <w:r w:rsidRPr="006A746E">
              <w:rPr>
                <w:rFonts w:ascii="宋体" w:eastAsia="PMingLiU" w:hAnsi="宋体" w:cs="MHei-Bold-Identity-H"/>
                <w:b/>
                <w:bCs/>
                <w:color w:val="000000"/>
                <w:sz w:val="16"/>
                <w:szCs w:val="14"/>
                <w:lang w:eastAsia="zh-TW"/>
              </w:rPr>
              <w:t>62,069,378</w:t>
            </w:r>
          </w:p>
        </w:tc>
        <w:tc>
          <w:tcPr>
            <w:tcW w:w="135" w:type="pct"/>
            <w:vAlign w:val="bottom"/>
          </w:tcPr>
          <w:p w14:paraId="579008A4" w14:textId="77777777" w:rsidR="00A24627" w:rsidRPr="004F5E6F" w:rsidRDefault="00A24627" w:rsidP="00A24627">
            <w:pPr>
              <w:tabs>
                <w:tab w:val="decimal" w:pos="1120"/>
              </w:tabs>
              <w:autoSpaceDE w:val="0"/>
              <w:autoSpaceDN w:val="0"/>
              <w:adjustRightInd w:val="0"/>
              <w:jc w:val="left"/>
              <w:rPr>
                <w:rFonts w:ascii="宋体" w:hAnsi="宋体" w:cs="MHei-Bold-Identity-H"/>
                <w:bCs/>
                <w:color w:val="000000"/>
                <w:sz w:val="16"/>
                <w:szCs w:val="14"/>
                <w:lang w:eastAsia="zh-HK"/>
              </w:rPr>
            </w:pPr>
          </w:p>
        </w:tc>
        <w:tc>
          <w:tcPr>
            <w:tcW w:w="895" w:type="pct"/>
            <w:tcBorders>
              <w:top w:val="single" w:sz="4" w:space="0" w:color="auto"/>
            </w:tcBorders>
            <w:vAlign w:val="bottom"/>
          </w:tcPr>
          <w:p w14:paraId="4BA858CA" w14:textId="28DA5B1D" w:rsidR="00A24627" w:rsidRPr="00B35EE9" w:rsidRDefault="00517B1C" w:rsidP="00A24627">
            <w:pPr>
              <w:tabs>
                <w:tab w:val="decimal" w:pos="1231"/>
              </w:tabs>
              <w:autoSpaceDE w:val="0"/>
              <w:autoSpaceDN w:val="0"/>
              <w:adjustRightInd w:val="0"/>
              <w:jc w:val="left"/>
              <w:rPr>
                <w:rFonts w:ascii="宋体" w:hAnsi="宋体" w:cs="MHei-Bold-Identity-H"/>
                <w:bCs/>
                <w:color w:val="000000"/>
                <w:sz w:val="16"/>
                <w:szCs w:val="14"/>
                <w:lang w:eastAsia="zh-HK"/>
              </w:rPr>
            </w:pPr>
            <w:r w:rsidRPr="006A746E">
              <w:rPr>
                <w:rFonts w:ascii="宋体" w:eastAsia="PMingLiU" w:hAnsi="宋体" w:cs="MHei-Bold-Identity-H"/>
                <w:bCs/>
                <w:color w:val="000000"/>
                <w:sz w:val="16"/>
                <w:szCs w:val="14"/>
                <w:lang w:eastAsia="zh-TW"/>
              </w:rPr>
              <w:t>60,904,715</w:t>
            </w:r>
          </w:p>
        </w:tc>
      </w:tr>
      <w:tr w:rsidR="00A24627" w:rsidRPr="00BD454A" w14:paraId="0B5C99E0" w14:textId="77777777" w:rsidTr="00A24627">
        <w:tc>
          <w:tcPr>
            <w:tcW w:w="2666" w:type="pct"/>
            <w:vAlign w:val="center"/>
          </w:tcPr>
          <w:p w14:paraId="384539F7" w14:textId="77777777" w:rsidR="00A24627" w:rsidRPr="00BD454A" w:rsidRDefault="00A24627" w:rsidP="00A24627">
            <w:pPr>
              <w:autoSpaceDE w:val="0"/>
              <w:autoSpaceDN w:val="0"/>
              <w:adjustRightInd w:val="0"/>
              <w:rPr>
                <w:rFonts w:ascii="宋体" w:hAnsi="宋体" w:cs="MHei-Bold-Identity-H"/>
                <w:bCs/>
                <w:color w:val="000000"/>
                <w:sz w:val="4"/>
                <w:szCs w:val="4"/>
              </w:rPr>
            </w:pPr>
          </w:p>
        </w:tc>
        <w:tc>
          <w:tcPr>
            <w:tcW w:w="409" w:type="pct"/>
            <w:vAlign w:val="center"/>
          </w:tcPr>
          <w:p w14:paraId="52CD97D0" w14:textId="77777777" w:rsidR="00A24627" w:rsidRPr="004F5E6F" w:rsidRDefault="00A24627" w:rsidP="00A24627">
            <w:pPr>
              <w:tabs>
                <w:tab w:val="center" w:pos="198"/>
              </w:tabs>
              <w:autoSpaceDE w:val="0"/>
              <w:autoSpaceDN w:val="0"/>
              <w:adjustRightInd w:val="0"/>
              <w:jc w:val="center"/>
              <w:rPr>
                <w:rFonts w:ascii="宋体" w:hAnsi="宋体" w:cs="MHei-Bold-Identity-H"/>
                <w:bCs/>
                <w:color w:val="000000"/>
                <w:sz w:val="4"/>
                <w:szCs w:val="4"/>
              </w:rPr>
            </w:pPr>
          </w:p>
        </w:tc>
        <w:tc>
          <w:tcPr>
            <w:tcW w:w="895" w:type="pct"/>
            <w:tcBorders>
              <w:bottom w:val="single" w:sz="12" w:space="0" w:color="auto"/>
            </w:tcBorders>
            <w:vAlign w:val="bottom"/>
          </w:tcPr>
          <w:p w14:paraId="3445F3A9" w14:textId="77777777" w:rsidR="00A24627" w:rsidRPr="004F5E6F" w:rsidRDefault="00A24627" w:rsidP="00A24627">
            <w:pPr>
              <w:tabs>
                <w:tab w:val="decimal" w:pos="1245"/>
              </w:tabs>
              <w:autoSpaceDE w:val="0"/>
              <w:autoSpaceDN w:val="0"/>
              <w:adjustRightInd w:val="0"/>
              <w:jc w:val="left"/>
              <w:rPr>
                <w:rFonts w:ascii="宋体" w:hAnsi="宋体" w:cs="MHei-Bold-Identity-H"/>
                <w:b/>
                <w:bCs/>
                <w:color w:val="000000"/>
                <w:sz w:val="4"/>
                <w:szCs w:val="4"/>
                <w:lang w:eastAsia="zh-HK"/>
              </w:rPr>
            </w:pPr>
          </w:p>
        </w:tc>
        <w:tc>
          <w:tcPr>
            <w:tcW w:w="135" w:type="pct"/>
            <w:vAlign w:val="bottom"/>
          </w:tcPr>
          <w:p w14:paraId="7AA15FDA" w14:textId="77777777" w:rsidR="00A24627" w:rsidRPr="004F5E6F" w:rsidRDefault="00A24627" w:rsidP="00A24627">
            <w:pPr>
              <w:tabs>
                <w:tab w:val="decimal" w:pos="1120"/>
              </w:tabs>
              <w:autoSpaceDE w:val="0"/>
              <w:autoSpaceDN w:val="0"/>
              <w:adjustRightInd w:val="0"/>
              <w:jc w:val="left"/>
              <w:rPr>
                <w:rFonts w:ascii="宋体" w:hAnsi="宋体" w:cs="MHei-Bold-Identity-H"/>
                <w:bCs/>
                <w:color w:val="000000"/>
                <w:sz w:val="4"/>
                <w:szCs w:val="4"/>
                <w:lang w:eastAsia="zh-HK"/>
              </w:rPr>
            </w:pPr>
          </w:p>
        </w:tc>
        <w:tc>
          <w:tcPr>
            <w:tcW w:w="895" w:type="pct"/>
            <w:tcBorders>
              <w:bottom w:val="single" w:sz="12" w:space="0" w:color="auto"/>
            </w:tcBorders>
            <w:vAlign w:val="bottom"/>
          </w:tcPr>
          <w:p w14:paraId="1BE716A6" w14:textId="77777777" w:rsidR="00A24627" w:rsidRPr="00B35EE9" w:rsidRDefault="00A24627" w:rsidP="00A24627">
            <w:pPr>
              <w:tabs>
                <w:tab w:val="decimal" w:pos="1231"/>
              </w:tabs>
              <w:autoSpaceDE w:val="0"/>
              <w:autoSpaceDN w:val="0"/>
              <w:adjustRightInd w:val="0"/>
              <w:jc w:val="left"/>
              <w:rPr>
                <w:rFonts w:ascii="宋体" w:hAnsi="宋体" w:cs="MHei-Bold-Identity-H"/>
                <w:bCs/>
                <w:color w:val="000000"/>
                <w:sz w:val="4"/>
                <w:szCs w:val="4"/>
                <w:lang w:eastAsia="zh-HK"/>
              </w:rPr>
            </w:pPr>
          </w:p>
        </w:tc>
      </w:tr>
      <w:tr w:rsidR="00A24627" w:rsidRPr="00BD454A" w14:paraId="0B4525AA" w14:textId="77777777" w:rsidTr="00A24627">
        <w:trPr>
          <w:trHeight w:val="267"/>
        </w:trPr>
        <w:tc>
          <w:tcPr>
            <w:tcW w:w="2666" w:type="pct"/>
            <w:vAlign w:val="center"/>
          </w:tcPr>
          <w:p w14:paraId="7A87E95C" w14:textId="5BE63E4D" w:rsidR="00A24627" w:rsidRPr="00BD454A" w:rsidRDefault="00517B1C" w:rsidP="00A24627">
            <w:pPr>
              <w:autoSpaceDE w:val="0"/>
              <w:autoSpaceDN w:val="0"/>
              <w:adjustRightInd w:val="0"/>
              <w:ind w:left="180" w:hanging="180"/>
              <w:rPr>
                <w:rFonts w:ascii="宋体" w:hAnsi="宋体" w:cs="MHei-Bold-Identity-H"/>
                <w:b/>
                <w:bCs/>
                <w:color w:val="000000"/>
                <w:sz w:val="16"/>
                <w:szCs w:val="16"/>
              </w:rPr>
            </w:pPr>
            <w:r w:rsidRPr="006A746E">
              <w:rPr>
                <w:rFonts w:ascii="宋体" w:eastAsia="PMingLiU" w:hAnsi="宋体" w:cs="MHei-Bold-Identity-H" w:hint="eastAsia"/>
                <w:b/>
                <w:bCs/>
                <w:color w:val="000000"/>
                <w:sz w:val="16"/>
                <w:szCs w:val="16"/>
                <w:lang w:eastAsia="zh-TW"/>
              </w:rPr>
              <w:t>流動負債淨額</w:t>
            </w:r>
          </w:p>
        </w:tc>
        <w:tc>
          <w:tcPr>
            <w:tcW w:w="409" w:type="pct"/>
            <w:vAlign w:val="bottom"/>
          </w:tcPr>
          <w:p w14:paraId="4B105719" w14:textId="77777777" w:rsidR="00A24627" w:rsidRPr="004F5E6F" w:rsidRDefault="00A24627" w:rsidP="00A24627">
            <w:pPr>
              <w:tabs>
                <w:tab w:val="center" w:pos="198"/>
              </w:tabs>
              <w:autoSpaceDE w:val="0"/>
              <w:autoSpaceDN w:val="0"/>
              <w:adjustRightInd w:val="0"/>
              <w:jc w:val="right"/>
              <w:rPr>
                <w:rFonts w:ascii="宋体" w:hAnsi="宋体" w:cs="MHei-Bold-Identity-H"/>
                <w:bCs/>
                <w:color w:val="000000"/>
                <w:sz w:val="16"/>
                <w:szCs w:val="14"/>
                <w:lang w:eastAsia="zh-HK"/>
              </w:rPr>
            </w:pPr>
          </w:p>
        </w:tc>
        <w:tc>
          <w:tcPr>
            <w:tcW w:w="895" w:type="pct"/>
            <w:vAlign w:val="bottom"/>
          </w:tcPr>
          <w:p w14:paraId="4CEA2A7B" w14:textId="793ACBBA" w:rsidR="00A24627" w:rsidRPr="004F5E6F" w:rsidRDefault="00517B1C" w:rsidP="00A24627">
            <w:pPr>
              <w:tabs>
                <w:tab w:val="decimal" w:pos="1245"/>
              </w:tabs>
              <w:autoSpaceDE w:val="0"/>
              <w:autoSpaceDN w:val="0"/>
              <w:adjustRightInd w:val="0"/>
              <w:jc w:val="left"/>
              <w:rPr>
                <w:rFonts w:ascii="宋体" w:hAnsi="宋体" w:cs="MHei-Bold-Identity-H"/>
                <w:b/>
                <w:bCs/>
                <w:color w:val="000000"/>
                <w:sz w:val="16"/>
                <w:szCs w:val="14"/>
                <w:lang w:eastAsia="zh-HK"/>
              </w:rPr>
            </w:pPr>
            <w:r w:rsidRPr="006A746E">
              <w:rPr>
                <w:rFonts w:ascii="宋体" w:eastAsia="PMingLiU" w:hAnsi="宋体" w:cs="MHei-Bold-Identity-H"/>
                <w:b/>
                <w:bCs/>
                <w:color w:val="000000"/>
                <w:sz w:val="16"/>
                <w:szCs w:val="14"/>
                <w:lang w:eastAsia="zh-TW"/>
              </w:rPr>
              <w:t>(21,890,457)</w:t>
            </w:r>
            <w:r w:rsidRPr="006A746E" w:rsidDel="00C07486">
              <w:rPr>
                <w:rFonts w:ascii="宋体" w:eastAsia="PMingLiU" w:hAnsi="宋体" w:cs="MHei-Bold-Identity-H"/>
                <w:b/>
                <w:bCs/>
                <w:color w:val="000000"/>
                <w:sz w:val="16"/>
                <w:szCs w:val="14"/>
                <w:lang w:eastAsia="zh-TW"/>
              </w:rPr>
              <w:t xml:space="preserve"> </w:t>
            </w:r>
          </w:p>
        </w:tc>
        <w:tc>
          <w:tcPr>
            <w:tcW w:w="135" w:type="pct"/>
            <w:vAlign w:val="bottom"/>
          </w:tcPr>
          <w:p w14:paraId="4E6C86B3" w14:textId="77777777" w:rsidR="00A24627" w:rsidRPr="004F5E6F" w:rsidRDefault="00A24627" w:rsidP="00A24627">
            <w:pPr>
              <w:tabs>
                <w:tab w:val="decimal" w:pos="1120"/>
              </w:tabs>
              <w:autoSpaceDE w:val="0"/>
              <w:autoSpaceDN w:val="0"/>
              <w:adjustRightInd w:val="0"/>
              <w:jc w:val="left"/>
              <w:rPr>
                <w:rFonts w:ascii="宋体" w:hAnsi="宋体" w:cs="MHei-Bold-Identity-H"/>
                <w:bCs/>
                <w:color w:val="000000"/>
                <w:sz w:val="16"/>
                <w:szCs w:val="14"/>
                <w:lang w:eastAsia="zh-HK"/>
              </w:rPr>
            </w:pPr>
          </w:p>
        </w:tc>
        <w:tc>
          <w:tcPr>
            <w:tcW w:w="895" w:type="pct"/>
            <w:vAlign w:val="bottom"/>
          </w:tcPr>
          <w:p w14:paraId="34786EF3" w14:textId="5FA6AA29" w:rsidR="00A24627" w:rsidRPr="00B35EE9" w:rsidRDefault="00517B1C" w:rsidP="00A24627">
            <w:pPr>
              <w:tabs>
                <w:tab w:val="decimal" w:pos="1231"/>
              </w:tabs>
              <w:autoSpaceDE w:val="0"/>
              <w:autoSpaceDN w:val="0"/>
              <w:adjustRightInd w:val="0"/>
              <w:jc w:val="left"/>
              <w:rPr>
                <w:rFonts w:ascii="宋体" w:hAnsi="宋体" w:cs="MHei-Bold-Identity-H"/>
                <w:bCs/>
                <w:color w:val="000000"/>
                <w:sz w:val="16"/>
                <w:szCs w:val="14"/>
                <w:lang w:eastAsia="zh-HK"/>
              </w:rPr>
            </w:pPr>
            <w:r w:rsidRPr="006A746E">
              <w:rPr>
                <w:rFonts w:ascii="宋体" w:eastAsia="PMingLiU" w:hAnsi="宋体" w:cs="MHei-Bold-Identity-H"/>
                <w:bCs/>
                <w:color w:val="000000"/>
                <w:sz w:val="16"/>
                <w:szCs w:val="14"/>
                <w:lang w:eastAsia="zh-TW"/>
              </w:rPr>
              <w:t>(20,947,918)</w:t>
            </w:r>
          </w:p>
        </w:tc>
      </w:tr>
      <w:tr w:rsidR="00A24627" w:rsidRPr="00BD454A" w14:paraId="5D48EAC0" w14:textId="77777777" w:rsidTr="00A24627">
        <w:tc>
          <w:tcPr>
            <w:tcW w:w="2666" w:type="pct"/>
            <w:vAlign w:val="center"/>
          </w:tcPr>
          <w:p w14:paraId="76C2A5E0" w14:textId="77777777" w:rsidR="00A24627" w:rsidRPr="00BD454A" w:rsidRDefault="00A24627" w:rsidP="00A24627">
            <w:pPr>
              <w:autoSpaceDE w:val="0"/>
              <w:autoSpaceDN w:val="0"/>
              <w:adjustRightInd w:val="0"/>
              <w:rPr>
                <w:rFonts w:ascii="宋体" w:hAnsi="宋体" w:cs="MHei-Bold-Identity-H"/>
                <w:bCs/>
                <w:color w:val="000000"/>
                <w:sz w:val="4"/>
                <w:szCs w:val="4"/>
              </w:rPr>
            </w:pPr>
          </w:p>
        </w:tc>
        <w:tc>
          <w:tcPr>
            <w:tcW w:w="409" w:type="pct"/>
            <w:vAlign w:val="center"/>
          </w:tcPr>
          <w:p w14:paraId="24626848" w14:textId="77777777" w:rsidR="00A24627" w:rsidRPr="004F5E6F" w:rsidRDefault="00A24627" w:rsidP="00A24627">
            <w:pPr>
              <w:tabs>
                <w:tab w:val="center" w:pos="198"/>
              </w:tabs>
              <w:autoSpaceDE w:val="0"/>
              <w:autoSpaceDN w:val="0"/>
              <w:adjustRightInd w:val="0"/>
              <w:jc w:val="center"/>
              <w:rPr>
                <w:rFonts w:ascii="宋体" w:hAnsi="宋体" w:cs="MHei-Bold-Identity-H"/>
                <w:bCs/>
                <w:color w:val="000000"/>
                <w:sz w:val="4"/>
                <w:szCs w:val="4"/>
              </w:rPr>
            </w:pPr>
          </w:p>
        </w:tc>
        <w:tc>
          <w:tcPr>
            <w:tcW w:w="895" w:type="pct"/>
            <w:tcBorders>
              <w:bottom w:val="single" w:sz="12" w:space="0" w:color="auto"/>
            </w:tcBorders>
            <w:vAlign w:val="bottom"/>
          </w:tcPr>
          <w:p w14:paraId="6E4746D4" w14:textId="77777777" w:rsidR="00A24627" w:rsidRPr="004F5E6F" w:rsidRDefault="00A24627" w:rsidP="00A24627">
            <w:pPr>
              <w:tabs>
                <w:tab w:val="decimal" w:pos="1245"/>
              </w:tabs>
              <w:autoSpaceDE w:val="0"/>
              <w:autoSpaceDN w:val="0"/>
              <w:adjustRightInd w:val="0"/>
              <w:jc w:val="left"/>
              <w:rPr>
                <w:rFonts w:ascii="宋体" w:hAnsi="宋体" w:cs="MHei-Bold-Identity-H"/>
                <w:b/>
                <w:bCs/>
                <w:color w:val="000000"/>
                <w:sz w:val="4"/>
                <w:szCs w:val="4"/>
                <w:lang w:eastAsia="zh-HK"/>
              </w:rPr>
            </w:pPr>
          </w:p>
        </w:tc>
        <w:tc>
          <w:tcPr>
            <w:tcW w:w="135" w:type="pct"/>
            <w:vAlign w:val="bottom"/>
          </w:tcPr>
          <w:p w14:paraId="3F752774" w14:textId="77777777" w:rsidR="00A24627" w:rsidRPr="004F5E6F" w:rsidRDefault="00A24627" w:rsidP="00A24627">
            <w:pPr>
              <w:tabs>
                <w:tab w:val="decimal" w:pos="1120"/>
              </w:tabs>
              <w:autoSpaceDE w:val="0"/>
              <w:autoSpaceDN w:val="0"/>
              <w:adjustRightInd w:val="0"/>
              <w:jc w:val="left"/>
              <w:rPr>
                <w:rFonts w:ascii="宋体" w:hAnsi="宋体" w:cs="MHei-Bold-Identity-H"/>
                <w:bCs/>
                <w:color w:val="000000"/>
                <w:sz w:val="4"/>
                <w:szCs w:val="4"/>
                <w:lang w:eastAsia="zh-HK"/>
              </w:rPr>
            </w:pPr>
          </w:p>
        </w:tc>
        <w:tc>
          <w:tcPr>
            <w:tcW w:w="895" w:type="pct"/>
            <w:tcBorders>
              <w:bottom w:val="single" w:sz="12" w:space="0" w:color="auto"/>
            </w:tcBorders>
            <w:vAlign w:val="bottom"/>
          </w:tcPr>
          <w:p w14:paraId="0C777179" w14:textId="77777777" w:rsidR="00A24627" w:rsidRPr="00B35EE9" w:rsidRDefault="00A24627" w:rsidP="00A24627">
            <w:pPr>
              <w:tabs>
                <w:tab w:val="decimal" w:pos="1231"/>
              </w:tabs>
              <w:autoSpaceDE w:val="0"/>
              <w:autoSpaceDN w:val="0"/>
              <w:adjustRightInd w:val="0"/>
              <w:jc w:val="left"/>
              <w:rPr>
                <w:rFonts w:ascii="宋体" w:hAnsi="宋体" w:cs="MHei-Bold-Identity-H"/>
                <w:bCs/>
                <w:color w:val="000000"/>
                <w:sz w:val="4"/>
                <w:szCs w:val="4"/>
                <w:lang w:eastAsia="zh-HK"/>
              </w:rPr>
            </w:pPr>
          </w:p>
        </w:tc>
      </w:tr>
      <w:tr w:rsidR="00A24627" w:rsidRPr="00BD454A" w14:paraId="7595A63A" w14:textId="77777777" w:rsidTr="00A24627">
        <w:trPr>
          <w:trHeight w:val="249"/>
        </w:trPr>
        <w:tc>
          <w:tcPr>
            <w:tcW w:w="2666" w:type="pct"/>
            <w:vAlign w:val="center"/>
          </w:tcPr>
          <w:p w14:paraId="51629FA4" w14:textId="17DAD006" w:rsidR="00A24627" w:rsidRPr="00BD454A" w:rsidRDefault="00517B1C" w:rsidP="00A24627">
            <w:pPr>
              <w:autoSpaceDE w:val="0"/>
              <w:autoSpaceDN w:val="0"/>
              <w:adjustRightInd w:val="0"/>
              <w:rPr>
                <w:rFonts w:ascii="宋体" w:hAnsi="宋体" w:cs="MHei-Bold-Identity-H"/>
                <w:b/>
                <w:bCs/>
                <w:color w:val="000000"/>
                <w:sz w:val="16"/>
                <w:szCs w:val="16"/>
              </w:rPr>
            </w:pPr>
            <w:r w:rsidRPr="006A746E">
              <w:rPr>
                <w:rFonts w:ascii="宋体" w:eastAsia="PMingLiU" w:hAnsi="宋体" w:cs="MHei-Bold-Identity-H" w:hint="eastAsia"/>
                <w:b/>
                <w:bCs/>
                <w:color w:val="000000"/>
                <w:sz w:val="16"/>
                <w:szCs w:val="16"/>
                <w:lang w:eastAsia="zh-TW"/>
              </w:rPr>
              <w:t>總資產減流動負債</w:t>
            </w:r>
          </w:p>
        </w:tc>
        <w:tc>
          <w:tcPr>
            <w:tcW w:w="409" w:type="pct"/>
            <w:vAlign w:val="bottom"/>
          </w:tcPr>
          <w:p w14:paraId="4F9332E4" w14:textId="77777777" w:rsidR="00A24627" w:rsidRPr="004F5E6F" w:rsidRDefault="00A24627" w:rsidP="00A24627">
            <w:pPr>
              <w:tabs>
                <w:tab w:val="center" w:pos="198"/>
              </w:tabs>
              <w:autoSpaceDE w:val="0"/>
              <w:autoSpaceDN w:val="0"/>
              <w:adjustRightInd w:val="0"/>
              <w:jc w:val="right"/>
              <w:rPr>
                <w:rFonts w:ascii="宋体" w:hAnsi="宋体" w:cs="MHei-Bold-Identity-H"/>
                <w:bCs/>
                <w:color w:val="000000"/>
                <w:sz w:val="16"/>
                <w:szCs w:val="14"/>
              </w:rPr>
            </w:pPr>
          </w:p>
        </w:tc>
        <w:tc>
          <w:tcPr>
            <w:tcW w:w="895" w:type="pct"/>
            <w:vAlign w:val="bottom"/>
          </w:tcPr>
          <w:p w14:paraId="5D142646" w14:textId="406B2396" w:rsidR="00A24627" w:rsidRPr="004F5E6F" w:rsidRDefault="00517B1C" w:rsidP="00A24627">
            <w:pPr>
              <w:tabs>
                <w:tab w:val="decimal" w:pos="1245"/>
              </w:tabs>
              <w:autoSpaceDE w:val="0"/>
              <w:autoSpaceDN w:val="0"/>
              <w:adjustRightInd w:val="0"/>
              <w:jc w:val="left"/>
              <w:rPr>
                <w:rFonts w:ascii="宋体" w:hAnsi="宋体" w:cs="MHei-Bold-Identity-H"/>
                <w:b/>
                <w:bCs/>
                <w:color w:val="000000"/>
                <w:sz w:val="16"/>
                <w:szCs w:val="14"/>
                <w:lang w:eastAsia="zh-HK"/>
              </w:rPr>
            </w:pPr>
            <w:r w:rsidRPr="006A746E">
              <w:rPr>
                <w:rFonts w:ascii="宋体" w:eastAsia="PMingLiU" w:hAnsi="宋体" w:cs="MHei-Bold-Identity-H"/>
                <w:b/>
                <w:bCs/>
                <w:color w:val="000000"/>
                <w:sz w:val="16"/>
                <w:szCs w:val="14"/>
                <w:lang w:eastAsia="zh-TW"/>
              </w:rPr>
              <w:t>9,631,021</w:t>
            </w:r>
          </w:p>
        </w:tc>
        <w:tc>
          <w:tcPr>
            <w:tcW w:w="135" w:type="pct"/>
            <w:vAlign w:val="bottom"/>
          </w:tcPr>
          <w:p w14:paraId="690D3646" w14:textId="77777777" w:rsidR="00A24627" w:rsidRPr="004F5E6F" w:rsidRDefault="00A24627" w:rsidP="00A24627">
            <w:pPr>
              <w:tabs>
                <w:tab w:val="decimal" w:pos="1120"/>
              </w:tabs>
              <w:autoSpaceDE w:val="0"/>
              <w:autoSpaceDN w:val="0"/>
              <w:adjustRightInd w:val="0"/>
              <w:jc w:val="left"/>
              <w:rPr>
                <w:rFonts w:ascii="宋体" w:hAnsi="宋体" w:cs="MHei-Bold-Identity-H"/>
                <w:bCs/>
                <w:color w:val="000000"/>
                <w:sz w:val="16"/>
                <w:szCs w:val="14"/>
                <w:lang w:eastAsia="zh-HK"/>
              </w:rPr>
            </w:pPr>
          </w:p>
        </w:tc>
        <w:tc>
          <w:tcPr>
            <w:tcW w:w="895" w:type="pct"/>
            <w:vAlign w:val="bottom"/>
          </w:tcPr>
          <w:p w14:paraId="3AE81C62" w14:textId="69410E2D" w:rsidR="00A24627" w:rsidRPr="00B35EE9" w:rsidRDefault="00517B1C" w:rsidP="00A24627">
            <w:pPr>
              <w:tabs>
                <w:tab w:val="decimal" w:pos="1231"/>
              </w:tabs>
              <w:autoSpaceDE w:val="0"/>
              <w:autoSpaceDN w:val="0"/>
              <w:adjustRightInd w:val="0"/>
              <w:jc w:val="left"/>
              <w:rPr>
                <w:rFonts w:ascii="宋体" w:hAnsi="宋体" w:cs="MHei-Bold-Identity-H"/>
                <w:bCs/>
                <w:color w:val="000000"/>
                <w:sz w:val="16"/>
                <w:szCs w:val="14"/>
                <w:lang w:eastAsia="zh-HK"/>
              </w:rPr>
            </w:pPr>
            <w:r w:rsidRPr="006A746E">
              <w:rPr>
                <w:rFonts w:ascii="宋体" w:eastAsia="PMingLiU" w:hAnsi="宋体" w:cs="MHei-Bold-Identity-H"/>
                <w:bCs/>
                <w:color w:val="000000"/>
                <w:sz w:val="16"/>
                <w:szCs w:val="14"/>
                <w:lang w:eastAsia="zh-TW"/>
              </w:rPr>
              <w:t>7,914,313</w:t>
            </w:r>
          </w:p>
        </w:tc>
      </w:tr>
      <w:tr w:rsidR="00A24627" w:rsidRPr="00BD454A" w14:paraId="07BF084C" w14:textId="77777777" w:rsidTr="00A24627">
        <w:tc>
          <w:tcPr>
            <w:tcW w:w="2666" w:type="pct"/>
          </w:tcPr>
          <w:p w14:paraId="0916FBFB" w14:textId="77777777" w:rsidR="00A24627" w:rsidRPr="004F5E6F" w:rsidRDefault="00A24627" w:rsidP="00A24627">
            <w:pPr>
              <w:autoSpaceDE w:val="0"/>
              <w:autoSpaceDN w:val="0"/>
              <w:adjustRightInd w:val="0"/>
              <w:rPr>
                <w:rFonts w:ascii="宋体" w:hAnsi="宋体" w:cs="MHei-Bold-Identity-H"/>
                <w:bCs/>
                <w:color w:val="000000"/>
                <w:sz w:val="4"/>
                <w:szCs w:val="4"/>
              </w:rPr>
            </w:pPr>
          </w:p>
        </w:tc>
        <w:tc>
          <w:tcPr>
            <w:tcW w:w="409" w:type="pct"/>
            <w:vAlign w:val="center"/>
          </w:tcPr>
          <w:p w14:paraId="51CD77DE" w14:textId="77777777" w:rsidR="00A24627" w:rsidRPr="004F5E6F" w:rsidRDefault="00A24627" w:rsidP="00A24627">
            <w:pPr>
              <w:tabs>
                <w:tab w:val="center" w:pos="198"/>
              </w:tabs>
              <w:autoSpaceDE w:val="0"/>
              <w:autoSpaceDN w:val="0"/>
              <w:adjustRightInd w:val="0"/>
              <w:jc w:val="center"/>
              <w:rPr>
                <w:rFonts w:ascii="宋体" w:hAnsi="宋体" w:cs="Times-Roman"/>
                <w:color w:val="000000"/>
                <w:sz w:val="4"/>
                <w:szCs w:val="4"/>
              </w:rPr>
            </w:pPr>
          </w:p>
        </w:tc>
        <w:tc>
          <w:tcPr>
            <w:tcW w:w="895" w:type="pct"/>
            <w:tcBorders>
              <w:bottom w:val="single" w:sz="12" w:space="0" w:color="auto"/>
            </w:tcBorders>
            <w:vAlign w:val="bottom"/>
          </w:tcPr>
          <w:p w14:paraId="527C5584" w14:textId="77777777" w:rsidR="00A24627" w:rsidRPr="004F5E6F" w:rsidRDefault="00A24627" w:rsidP="00A24627">
            <w:pPr>
              <w:tabs>
                <w:tab w:val="decimal" w:pos="1245"/>
              </w:tabs>
              <w:autoSpaceDE w:val="0"/>
              <w:autoSpaceDN w:val="0"/>
              <w:adjustRightInd w:val="0"/>
              <w:jc w:val="left"/>
              <w:rPr>
                <w:rFonts w:ascii="宋体" w:hAnsi="宋体" w:cs="MHei-Bold-Identity-H"/>
                <w:bCs/>
                <w:color w:val="000000"/>
                <w:sz w:val="4"/>
                <w:szCs w:val="4"/>
                <w:lang w:eastAsia="zh-HK"/>
              </w:rPr>
            </w:pPr>
          </w:p>
        </w:tc>
        <w:tc>
          <w:tcPr>
            <w:tcW w:w="135" w:type="pct"/>
            <w:vAlign w:val="bottom"/>
          </w:tcPr>
          <w:p w14:paraId="06E988F1" w14:textId="77777777" w:rsidR="00A24627" w:rsidRPr="004F5E6F" w:rsidRDefault="00A24627" w:rsidP="00A24627">
            <w:pPr>
              <w:tabs>
                <w:tab w:val="decimal" w:pos="1120"/>
              </w:tabs>
              <w:autoSpaceDE w:val="0"/>
              <w:autoSpaceDN w:val="0"/>
              <w:adjustRightInd w:val="0"/>
              <w:jc w:val="left"/>
              <w:rPr>
                <w:rFonts w:ascii="宋体" w:hAnsi="宋体" w:cs="MHei-Bold-Identity-H"/>
                <w:bCs/>
                <w:color w:val="000000"/>
                <w:sz w:val="4"/>
                <w:szCs w:val="4"/>
                <w:lang w:eastAsia="zh-HK"/>
              </w:rPr>
            </w:pPr>
          </w:p>
        </w:tc>
        <w:tc>
          <w:tcPr>
            <w:tcW w:w="895" w:type="pct"/>
            <w:tcBorders>
              <w:bottom w:val="single" w:sz="12" w:space="0" w:color="auto"/>
            </w:tcBorders>
            <w:vAlign w:val="bottom"/>
          </w:tcPr>
          <w:p w14:paraId="48372CD0" w14:textId="77777777" w:rsidR="00A24627" w:rsidRPr="004F5E6F" w:rsidRDefault="00A24627" w:rsidP="00A24627">
            <w:pPr>
              <w:tabs>
                <w:tab w:val="decimal" w:pos="1231"/>
              </w:tabs>
              <w:autoSpaceDE w:val="0"/>
              <w:autoSpaceDN w:val="0"/>
              <w:adjustRightInd w:val="0"/>
              <w:jc w:val="left"/>
              <w:rPr>
                <w:rFonts w:ascii="宋体" w:hAnsi="宋体" w:cs="MHei-Bold-Identity-H"/>
                <w:bCs/>
                <w:color w:val="000000"/>
                <w:sz w:val="4"/>
                <w:szCs w:val="4"/>
                <w:lang w:eastAsia="zh-HK"/>
              </w:rPr>
            </w:pPr>
          </w:p>
        </w:tc>
      </w:tr>
    </w:tbl>
    <w:p w14:paraId="46AE1231" w14:textId="77777777" w:rsidR="00A24627" w:rsidRPr="004F5E6F" w:rsidRDefault="00A24627" w:rsidP="00A24627">
      <w:pPr>
        <w:autoSpaceDE w:val="0"/>
        <w:autoSpaceDN w:val="0"/>
        <w:adjustRightInd w:val="0"/>
        <w:rPr>
          <w:rFonts w:ascii="宋体" w:hAnsi="宋体" w:cs="Times-Roman"/>
          <w:color w:val="000000"/>
          <w:lang w:eastAsia="zh-HK"/>
        </w:rPr>
      </w:pPr>
    </w:p>
    <w:p w14:paraId="1EFCBFB0" w14:textId="77777777" w:rsidR="00A24627" w:rsidRPr="004F5E6F" w:rsidRDefault="00A24627" w:rsidP="00A24627">
      <w:pPr>
        <w:autoSpaceDE w:val="0"/>
        <w:autoSpaceDN w:val="0"/>
        <w:adjustRightInd w:val="0"/>
        <w:rPr>
          <w:rFonts w:ascii="宋体" w:hAnsi="宋体" w:cs="Times-Roman"/>
          <w:color w:val="000000"/>
          <w:lang w:eastAsia="zh-HK"/>
        </w:rPr>
      </w:pPr>
    </w:p>
    <w:p w14:paraId="6EDFDAAD" w14:textId="7FC9C8A2" w:rsidR="00A24627" w:rsidRPr="006A746E" w:rsidRDefault="00517B1C" w:rsidP="00A24627">
      <w:pPr>
        <w:autoSpaceDE w:val="0"/>
        <w:autoSpaceDN w:val="0"/>
        <w:adjustRightInd w:val="0"/>
        <w:rPr>
          <w:rFonts w:cs="Times-Roman"/>
          <w:i/>
          <w:sz w:val="21"/>
          <w:szCs w:val="21"/>
          <w:lang w:eastAsia="zh-CN"/>
        </w:rPr>
      </w:pPr>
      <w:r w:rsidRPr="006A746E">
        <w:rPr>
          <w:rFonts w:eastAsia="PMingLiU" w:cs="Times-Roman" w:hint="eastAsia"/>
          <w:i/>
          <w:sz w:val="21"/>
          <w:szCs w:val="21"/>
          <w:lang w:eastAsia="zh-TW"/>
        </w:rPr>
        <w:t>附注</w:t>
      </w:r>
    </w:p>
    <w:p w14:paraId="3AA9788C" w14:textId="7E4B148B" w:rsidR="00A14816" w:rsidRPr="006A746E" w:rsidRDefault="00A14816" w:rsidP="00A24627">
      <w:pPr>
        <w:autoSpaceDE w:val="0"/>
        <w:autoSpaceDN w:val="0"/>
        <w:adjustRightInd w:val="0"/>
        <w:rPr>
          <w:rFonts w:cs="Times-Roman"/>
          <w:i/>
          <w:sz w:val="21"/>
          <w:szCs w:val="21"/>
          <w:lang w:eastAsia="zh-CN"/>
        </w:rPr>
      </w:pPr>
    </w:p>
    <w:p w14:paraId="25017B73" w14:textId="619470A0" w:rsidR="00A14816" w:rsidRPr="006A746E" w:rsidRDefault="00517B1C" w:rsidP="00A14816">
      <w:pPr>
        <w:autoSpaceDE w:val="0"/>
        <w:autoSpaceDN w:val="0"/>
        <w:adjustRightInd w:val="0"/>
        <w:rPr>
          <w:rFonts w:cs="MHei-Bold-Identity-H"/>
          <w:bCs/>
          <w:sz w:val="21"/>
          <w:szCs w:val="21"/>
          <w:lang w:eastAsia="zh-TW"/>
        </w:rPr>
      </w:pPr>
      <w:r w:rsidRPr="006A746E">
        <w:rPr>
          <w:rFonts w:eastAsia="PMingLiU" w:cs="MHei-Bold-Identity-H" w:hint="eastAsia"/>
          <w:sz w:val="21"/>
          <w:szCs w:val="21"/>
          <w:lang w:eastAsia="zh-TW"/>
        </w:rPr>
        <w:t>貴集團於</w:t>
      </w:r>
      <w:r w:rsidRPr="006A746E">
        <w:rPr>
          <w:rFonts w:eastAsia="PMingLiU" w:cs="MHei-Bold-Identity-H"/>
          <w:sz w:val="21"/>
          <w:szCs w:val="21"/>
          <w:lang w:eastAsia="zh-TW"/>
        </w:rPr>
        <w:t>2019</w:t>
      </w:r>
      <w:r w:rsidRPr="006A746E">
        <w:rPr>
          <w:rFonts w:eastAsia="PMingLiU" w:cs="MHei-Bold-Identity-H" w:hint="eastAsia"/>
          <w:sz w:val="21"/>
          <w:szCs w:val="21"/>
          <w:lang w:eastAsia="zh-TW"/>
        </w:rPr>
        <w:t>年</w:t>
      </w:r>
      <w:r w:rsidRPr="006A746E">
        <w:rPr>
          <w:rFonts w:eastAsia="PMingLiU" w:cs="MHei-Bold-Identity-H"/>
          <w:sz w:val="21"/>
          <w:szCs w:val="21"/>
          <w:lang w:eastAsia="zh-TW"/>
        </w:rPr>
        <w:t>1</w:t>
      </w:r>
      <w:r w:rsidRPr="006A746E">
        <w:rPr>
          <w:rFonts w:eastAsia="PMingLiU" w:cs="MHei-Bold-Identity-H" w:hint="eastAsia"/>
          <w:sz w:val="21"/>
          <w:szCs w:val="21"/>
          <w:lang w:eastAsia="zh-TW"/>
        </w:rPr>
        <w:t>月</w:t>
      </w:r>
      <w:r w:rsidRPr="006A746E">
        <w:rPr>
          <w:rFonts w:eastAsia="PMingLiU" w:cs="MHei-Bold-Identity-H"/>
          <w:sz w:val="21"/>
          <w:szCs w:val="21"/>
          <w:lang w:eastAsia="zh-TW"/>
        </w:rPr>
        <w:t>1</w:t>
      </w:r>
      <w:r w:rsidRPr="006A746E">
        <w:rPr>
          <w:rFonts w:eastAsia="PMingLiU" w:cs="MHei-Bold-Identity-H" w:hint="eastAsia"/>
          <w:sz w:val="21"/>
          <w:szCs w:val="21"/>
          <w:lang w:eastAsia="zh-TW"/>
        </w:rPr>
        <w:t>日首次應用國際財務報告準則第</w:t>
      </w:r>
      <w:r w:rsidRPr="006A746E">
        <w:rPr>
          <w:rFonts w:eastAsia="PMingLiU" w:cs="MHei-Bold-Identity-H"/>
          <w:sz w:val="21"/>
          <w:szCs w:val="21"/>
          <w:lang w:eastAsia="zh-TW"/>
        </w:rPr>
        <w:t>16</w:t>
      </w:r>
      <w:r w:rsidRPr="006A746E">
        <w:rPr>
          <w:rFonts w:eastAsia="PMingLiU" w:cs="MHei-Bold-Identity-H" w:hint="eastAsia"/>
          <w:sz w:val="21"/>
          <w:szCs w:val="21"/>
          <w:lang w:eastAsia="zh-TW"/>
        </w:rPr>
        <w:t>號。根據經修訂追溯法，比較資料未經重列（詳情見附注</w:t>
      </w:r>
      <w:r w:rsidRPr="006A746E">
        <w:rPr>
          <w:rFonts w:eastAsia="PMingLiU" w:cs="MHei-Bold-Identity-H"/>
          <w:sz w:val="21"/>
          <w:szCs w:val="21"/>
          <w:lang w:eastAsia="zh-TW"/>
        </w:rPr>
        <w:t>3</w:t>
      </w:r>
      <w:r w:rsidRPr="006A746E">
        <w:rPr>
          <w:rFonts w:eastAsia="PMingLiU" w:cs="MHei-Bold-Identity-H" w:hint="eastAsia"/>
          <w:sz w:val="21"/>
          <w:szCs w:val="21"/>
          <w:lang w:eastAsia="zh-TW"/>
        </w:rPr>
        <w:t>）。</w:t>
      </w:r>
    </w:p>
    <w:p w14:paraId="21602477" w14:textId="77777777" w:rsidR="00A14816" w:rsidRPr="001B49EF" w:rsidRDefault="00A14816" w:rsidP="00A24627">
      <w:pPr>
        <w:autoSpaceDE w:val="0"/>
        <w:autoSpaceDN w:val="0"/>
        <w:adjustRightInd w:val="0"/>
        <w:rPr>
          <w:rFonts w:cs="Times-Roman"/>
          <w:i/>
          <w:szCs w:val="16"/>
          <w:lang w:eastAsia="zh-HK"/>
        </w:rPr>
      </w:pPr>
    </w:p>
    <w:p w14:paraId="1CD5146A" w14:textId="77777777" w:rsidR="00A24627" w:rsidRPr="001B49EF" w:rsidRDefault="00A24627" w:rsidP="00A24627">
      <w:pPr>
        <w:autoSpaceDE w:val="0"/>
        <w:autoSpaceDN w:val="0"/>
        <w:adjustRightInd w:val="0"/>
        <w:rPr>
          <w:rFonts w:cs="MHei-Bold-Identity-H"/>
          <w:bCs/>
          <w:szCs w:val="16"/>
          <w:lang w:eastAsia="zh-TW"/>
        </w:rPr>
      </w:pPr>
    </w:p>
    <w:p w14:paraId="3E077F4F" w14:textId="77777777" w:rsidR="00A24627" w:rsidRDefault="00A24627" w:rsidP="00A24627">
      <w:pPr>
        <w:spacing w:after="200" w:line="276" w:lineRule="auto"/>
        <w:jc w:val="left"/>
        <w:rPr>
          <w:rFonts w:ascii="宋体" w:hAnsi="宋体"/>
          <w:lang w:eastAsia="zh-TW"/>
        </w:rPr>
      </w:pPr>
    </w:p>
    <w:p w14:paraId="25204B15" w14:textId="4766DE7F" w:rsidR="006A746E" w:rsidRDefault="006A746E" w:rsidP="00A24627">
      <w:pPr>
        <w:spacing w:after="200" w:line="276" w:lineRule="auto"/>
        <w:jc w:val="left"/>
        <w:rPr>
          <w:rFonts w:ascii="宋体" w:eastAsiaTheme="minorEastAsia" w:hAnsi="宋体"/>
          <w:lang w:eastAsia="zh-TW"/>
        </w:rPr>
      </w:pPr>
    </w:p>
    <w:p w14:paraId="50728FEB" w14:textId="54B7C76D" w:rsidR="00F90EBF" w:rsidRDefault="00F90EBF" w:rsidP="00A24627">
      <w:pPr>
        <w:spacing w:after="200" w:line="276" w:lineRule="auto"/>
        <w:jc w:val="left"/>
        <w:rPr>
          <w:rFonts w:ascii="宋体" w:eastAsiaTheme="minorEastAsia" w:hAnsi="宋体"/>
          <w:lang w:eastAsia="zh-TW"/>
        </w:rPr>
      </w:pPr>
    </w:p>
    <w:p w14:paraId="25726C86" w14:textId="77777777" w:rsidR="00A24627" w:rsidRPr="00A705E5" w:rsidRDefault="00A24627" w:rsidP="00A24627">
      <w:pPr>
        <w:spacing w:after="200" w:line="276" w:lineRule="auto"/>
        <w:jc w:val="left"/>
        <w:rPr>
          <w:rFonts w:ascii="宋体" w:eastAsiaTheme="minorEastAsia" w:hAnsi="宋体" w:hint="eastAsia"/>
          <w:lang w:eastAsia="zh-TW"/>
        </w:rPr>
      </w:pPr>
    </w:p>
    <w:p w14:paraId="34BE23E3" w14:textId="16B19580" w:rsidR="00A24627" w:rsidRPr="006A746E" w:rsidRDefault="00517B1C" w:rsidP="00A24627">
      <w:pPr>
        <w:rPr>
          <w:rFonts w:ascii="宋体" w:eastAsia="PMingLiU" w:hAnsi="宋体" w:cs="Univers"/>
          <w:b/>
          <w:bCs/>
          <w:color w:val="000000"/>
          <w:lang w:eastAsia="zh-TW"/>
        </w:rPr>
      </w:pPr>
      <w:r w:rsidRPr="006A746E">
        <w:rPr>
          <w:rFonts w:ascii="宋体" w:eastAsia="PMingLiU" w:hAnsi="宋体" w:cs="Univers" w:hint="eastAsia"/>
          <w:b/>
          <w:bCs/>
          <w:color w:val="000000"/>
          <w:lang w:eastAsia="zh-TW"/>
        </w:rPr>
        <w:lastRenderedPageBreak/>
        <w:t>合併財務報表附注</w:t>
      </w:r>
    </w:p>
    <w:p w14:paraId="7D737B14" w14:textId="250D49AD" w:rsidR="00A24627" w:rsidRPr="006A746E" w:rsidRDefault="00517B1C" w:rsidP="00A24627">
      <w:pPr>
        <w:tabs>
          <w:tab w:val="left" w:pos="450"/>
          <w:tab w:val="left" w:pos="630"/>
          <w:tab w:val="left" w:pos="720"/>
        </w:tabs>
        <w:autoSpaceDE w:val="0"/>
        <w:autoSpaceDN w:val="0"/>
        <w:adjustRightInd w:val="0"/>
        <w:ind w:left="540" w:hanging="540"/>
        <w:rPr>
          <w:rFonts w:ascii="宋体" w:hAnsi="宋体"/>
          <w:sz w:val="21"/>
          <w:szCs w:val="21"/>
          <w:lang w:eastAsia="zh-TW"/>
        </w:rPr>
      </w:pPr>
      <w:r w:rsidRPr="006A746E">
        <w:rPr>
          <w:rFonts w:ascii="宋体" w:eastAsia="PMingLiU" w:hAnsi="宋体" w:cs="MHei-Bold-Identity-H" w:hint="eastAsia"/>
          <w:bCs/>
          <w:color w:val="000000"/>
          <w:sz w:val="21"/>
          <w:szCs w:val="21"/>
          <w:lang w:eastAsia="zh-TW"/>
        </w:rPr>
        <w:t>截至</w:t>
      </w:r>
      <w:r w:rsidRPr="006A746E">
        <w:rPr>
          <w:rFonts w:ascii="宋体" w:eastAsia="PMingLiU" w:hAnsi="宋体" w:cs="MHei-Bold-Identity-H"/>
          <w:bCs/>
          <w:color w:val="000000"/>
          <w:sz w:val="21"/>
          <w:szCs w:val="21"/>
          <w:lang w:eastAsia="zh-TW"/>
        </w:rPr>
        <w:t>2019</w:t>
      </w:r>
      <w:r w:rsidRPr="006A746E">
        <w:rPr>
          <w:rFonts w:ascii="宋体" w:eastAsia="PMingLiU" w:hAnsi="宋体" w:cs="MHei-Bold-Identity-H" w:hint="eastAsia"/>
          <w:bCs/>
          <w:color w:val="000000"/>
          <w:sz w:val="21"/>
          <w:szCs w:val="21"/>
          <w:lang w:eastAsia="zh-TW"/>
        </w:rPr>
        <w:t>年</w:t>
      </w:r>
      <w:r w:rsidRPr="006A746E">
        <w:rPr>
          <w:rFonts w:ascii="宋体" w:eastAsia="PMingLiU" w:hAnsi="宋体" w:cs="MHei-Bold-Identity-H"/>
          <w:bCs/>
          <w:color w:val="000000"/>
          <w:sz w:val="21"/>
          <w:szCs w:val="21"/>
          <w:lang w:eastAsia="zh-TW"/>
        </w:rPr>
        <w:t>12</w:t>
      </w:r>
      <w:r w:rsidRPr="006A746E">
        <w:rPr>
          <w:rFonts w:ascii="宋体" w:eastAsia="PMingLiU" w:hAnsi="宋体" w:cs="MHei-Bold-Identity-H" w:hint="eastAsia"/>
          <w:bCs/>
          <w:color w:val="000000"/>
          <w:sz w:val="21"/>
          <w:szCs w:val="21"/>
          <w:lang w:eastAsia="zh-TW"/>
        </w:rPr>
        <w:t>月</w:t>
      </w:r>
      <w:r w:rsidRPr="006A746E">
        <w:rPr>
          <w:rFonts w:ascii="宋体" w:eastAsia="PMingLiU" w:hAnsi="宋体" w:cs="MHei-Bold-Identity-H"/>
          <w:bCs/>
          <w:color w:val="000000"/>
          <w:sz w:val="21"/>
          <w:szCs w:val="21"/>
          <w:lang w:eastAsia="zh-TW"/>
        </w:rPr>
        <w:t>31</w:t>
      </w:r>
      <w:r w:rsidRPr="006A746E">
        <w:rPr>
          <w:rFonts w:ascii="宋体" w:eastAsia="PMingLiU" w:hAnsi="宋体" w:cs="MHei-Bold-Identity-H" w:hint="eastAsia"/>
          <w:bCs/>
          <w:color w:val="000000"/>
          <w:sz w:val="21"/>
          <w:szCs w:val="21"/>
          <w:lang w:eastAsia="zh-TW"/>
        </w:rPr>
        <w:t>日止年度</w:t>
      </w:r>
    </w:p>
    <w:p w14:paraId="01A55553" w14:textId="13EC6A89" w:rsidR="00A24627" w:rsidRPr="006A746E" w:rsidRDefault="00517B1C" w:rsidP="00A24627">
      <w:pPr>
        <w:pStyle w:val="2"/>
        <w:numPr>
          <w:ilvl w:val="0"/>
          <w:numId w:val="0"/>
        </w:numPr>
        <w:ind w:left="720" w:hanging="720"/>
        <w:rPr>
          <w:rFonts w:ascii="宋体" w:hAnsi="宋体" w:cs="Univers"/>
          <w:bCs/>
          <w:color w:val="000000"/>
          <w:sz w:val="21"/>
          <w:szCs w:val="21"/>
          <w:lang w:eastAsia="zh-TW"/>
        </w:rPr>
      </w:pPr>
      <w:r w:rsidRPr="006A746E">
        <w:rPr>
          <w:rFonts w:ascii="宋体" w:eastAsia="PMingLiU" w:hAnsi="宋体" w:cs="Univers"/>
          <w:color w:val="000000"/>
          <w:sz w:val="21"/>
          <w:szCs w:val="21"/>
          <w:lang w:eastAsia="zh-TW"/>
        </w:rPr>
        <w:t>1</w:t>
      </w:r>
      <w:r w:rsidRPr="006A746E">
        <w:rPr>
          <w:rFonts w:ascii="宋体" w:eastAsia="PMingLiU" w:hAnsi="宋体" w:cs="Univers"/>
          <w:color w:val="000000"/>
          <w:sz w:val="21"/>
          <w:szCs w:val="21"/>
          <w:lang w:eastAsia="zh-TW"/>
        </w:rPr>
        <w:tab/>
      </w:r>
      <w:r w:rsidRPr="006A746E">
        <w:rPr>
          <w:rFonts w:ascii="宋体" w:eastAsia="PMingLiU" w:hAnsi="宋体" w:cs="Univers" w:hint="eastAsia"/>
          <w:color w:val="000000"/>
          <w:sz w:val="21"/>
          <w:szCs w:val="21"/>
          <w:lang w:eastAsia="zh-TW"/>
        </w:rPr>
        <w:t>公司概況、重組及呈列基準</w:t>
      </w:r>
    </w:p>
    <w:p w14:paraId="6A425D4E" w14:textId="28649BBA" w:rsidR="00A24627" w:rsidRPr="006A746E" w:rsidRDefault="00517B1C" w:rsidP="006A746E">
      <w:pPr>
        <w:pStyle w:val="2"/>
        <w:numPr>
          <w:ilvl w:val="0"/>
          <w:numId w:val="0"/>
        </w:numPr>
        <w:ind w:left="720"/>
        <w:rPr>
          <w:rFonts w:ascii="宋体" w:hAnsi="宋体" w:cs="Univers"/>
          <w:bCs/>
          <w:color w:val="000000"/>
          <w:sz w:val="21"/>
          <w:szCs w:val="21"/>
          <w:lang w:eastAsia="zh-TW"/>
        </w:rPr>
      </w:pPr>
      <w:r w:rsidRPr="006A746E">
        <w:rPr>
          <w:rFonts w:ascii="宋体" w:eastAsia="PMingLiU" w:hAnsi="宋体" w:cs="Univers"/>
          <w:color w:val="000000"/>
          <w:sz w:val="21"/>
          <w:szCs w:val="21"/>
          <w:lang w:eastAsia="zh-TW"/>
        </w:rPr>
        <w:t>1.1</w:t>
      </w:r>
      <w:r w:rsidRPr="006A746E">
        <w:rPr>
          <w:rFonts w:ascii="宋体" w:eastAsia="PMingLiU" w:hAnsi="宋体" w:cs="Univers" w:hint="eastAsia"/>
          <w:color w:val="000000"/>
          <w:sz w:val="21"/>
          <w:szCs w:val="21"/>
          <w:lang w:eastAsia="zh-TW"/>
        </w:rPr>
        <w:t>公司概況及重組</w:t>
      </w:r>
    </w:p>
    <w:p w14:paraId="0F026E4D" w14:textId="551BC623" w:rsidR="00A24627" w:rsidRPr="006A746E" w:rsidRDefault="00517B1C" w:rsidP="006A746E">
      <w:pPr>
        <w:autoSpaceDE w:val="0"/>
        <w:autoSpaceDN w:val="0"/>
        <w:adjustRightInd w:val="0"/>
        <w:spacing w:after="284" w:line="280" w:lineRule="atLeast"/>
        <w:ind w:left="720"/>
        <w:rPr>
          <w:rFonts w:ascii="宋体" w:hAnsi="宋体" w:cs="MSung-Light-Identity-H"/>
          <w:bCs/>
          <w:color w:val="000000"/>
          <w:sz w:val="21"/>
          <w:szCs w:val="21"/>
          <w:lang w:eastAsia="zh-TW"/>
        </w:rPr>
      </w:pPr>
      <w:r w:rsidRPr="006A746E">
        <w:rPr>
          <w:rFonts w:ascii="宋体" w:eastAsia="PMingLiU" w:hAnsi="宋体" w:cs="MSung-Light-Identity-H" w:hint="eastAsia"/>
          <w:bCs/>
          <w:color w:val="000000"/>
          <w:sz w:val="21"/>
          <w:szCs w:val="21"/>
          <w:lang w:eastAsia="zh-TW"/>
        </w:rPr>
        <w:t>中石化石油工程技術服務股份有限公司</w:t>
      </w:r>
      <w:r w:rsidRPr="006A746E">
        <w:rPr>
          <w:rFonts w:ascii="宋体" w:eastAsia="PMingLiU" w:hAnsi="宋体" w:cs="MSung-Light-Identity-H"/>
          <w:bCs/>
          <w:color w:val="000000"/>
          <w:sz w:val="21"/>
          <w:szCs w:val="21"/>
          <w:lang w:eastAsia="zh-TW"/>
        </w:rPr>
        <w:t>(</w:t>
      </w:r>
      <w:r w:rsidRPr="006A746E">
        <w:rPr>
          <w:rFonts w:ascii="宋体" w:eastAsia="PMingLiU" w:hAnsi="宋体" w:cs="MSung-Light-Identity-H" w:hint="eastAsia"/>
          <w:bCs/>
          <w:color w:val="000000"/>
          <w:sz w:val="21"/>
          <w:szCs w:val="21"/>
          <w:lang w:eastAsia="zh-TW"/>
        </w:rPr>
        <w:t>「本公司」</w:t>
      </w:r>
      <w:r w:rsidRPr="006A746E">
        <w:rPr>
          <w:rFonts w:ascii="宋体" w:eastAsia="PMingLiU" w:hAnsi="宋体" w:cs="MSung-Light-Identity-H"/>
          <w:bCs/>
          <w:color w:val="000000"/>
          <w:sz w:val="21"/>
          <w:szCs w:val="21"/>
          <w:lang w:eastAsia="zh-TW"/>
        </w:rPr>
        <w:t>)</w:t>
      </w:r>
      <w:r w:rsidRPr="006A746E">
        <w:rPr>
          <w:rFonts w:ascii="宋体" w:eastAsia="PMingLiU" w:hAnsi="宋体" w:cs="MSung-Light-Identity-H" w:hint="eastAsia"/>
          <w:bCs/>
          <w:color w:val="000000"/>
          <w:sz w:val="21"/>
          <w:szCs w:val="21"/>
          <w:lang w:eastAsia="zh-TW"/>
        </w:rPr>
        <w:t>是一家在中華人民共和國</w:t>
      </w:r>
      <w:r w:rsidRPr="006A746E">
        <w:rPr>
          <w:rFonts w:ascii="宋体" w:eastAsia="PMingLiU" w:hAnsi="宋体" w:cs="MSung-Light-Identity-H"/>
          <w:bCs/>
          <w:color w:val="000000"/>
          <w:sz w:val="21"/>
          <w:szCs w:val="21"/>
          <w:lang w:eastAsia="zh-TW"/>
        </w:rPr>
        <w:t>(</w:t>
      </w:r>
      <w:r w:rsidRPr="006A746E">
        <w:rPr>
          <w:rFonts w:ascii="宋体" w:eastAsia="PMingLiU" w:hAnsi="宋体" w:cs="MSung-Light-Identity-H" w:hint="eastAsia"/>
          <w:bCs/>
          <w:color w:val="000000"/>
          <w:sz w:val="21"/>
          <w:szCs w:val="21"/>
          <w:lang w:eastAsia="zh-TW"/>
        </w:rPr>
        <w:t>「中國」</w:t>
      </w:r>
      <w:r w:rsidRPr="006A746E">
        <w:rPr>
          <w:rFonts w:ascii="宋体" w:eastAsia="PMingLiU" w:hAnsi="宋体" w:cs="MSung-Light-Identity-H"/>
          <w:bCs/>
          <w:color w:val="000000"/>
          <w:sz w:val="21"/>
          <w:szCs w:val="21"/>
          <w:lang w:eastAsia="zh-TW"/>
        </w:rPr>
        <w:t>)</w:t>
      </w:r>
      <w:r w:rsidRPr="006A746E">
        <w:rPr>
          <w:rFonts w:ascii="宋体" w:eastAsia="PMingLiU" w:hAnsi="宋体" w:cs="MSung-Light-Identity-H" w:hint="eastAsia"/>
          <w:bCs/>
          <w:color w:val="000000"/>
          <w:sz w:val="21"/>
          <w:szCs w:val="21"/>
          <w:lang w:eastAsia="zh-TW"/>
        </w:rPr>
        <w:t>註冊成立的股份有限公司。</w:t>
      </w:r>
      <w:r w:rsidRPr="006A746E">
        <w:rPr>
          <w:rFonts w:ascii="宋体" w:eastAsia="PMingLiU" w:hAnsi="宋体" w:hint="eastAsia"/>
          <w:sz w:val="21"/>
          <w:szCs w:val="21"/>
          <w:lang w:eastAsia="zh-TW"/>
        </w:rPr>
        <w:t>本公司註冊辦事處</w:t>
      </w:r>
      <w:r w:rsidRPr="006A746E">
        <w:rPr>
          <w:rFonts w:ascii="宋体" w:eastAsia="PMingLiU" w:hAnsi="宋体" w:cs="PMingLiU" w:hint="eastAsia"/>
          <w:sz w:val="21"/>
          <w:szCs w:val="21"/>
          <w:lang w:eastAsia="zh-TW"/>
        </w:rPr>
        <w:t>位於</w:t>
      </w:r>
      <w:r w:rsidRPr="006A746E">
        <w:rPr>
          <w:rFonts w:ascii="宋体" w:eastAsia="PMingLiU" w:hAnsi="宋体" w:cs="MSung-Light-Identity-H" w:hint="eastAsia"/>
          <w:bCs/>
          <w:color w:val="000000"/>
          <w:sz w:val="21"/>
          <w:szCs w:val="21"/>
          <w:lang w:eastAsia="zh-TW"/>
        </w:rPr>
        <w:t>中國北京市朝陽區</w:t>
      </w:r>
      <w:r w:rsidR="00A705E5" w:rsidRPr="00A705E5">
        <w:rPr>
          <w:rFonts w:ascii="宋体" w:eastAsia="PMingLiU" w:hAnsi="宋体" w:cs="MSung-Light-Identity-H" w:hint="eastAsia"/>
          <w:bCs/>
          <w:color w:val="000000"/>
          <w:sz w:val="21"/>
          <w:szCs w:val="21"/>
          <w:lang w:eastAsia="zh-TW"/>
        </w:rPr>
        <w:t>吉市</w:t>
      </w:r>
      <w:r w:rsidRPr="006A746E">
        <w:rPr>
          <w:rFonts w:ascii="宋体" w:eastAsia="PMingLiU" w:hAnsi="宋体" w:cs="MSung-Light-Identity-H" w:hint="eastAsia"/>
          <w:bCs/>
          <w:color w:val="000000"/>
          <w:sz w:val="21"/>
          <w:szCs w:val="21"/>
          <w:lang w:eastAsia="zh-TW"/>
        </w:rPr>
        <w:t>口</w:t>
      </w:r>
      <w:r w:rsidR="00A705E5" w:rsidRPr="00A705E5">
        <w:rPr>
          <w:rFonts w:ascii="宋体" w:eastAsia="PMingLiU" w:hAnsi="宋体" w:cs="MSung-Light-Identity-H" w:hint="eastAsia"/>
          <w:bCs/>
          <w:color w:val="000000"/>
          <w:sz w:val="21"/>
          <w:szCs w:val="21"/>
          <w:lang w:eastAsia="zh-TW"/>
        </w:rPr>
        <w:t>路</w:t>
      </w:r>
      <w:r w:rsidRPr="006A746E">
        <w:rPr>
          <w:rFonts w:ascii="宋体" w:eastAsia="PMingLiU" w:hAnsi="宋体" w:cs="MSung-Light-Identity-H"/>
          <w:bCs/>
          <w:color w:val="000000"/>
          <w:sz w:val="21"/>
          <w:szCs w:val="21"/>
          <w:lang w:eastAsia="zh-TW"/>
        </w:rPr>
        <w:t>9</w:t>
      </w:r>
      <w:r w:rsidRPr="006A746E">
        <w:rPr>
          <w:rFonts w:ascii="宋体" w:eastAsia="PMingLiU" w:hAnsi="宋体" w:cs="MSung-Light-Identity-H" w:hint="eastAsia"/>
          <w:bCs/>
          <w:color w:val="000000"/>
          <w:sz w:val="21"/>
          <w:szCs w:val="21"/>
          <w:lang w:eastAsia="zh-TW"/>
        </w:rPr>
        <w:t>號及總部地址為中國北京市朝陽區朝陽門北大街</w:t>
      </w:r>
      <w:r w:rsidRPr="006A746E">
        <w:rPr>
          <w:rFonts w:ascii="宋体" w:eastAsia="PMingLiU" w:hAnsi="宋体" w:cs="MSung-Light-Identity-H"/>
          <w:bCs/>
          <w:color w:val="000000"/>
          <w:sz w:val="21"/>
          <w:szCs w:val="21"/>
          <w:lang w:eastAsia="zh-TW"/>
        </w:rPr>
        <w:t>22</w:t>
      </w:r>
      <w:r w:rsidRPr="006A746E">
        <w:rPr>
          <w:rFonts w:ascii="宋体" w:eastAsia="PMingLiU" w:hAnsi="宋体" w:cs="MSung-Light-Identity-H" w:hint="eastAsia"/>
          <w:bCs/>
          <w:color w:val="000000"/>
          <w:sz w:val="21"/>
          <w:szCs w:val="21"/>
          <w:lang w:eastAsia="zh-TW"/>
        </w:rPr>
        <w:t>號。本公司名字於</w:t>
      </w:r>
      <w:r w:rsidRPr="006A746E">
        <w:rPr>
          <w:rFonts w:ascii="宋体" w:eastAsia="PMingLiU" w:hAnsi="宋体" w:cs="MSung-Light-Identity-H"/>
          <w:bCs/>
          <w:color w:val="000000"/>
          <w:sz w:val="21"/>
          <w:szCs w:val="21"/>
          <w:lang w:eastAsia="zh-TW"/>
        </w:rPr>
        <w:t>2015</w:t>
      </w:r>
      <w:r w:rsidRPr="006A746E">
        <w:rPr>
          <w:rFonts w:ascii="宋体" w:eastAsia="PMingLiU" w:hAnsi="宋体" w:cs="MSung-Light-Identity-H" w:hint="eastAsia"/>
          <w:bCs/>
          <w:color w:val="000000"/>
          <w:sz w:val="21"/>
          <w:szCs w:val="21"/>
          <w:lang w:eastAsia="zh-TW"/>
        </w:rPr>
        <w:t>年</w:t>
      </w:r>
      <w:r w:rsidRPr="006A746E">
        <w:rPr>
          <w:rFonts w:ascii="宋体" w:eastAsia="PMingLiU" w:hAnsi="宋体" w:cs="MSung-Light-Identity-H"/>
          <w:bCs/>
          <w:color w:val="000000"/>
          <w:sz w:val="21"/>
          <w:szCs w:val="21"/>
          <w:lang w:eastAsia="zh-TW"/>
        </w:rPr>
        <w:t>3</w:t>
      </w:r>
      <w:r w:rsidRPr="006A746E">
        <w:rPr>
          <w:rFonts w:ascii="宋体" w:eastAsia="PMingLiU" w:hAnsi="宋体" w:cs="MSung-Light-Identity-H" w:hint="eastAsia"/>
          <w:bCs/>
          <w:color w:val="000000"/>
          <w:sz w:val="21"/>
          <w:szCs w:val="21"/>
          <w:lang w:eastAsia="zh-TW"/>
        </w:rPr>
        <w:t>月</w:t>
      </w:r>
      <w:r w:rsidRPr="006A746E">
        <w:rPr>
          <w:rFonts w:ascii="宋体" w:eastAsia="PMingLiU" w:hAnsi="宋体" w:cs="MSung-Light-Identity-H"/>
          <w:bCs/>
          <w:color w:val="000000"/>
          <w:sz w:val="21"/>
          <w:szCs w:val="21"/>
          <w:lang w:eastAsia="zh-TW"/>
        </w:rPr>
        <w:t>20</w:t>
      </w:r>
      <w:r w:rsidRPr="006A746E">
        <w:rPr>
          <w:rFonts w:ascii="宋体" w:eastAsia="PMingLiU" w:hAnsi="宋体" w:cs="MSung-Light-Identity-H" w:hint="eastAsia"/>
          <w:bCs/>
          <w:color w:val="000000"/>
          <w:sz w:val="21"/>
          <w:szCs w:val="21"/>
          <w:lang w:eastAsia="zh-TW"/>
        </w:rPr>
        <w:t>日由中國石化儀征化纖股份有限公司改為中石化石油工程技術服務股份有限公司。</w:t>
      </w:r>
    </w:p>
    <w:p w14:paraId="6B4E4834" w14:textId="399F1A73" w:rsidR="00A24627" w:rsidRPr="006A746E" w:rsidRDefault="00517B1C" w:rsidP="006A746E">
      <w:pPr>
        <w:autoSpaceDE w:val="0"/>
        <w:autoSpaceDN w:val="0"/>
        <w:adjustRightInd w:val="0"/>
        <w:spacing w:after="284" w:line="280" w:lineRule="atLeast"/>
        <w:ind w:left="720"/>
        <w:rPr>
          <w:rFonts w:ascii="宋体" w:hAnsi="宋体" w:cs="MSung-Light-Identity-H"/>
          <w:bCs/>
          <w:color w:val="000000"/>
          <w:sz w:val="21"/>
          <w:szCs w:val="21"/>
          <w:lang w:eastAsia="zh-TW"/>
        </w:rPr>
      </w:pPr>
      <w:r w:rsidRPr="006A746E">
        <w:rPr>
          <w:rFonts w:ascii="宋体" w:eastAsia="PMingLiU" w:hAnsi="宋体" w:cs="MSung-Light-Identity-H" w:hint="eastAsia"/>
          <w:bCs/>
          <w:color w:val="000000"/>
          <w:sz w:val="21"/>
          <w:szCs w:val="21"/>
          <w:lang w:eastAsia="zh-TW"/>
        </w:rPr>
        <w:t>本公司的母公司及最終控股公司為中國石油化工集團公司</w:t>
      </w:r>
      <w:r w:rsidRPr="006A746E">
        <w:rPr>
          <w:rFonts w:ascii="宋体" w:eastAsia="PMingLiU" w:hAnsi="宋体" w:cs="MSung-Light-Identity-H"/>
          <w:bCs/>
          <w:color w:val="000000"/>
          <w:sz w:val="21"/>
          <w:szCs w:val="21"/>
          <w:lang w:eastAsia="zh-TW"/>
        </w:rPr>
        <w:t>(</w:t>
      </w:r>
      <w:r w:rsidRPr="006A746E">
        <w:rPr>
          <w:rFonts w:ascii="宋体" w:eastAsia="PMingLiU" w:hAnsi="宋体" w:cs="MSung-Light-Identity-H" w:hint="eastAsia"/>
          <w:bCs/>
          <w:color w:val="000000"/>
          <w:sz w:val="21"/>
          <w:szCs w:val="21"/>
          <w:lang w:eastAsia="zh-TW"/>
        </w:rPr>
        <w:t>以下簡稱「中國石化集團公司」，是一家在中國成立的國有獨資企業。</w:t>
      </w:r>
    </w:p>
    <w:p w14:paraId="3534D0A0" w14:textId="32BB774C" w:rsidR="00A24627" w:rsidRPr="006A746E" w:rsidRDefault="00517B1C" w:rsidP="006A746E">
      <w:pPr>
        <w:autoSpaceDE w:val="0"/>
        <w:autoSpaceDN w:val="0"/>
        <w:adjustRightInd w:val="0"/>
        <w:spacing w:after="284" w:line="280" w:lineRule="atLeast"/>
        <w:ind w:left="720"/>
        <w:rPr>
          <w:rFonts w:ascii="宋体" w:hAnsi="宋体" w:cs="MSung-Light-Identity-H"/>
          <w:bCs/>
          <w:color w:val="000000"/>
          <w:sz w:val="21"/>
          <w:szCs w:val="21"/>
          <w:lang w:eastAsia="zh-TW"/>
        </w:rPr>
      </w:pPr>
      <w:r w:rsidRPr="006A746E">
        <w:rPr>
          <w:rFonts w:ascii="宋体" w:eastAsia="PMingLiU" w:hAnsi="宋体" w:cs="MSung-Light-Identity-H" w:hint="eastAsia"/>
          <w:bCs/>
          <w:color w:val="000000"/>
          <w:sz w:val="21"/>
          <w:szCs w:val="21"/>
          <w:lang w:eastAsia="zh-TW"/>
        </w:rPr>
        <w:t>本公司及其附屬公司</w:t>
      </w:r>
      <w:r w:rsidRPr="006A746E">
        <w:rPr>
          <w:rFonts w:ascii="宋体" w:eastAsia="PMingLiU" w:hAnsi="宋体" w:cs="MSung-Light-Identity-H"/>
          <w:bCs/>
          <w:color w:val="000000"/>
          <w:sz w:val="21"/>
          <w:szCs w:val="21"/>
          <w:lang w:eastAsia="zh-TW"/>
        </w:rPr>
        <w:t>(</w:t>
      </w:r>
      <w:r w:rsidRPr="006A746E">
        <w:rPr>
          <w:rFonts w:ascii="宋体" w:eastAsia="PMingLiU" w:hAnsi="宋体" w:cs="MSung-Light-Identity-H" w:hint="eastAsia"/>
          <w:bCs/>
          <w:color w:val="000000"/>
          <w:sz w:val="21"/>
          <w:szCs w:val="21"/>
          <w:lang w:eastAsia="zh-TW"/>
        </w:rPr>
        <w:t>統稱「本集團」</w:t>
      </w:r>
      <w:r w:rsidRPr="006A746E">
        <w:rPr>
          <w:rFonts w:ascii="宋体" w:eastAsia="PMingLiU" w:hAnsi="宋体" w:cs="MSung-Light-Identity-H"/>
          <w:bCs/>
          <w:color w:val="000000"/>
          <w:sz w:val="21"/>
          <w:szCs w:val="21"/>
          <w:lang w:eastAsia="zh-TW"/>
        </w:rPr>
        <w:t>)</w:t>
      </w:r>
      <w:r w:rsidRPr="006A746E">
        <w:rPr>
          <w:rFonts w:ascii="宋体" w:eastAsia="PMingLiU" w:hAnsi="宋体" w:cs="MSung-Light-Identity-H" w:hint="eastAsia"/>
          <w:bCs/>
          <w:color w:val="000000"/>
          <w:sz w:val="21"/>
          <w:szCs w:val="21"/>
          <w:lang w:eastAsia="zh-TW"/>
        </w:rPr>
        <w:t>之主要業務原本為在中國從事生產和銷售化纖及化纖原料。</w:t>
      </w:r>
    </w:p>
    <w:p w14:paraId="46346CF5" w14:textId="5956E7B9" w:rsidR="00A24627" w:rsidRPr="006A746E" w:rsidRDefault="00517B1C" w:rsidP="006A746E">
      <w:pPr>
        <w:autoSpaceDE w:val="0"/>
        <w:autoSpaceDN w:val="0"/>
        <w:adjustRightInd w:val="0"/>
        <w:spacing w:after="284" w:line="280" w:lineRule="atLeast"/>
        <w:ind w:left="720"/>
        <w:rPr>
          <w:rFonts w:ascii="宋体" w:hAnsi="宋体" w:cs="MSung-Light-Identity-H"/>
          <w:bCs/>
          <w:color w:val="000000"/>
          <w:sz w:val="21"/>
          <w:szCs w:val="21"/>
          <w:lang w:eastAsia="zh-TW"/>
        </w:rPr>
      </w:pPr>
      <w:r w:rsidRPr="006A746E">
        <w:rPr>
          <w:rFonts w:ascii="宋体" w:eastAsia="PMingLiU" w:hAnsi="宋体" w:cs="MSung-Light-Identity-H" w:hint="eastAsia"/>
          <w:bCs/>
          <w:color w:val="000000"/>
          <w:sz w:val="21"/>
          <w:szCs w:val="21"/>
          <w:lang w:eastAsia="zh-TW"/>
        </w:rPr>
        <w:t>於</w:t>
      </w:r>
      <w:r w:rsidRPr="006A746E">
        <w:rPr>
          <w:rFonts w:ascii="宋体" w:eastAsia="PMingLiU" w:hAnsi="宋体" w:cs="MSung-Light-Identity-H"/>
          <w:bCs/>
          <w:color w:val="000000"/>
          <w:sz w:val="21"/>
          <w:szCs w:val="21"/>
          <w:lang w:eastAsia="zh-TW"/>
        </w:rPr>
        <w:t>2014</w:t>
      </w:r>
      <w:r w:rsidRPr="006A746E">
        <w:rPr>
          <w:rFonts w:ascii="宋体" w:eastAsia="PMingLiU" w:hAnsi="宋体" w:cs="MSung-Light-Identity-H" w:hint="eastAsia"/>
          <w:bCs/>
          <w:color w:val="000000"/>
          <w:sz w:val="21"/>
          <w:szCs w:val="21"/>
          <w:lang w:eastAsia="zh-TW"/>
        </w:rPr>
        <w:t>年</w:t>
      </w:r>
      <w:r w:rsidRPr="006A746E">
        <w:rPr>
          <w:rFonts w:ascii="宋体" w:eastAsia="PMingLiU" w:hAnsi="宋体" w:cs="MSung-Light-Identity-H"/>
          <w:bCs/>
          <w:color w:val="000000"/>
          <w:sz w:val="21"/>
          <w:szCs w:val="21"/>
          <w:lang w:eastAsia="zh-TW"/>
        </w:rPr>
        <w:t>12</w:t>
      </w:r>
      <w:r w:rsidRPr="006A746E">
        <w:rPr>
          <w:rFonts w:ascii="宋体" w:eastAsia="PMingLiU" w:hAnsi="宋体" w:cs="MSung-Light-Identity-H" w:hint="eastAsia"/>
          <w:bCs/>
          <w:color w:val="000000"/>
          <w:sz w:val="21"/>
          <w:szCs w:val="21"/>
          <w:lang w:eastAsia="zh-TW"/>
        </w:rPr>
        <w:t>月底</w:t>
      </w:r>
      <w:r w:rsidRPr="006A746E">
        <w:rPr>
          <w:rFonts w:ascii="宋体" w:eastAsia="PMingLiU" w:hAnsi="宋体" w:cs="MSung-Light-Identity-H"/>
          <w:bCs/>
          <w:color w:val="000000"/>
          <w:sz w:val="21"/>
          <w:szCs w:val="21"/>
          <w:lang w:eastAsia="zh-TW"/>
        </w:rPr>
        <w:t>,</w:t>
      </w:r>
      <w:r w:rsidRPr="006A746E">
        <w:rPr>
          <w:rFonts w:ascii="宋体" w:eastAsia="PMingLiU" w:hAnsi="宋体" w:cs="MSung-Light-Identity-H" w:hint="eastAsia"/>
          <w:bCs/>
          <w:color w:val="000000"/>
          <w:sz w:val="21"/>
          <w:szCs w:val="21"/>
          <w:lang w:eastAsia="zh-TW"/>
        </w:rPr>
        <w:t>本公司完成重大資產重組，以當時所擁有的全部資產和負債為對價回購中國石油化工股份有限公司</w:t>
      </w:r>
      <w:r w:rsidRPr="006A746E">
        <w:rPr>
          <w:rFonts w:ascii="宋体" w:eastAsia="PMingLiU" w:hAnsi="宋体" w:cs="MSung-Light-Identity-H"/>
          <w:bCs/>
          <w:color w:val="000000"/>
          <w:sz w:val="21"/>
          <w:szCs w:val="21"/>
          <w:lang w:eastAsia="zh-TW"/>
        </w:rPr>
        <w:t>(</w:t>
      </w:r>
      <w:r w:rsidRPr="006A746E">
        <w:rPr>
          <w:rFonts w:ascii="宋体" w:eastAsia="PMingLiU" w:hAnsi="宋体" w:cs="MSung-Light-Identity-H" w:hint="eastAsia"/>
          <w:bCs/>
          <w:color w:val="000000"/>
          <w:sz w:val="21"/>
          <w:szCs w:val="21"/>
          <w:lang w:eastAsia="zh-TW"/>
        </w:rPr>
        <w:t>以下簡稱「中國石化」</w:t>
      </w:r>
      <w:r w:rsidRPr="006A746E">
        <w:rPr>
          <w:rFonts w:ascii="宋体" w:eastAsia="PMingLiU" w:hAnsi="宋体" w:cs="MSung-Light-Identity-H"/>
          <w:bCs/>
          <w:color w:val="000000"/>
          <w:sz w:val="21"/>
          <w:szCs w:val="21"/>
          <w:lang w:eastAsia="zh-TW"/>
        </w:rPr>
        <w:t>)</w:t>
      </w:r>
      <w:r w:rsidRPr="006A746E">
        <w:rPr>
          <w:rFonts w:ascii="宋体" w:eastAsia="PMingLiU" w:hAnsi="宋体" w:cs="MSung-Light-Identity-H" w:hint="eastAsia"/>
          <w:bCs/>
          <w:color w:val="000000"/>
          <w:sz w:val="21"/>
          <w:szCs w:val="21"/>
          <w:lang w:eastAsia="zh-TW"/>
        </w:rPr>
        <w:t>持有的本公司股權並注銷，同時本公司向中國石化集團公司定向增發股份收購中國石化集團公司持有的中石化石油工程技術服務有限公司</w:t>
      </w:r>
      <w:r w:rsidRPr="006A746E">
        <w:rPr>
          <w:rFonts w:ascii="宋体" w:eastAsia="PMingLiU" w:hAnsi="宋体" w:cs="MSung-Light-Identity-H"/>
          <w:bCs/>
          <w:color w:val="000000"/>
          <w:sz w:val="21"/>
          <w:szCs w:val="21"/>
          <w:lang w:eastAsia="zh-TW"/>
        </w:rPr>
        <w:t>100%</w:t>
      </w:r>
      <w:r w:rsidRPr="006A746E">
        <w:rPr>
          <w:rFonts w:ascii="宋体" w:eastAsia="PMingLiU" w:hAnsi="宋体" w:cs="MSung-Light-Identity-H" w:hint="eastAsia"/>
          <w:bCs/>
          <w:color w:val="000000"/>
          <w:sz w:val="21"/>
          <w:szCs w:val="21"/>
          <w:lang w:eastAsia="zh-TW"/>
        </w:rPr>
        <w:t>股權</w:t>
      </w:r>
      <w:r w:rsidRPr="006A746E">
        <w:rPr>
          <w:rFonts w:ascii="宋体" w:eastAsia="PMingLiU" w:hAnsi="宋体" w:cs="MSung-Light-Identity-H"/>
          <w:bCs/>
          <w:color w:val="000000"/>
          <w:sz w:val="21"/>
          <w:szCs w:val="21"/>
          <w:lang w:eastAsia="zh-TW"/>
        </w:rPr>
        <w:t>(</w:t>
      </w:r>
      <w:r w:rsidRPr="006A746E">
        <w:rPr>
          <w:rFonts w:ascii="宋体" w:eastAsia="PMingLiU" w:hAnsi="宋体" w:cs="MSung-Light-Identity-H" w:hint="eastAsia"/>
          <w:bCs/>
          <w:color w:val="000000"/>
          <w:sz w:val="21"/>
          <w:szCs w:val="21"/>
          <w:lang w:eastAsia="zh-TW"/>
        </w:rPr>
        <w:t>以下合稱「是次重組」</w:t>
      </w:r>
      <w:r w:rsidRPr="006A746E">
        <w:rPr>
          <w:rFonts w:ascii="宋体" w:eastAsia="PMingLiU" w:hAnsi="宋体" w:cs="MSung-Light-Identity-H"/>
          <w:bCs/>
          <w:color w:val="000000"/>
          <w:sz w:val="21"/>
          <w:szCs w:val="21"/>
          <w:lang w:eastAsia="zh-TW"/>
        </w:rPr>
        <w:t>)</w:t>
      </w:r>
      <w:r w:rsidRPr="006A746E">
        <w:rPr>
          <w:rFonts w:ascii="宋体" w:eastAsia="PMingLiU" w:hAnsi="宋体" w:cs="MSung-Light-Identity-H" w:hint="eastAsia"/>
          <w:bCs/>
          <w:color w:val="000000"/>
          <w:sz w:val="21"/>
          <w:szCs w:val="21"/>
          <w:lang w:eastAsia="zh-TW"/>
        </w:rPr>
        <w:t>。</w:t>
      </w:r>
    </w:p>
    <w:p w14:paraId="6444BCE2" w14:textId="760488FC" w:rsidR="00A24627" w:rsidRPr="006A746E" w:rsidRDefault="00517B1C" w:rsidP="006A746E">
      <w:pPr>
        <w:autoSpaceDE w:val="0"/>
        <w:autoSpaceDN w:val="0"/>
        <w:adjustRightInd w:val="0"/>
        <w:spacing w:after="284" w:line="280" w:lineRule="atLeast"/>
        <w:ind w:left="720"/>
        <w:rPr>
          <w:rFonts w:ascii="宋体" w:hAnsi="宋体" w:cs="MSung-Light-Identity-H"/>
          <w:bCs/>
          <w:color w:val="000000"/>
          <w:sz w:val="21"/>
          <w:szCs w:val="21"/>
          <w:lang w:eastAsia="zh-TW"/>
        </w:rPr>
      </w:pPr>
      <w:r w:rsidRPr="006A746E">
        <w:rPr>
          <w:rFonts w:ascii="宋体" w:eastAsia="PMingLiU" w:hAnsi="宋体" w:cs="MSung-Light-Identity-H" w:hint="eastAsia"/>
          <w:bCs/>
          <w:color w:val="000000"/>
          <w:sz w:val="21"/>
          <w:szCs w:val="21"/>
          <w:lang w:eastAsia="zh-TW"/>
        </w:rPr>
        <w:t>是次重組完成後，本集團之主要業務變更為為陸上和海洋石油、天然氣及其他地質礦產的勘察、勘探、鑽井及開採提供服務，為石油天然氣及其他各類建設工程提供總承包、設計及施工服務。</w:t>
      </w:r>
    </w:p>
    <w:p w14:paraId="3C0F07B0" w14:textId="15089518" w:rsidR="00A24627" w:rsidRPr="006A746E" w:rsidRDefault="00517B1C" w:rsidP="006A746E">
      <w:pPr>
        <w:autoSpaceDE w:val="0"/>
        <w:autoSpaceDN w:val="0"/>
        <w:adjustRightInd w:val="0"/>
        <w:spacing w:after="284" w:line="280" w:lineRule="atLeast"/>
        <w:ind w:left="720"/>
        <w:rPr>
          <w:rFonts w:ascii="宋体" w:hAnsi="宋体" w:cs="MSung-Light-Identity-H"/>
          <w:bCs/>
          <w:color w:val="000000"/>
          <w:sz w:val="21"/>
          <w:szCs w:val="21"/>
          <w:lang w:eastAsia="zh-TW"/>
        </w:rPr>
      </w:pPr>
      <w:r w:rsidRPr="006A746E">
        <w:rPr>
          <w:rFonts w:ascii="宋体" w:eastAsia="PMingLiU" w:hAnsi="宋体" w:cs="MSung-Light-Identity-H" w:hint="eastAsia"/>
          <w:bCs/>
          <w:color w:val="000000"/>
          <w:sz w:val="21"/>
          <w:szCs w:val="21"/>
          <w:lang w:eastAsia="zh-TW"/>
        </w:rPr>
        <w:t>除另有說明外，本合併財務報表以人民幣列報。</w:t>
      </w:r>
    </w:p>
    <w:p w14:paraId="27A6BFC2" w14:textId="61D793E2" w:rsidR="00A24627" w:rsidRPr="006A746E" w:rsidRDefault="00517B1C" w:rsidP="006A746E">
      <w:pPr>
        <w:pStyle w:val="2"/>
        <w:numPr>
          <w:ilvl w:val="0"/>
          <w:numId w:val="0"/>
        </w:numPr>
        <w:ind w:left="720"/>
        <w:rPr>
          <w:rFonts w:ascii="宋体" w:hAnsi="宋体" w:cs="Univers"/>
          <w:color w:val="000000"/>
          <w:sz w:val="21"/>
          <w:szCs w:val="21"/>
          <w:lang w:eastAsia="zh-TW"/>
        </w:rPr>
      </w:pPr>
      <w:r w:rsidRPr="006A746E">
        <w:rPr>
          <w:rFonts w:ascii="宋体" w:eastAsia="PMingLiU" w:hAnsi="宋体" w:cs="Univers"/>
          <w:color w:val="000000"/>
          <w:sz w:val="21"/>
          <w:szCs w:val="21"/>
          <w:lang w:eastAsia="zh-TW"/>
        </w:rPr>
        <w:t>1.2</w:t>
      </w:r>
      <w:r w:rsidRPr="006A746E">
        <w:rPr>
          <w:rFonts w:ascii="宋体" w:eastAsia="PMingLiU" w:hAnsi="宋体" w:cs="Univers" w:hint="eastAsia"/>
          <w:color w:val="000000"/>
          <w:sz w:val="21"/>
          <w:szCs w:val="21"/>
          <w:lang w:eastAsia="zh-TW"/>
        </w:rPr>
        <w:t>呈列基準</w:t>
      </w:r>
    </w:p>
    <w:p w14:paraId="1AC547E1" w14:textId="258D21D4" w:rsidR="00374699" w:rsidRPr="00A705E5" w:rsidRDefault="00517B1C" w:rsidP="00A705E5">
      <w:pPr>
        <w:autoSpaceDE w:val="0"/>
        <w:autoSpaceDN w:val="0"/>
        <w:adjustRightInd w:val="0"/>
        <w:spacing w:after="284" w:line="280" w:lineRule="atLeast"/>
        <w:ind w:left="720"/>
        <w:rPr>
          <w:rFonts w:ascii="宋体" w:eastAsia="PMingLiU" w:hAnsi="宋体" w:cs="Univers" w:hint="eastAsia"/>
          <w:color w:val="000000"/>
          <w:sz w:val="21"/>
          <w:szCs w:val="21"/>
          <w:lang w:eastAsia="zh-TW"/>
        </w:rPr>
      </w:pPr>
      <w:r w:rsidRPr="006A746E">
        <w:rPr>
          <w:rFonts w:ascii="宋体" w:eastAsia="PMingLiU" w:hAnsi="宋体" w:cs="MSung-Light-Identity-H" w:hint="eastAsia"/>
          <w:bCs/>
          <w:color w:val="000000"/>
          <w:sz w:val="21"/>
          <w:szCs w:val="21"/>
          <w:lang w:eastAsia="zh-TW"/>
        </w:rPr>
        <w:t>於</w:t>
      </w:r>
      <w:r w:rsidRPr="006A746E">
        <w:rPr>
          <w:rFonts w:ascii="宋体" w:eastAsia="PMingLiU" w:hAnsi="宋体" w:cs="MSung-Light-Identity-H"/>
          <w:bCs/>
          <w:color w:val="000000"/>
          <w:sz w:val="21"/>
          <w:szCs w:val="21"/>
          <w:lang w:eastAsia="zh-TW"/>
        </w:rPr>
        <w:t>2019</w:t>
      </w:r>
      <w:r w:rsidRPr="006A746E">
        <w:rPr>
          <w:rFonts w:ascii="宋体" w:eastAsia="PMingLiU" w:hAnsi="宋体" w:cs="MSung-Light-Identity-H" w:hint="eastAsia"/>
          <w:bCs/>
          <w:color w:val="000000"/>
          <w:sz w:val="21"/>
          <w:szCs w:val="21"/>
          <w:lang w:eastAsia="zh-TW"/>
        </w:rPr>
        <w:t>年</w:t>
      </w:r>
      <w:r w:rsidRPr="006A746E">
        <w:rPr>
          <w:rFonts w:ascii="宋体" w:eastAsia="PMingLiU" w:hAnsi="宋体" w:cs="MSung-Light-Identity-H"/>
          <w:bCs/>
          <w:color w:val="000000"/>
          <w:sz w:val="21"/>
          <w:szCs w:val="21"/>
          <w:lang w:eastAsia="zh-TW"/>
        </w:rPr>
        <w:t>12</w:t>
      </w:r>
      <w:r w:rsidRPr="006A746E">
        <w:rPr>
          <w:rFonts w:ascii="宋体" w:eastAsia="PMingLiU" w:hAnsi="宋体" w:cs="MSung-Light-Identity-H" w:hint="eastAsia"/>
          <w:bCs/>
          <w:color w:val="000000"/>
          <w:sz w:val="21"/>
          <w:szCs w:val="21"/>
          <w:lang w:eastAsia="zh-TW"/>
        </w:rPr>
        <w:t>月</w:t>
      </w:r>
      <w:r w:rsidRPr="006A746E">
        <w:rPr>
          <w:rFonts w:ascii="宋体" w:eastAsia="PMingLiU" w:hAnsi="宋体" w:cs="MSung-Light-Identity-H"/>
          <w:bCs/>
          <w:color w:val="000000"/>
          <w:sz w:val="21"/>
          <w:szCs w:val="21"/>
          <w:lang w:eastAsia="zh-TW"/>
        </w:rPr>
        <w:t>31</w:t>
      </w:r>
      <w:r w:rsidRPr="006A746E">
        <w:rPr>
          <w:rFonts w:ascii="宋体" w:eastAsia="PMingLiU" w:hAnsi="宋体" w:cs="MSung-Light-Identity-H" w:hint="eastAsia"/>
          <w:bCs/>
          <w:color w:val="000000"/>
          <w:sz w:val="21"/>
          <w:szCs w:val="21"/>
          <w:lang w:eastAsia="zh-TW"/>
        </w:rPr>
        <w:t>日，本集團的淨流動負債約為人民幣</w:t>
      </w:r>
      <w:r w:rsidRPr="006A746E">
        <w:rPr>
          <w:rFonts w:ascii="宋体" w:eastAsia="PMingLiU" w:hAnsi="宋体" w:cs="MSung-Light-Identity-H"/>
          <w:bCs/>
          <w:color w:val="000000"/>
          <w:sz w:val="21"/>
          <w:szCs w:val="21"/>
          <w:lang w:eastAsia="zh-TW"/>
        </w:rPr>
        <w:t>21,890,457,000</w:t>
      </w:r>
      <w:r w:rsidRPr="006A746E">
        <w:rPr>
          <w:rFonts w:ascii="宋体" w:eastAsia="PMingLiU" w:hAnsi="宋体" w:cs="MSung-Light-Identity-H" w:hint="eastAsia"/>
          <w:bCs/>
          <w:color w:val="000000"/>
          <w:sz w:val="21"/>
          <w:szCs w:val="21"/>
          <w:lang w:eastAsia="zh-TW"/>
        </w:rPr>
        <w:t>元</w:t>
      </w:r>
      <w:r w:rsidRPr="006A746E">
        <w:rPr>
          <w:rFonts w:ascii="宋体" w:eastAsia="PMingLiU" w:hAnsi="宋体" w:cs="MSung-Light-Identity-H"/>
          <w:bCs/>
          <w:color w:val="000000"/>
          <w:sz w:val="21"/>
          <w:szCs w:val="21"/>
          <w:lang w:eastAsia="zh-TW"/>
        </w:rPr>
        <w:t>(2018</w:t>
      </w:r>
      <w:r w:rsidRPr="006A746E">
        <w:rPr>
          <w:rFonts w:ascii="宋体" w:eastAsia="PMingLiU" w:hAnsi="宋体" w:cs="MSung-Light-Identity-H" w:hint="eastAsia"/>
          <w:bCs/>
          <w:color w:val="000000"/>
          <w:sz w:val="21"/>
          <w:szCs w:val="21"/>
          <w:lang w:eastAsia="zh-TW"/>
        </w:rPr>
        <w:t>：人民幣</w:t>
      </w:r>
      <w:r w:rsidRPr="006A746E">
        <w:rPr>
          <w:rFonts w:ascii="宋体" w:eastAsia="PMingLiU" w:hAnsi="宋体" w:cs="MSung-Light-Identity-H"/>
          <w:bCs/>
          <w:color w:val="000000"/>
          <w:sz w:val="21"/>
          <w:szCs w:val="21"/>
          <w:lang w:eastAsia="zh-TW"/>
        </w:rPr>
        <w:t>20,947,918,000</w:t>
      </w:r>
      <w:r w:rsidRPr="006A746E">
        <w:rPr>
          <w:rFonts w:ascii="宋体" w:eastAsia="PMingLiU" w:hAnsi="宋体" w:cs="MSung-Light-Identity-H" w:hint="eastAsia"/>
          <w:bCs/>
          <w:color w:val="000000"/>
          <w:sz w:val="21"/>
          <w:szCs w:val="21"/>
          <w:lang w:eastAsia="zh-TW"/>
        </w:rPr>
        <w:t>元</w:t>
      </w:r>
      <w:r w:rsidRPr="006A746E">
        <w:rPr>
          <w:rFonts w:ascii="宋体" w:eastAsia="PMingLiU" w:hAnsi="宋体" w:cs="MSung-Light-Identity-H"/>
          <w:bCs/>
          <w:color w:val="000000"/>
          <w:sz w:val="21"/>
          <w:szCs w:val="21"/>
          <w:lang w:eastAsia="zh-TW"/>
        </w:rPr>
        <w:t>)</w:t>
      </w:r>
      <w:r w:rsidRPr="006A746E">
        <w:rPr>
          <w:rFonts w:ascii="宋体" w:eastAsia="PMingLiU" w:hAnsi="宋体" w:cs="MSung-Light-Identity-H" w:hint="eastAsia"/>
          <w:bCs/>
          <w:color w:val="000000"/>
          <w:sz w:val="21"/>
          <w:szCs w:val="21"/>
          <w:lang w:eastAsia="zh-TW"/>
        </w:rPr>
        <w:t>，已承諾的資本性支出約為</w:t>
      </w:r>
      <w:r w:rsidRPr="006A746E">
        <w:rPr>
          <w:rFonts w:ascii="宋体" w:eastAsia="PMingLiU" w:hAnsi="宋体" w:cs="MSung-Light-Identity-H"/>
          <w:bCs/>
          <w:color w:val="000000"/>
          <w:sz w:val="21"/>
          <w:szCs w:val="21"/>
          <w:lang w:eastAsia="zh-TW"/>
        </w:rPr>
        <w:t>517,738,000</w:t>
      </w:r>
      <w:r w:rsidRPr="006A746E">
        <w:rPr>
          <w:rFonts w:ascii="宋体" w:eastAsia="PMingLiU" w:hAnsi="宋体" w:cs="MSung-Light-Identity-H" w:hint="eastAsia"/>
          <w:bCs/>
          <w:color w:val="000000"/>
          <w:sz w:val="21"/>
          <w:szCs w:val="21"/>
          <w:lang w:eastAsia="zh-TW"/>
        </w:rPr>
        <w:t>元；而截至該日止本年度，其年內利潤約人民幣</w:t>
      </w:r>
      <w:r w:rsidRPr="006A746E">
        <w:rPr>
          <w:rFonts w:ascii="宋体" w:eastAsia="PMingLiU" w:hAnsi="宋体" w:cs="MSung-Light-Identity-H"/>
          <w:bCs/>
          <w:color w:val="000000"/>
          <w:sz w:val="21"/>
          <w:szCs w:val="21"/>
          <w:lang w:eastAsia="zh-TW"/>
        </w:rPr>
        <w:t>986,873,000</w:t>
      </w:r>
      <w:r w:rsidRPr="006A746E">
        <w:rPr>
          <w:rFonts w:ascii="宋体" w:eastAsia="PMingLiU" w:hAnsi="宋体" w:cs="MSung-Light-Identity-H" w:hint="eastAsia"/>
          <w:bCs/>
          <w:color w:val="000000"/>
          <w:sz w:val="21"/>
          <w:szCs w:val="21"/>
          <w:lang w:eastAsia="zh-TW"/>
        </w:rPr>
        <w:t>元。本公司董事已作出評估，預計將</w:t>
      </w:r>
      <w:r w:rsidRPr="00A705E5">
        <w:rPr>
          <w:rFonts w:ascii="宋体" w:eastAsia="PMingLiU" w:hAnsi="宋体" w:cs="MSung-Light-Identity-H" w:hint="eastAsia"/>
          <w:bCs/>
          <w:color w:val="000000"/>
          <w:sz w:val="21"/>
          <w:szCs w:val="21"/>
          <w:lang w:eastAsia="zh-TW"/>
        </w:rPr>
        <w:t>於</w:t>
      </w:r>
      <w:r w:rsidRPr="006A746E">
        <w:rPr>
          <w:rFonts w:ascii="宋体" w:eastAsia="PMingLiU" w:hAnsi="宋体" w:cs="MSung-Light-Identity-H" w:hint="eastAsia"/>
          <w:bCs/>
          <w:color w:val="000000"/>
          <w:sz w:val="21"/>
          <w:szCs w:val="21"/>
          <w:lang w:eastAsia="zh-TW"/>
        </w:rPr>
        <w:t>未來十二個月能夠產生經營活動現金流；且本集團主要借款均來自於中國石化集團公司及其子公司，本集團一直與其保持著長期良好的關係，從而使得本集團能從該等機構獲得充足的財務支援。於</w:t>
      </w:r>
      <w:r w:rsidRPr="006A746E">
        <w:rPr>
          <w:rFonts w:ascii="宋体" w:eastAsia="PMingLiU" w:hAnsi="宋体" w:cs="MSung-Light-Identity-H"/>
          <w:bCs/>
          <w:color w:val="000000"/>
          <w:sz w:val="21"/>
          <w:szCs w:val="21"/>
          <w:lang w:eastAsia="zh-TW"/>
        </w:rPr>
        <w:t>2019</w:t>
      </w:r>
      <w:r w:rsidRPr="006A746E">
        <w:rPr>
          <w:rFonts w:ascii="宋体" w:eastAsia="PMingLiU" w:hAnsi="宋体" w:cs="MSung-Light-Identity-H" w:hint="eastAsia"/>
          <w:bCs/>
          <w:color w:val="000000"/>
          <w:sz w:val="21"/>
          <w:szCs w:val="21"/>
          <w:lang w:eastAsia="zh-TW"/>
        </w:rPr>
        <w:t>年</w:t>
      </w:r>
      <w:r w:rsidRPr="006A746E">
        <w:rPr>
          <w:rFonts w:ascii="宋体" w:eastAsia="PMingLiU" w:hAnsi="宋体" w:cs="MSung-Light-Identity-H"/>
          <w:bCs/>
          <w:color w:val="000000"/>
          <w:sz w:val="21"/>
          <w:szCs w:val="21"/>
          <w:lang w:eastAsia="zh-TW"/>
        </w:rPr>
        <w:t>12</w:t>
      </w:r>
      <w:r w:rsidRPr="006A746E">
        <w:rPr>
          <w:rFonts w:ascii="宋体" w:eastAsia="PMingLiU" w:hAnsi="宋体" w:cs="MSung-Light-Identity-H" w:hint="eastAsia"/>
          <w:bCs/>
          <w:color w:val="000000"/>
          <w:sz w:val="21"/>
          <w:szCs w:val="21"/>
          <w:lang w:eastAsia="zh-TW"/>
        </w:rPr>
        <w:t>月，本集團從中國石化集團公司之子公司獲得的借款授信額度為人民幣</w:t>
      </w:r>
      <w:r w:rsidRPr="006A746E">
        <w:rPr>
          <w:rFonts w:ascii="宋体" w:eastAsia="PMingLiU" w:hAnsi="宋体" w:cs="MSung-Light-Identity-H"/>
          <w:bCs/>
          <w:color w:val="000000"/>
          <w:sz w:val="21"/>
          <w:szCs w:val="21"/>
          <w:lang w:eastAsia="zh-TW"/>
        </w:rPr>
        <w:t>170</w:t>
      </w:r>
      <w:r w:rsidRPr="006A746E">
        <w:rPr>
          <w:rFonts w:ascii="宋体" w:eastAsia="PMingLiU" w:hAnsi="宋体" w:cs="MSung-Light-Identity-H" w:hint="eastAsia"/>
          <w:bCs/>
          <w:color w:val="000000"/>
          <w:sz w:val="21"/>
          <w:szCs w:val="21"/>
          <w:lang w:eastAsia="zh-TW"/>
        </w:rPr>
        <w:t>億元及</w:t>
      </w:r>
      <w:r w:rsidRPr="006A746E">
        <w:rPr>
          <w:rFonts w:ascii="宋体" w:eastAsia="PMingLiU" w:hAnsi="宋体" w:cs="MSung-Light-Identity-H"/>
          <w:bCs/>
          <w:color w:val="000000"/>
          <w:sz w:val="21"/>
          <w:szCs w:val="21"/>
          <w:lang w:eastAsia="zh-TW"/>
        </w:rPr>
        <w:t>6</w:t>
      </w:r>
      <w:r w:rsidRPr="006A746E">
        <w:rPr>
          <w:rFonts w:ascii="宋体" w:eastAsia="PMingLiU" w:hAnsi="宋体" w:cs="MSung-Light-Identity-H" w:hint="eastAsia"/>
          <w:bCs/>
          <w:color w:val="000000"/>
          <w:sz w:val="21"/>
          <w:szCs w:val="21"/>
          <w:lang w:eastAsia="zh-TW"/>
        </w:rPr>
        <w:t>億美元</w:t>
      </w:r>
      <w:r w:rsidRPr="006A746E">
        <w:rPr>
          <w:rFonts w:ascii="宋体" w:eastAsia="PMingLiU" w:hAnsi="宋体" w:cs="MSung-Light-Identity-H"/>
          <w:bCs/>
          <w:color w:val="000000"/>
          <w:sz w:val="21"/>
          <w:szCs w:val="21"/>
          <w:lang w:eastAsia="zh-TW"/>
        </w:rPr>
        <w:t>(</w:t>
      </w:r>
      <w:r w:rsidRPr="006A746E">
        <w:rPr>
          <w:rFonts w:ascii="宋体" w:eastAsia="PMingLiU" w:hAnsi="宋体" w:cs="MSung-Light-Identity-H" w:hint="eastAsia"/>
          <w:bCs/>
          <w:color w:val="000000"/>
          <w:sz w:val="21"/>
          <w:szCs w:val="21"/>
          <w:lang w:eastAsia="zh-TW"/>
        </w:rPr>
        <w:t>總數約人民幣</w:t>
      </w:r>
      <w:r w:rsidRPr="006A746E">
        <w:rPr>
          <w:rFonts w:ascii="宋体" w:eastAsia="PMingLiU" w:hAnsi="宋体" w:cs="MSung-Light-Identity-H"/>
          <w:bCs/>
          <w:color w:val="000000"/>
          <w:sz w:val="21"/>
          <w:szCs w:val="21"/>
          <w:lang w:eastAsia="zh-TW"/>
        </w:rPr>
        <w:t>212</w:t>
      </w:r>
      <w:r w:rsidRPr="006A746E">
        <w:rPr>
          <w:rFonts w:ascii="宋体" w:eastAsia="PMingLiU" w:hAnsi="宋体" w:cs="MSung-Light-Identity-H" w:hint="eastAsia"/>
          <w:bCs/>
          <w:color w:val="000000"/>
          <w:sz w:val="21"/>
          <w:szCs w:val="21"/>
          <w:lang w:eastAsia="zh-TW"/>
        </w:rPr>
        <w:t>億元</w:t>
      </w:r>
      <w:r w:rsidRPr="006A746E">
        <w:rPr>
          <w:rFonts w:ascii="宋体" w:eastAsia="PMingLiU" w:hAnsi="宋体" w:cs="MSung-Light-Identity-H"/>
          <w:bCs/>
          <w:color w:val="000000"/>
          <w:sz w:val="21"/>
          <w:szCs w:val="21"/>
          <w:lang w:eastAsia="zh-TW"/>
        </w:rPr>
        <w:t xml:space="preserve">) </w:t>
      </w:r>
      <w:r w:rsidRPr="006A746E">
        <w:rPr>
          <w:rFonts w:ascii="宋体" w:eastAsia="PMingLiU" w:hAnsi="宋体" w:cs="MSung-Light-Identity-H" w:hint="eastAsia"/>
          <w:bCs/>
          <w:color w:val="000000"/>
          <w:sz w:val="21"/>
          <w:szCs w:val="21"/>
          <w:lang w:eastAsia="zh-TW"/>
        </w:rPr>
        <w:t>，以及承兌票據開立授信額度為人民幣</w:t>
      </w:r>
      <w:r w:rsidRPr="006A746E">
        <w:rPr>
          <w:rFonts w:ascii="宋体" w:eastAsia="PMingLiU" w:hAnsi="宋体" w:cs="MSung-Light-Identity-H"/>
          <w:bCs/>
          <w:color w:val="000000"/>
          <w:sz w:val="21"/>
          <w:szCs w:val="21"/>
          <w:lang w:eastAsia="zh-TW"/>
        </w:rPr>
        <w:t>70</w:t>
      </w:r>
      <w:r w:rsidRPr="006A746E">
        <w:rPr>
          <w:rFonts w:ascii="宋体" w:eastAsia="PMingLiU" w:hAnsi="宋体" w:cs="MSung-Light-Identity-H" w:hint="eastAsia"/>
          <w:bCs/>
          <w:color w:val="000000"/>
          <w:sz w:val="21"/>
          <w:szCs w:val="21"/>
          <w:lang w:eastAsia="zh-TW"/>
        </w:rPr>
        <w:t>億元。管理層及治理層相信，這些授信額度足以確保本集團持續經營。本集團將拓寬融資管道，發展與各上市及國有金融機構的良好關係，以獲得更為充足的授信額度。本公司董事認為上述措施足以滿足本集團償還債務、日常經營及及資本性承諾的資金需要，因此，本集團以持續經營為基礎編制本報告期的合併財務報表。</w:t>
      </w:r>
      <w:r w:rsidRPr="006A746E">
        <w:rPr>
          <w:rFonts w:ascii="宋体" w:eastAsia="PMingLiU" w:hAnsi="宋体" w:cs="Univers"/>
          <w:color w:val="000000"/>
          <w:sz w:val="21"/>
          <w:szCs w:val="21"/>
          <w:lang w:eastAsia="zh-TW"/>
        </w:rPr>
        <w:tab/>
      </w:r>
    </w:p>
    <w:p w14:paraId="3209D48D" w14:textId="367B6050" w:rsidR="00A24627" w:rsidRPr="006A746E" w:rsidRDefault="00517B1C" w:rsidP="006A746E">
      <w:pPr>
        <w:pStyle w:val="2"/>
        <w:numPr>
          <w:ilvl w:val="0"/>
          <w:numId w:val="0"/>
        </w:numPr>
        <w:tabs>
          <w:tab w:val="left" w:pos="720"/>
        </w:tabs>
        <w:ind w:left="720" w:hanging="720"/>
        <w:rPr>
          <w:rFonts w:ascii="宋体" w:hAnsi="宋体" w:cs="Univers"/>
          <w:color w:val="000000"/>
          <w:sz w:val="21"/>
          <w:szCs w:val="21"/>
          <w:lang w:eastAsia="zh-TW"/>
        </w:rPr>
      </w:pPr>
      <w:r w:rsidRPr="006A746E">
        <w:rPr>
          <w:rFonts w:ascii="宋体" w:eastAsia="PMingLiU" w:hAnsi="宋体" w:cs="Univers"/>
          <w:color w:val="000000"/>
          <w:sz w:val="21"/>
          <w:szCs w:val="21"/>
          <w:lang w:eastAsia="zh-TW"/>
        </w:rPr>
        <w:lastRenderedPageBreak/>
        <w:t xml:space="preserve">2     </w:t>
      </w:r>
      <w:r w:rsidRPr="006A746E">
        <w:rPr>
          <w:rFonts w:ascii="宋体" w:eastAsia="PMingLiU" w:hAnsi="宋体" w:cs="Univers" w:hint="eastAsia"/>
          <w:color w:val="000000"/>
          <w:sz w:val="21"/>
          <w:szCs w:val="21"/>
          <w:lang w:eastAsia="zh-TW"/>
        </w:rPr>
        <w:t>編制基準</w:t>
      </w:r>
    </w:p>
    <w:p w14:paraId="3E2BECB4" w14:textId="3EE428EB" w:rsidR="00A24627" w:rsidRPr="006A746E" w:rsidRDefault="00517B1C" w:rsidP="006A746E">
      <w:pPr>
        <w:autoSpaceDE w:val="0"/>
        <w:autoSpaceDN w:val="0"/>
        <w:adjustRightInd w:val="0"/>
        <w:spacing w:after="284" w:line="280" w:lineRule="atLeast"/>
        <w:ind w:left="720"/>
        <w:rPr>
          <w:rFonts w:ascii="宋体" w:hAnsi="宋体" w:cs="MSung-Light-Identity-H"/>
          <w:bCs/>
          <w:color w:val="000000"/>
          <w:sz w:val="21"/>
          <w:szCs w:val="21"/>
          <w:lang w:eastAsia="zh-TW"/>
        </w:rPr>
      </w:pPr>
      <w:r w:rsidRPr="006A746E">
        <w:rPr>
          <w:rFonts w:ascii="宋体" w:eastAsia="PMingLiU" w:hAnsi="宋体" w:cs="MSung-Light-Identity-H" w:hint="eastAsia"/>
          <w:bCs/>
          <w:color w:val="000000"/>
          <w:sz w:val="21"/>
          <w:szCs w:val="21"/>
          <w:lang w:eastAsia="zh-TW"/>
        </w:rPr>
        <w:t>本財務報告所載合併財務報表是遵照國際會計準則委員會頒佈的</w:t>
      </w:r>
      <w:r w:rsidRPr="006A746E">
        <w:rPr>
          <w:rFonts w:ascii="宋体" w:eastAsia="PMingLiU" w:hAnsi="宋体" w:hint="eastAsia"/>
          <w:sz w:val="21"/>
          <w:szCs w:val="21"/>
          <w:lang w:eastAsia="zh-TW"/>
        </w:rPr>
        <w:t>《</w:t>
      </w:r>
      <w:r w:rsidRPr="006A746E">
        <w:rPr>
          <w:rFonts w:ascii="宋体" w:eastAsia="PMingLiU" w:hAnsi="宋体" w:cs="MSung-Light-Identity-H" w:hint="eastAsia"/>
          <w:bCs/>
          <w:color w:val="000000"/>
          <w:sz w:val="21"/>
          <w:szCs w:val="21"/>
          <w:lang w:eastAsia="zh-TW"/>
        </w:rPr>
        <w:t>國際財務報告準則</w:t>
      </w:r>
      <w:r w:rsidRPr="006A746E">
        <w:rPr>
          <w:rFonts w:ascii="宋体" w:eastAsia="PMingLiU" w:hAnsi="宋体" w:hint="eastAsia"/>
          <w:sz w:val="21"/>
          <w:szCs w:val="21"/>
          <w:lang w:eastAsia="zh-TW"/>
        </w:rPr>
        <w:t>》</w:t>
      </w:r>
      <w:r w:rsidRPr="006A746E">
        <w:rPr>
          <w:rFonts w:ascii="宋体" w:eastAsia="PMingLiU" w:hAnsi="宋体" w:cs="MSung-Light-Identity-H" w:hint="eastAsia"/>
          <w:bCs/>
          <w:color w:val="000000"/>
          <w:sz w:val="21"/>
          <w:szCs w:val="21"/>
          <w:lang w:eastAsia="zh-TW"/>
        </w:rPr>
        <w:t>編制。本合併財務報表亦符合香港</w:t>
      </w:r>
      <w:r w:rsidRPr="006A746E">
        <w:rPr>
          <w:rFonts w:ascii="宋体" w:eastAsia="PMingLiU" w:hAnsi="宋体" w:hint="eastAsia"/>
          <w:sz w:val="21"/>
          <w:szCs w:val="21"/>
          <w:lang w:eastAsia="zh-TW"/>
        </w:rPr>
        <w:t>《</w:t>
      </w:r>
      <w:r w:rsidRPr="006A746E">
        <w:rPr>
          <w:rFonts w:ascii="宋体" w:eastAsia="PMingLiU" w:hAnsi="宋体" w:cs="MSung-Light-Identity-H" w:hint="eastAsia"/>
          <w:bCs/>
          <w:color w:val="000000"/>
          <w:sz w:val="21"/>
          <w:szCs w:val="21"/>
          <w:lang w:eastAsia="zh-TW"/>
        </w:rPr>
        <w:t>公司</w:t>
      </w:r>
      <w:r w:rsidRPr="006A746E">
        <w:rPr>
          <w:rFonts w:ascii="宋体" w:eastAsia="PMingLiU" w:hAnsi="宋体" w:cs="MHei-Light-Identity-H" w:hint="eastAsia"/>
          <w:sz w:val="21"/>
          <w:szCs w:val="21"/>
          <w:lang w:eastAsia="zh-TW"/>
        </w:rPr>
        <w:t>條例</w:t>
      </w:r>
      <w:r w:rsidRPr="006A746E">
        <w:rPr>
          <w:rFonts w:ascii="宋体" w:eastAsia="PMingLiU" w:hAnsi="宋体" w:hint="eastAsia"/>
          <w:sz w:val="21"/>
          <w:szCs w:val="21"/>
          <w:lang w:eastAsia="zh-TW"/>
        </w:rPr>
        <w:t>》</w:t>
      </w:r>
      <w:r w:rsidRPr="006A746E">
        <w:rPr>
          <w:rFonts w:ascii="宋体" w:eastAsia="PMingLiU" w:hAnsi="宋体" w:cs="MHei-Light-Identity-H" w:hint="eastAsia"/>
          <w:sz w:val="21"/>
          <w:szCs w:val="21"/>
          <w:lang w:eastAsia="zh-TW"/>
        </w:rPr>
        <w:t>的適用披露規定</w:t>
      </w:r>
      <w:r w:rsidRPr="006A746E">
        <w:rPr>
          <w:rFonts w:ascii="宋体" w:eastAsia="PMingLiU" w:hAnsi="宋体" w:cs="MSung-Light-Identity-H" w:hint="eastAsia"/>
          <w:bCs/>
          <w:color w:val="000000"/>
          <w:sz w:val="21"/>
          <w:szCs w:val="21"/>
          <w:lang w:eastAsia="zh-TW"/>
        </w:rPr>
        <w:t>，</w:t>
      </w:r>
      <w:r w:rsidRPr="006A746E">
        <w:rPr>
          <w:rFonts w:ascii="宋体" w:eastAsia="PMingLiU" w:hAnsi="宋体" w:cs="MHei-Light-Identity-H" w:hint="eastAsia"/>
          <w:sz w:val="21"/>
          <w:szCs w:val="21"/>
          <w:lang w:eastAsia="zh-TW"/>
        </w:rPr>
        <w:t>及</w:t>
      </w:r>
      <w:r w:rsidRPr="006A746E">
        <w:rPr>
          <w:rFonts w:ascii="宋体" w:eastAsia="PMingLiU" w:hAnsi="宋体" w:cs="MSung-Light-Identity-H" w:hint="eastAsia"/>
          <w:bCs/>
          <w:color w:val="000000"/>
          <w:sz w:val="21"/>
          <w:szCs w:val="21"/>
          <w:lang w:eastAsia="zh-TW"/>
        </w:rPr>
        <w:t>聯交所證券上市規則</w:t>
      </w:r>
      <w:r w:rsidRPr="006A746E">
        <w:rPr>
          <w:rFonts w:ascii="宋体" w:eastAsia="PMingLiU" w:hAnsi="宋体" w:cs="MSung-Light-Identity-H"/>
          <w:bCs/>
          <w:color w:val="000000"/>
          <w:sz w:val="21"/>
          <w:szCs w:val="21"/>
          <w:lang w:eastAsia="zh-TW"/>
        </w:rPr>
        <w:t>(</w:t>
      </w:r>
      <w:r w:rsidRPr="006A746E">
        <w:rPr>
          <w:rFonts w:ascii="宋体" w:eastAsia="PMingLiU" w:hAnsi="宋体" w:cs="MSung-Light-Identity-H" w:hint="eastAsia"/>
          <w:bCs/>
          <w:color w:val="000000"/>
          <w:sz w:val="21"/>
          <w:szCs w:val="21"/>
          <w:lang w:eastAsia="zh-TW"/>
        </w:rPr>
        <w:t>「上市規則」</w:t>
      </w:r>
      <w:r w:rsidRPr="006A746E">
        <w:rPr>
          <w:rFonts w:ascii="宋体" w:eastAsia="PMingLiU" w:hAnsi="宋体" w:cs="MSung-Light-Identity-H"/>
          <w:bCs/>
          <w:color w:val="000000"/>
          <w:sz w:val="21"/>
          <w:szCs w:val="21"/>
          <w:lang w:eastAsia="zh-TW"/>
        </w:rPr>
        <w:t>)</w:t>
      </w:r>
      <w:r w:rsidRPr="006A746E">
        <w:rPr>
          <w:rFonts w:ascii="宋体" w:eastAsia="PMingLiU" w:hAnsi="宋体" w:cs="MSung-Light-Identity-H" w:hint="eastAsia"/>
          <w:bCs/>
          <w:color w:val="000000"/>
          <w:sz w:val="21"/>
          <w:szCs w:val="21"/>
          <w:lang w:eastAsia="zh-TW"/>
        </w:rPr>
        <w:t>的適用披露條例。</w:t>
      </w:r>
    </w:p>
    <w:p w14:paraId="36249A2C" w14:textId="52029623" w:rsidR="00A24627" w:rsidRPr="006A746E" w:rsidRDefault="00517B1C" w:rsidP="006A746E">
      <w:pPr>
        <w:autoSpaceDE w:val="0"/>
        <w:autoSpaceDN w:val="0"/>
        <w:adjustRightInd w:val="0"/>
        <w:spacing w:after="284" w:line="280" w:lineRule="atLeast"/>
        <w:ind w:left="720"/>
        <w:rPr>
          <w:rFonts w:ascii="宋体" w:hAnsi="宋体" w:cs="MSung-Light-Identity-H"/>
          <w:bCs/>
          <w:color w:val="000000"/>
          <w:sz w:val="21"/>
          <w:szCs w:val="21"/>
          <w:lang w:eastAsia="zh-TW"/>
        </w:rPr>
      </w:pPr>
      <w:r w:rsidRPr="006A746E">
        <w:rPr>
          <w:rFonts w:ascii="宋体" w:eastAsia="PMingLiU" w:hAnsi="宋体" w:cs="MSung-Light-Identity-H" w:hint="eastAsia"/>
          <w:bCs/>
          <w:color w:val="000000"/>
          <w:sz w:val="21"/>
          <w:szCs w:val="21"/>
          <w:lang w:eastAsia="zh-TW"/>
        </w:rPr>
        <w:t>合併財務報表按照歷史成本法編制，並經按公允價值對按公允值列入其他綜合收益之金融資產和的重估作出修正後列示。</w:t>
      </w:r>
    </w:p>
    <w:p w14:paraId="3E01446E" w14:textId="5C04D3C1" w:rsidR="00B762F4" w:rsidRPr="006A746E" w:rsidRDefault="00517B1C" w:rsidP="006A746E">
      <w:pPr>
        <w:autoSpaceDE w:val="0"/>
        <w:autoSpaceDN w:val="0"/>
        <w:adjustRightInd w:val="0"/>
        <w:spacing w:after="284" w:line="280" w:lineRule="atLeast"/>
        <w:ind w:left="720"/>
        <w:rPr>
          <w:rFonts w:ascii="宋体" w:hAnsi="宋体" w:cs="MSung-Light-Identity-H"/>
          <w:color w:val="000000"/>
          <w:sz w:val="21"/>
          <w:szCs w:val="21"/>
          <w:lang w:eastAsia="zh-TW"/>
        </w:rPr>
      </w:pPr>
      <w:r w:rsidRPr="006A746E">
        <w:rPr>
          <w:rFonts w:ascii="宋体" w:eastAsia="PMingLiU" w:hAnsi="宋体" w:cs="MSung-Light-Identity-H" w:hint="eastAsia"/>
          <w:bCs/>
          <w:color w:val="000000"/>
          <w:sz w:val="21"/>
          <w:szCs w:val="21"/>
          <w:lang w:eastAsia="zh-TW"/>
        </w:rPr>
        <w:t>編制符合</w:t>
      </w:r>
      <w:r w:rsidRPr="006A746E">
        <w:rPr>
          <w:rFonts w:ascii="宋体" w:eastAsia="PMingLiU" w:hAnsi="宋体" w:hint="eastAsia"/>
          <w:sz w:val="21"/>
          <w:szCs w:val="21"/>
          <w:lang w:eastAsia="zh-TW"/>
        </w:rPr>
        <w:t>《</w:t>
      </w:r>
      <w:r w:rsidRPr="006A746E">
        <w:rPr>
          <w:rFonts w:ascii="宋体" w:eastAsia="PMingLiU" w:hAnsi="宋体" w:cs="MSung-Light-Identity-H" w:hint="eastAsia"/>
          <w:bCs/>
          <w:color w:val="000000"/>
          <w:sz w:val="21"/>
          <w:szCs w:val="21"/>
          <w:lang w:eastAsia="zh-TW"/>
        </w:rPr>
        <w:t>國際財務報告準則</w:t>
      </w:r>
      <w:r w:rsidRPr="006A746E">
        <w:rPr>
          <w:rFonts w:ascii="宋体" w:eastAsia="PMingLiU" w:hAnsi="宋体" w:hint="eastAsia"/>
          <w:sz w:val="21"/>
          <w:szCs w:val="21"/>
          <w:lang w:eastAsia="zh-TW"/>
        </w:rPr>
        <w:t>》</w:t>
      </w:r>
      <w:r w:rsidRPr="006A746E">
        <w:rPr>
          <w:rFonts w:ascii="宋体" w:eastAsia="PMingLiU" w:hAnsi="宋体" w:cs="MSung-Light-Identity-H" w:hint="eastAsia"/>
          <w:bCs/>
          <w:color w:val="000000"/>
          <w:sz w:val="21"/>
          <w:szCs w:val="21"/>
          <w:lang w:eastAsia="zh-TW"/>
        </w:rPr>
        <w:t>的合併</w:t>
      </w:r>
      <w:r w:rsidRPr="006A746E">
        <w:rPr>
          <w:rFonts w:ascii="宋体" w:eastAsia="PMingLiU" w:hAnsi="宋体" w:cs="MSung-Light-Identity-H" w:hint="eastAsia"/>
          <w:color w:val="000000"/>
          <w:sz w:val="21"/>
          <w:szCs w:val="21"/>
          <w:lang w:eastAsia="zh-TW"/>
        </w:rPr>
        <w:t>財務</w:t>
      </w:r>
      <w:r w:rsidRPr="006A746E">
        <w:rPr>
          <w:rFonts w:ascii="宋体" w:eastAsia="PMingLiU" w:hAnsi="宋体" w:cs="MSung-Light-Identity-H" w:hint="eastAsia"/>
          <w:bCs/>
          <w:color w:val="000000"/>
          <w:sz w:val="21"/>
          <w:szCs w:val="21"/>
          <w:lang w:eastAsia="zh-TW"/>
        </w:rPr>
        <w:t>報表</w:t>
      </w:r>
      <w:r w:rsidRPr="006A746E">
        <w:rPr>
          <w:rFonts w:ascii="宋体" w:eastAsia="PMingLiU" w:hAnsi="宋体" w:cs="MSung-Light-Identity-H" w:hint="eastAsia"/>
          <w:color w:val="000000"/>
          <w:sz w:val="21"/>
          <w:szCs w:val="21"/>
          <w:lang w:eastAsia="zh-TW"/>
        </w:rPr>
        <w:t>需要使用若干重要的會計估計，同時也需要管理層在應用本集團會計政策的過程中作出判斷。合併財務報表涉及高度判斷或複雜程度的範疇，或有重要假設及估計的範疇。</w:t>
      </w:r>
    </w:p>
    <w:p w14:paraId="59756899" w14:textId="6C3A7B22" w:rsidR="00B762F4" w:rsidRPr="006A746E" w:rsidRDefault="00517B1C" w:rsidP="00B762F4">
      <w:pPr>
        <w:ind w:left="720" w:hanging="720"/>
        <w:rPr>
          <w:rFonts w:ascii="宋体" w:hAnsi="宋体" w:cs="MSung-Light-Identity-H"/>
          <w:b/>
          <w:bCs/>
          <w:color w:val="000000"/>
          <w:sz w:val="21"/>
          <w:szCs w:val="21"/>
          <w:lang w:eastAsia="zh-TW"/>
        </w:rPr>
      </w:pPr>
      <w:r w:rsidRPr="006A746E">
        <w:rPr>
          <w:rFonts w:ascii="宋体" w:eastAsia="PMingLiU" w:hAnsi="宋体" w:cs="MSung-Light-Identity-H"/>
          <w:b/>
          <w:bCs/>
          <w:color w:val="000000"/>
          <w:sz w:val="21"/>
          <w:szCs w:val="21"/>
          <w:lang w:eastAsia="zh-TW"/>
        </w:rPr>
        <w:t>3</w:t>
      </w:r>
      <w:r w:rsidRPr="006A746E">
        <w:rPr>
          <w:rFonts w:ascii="宋体" w:eastAsia="PMingLiU" w:hAnsi="宋体" w:cs="MSung-Light-Identity-H"/>
          <w:b/>
          <w:bCs/>
          <w:color w:val="000000"/>
          <w:sz w:val="21"/>
          <w:szCs w:val="21"/>
          <w:lang w:eastAsia="zh-TW"/>
        </w:rPr>
        <w:tab/>
      </w:r>
      <w:r w:rsidRPr="006A746E">
        <w:rPr>
          <w:rFonts w:ascii="宋体" w:eastAsia="PMingLiU" w:hAnsi="宋体" w:cs="MSung-Light-Identity-H" w:hint="eastAsia"/>
          <w:b/>
          <w:bCs/>
          <w:color w:val="000000"/>
          <w:sz w:val="21"/>
          <w:szCs w:val="21"/>
          <w:lang w:eastAsia="zh-TW"/>
        </w:rPr>
        <w:t>新訂及經修訂國際財務報告準則</w:t>
      </w:r>
    </w:p>
    <w:p w14:paraId="083A9678" w14:textId="3A6A6948" w:rsidR="00B762F4" w:rsidRPr="006A746E" w:rsidRDefault="00517B1C" w:rsidP="00B762F4">
      <w:pPr>
        <w:autoSpaceDE w:val="0"/>
        <w:autoSpaceDN w:val="0"/>
        <w:adjustRightInd w:val="0"/>
        <w:ind w:left="720"/>
        <w:rPr>
          <w:rFonts w:ascii="宋体" w:hAnsi="宋体" w:cs="MSung-Light-Identity-H"/>
          <w:bCs/>
          <w:color w:val="000000"/>
          <w:sz w:val="21"/>
          <w:szCs w:val="21"/>
          <w:lang w:eastAsia="zh-TW"/>
        </w:rPr>
      </w:pPr>
      <w:r w:rsidRPr="006A746E">
        <w:rPr>
          <w:rFonts w:ascii="宋体" w:eastAsia="PMingLiU" w:hAnsi="宋体" w:cs="MSung-Light-Identity-H" w:hint="eastAsia"/>
          <w:bCs/>
          <w:color w:val="000000"/>
          <w:sz w:val="21"/>
          <w:szCs w:val="21"/>
          <w:lang w:eastAsia="zh-TW"/>
        </w:rPr>
        <w:t>國際會計準則委員會已頒佈大量經</w:t>
      </w:r>
      <w:r w:rsidR="00E92A32" w:rsidRPr="00A705E5">
        <w:rPr>
          <w:rFonts w:ascii="宋体" w:eastAsia="PMingLiU" w:hAnsi="宋体" w:cs="MSung-Light-Identity-H" w:hint="eastAsia"/>
          <w:bCs/>
          <w:color w:val="000000"/>
          <w:sz w:val="21"/>
          <w:szCs w:val="21"/>
          <w:lang w:eastAsia="zh-TW"/>
        </w:rPr>
        <w:t>新訂及</w:t>
      </w:r>
      <w:r w:rsidRPr="006A746E">
        <w:rPr>
          <w:rFonts w:ascii="宋体" w:eastAsia="PMingLiU" w:hAnsi="宋体" w:cs="MSung-Light-Identity-H" w:hint="eastAsia"/>
          <w:bCs/>
          <w:color w:val="000000"/>
          <w:sz w:val="21"/>
          <w:szCs w:val="21"/>
          <w:lang w:eastAsia="zh-TW"/>
        </w:rPr>
        <w:t>修訂國際財務報告準則。本集團已採用所有該等於</w:t>
      </w:r>
      <w:r w:rsidR="00B762F4" w:rsidRPr="006A746E">
        <w:rPr>
          <w:rFonts w:ascii="宋体" w:hAnsi="宋体" w:cs="MSung-Light-Identity-H"/>
          <w:bCs/>
          <w:color w:val="000000"/>
          <w:sz w:val="21"/>
          <w:szCs w:val="21"/>
          <w:lang w:eastAsia="zh-TW"/>
        </w:rPr>
        <w:br/>
      </w:r>
      <w:r w:rsidRPr="006A746E">
        <w:rPr>
          <w:rFonts w:ascii="宋体" w:eastAsia="PMingLiU" w:hAnsi="宋体" w:cs="Times-Roman"/>
          <w:bCs/>
          <w:color w:val="000000"/>
          <w:sz w:val="21"/>
          <w:szCs w:val="21"/>
          <w:lang w:eastAsia="zh-TW"/>
        </w:rPr>
        <w:t>2019</w:t>
      </w:r>
      <w:r w:rsidRPr="006A746E">
        <w:rPr>
          <w:rFonts w:ascii="宋体" w:eastAsia="PMingLiU" w:hAnsi="宋体" w:cs="MSung-Light-Identity-H" w:hint="eastAsia"/>
          <w:bCs/>
          <w:color w:val="000000"/>
          <w:sz w:val="21"/>
          <w:szCs w:val="21"/>
          <w:lang w:eastAsia="zh-TW"/>
        </w:rPr>
        <w:t>年</w:t>
      </w:r>
      <w:r w:rsidRPr="006A746E">
        <w:rPr>
          <w:rFonts w:ascii="宋体" w:eastAsia="PMingLiU" w:hAnsi="宋体" w:cs="Times-Roman"/>
          <w:bCs/>
          <w:color w:val="000000"/>
          <w:sz w:val="21"/>
          <w:szCs w:val="21"/>
          <w:lang w:eastAsia="zh-TW"/>
        </w:rPr>
        <w:t>1</w:t>
      </w:r>
      <w:r w:rsidRPr="006A746E">
        <w:rPr>
          <w:rFonts w:ascii="宋体" w:eastAsia="PMingLiU" w:hAnsi="宋体" w:cs="MSung-Light-Identity-H" w:hint="eastAsia"/>
          <w:bCs/>
          <w:color w:val="000000"/>
          <w:sz w:val="21"/>
          <w:szCs w:val="21"/>
          <w:lang w:eastAsia="zh-TW"/>
        </w:rPr>
        <w:t>月</w:t>
      </w:r>
      <w:r w:rsidRPr="006A746E">
        <w:rPr>
          <w:rFonts w:ascii="宋体" w:eastAsia="PMingLiU" w:hAnsi="宋体" w:cs="Times-Roman"/>
          <w:bCs/>
          <w:color w:val="000000"/>
          <w:sz w:val="21"/>
          <w:szCs w:val="21"/>
          <w:lang w:eastAsia="zh-TW"/>
        </w:rPr>
        <w:t>1</w:t>
      </w:r>
      <w:r w:rsidRPr="006A746E">
        <w:rPr>
          <w:rFonts w:ascii="宋体" w:eastAsia="PMingLiU" w:hAnsi="宋体" w:cs="MSung-Light-Identity-H" w:hint="eastAsia"/>
          <w:bCs/>
          <w:color w:val="000000"/>
          <w:sz w:val="21"/>
          <w:szCs w:val="21"/>
          <w:lang w:eastAsia="zh-TW"/>
        </w:rPr>
        <w:t>日或之後開始的會計期間生效及與本集團有關的新訂及經修訂國際財務報告準則：</w:t>
      </w:r>
    </w:p>
    <w:p w14:paraId="4AAB27C0" w14:textId="77777777" w:rsidR="00B762F4" w:rsidRPr="006A746E" w:rsidRDefault="00B762F4" w:rsidP="00B762F4">
      <w:pPr>
        <w:autoSpaceDE w:val="0"/>
        <w:autoSpaceDN w:val="0"/>
        <w:adjustRightInd w:val="0"/>
        <w:rPr>
          <w:rFonts w:ascii="宋体" w:hAnsi="宋体" w:cs="MSung-Light-Identity-H"/>
          <w:bCs/>
          <w:color w:val="000000"/>
          <w:sz w:val="21"/>
          <w:szCs w:val="21"/>
          <w:highlight w:val="yellow"/>
          <w:lang w:eastAsia="zh-TW"/>
        </w:rPr>
      </w:pPr>
    </w:p>
    <w:tbl>
      <w:tblPr>
        <w:tblStyle w:val="af6"/>
        <w:tblW w:w="873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810"/>
        <w:gridCol w:w="4410"/>
      </w:tblGrid>
      <w:tr w:rsidR="00B762F4" w:rsidRPr="00154E3E" w14:paraId="79DA9D31" w14:textId="77777777" w:rsidTr="00B762F4">
        <w:tc>
          <w:tcPr>
            <w:tcW w:w="3510" w:type="dxa"/>
            <w:tcBorders>
              <w:top w:val="nil"/>
              <w:left w:val="nil"/>
              <w:bottom w:val="nil"/>
              <w:right w:val="nil"/>
            </w:tcBorders>
          </w:tcPr>
          <w:p w14:paraId="2320C665" w14:textId="26C3B3D5" w:rsidR="00B762F4" w:rsidRPr="006A746E" w:rsidRDefault="00517B1C" w:rsidP="00B762F4">
            <w:pPr>
              <w:autoSpaceDE w:val="0"/>
              <w:autoSpaceDN w:val="0"/>
              <w:ind w:left="162" w:right="-180" w:hanging="162"/>
              <w:rPr>
                <w:rFonts w:ascii="宋体" w:hAnsi="宋体"/>
                <w:sz w:val="21"/>
                <w:szCs w:val="21"/>
                <w:lang w:eastAsia="zh-TW"/>
              </w:rPr>
            </w:pPr>
            <w:r w:rsidRPr="006A746E">
              <w:rPr>
                <w:rFonts w:ascii="宋体" w:eastAsia="PMingLiU" w:hAnsi="宋体" w:hint="eastAsia"/>
                <w:sz w:val="21"/>
                <w:szCs w:val="21"/>
                <w:lang w:eastAsia="zh-TW"/>
              </w:rPr>
              <w:t>國際財務報告準則第</w:t>
            </w:r>
            <w:r w:rsidRPr="006A746E">
              <w:rPr>
                <w:rFonts w:ascii="宋体" w:eastAsia="PMingLiU" w:hAnsi="宋体"/>
                <w:sz w:val="21"/>
                <w:szCs w:val="21"/>
                <w:lang w:eastAsia="zh-TW"/>
              </w:rPr>
              <w:t>16</w:t>
            </w:r>
            <w:r w:rsidRPr="006A746E">
              <w:rPr>
                <w:rFonts w:ascii="宋体" w:eastAsia="PMingLiU" w:hAnsi="宋体" w:hint="eastAsia"/>
                <w:sz w:val="21"/>
                <w:szCs w:val="21"/>
                <w:lang w:eastAsia="zh-TW"/>
              </w:rPr>
              <w:t>號</w:t>
            </w:r>
          </w:p>
        </w:tc>
        <w:tc>
          <w:tcPr>
            <w:tcW w:w="810" w:type="dxa"/>
            <w:tcBorders>
              <w:top w:val="nil"/>
              <w:left w:val="nil"/>
              <w:bottom w:val="nil"/>
              <w:right w:val="nil"/>
            </w:tcBorders>
          </w:tcPr>
          <w:p w14:paraId="3B67DBC5" w14:textId="77777777" w:rsidR="00B762F4" w:rsidRPr="006A746E" w:rsidRDefault="00B762F4" w:rsidP="00B762F4">
            <w:pPr>
              <w:tabs>
                <w:tab w:val="left" w:pos="1260"/>
              </w:tabs>
              <w:autoSpaceDE w:val="0"/>
              <w:autoSpaceDN w:val="0"/>
              <w:rPr>
                <w:rFonts w:ascii="宋体" w:hAnsi="宋体"/>
                <w:sz w:val="21"/>
                <w:szCs w:val="21"/>
                <w:lang w:eastAsia="zh-TW"/>
              </w:rPr>
            </w:pPr>
          </w:p>
        </w:tc>
        <w:tc>
          <w:tcPr>
            <w:tcW w:w="4410" w:type="dxa"/>
            <w:tcBorders>
              <w:top w:val="nil"/>
              <w:left w:val="nil"/>
              <w:bottom w:val="nil"/>
              <w:right w:val="nil"/>
            </w:tcBorders>
          </w:tcPr>
          <w:p w14:paraId="1A66EE8F" w14:textId="3CD6B271" w:rsidR="00B762F4" w:rsidRPr="006A746E" w:rsidRDefault="00517B1C" w:rsidP="00B762F4">
            <w:pPr>
              <w:tabs>
                <w:tab w:val="left" w:pos="1260"/>
              </w:tabs>
              <w:autoSpaceDE w:val="0"/>
              <w:autoSpaceDN w:val="0"/>
              <w:ind w:left="344" w:hanging="344"/>
              <w:rPr>
                <w:rFonts w:ascii="宋体" w:hAnsi="宋体"/>
                <w:sz w:val="21"/>
                <w:szCs w:val="21"/>
              </w:rPr>
            </w:pPr>
            <w:r w:rsidRPr="006A746E">
              <w:rPr>
                <w:rFonts w:ascii="宋体" w:eastAsia="PMingLiU" w:hAnsi="宋体" w:cs="MSung-Light-Identity-H" w:hint="eastAsia"/>
                <w:bCs/>
                <w:color w:val="000000"/>
                <w:sz w:val="21"/>
                <w:szCs w:val="21"/>
                <w:lang w:eastAsia="zh-TW"/>
              </w:rPr>
              <w:t>租賃</w:t>
            </w:r>
          </w:p>
        </w:tc>
      </w:tr>
      <w:tr w:rsidR="00B762F4" w:rsidRPr="00154E3E" w14:paraId="577DFAFD" w14:textId="77777777" w:rsidTr="00B762F4">
        <w:tc>
          <w:tcPr>
            <w:tcW w:w="3510" w:type="dxa"/>
            <w:tcBorders>
              <w:top w:val="nil"/>
              <w:left w:val="nil"/>
              <w:bottom w:val="nil"/>
              <w:right w:val="nil"/>
            </w:tcBorders>
          </w:tcPr>
          <w:p w14:paraId="52CD5850" w14:textId="2AD63D09" w:rsidR="00B762F4" w:rsidRPr="006A746E" w:rsidRDefault="00517B1C" w:rsidP="00B762F4">
            <w:pPr>
              <w:autoSpaceDE w:val="0"/>
              <w:autoSpaceDN w:val="0"/>
              <w:ind w:left="162" w:right="-180" w:hanging="162"/>
              <w:rPr>
                <w:rFonts w:ascii="宋体" w:hAnsi="宋体"/>
                <w:sz w:val="21"/>
                <w:szCs w:val="21"/>
                <w:lang w:eastAsia="zh-TW"/>
              </w:rPr>
            </w:pPr>
            <w:r w:rsidRPr="006A746E">
              <w:rPr>
                <w:rFonts w:ascii="宋体" w:eastAsia="PMingLiU" w:hAnsi="宋体" w:hint="eastAsia"/>
                <w:sz w:val="21"/>
                <w:szCs w:val="21"/>
                <w:lang w:eastAsia="zh-TW"/>
              </w:rPr>
              <w:t>國際財務報告準則第</w:t>
            </w:r>
            <w:r w:rsidRPr="006A746E">
              <w:rPr>
                <w:rFonts w:ascii="宋体" w:eastAsia="PMingLiU" w:hAnsi="宋体"/>
                <w:sz w:val="21"/>
                <w:szCs w:val="21"/>
                <w:lang w:eastAsia="zh-TW"/>
              </w:rPr>
              <w:t>9</w:t>
            </w:r>
            <w:r w:rsidRPr="006A746E">
              <w:rPr>
                <w:rFonts w:ascii="宋体" w:eastAsia="PMingLiU" w:hAnsi="宋体" w:hint="eastAsia"/>
                <w:sz w:val="21"/>
                <w:szCs w:val="21"/>
                <w:lang w:eastAsia="zh-TW"/>
              </w:rPr>
              <w:t>號（修</w:t>
            </w:r>
            <w:r w:rsidRPr="006A746E">
              <w:rPr>
                <w:rFonts w:ascii="宋体" w:eastAsia="PMingLiU" w:hAnsi="宋体" w:cs="宋体" w:hint="eastAsia"/>
                <w:sz w:val="21"/>
                <w:szCs w:val="21"/>
                <w:lang w:eastAsia="zh-TW"/>
              </w:rPr>
              <w:t>訂</w:t>
            </w:r>
            <w:r w:rsidRPr="006A746E">
              <w:rPr>
                <w:rFonts w:ascii="宋体" w:eastAsia="PMingLiU" w:hAnsi="宋体" w:cs="MHeiHK-Light" w:hint="eastAsia"/>
                <w:sz w:val="21"/>
                <w:szCs w:val="21"/>
                <w:lang w:eastAsia="zh-TW"/>
              </w:rPr>
              <w:t>本）</w:t>
            </w:r>
          </w:p>
        </w:tc>
        <w:tc>
          <w:tcPr>
            <w:tcW w:w="810" w:type="dxa"/>
            <w:tcBorders>
              <w:top w:val="nil"/>
              <w:left w:val="nil"/>
              <w:bottom w:val="nil"/>
              <w:right w:val="nil"/>
            </w:tcBorders>
          </w:tcPr>
          <w:p w14:paraId="2AC1C41D" w14:textId="77777777" w:rsidR="00B762F4" w:rsidRPr="006A746E" w:rsidRDefault="00B762F4" w:rsidP="00B762F4">
            <w:pPr>
              <w:tabs>
                <w:tab w:val="left" w:pos="1260"/>
              </w:tabs>
              <w:autoSpaceDE w:val="0"/>
              <w:autoSpaceDN w:val="0"/>
              <w:rPr>
                <w:rFonts w:ascii="宋体" w:hAnsi="宋体"/>
                <w:sz w:val="21"/>
                <w:szCs w:val="21"/>
                <w:lang w:eastAsia="zh-TW"/>
              </w:rPr>
            </w:pPr>
          </w:p>
        </w:tc>
        <w:tc>
          <w:tcPr>
            <w:tcW w:w="4410" w:type="dxa"/>
            <w:tcBorders>
              <w:top w:val="nil"/>
              <w:left w:val="nil"/>
              <w:bottom w:val="nil"/>
              <w:right w:val="nil"/>
            </w:tcBorders>
          </w:tcPr>
          <w:p w14:paraId="668D5836" w14:textId="7813A930" w:rsidR="00B762F4" w:rsidRPr="006A746E" w:rsidRDefault="00517B1C" w:rsidP="00B762F4">
            <w:pPr>
              <w:tabs>
                <w:tab w:val="left" w:pos="1260"/>
              </w:tabs>
              <w:autoSpaceDE w:val="0"/>
              <w:autoSpaceDN w:val="0"/>
              <w:ind w:left="344" w:hanging="344"/>
              <w:rPr>
                <w:rFonts w:ascii="宋体" w:hAnsi="宋体" w:cs="MSung-Light-Identity-H"/>
                <w:bCs/>
                <w:sz w:val="21"/>
                <w:szCs w:val="21"/>
                <w:lang w:eastAsia="zh-TW"/>
              </w:rPr>
            </w:pPr>
            <w:r w:rsidRPr="006A746E">
              <w:rPr>
                <w:rFonts w:ascii="宋体" w:eastAsia="PMingLiU" w:hAnsi="宋体" w:cs="MSung-Light-Identity-H" w:hint="eastAsia"/>
                <w:bCs/>
                <w:color w:val="000000"/>
                <w:sz w:val="21"/>
                <w:szCs w:val="21"/>
                <w:lang w:eastAsia="zh-TW"/>
              </w:rPr>
              <w:t>具有</w:t>
            </w:r>
            <w:r w:rsidRPr="006A746E">
              <w:rPr>
                <w:rFonts w:ascii="宋体" w:eastAsia="PMingLiU" w:hAnsi="宋体" w:hint="eastAsia"/>
                <w:sz w:val="21"/>
                <w:szCs w:val="21"/>
                <w:lang w:eastAsia="zh-TW"/>
              </w:rPr>
              <w:t>反向補償</w:t>
            </w:r>
            <w:r w:rsidRPr="006A746E">
              <w:rPr>
                <w:rFonts w:ascii="宋体" w:eastAsia="PMingLiU" w:hAnsi="宋体" w:cs="MSung-Light-Identity-H" w:hint="eastAsia"/>
                <w:bCs/>
                <w:color w:val="000000"/>
                <w:sz w:val="21"/>
                <w:szCs w:val="21"/>
                <w:lang w:eastAsia="zh-TW"/>
              </w:rPr>
              <w:t>的提前還款特性</w:t>
            </w:r>
          </w:p>
        </w:tc>
      </w:tr>
      <w:tr w:rsidR="00B762F4" w:rsidRPr="00154E3E" w14:paraId="2732D690" w14:textId="77777777" w:rsidTr="00B762F4">
        <w:tc>
          <w:tcPr>
            <w:tcW w:w="3510" w:type="dxa"/>
            <w:tcBorders>
              <w:top w:val="nil"/>
              <w:left w:val="nil"/>
              <w:bottom w:val="nil"/>
              <w:right w:val="nil"/>
            </w:tcBorders>
          </w:tcPr>
          <w:p w14:paraId="1712A0EB" w14:textId="5C72E641" w:rsidR="00B762F4" w:rsidRPr="006A746E" w:rsidRDefault="00517B1C" w:rsidP="00B762F4">
            <w:pPr>
              <w:autoSpaceDE w:val="0"/>
              <w:autoSpaceDN w:val="0"/>
              <w:ind w:left="162" w:right="-180" w:hanging="162"/>
              <w:rPr>
                <w:rFonts w:ascii="宋体" w:hAnsi="宋体"/>
                <w:sz w:val="21"/>
                <w:szCs w:val="21"/>
                <w:lang w:eastAsia="zh-TW"/>
              </w:rPr>
            </w:pPr>
            <w:r w:rsidRPr="006A746E">
              <w:rPr>
                <w:rFonts w:ascii="宋体" w:eastAsia="PMingLiU" w:hAnsi="宋体" w:hint="eastAsia"/>
                <w:sz w:val="21"/>
                <w:szCs w:val="21"/>
                <w:lang w:eastAsia="zh-TW"/>
              </w:rPr>
              <w:t>國際會計準則第</w:t>
            </w:r>
            <w:r w:rsidRPr="006A746E">
              <w:rPr>
                <w:rFonts w:ascii="宋体" w:eastAsia="PMingLiU" w:hAnsi="宋体"/>
                <w:sz w:val="21"/>
                <w:szCs w:val="21"/>
                <w:lang w:eastAsia="zh-TW"/>
              </w:rPr>
              <w:t>19</w:t>
            </w:r>
            <w:r w:rsidRPr="006A746E">
              <w:rPr>
                <w:rFonts w:ascii="宋体" w:eastAsia="PMingLiU" w:hAnsi="宋体" w:hint="eastAsia"/>
                <w:sz w:val="21"/>
                <w:szCs w:val="21"/>
                <w:lang w:eastAsia="zh-TW"/>
              </w:rPr>
              <w:t>號（修</w:t>
            </w:r>
            <w:r w:rsidRPr="006A746E">
              <w:rPr>
                <w:rFonts w:ascii="宋体" w:eastAsia="PMingLiU" w:hAnsi="宋体" w:cs="宋体" w:hint="eastAsia"/>
                <w:sz w:val="21"/>
                <w:szCs w:val="21"/>
                <w:lang w:eastAsia="zh-TW"/>
              </w:rPr>
              <w:t>訂</w:t>
            </w:r>
            <w:r w:rsidRPr="006A746E">
              <w:rPr>
                <w:rFonts w:ascii="宋体" w:eastAsia="PMingLiU" w:hAnsi="宋体" w:cs="MHeiHK-Light" w:hint="eastAsia"/>
                <w:sz w:val="21"/>
                <w:szCs w:val="21"/>
                <w:lang w:eastAsia="zh-TW"/>
              </w:rPr>
              <w:t>本）</w:t>
            </w:r>
          </w:p>
        </w:tc>
        <w:tc>
          <w:tcPr>
            <w:tcW w:w="810" w:type="dxa"/>
            <w:tcBorders>
              <w:top w:val="nil"/>
              <w:left w:val="nil"/>
              <w:bottom w:val="nil"/>
              <w:right w:val="nil"/>
            </w:tcBorders>
          </w:tcPr>
          <w:p w14:paraId="40B40527" w14:textId="77777777" w:rsidR="00B762F4" w:rsidRPr="006A746E" w:rsidRDefault="00B762F4" w:rsidP="00B762F4">
            <w:pPr>
              <w:tabs>
                <w:tab w:val="left" w:pos="1260"/>
              </w:tabs>
              <w:autoSpaceDE w:val="0"/>
              <w:autoSpaceDN w:val="0"/>
              <w:rPr>
                <w:rFonts w:ascii="宋体" w:hAnsi="宋体"/>
                <w:sz w:val="21"/>
                <w:szCs w:val="21"/>
                <w:lang w:eastAsia="zh-TW"/>
              </w:rPr>
            </w:pPr>
          </w:p>
        </w:tc>
        <w:tc>
          <w:tcPr>
            <w:tcW w:w="4410" w:type="dxa"/>
            <w:tcBorders>
              <w:top w:val="nil"/>
              <w:left w:val="nil"/>
              <w:bottom w:val="nil"/>
              <w:right w:val="nil"/>
            </w:tcBorders>
          </w:tcPr>
          <w:p w14:paraId="55368255" w14:textId="4B75FAB3" w:rsidR="00B762F4" w:rsidRPr="006A746E" w:rsidRDefault="00517B1C" w:rsidP="00B762F4">
            <w:pPr>
              <w:tabs>
                <w:tab w:val="left" w:pos="1260"/>
              </w:tabs>
              <w:autoSpaceDE w:val="0"/>
              <w:autoSpaceDN w:val="0"/>
              <w:ind w:left="344" w:hanging="344"/>
              <w:rPr>
                <w:rFonts w:ascii="宋体" w:hAnsi="宋体" w:cs="MSung-Light-Identity-H"/>
                <w:bCs/>
                <w:sz w:val="21"/>
                <w:szCs w:val="21"/>
                <w:lang w:eastAsia="zh-TW"/>
              </w:rPr>
            </w:pPr>
            <w:r w:rsidRPr="006A746E">
              <w:rPr>
                <w:rFonts w:ascii="宋体" w:eastAsia="PMingLiU" w:hAnsi="宋体" w:cs="MSung-Light-Identity-H" w:hint="eastAsia"/>
                <w:bCs/>
                <w:color w:val="000000"/>
                <w:sz w:val="21"/>
                <w:szCs w:val="21"/>
                <w:lang w:eastAsia="zh-TW"/>
              </w:rPr>
              <w:t>雇員福利</w:t>
            </w:r>
            <w:r w:rsidRPr="006A746E">
              <w:rPr>
                <w:rFonts w:ascii="宋体" w:eastAsia="PMingLiU" w:hAnsi="宋体" w:cs="MSung-Light-Identity-H"/>
                <w:bCs/>
                <w:color w:val="000000"/>
                <w:sz w:val="21"/>
                <w:szCs w:val="21"/>
                <w:lang w:eastAsia="zh-TW"/>
              </w:rPr>
              <w:t xml:space="preserve"> - </w:t>
            </w:r>
            <w:r w:rsidRPr="006A746E">
              <w:rPr>
                <w:rFonts w:ascii="宋体" w:eastAsia="PMingLiU" w:hAnsi="宋体" w:cs="MSung-Light-Identity-H" w:hint="eastAsia"/>
                <w:bCs/>
                <w:color w:val="000000"/>
                <w:sz w:val="21"/>
                <w:szCs w:val="21"/>
                <w:lang w:eastAsia="zh-TW"/>
              </w:rPr>
              <w:t>計劃修訂、縮減或結算</w:t>
            </w:r>
          </w:p>
        </w:tc>
      </w:tr>
      <w:tr w:rsidR="00B762F4" w:rsidRPr="00154E3E" w14:paraId="4ACC5BB3" w14:textId="77777777" w:rsidTr="00B762F4">
        <w:tc>
          <w:tcPr>
            <w:tcW w:w="3510" w:type="dxa"/>
            <w:tcBorders>
              <w:top w:val="nil"/>
              <w:left w:val="nil"/>
              <w:bottom w:val="nil"/>
              <w:right w:val="nil"/>
            </w:tcBorders>
          </w:tcPr>
          <w:p w14:paraId="645E2A6D" w14:textId="470BA2E4" w:rsidR="00B762F4" w:rsidRPr="006A746E" w:rsidRDefault="00517B1C" w:rsidP="00B762F4">
            <w:pPr>
              <w:autoSpaceDE w:val="0"/>
              <w:autoSpaceDN w:val="0"/>
              <w:ind w:left="162" w:right="-180" w:hanging="162"/>
              <w:rPr>
                <w:rFonts w:ascii="宋体" w:hAnsi="宋体"/>
                <w:sz w:val="21"/>
                <w:szCs w:val="21"/>
                <w:lang w:eastAsia="zh-TW"/>
              </w:rPr>
            </w:pPr>
            <w:r w:rsidRPr="006A746E">
              <w:rPr>
                <w:rFonts w:ascii="宋体" w:eastAsia="PMingLiU" w:hAnsi="宋体" w:hint="eastAsia"/>
                <w:sz w:val="21"/>
                <w:szCs w:val="21"/>
                <w:lang w:eastAsia="zh-TW"/>
              </w:rPr>
              <w:t>國際會計準則第</w:t>
            </w:r>
            <w:r w:rsidRPr="006A746E">
              <w:rPr>
                <w:rFonts w:ascii="宋体" w:eastAsia="PMingLiU" w:hAnsi="宋体"/>
                <w:sz w:val="21"/>
                <w:szCs w:val="21"/>
                <w:lang w:eastAsia="zh-TW"/>
              </w:rPr>
              <w:t>28</w:t>
            </w:r>
            <w:r w:rsidRPr="006A746E">
              <w:rPr>
                <w:rFonts w:ascii="宋体" w:eastAsia="PMingLiU" w:hAnsi="宋体" w:hint="eastAsia"/>
                <w:sz w:val="21"/>
                <w:szCs w:val="21"/>
                <w:lang w:eastAsia="zh-TW"/>
              </w:rPr>
              <w:t>號（修訂本）</w:t>
            </w:r>
          </w:p>
        </w:tc>
        <w:tc>
          <w:tcPr>
            <w:tcW w:w="810" w:type="dxa"/>
            <w:tcBorders>
              <w:top w:val="nil"/>
              <w:left w:val="nil"/>
              <w:bottom w:val="nil"/>
              <w:right w:val="nil"/>
            </w:tcBorders>
          </w:tcPr>
          <w:p w14:paraId="0B8E88D1" w14:textId="77777777" w:rsidR="00B762F4" w:rsidRPr="006A746E" w:rsidRDefault="00B762F4" w:rsidP="00B762F4">
            <w:pPr>
              <w:tabs>
                <w:tab w:val="left" w:pos="1260"/>
              </w:tabs>
              <w:autoSpaceDE w:val="0"/>
              <w:autoSpaceDN w:val="0"/>
              <w:rPr>
                <w:rFonts w:ascii="宋体" w:hAnsi="宋体"/>
                <w:sz w:val="21"/>
                <w:szCs w:val="21"/>
                <w:lang w:eastAsia="zh-TW"/>
              </w:rPr>
            </w:pPr>
          </w:p>
        </w:tc>
        <w:tc>
          <w:tcPr>
            <w:tcW w:w="4410" w:type="dxa"/>
            <w:tcBorders>
              <w:top w:val="nil"/>
              <w:left w:val="nil"/>
              <w:bottom w:val="nil"/>
              <w:right w:val="nil"/>
            </w:tcBorders>
          </w:tcPr>
          <w:p w14:paraId="76237F02" w14:textId="2474EE1B" w:rsidR="00B762F4" w:rsidRPr="006A746E" w:rsidRDefault="00517B1C" w:rsidP="00B762F4">
            <w:pPr>
              <w:tabs>
                <w:tab w:val="left" w:pos="1260"/>
              </w:tabs>
              <w:autoSpaceDE w:val="0"/>
              <w:autoSpaceDN w:val="0"/>
              <w:ind w:left="344" w:hanging="344"/>
              <w:rPr>
                <w:rFonts w:ascii="宋体" w:hAnsi="宋体" w:cs="MSung-Light-Identity-H"/>
                <w:bCs/>
                <w:sz w:val="21"/>
                <w:szCs w:val="21"/>
                <w:lang w:eastAsia="zh-TW"/>
              </w:rPr>
            </w:pPr>
            <w:r w:rsidRPr="006A746E">
              <w:rPr>
                <w:rFonts w:ascii="宋体" w:eastAsia="PMingLiU" w:hAnsi="宋体" w:hint="eastAsia"/>
                <w:sz w:val="21"/>
                <w:szCs w:val="21"/>
                <w:lang w:eastAsia="zh-TW"/>
              </w:rPr>
              <w:t>於聯營公司及合營公司之長期權益</w:t>
            </w:r>
          </w:p>
        </w:tc>
      </w:tr>
      <w:tr w:rsidR="00B762F4" w:rsidRPr="00154E3E" w14:paraId="3CAD9C94" w14:textId="77777777" w:rsidTr="00B762F4">
        <w:tc>
          <w:tcPr>
            <w:tcW w:w="3510" w:type="dxa"/>
            <w:tcBorders>
              <w:top w:val="nil"/>
              <w:left w:val="nil"/>
              <w:bottom w:val="nil"/>
              <w:right w:val="nil"/>
            </w:tcBorders>
          </w:tcPr>
          <w:p w14:paraId="1CE6B221" w14:textId="0CC4B6B7" w:rsidR="00B762F4" w:rsidRPr="006A746E" w:rsidRDefault="00517B1C" w:rsidP="00B762F4">
            <w:pPr>
              <w:autoSpaceDE w:val="0"/>
              <w:autoSpaceDN w:val="0"/>
              <w:ind w:left="162" w:right="-180" w:hanging="162"/>
              <w:rPr>
                <w:rFonts w:ascii="宋体" w:hAnsi="宋体"/>
                <w:sz w:val="21"/>
                <w:szCs w:val="21"/>
                <w:lang w:eastAsia="zh-TW"/>
              </w:rPr>
            </w:pPr>
            <w:r w:rsidRPr="006A746E">
              <w:rPr>
                <w:rFonts w:ascii="宋体" w:eastAsia="PMingLiU" w:hAnsi="宋体" w:hint="eastAsia"/>
                <w:sz w:val="21"/>
                <w:szCs w:val="21"/>
                <w:lang w:eastAsia="zh-TW"/>
              </w:rPr>
              <w:t>國際財務報告解釋委員會第</w:t>
            </w:r>
            <w:r w:rsidRPr="006A746E">
              <w:rPr>
                <w:rFonts w:ascii="宋体" w:eastAsia="PMingLiU" w:hAnsi="宋体"/>
                <w:sz w:val="21"/>
                <w:szCs w:val="21"/>
                <w:lang w:eastAsia="zh-TW"/>
              </w:rPr>
              <w:t>23</w:t>
            </w:r>
            <w:r w:rsidRPr="006A746E">
              <w:rPr>
                <w:rFonts w:ascii="宋体" w:eastAsia="PMingLiU" w:hAnsi="宋体" w:hint="eastAsia"/>
                <w:sz w:val="21"/>
                <w:szCs w:val="21"/>
                <w:lang w:eastAsia="zh-TW"/>
              </w:rPr>
              <w:t>號</w:t>
            </w:r>
          </w:p>
        </w:tc>
        <w:tc>
          <w:tcPr>
            <w:tcW w:w="810" w:type="dxa"/>
            <w:tcBorders>
              <w:top w:val="nil"/>
              <w:left w:val="nil"/>
              <w:bottom w:val="nil"/>
              <w:right w:val="nil"/>
            </w:tcBorders>
          </w:tcPr>
          <w:p w14:paraId="594C5622" w14:textId="77777777" w:rsidR="00B762F4" w:rsidRPr="006A746E" w:rsidRDefault="00B762F4" w:rsidP="00B762F4">
            <w:pPr>
              <w:tabs>
                <w:tab w:val="left" w:pos="1260"/>
              </w:tabs>
              <w:autoSpaceDE w:val="0"/>
              <w:autoSpaceDN w:val="0"/>
              <w:rPr>
                <w:rFonts w:ascii="宋体" w:hAnsi="宋体"/>
                <w:sz w:val="21"/>
                <w:szCs w:val="21"/>
                <w:lang w:eastAsia="zh-TW"/>
              </w:rPr>
            </w:pPr>
          </w:p>
        </w:tc>
        <w:tc>
          <w:tcPr>
            <w:tcW w:w="4410" w:type="dxa"/>
            <w:tcBorders>
              <w:top w:val="nil"/>
              <w:left w:val="nil"/>
              <w:bottom w:val="nil"/>
              <w:right w:val="nil"/>
            </w:tcBorders>
          </w:tcPr>
          <w:p w14:paraId="60912E64" w14:textId="71A23377" w:rsidR="00B762F4" w:rsidRPr="006A746E" w:rsidRDefault="00517B1C" w:rsidP="00B762F4">
            <w:pPr>
              <w:tabs>
                <w:tab w:val="left" w:pos="1260"/>
              </w:tabs>
              <w:autoSpaceDE w:val="0"/>
              <w:autoSpaceDN w:val="0"/>
              <w:ind w:left="344" w:hanging="344"/>
              <w:rPr>
                <w:rFonts w:ascii="宋体" w:hAnsi="宋体" w:cs="MSung-Light-Identity-H"/>
                <w:bCs/>
                <w:sz w:val="21"/>
                <w:szCs w:val="21"/>
                <w:lang w:eastAsia="zh-TW"/>
              </w:rPr>
            </w:pPr>
            <w:r w:rsidRPr="006A746E">
              <w:rPr>
                <w:rFonts w:ascii="宋体" w:eastAsia="PMingLiU" w:hAnsi="宋体" w:hint="eastAsia"/>
                <w:sz w:val="21"/>
                <w:szCs w:val="21"/>
                <w:lang w:eastAsia="zh-TW"/>
              </w:rPr>
              <w:t>所得稅的不確定性處理</w:t>
            </w:r>
          </w:p>
        </w:tc>
      </w:tr>
      <w:tr w:rsidR="00B762F4" w:rsidRPr="00154E3E" w14:paraId="4BE1489D" w14:textId="77777777" w:rsidTr="00B762F4">
        <w:tc>
          <w:tcPr>
            <w:tcW w:w="3510" w:type="dxa"/>
            <w:tcBorders>
              <w:top w:val="nil"/>
              <w:left w:val="nil"/>
              <w:bottom w:val="nil"/>
              <w:right w:val="nil"/>
            </w:tcBorders>
          </w:tcPr>
          <w:p w14:paraId="6B5CA2F8" w14:textId="0DF8BCD1" w:rsidR="00B762F4" w:rsidRPr="006A746E" w:rsidDel="00615781" w:rsidRDefault="00517B1C" w:rsidP="00B762F4">
            <w:pPr>
              <w:autoSpaceDE w:val="0"/>
              <w:autoSpaceDN w:val="0"/>
              <w:ind w:left="162" w:right="-180" w:hanging="162"/>
              <w:rPr>
                <w:rFonts w:ascii="宋体" w:hAnsi="宋体"/>
                <w:sz w:val="21"/>
                <w:szCs w:val="21"/>
                <w:lang w:eastAsia="zh-TW"/>
              </w:rPr>
            </w:pPr>
            <w:r w:rsidRPr="006A746E">
              <w:rPr>
                <w:rFonts w:ascii="宋体" w:eastAsia="PMingLiU" w:hAnsi="宋体" w:hint="eastAsia"/>
                <w:sz w:val="21"/>
                <w:szCs w:val="21"/>
                <w:lang w:eastAsia="zh-TW"/>
              </w:rPr>
              <w:t>多項國際財務報告準則（修</w:t>
            </w:r>
            <w:r w:rsidRPr="006A746E">
              <w:rPr>
                <w:rFonts w:ascii="宋体" w:eastAsia="PMingLiU" w:hAnsi="宋体" w:cs="宋体" w:hint="eastAsia"/>
                <w:sz w:val="21"/>
                <w:szCs w:val="21"/>
                <w:lang w:eastAsia="zh-TW"/>
              </w:rPr>
              <w:t>訂</w:t>
            </w:r>
            <w:r w:rsidRPr="006A746E">
              <w:rPr>
                <w:rFonts w:ascii="宋体" w:eastAsia="PMingLiU" w:hAnsi="宋体" w:cs="MHeiHK-Light" w:hint="eastAsia"/>
                <w:sz w:val="21"/>
                <w:szCs w:val="21"/>
                <w:lang w:eastAsia="zh-TW"/>
              </w:rPr>
              <w:t>本）</w:t>
            </w:r>
          </w:p>
        </w:tc>
        <w:tc>
          <w:tcPr>
            <w:tcW w:w="810" w:type="dxa"/>
            <w:tcBorders>
              <w:top w:val="nil"/>
              <w:left w:val="nil"/>
              <w:bottom w:val="nil"/>
              <w:right w:val="nil"/>
            </w:tcBorders>
          </w:tcPr>
          <w:p w14:paraId="5BE4EFB0" w14:textId="77777777" w:rsidR="00B762F4" w:rsidRPr="006A746E" w:rsidRDefault="00B762F4" w:rsidP="00B762F4">
            <w:pPr>
              <w:tabs>
                <w:tab w:val="left" w:pos="1260"/>
              </w:tabs>
              <w:autoSpaceDE w:val="0"/>
              <w:autoSpaceDN w:val="0"/>
              <w:rPr>
                <w:rFonts w:ascii="宋体" w:hAnsi="宋体"/>
                <w:sz w:val="21"/>
                <w:szCs w:val="21"/>
                <w:lang w:eastAsia="zh-TW"/>
              </w:rPr>
            </w:pPr>
          </w:p>
        </w:tc>
        <w:tc>
          <w:tcPr>
            <w:tcW w:w="4410" w:type="dxa"/>
            <w:tcBorders>
              <w:top w:val="nil"/>
              <w:left w:val="nil"/>
              <w:bottom w:val="nil"/>
              <w:right w:val="nil"/>
            </w:tcBorders>
          </w:tcPr>
          <w:p w14:paraId="78CC2CD8" w14:textId="6487B037" w:rsidR="00B762F4" w:rsidRPr="006A746E" w:rsidDel="00615781" w:rsidRDefault="00517B1C" w:rsidP="00B762F4">
            <w:pPr>
              <w:tabs>
                <w:tab w:val="left" w:pos="1260"/>
              </w:tabs>
              <w:autoSpaceDE w:val="0"/>
              <w:autoSpaceDN w:val="0"/>
              <w:ind w:left="344" w:hanging="344"/>
              <w:rPr>
                <w:rFonts w:ascii="宋体" w:hAnsi="宋体" w:cs="MSung-Light-Identity-H"/>
                <w:bCs/>
                <w:sz w:val="21"/>
                <w:szCs w:val="21"/>
                <w:lang w:eastAsia="zh-TW"/>
              </w:rPr>
            </w:pPr>
            <w:r w:rsidRPr="006A746E">
              <w:rPr>
                <w:rFonts w:ascii="宋体" w:eastAsia="PMingLiU" w:hAnsi="宋体" w:hint="eastAsia"/>
                <w:sz w:val="21"/>
                <w:szCs w:val="21"/>
                <w:lang w:eastAsia="zh-TW"/>
              </w:rPr>
              <w:t>《二零一五年至二零一七年週期的年度</w:t>
            </w:r>
            <w:r w:rsidR="00B762F4" w:rsidRPr="006A746E">
              <w:rPr>
                <w:rFonts w:ascii="宋体" w:hAnsi="宋体"/>
                <w:sz w:val="21"/>
                <w:szCs w:val="21"/>
                <w:lang w:eastAsia="zh-TW"/>
              </w:rPr>
              <w:br/>
            </w:r>
            <w:r w:rsidRPr="006A746E">
              <w:rPr>
                <w:rFonts w:ascii="宋体" w:eastAsia="PMingLiU" w:hAnsi="宋体" w:hint="eastAsia"/>
                <w:sz w:val="21"/>
                <w:szCs w:val="21"/>
                <w:lang w:eastAsia="zh-TW"/>
              </w:rPr>
              <w:t>改進》</w:t>
            </w:r>
          </w:p>
        </w:tc>
      </w:tr>
    </w:tbl>
    <w:p w14:paraId="1CAB897A" w14:textId="77777777" w:rsidR="00B762F4" w:rsidRPr="006A746E" w:rsidRDefault="00B762F4" w:rsidP="00B762F4">
      <w:pPr>
        <w:autoSpaceDE w:val="0"/>
        <w:autoSpaceDN w:val="0"/>
        <w:adjustRightInd w:val="0"/>
        <w:ind w:left="720"/>
        <w:rPr>
          <w:rFonts w:ascii="宋体" w:hAnsi="宋体" w:cs="MSung-Light-Identity-H"/>
          <w:bCs/>
          <w:color w:val="000000"/>
          <w:sz w:val="21"/>
          <w:szCs w:val="21"/>
          <w:lang w:eastAsia="zh-TW"/>
        </w:rPr>
      </w:pPr>
    </w:p>
    <w:p w14:paraId="7BC5CA02" w14:textId="44800E7D" w:rsidR="00B762F4" w:rsidRPr="006A746E" w:rsidRDefault="00517B1C" w:rsidP="00B762F4">
      <w:pPr>
        <w:autoSpaceDE w:val="0"/>
        <w:autoSpaceDN w:val="0"/>
        <w:adjustRightInd w:val="0"/>
        <w:ind w:left="720"/>
        <w:rPr>
          <w:rFonts w:ascii="宋体" w:hAnsi="宋体" w:cs="MSung-Light-Identity-H"/>
          <w:bCs/>
          <w:color w:val="000000"/>
          <w:sz w:val="21"/>
          <w:szCs w:val="21"/>
          <w:lang w:eastAsia="zh-TW"/>
        </w:rPr>
      </w:pPr>
      <w:r w:rsidRPr="006A746E">
        <w:rPr>
          <w:rFonts w:ascii="宋体" w:eastAsia="PMingLiU" w:hAnsi="宋体" w:cs="MSung-Light-Identity-H" w:hint="eastAsia"/>
          <w:bCs/>
          <w:color w:val="000000"/>
          <w:sz w:val="21"/>
          <w:szCs w:val="21"/>
          <w:lang w:eastAsia="zh-TW"/>
        </w:rPr>
        <w:t>除下文所述外，採納新訂及經修訂之國際財務報告準則對本期間及過往期間之業績及財務狀況的編制及呈列方法並無重大影響。</w:t>
      </w:r>
    </w:p>
    <w:p w14:paraId="6DE3B3DF" w14:textId="77777777" w:rsidR="00B762F4" w:rsidRPr="006A746E" w:rsidRDefault="00B762F4" w:rsidP="00B762F4">
      <w:pPr>
        <w:autoSpaceDE w:val="0"/>
        <w:autoSpaceDN w:val="0"/>
        <w:adjustRightInd w:val="0"/>
        <w:ind w:left="720"/>
        <w:rPr>
          <w:rFonts w:ascii="宋体" w:hAnsi="宋体" w:cs="MSung-Light-Identity-H"/>
          <w:bCs/>
          <w:color w:val="000000"/>
          <w:sz w:val="21"/>
          <w:szCs w:val="21"/>
          <w:lang w:eastAsia="zh-TW"/>
        </w:rPr>
      </w:pPr>
    </w:p>
    <w:p w14:paraId="537869AC" w14:textId="7130CEB9" w:rsidR="00B762F4" w:rsidRPr="006A746E" w:rsidRDefault="00517B1C" w:rsidP="00B762F4">
      <w:pPr>
        <w:autoSpaceDE w:val="0"/>
        <w:autoSpaceDN w:val="0"/>
        <w:adjustRightInd w:val="0"/>
        <w:ind w:left="720"/>
        <w:jc w:val="left"/>
        <w:rPr>
          <w:rFonts w:ascii="宋体" w:hAnsi="宋体" w:cs="MHei-Light-Identity-H"/>
          <w:b/>
          <w:sz w:val="21"/>
          <w:szCs w:val="21"/>
          <w:lang w:eastAsia="zh-TW"/>
        </w:rPr>
      </w:pPr>
      <w:r w:rsidRPr="006A746E">
        <w:rPr>
          <w:rFonts w:ascii="宋体" w:eastAsia="PMingLiU" w:hAnsi="宋体" w:cs="MHei-Light-Identity-H" w:hint="eastAsia"/>
          <w:b/>
          <w:sz w:val="21"/>
          <w:szCs w:val="21"/>
          <w:u w:val="single"/>
          <w:lang w:eastAsia="zh-TW"/>
        </w:rPr>
        <w:t>國際財務報告準則第</w:t>
      </w:r>
      <w:r w:rsidRPr="006A746E">
        <w:rPr>
          <w:rFonts w:ascii="宋体" w:eastAsia="PMingLiU" w:hAnsi="宋体" w:cs="MHei-Light-Identity-H"/>
          <w:b/>
          <w:sz w:val="21"/>
          <w:szCs w:val="21"/>
          <w:u w:val="single"/>
          <w:lang w:eastAsia="zh-TW"/>
        </w:rPr>
        <w:t>16</w:t>
      </w:r>
      <w:r w:rsidRPr="006A746E">
        <w:rPr>
          <w:rFonts w:ascii="宋体" w:eastAsia="PMingLiU" w:hAnsi="宋体" w:cs="MHei-Light-Identity-H" w:hint="eastAsia"/>
          <w:b/>
          <w:sz w:val="21"/>
          <w:szCs w:val="21"/>
          <w:u w:val="single"/>
          <w:lang w:eastAsia="zh-TW"/>
        </w:rPr>
        <w:t>號「租賃」</w:t>
      </w:r>
    </w:p>
    <w:p w14:paraId="4D7AC878" w14:textId="67F96E35" w:rsidR="00B762F4" w:rsidRPr="006A746E" w:rsidRDefault="00517B1C" w:rsidP="00B762F4">
      <w:pPr>
        <w:autoSpaceDE w:val="0"/>
        <w:autoSpaceDN w:val="0"/>
        <w:adjustRightInd w:val="0"/>
        <w:spacing w:after="284" w:line="280" w:lineRule="atLeast"/>
        <w:ind w:left="720"/>
        <w:rPr>
          <w:rFonts w:ascii="宋体" w:hAnsi="宋体" w:cs="MHei-Light-Identity-H"/>
          <w:sz w:val="21"/>
          <w:szCs w:val="21"/>
          <w:lang w:eastAsia="zh-TW"/>
        </w:rPr>
      </w:pPr>
      <w:r w:rsidRPr="006A746E">
        <w:rPr>
          <w:rFonts w:ascii="宋体" w:eastAsia="PMingLiU" w:hAnsi="宋体" w:cs="MHei-Light-Identity-H" w:hint="eastAsia"/>
          <w:sz w:val="21"/>
          <w:szCs w:val="21"/>
          <w:lang w:eastAsia="zh-TW"/>
        </w:rPr>
        <w:t>國際財務報告準則第</w:t>
      </w:r>
      <w:r w:rsidRPr="006A746E">
        <w:rPr>
          <w:rFonts w:ascii="宋体" w:eastAsia="PMingLiU" w:hAnsi="宋体" w:cs="MHei-Light-Identity-H"/>
          <w:sz w:val="21"/>
          <w:szCs w:val="21"/>
          <w:lang w:eastAsia="zh-TW"/>
        </w:rPr>
        <w:t>16</w:t>
      </w:r>
      <w:r w:rsidRPr="006A746E">
        <w:rPr>
          <w:rFonts w:ascii="宋体" w:eastAsia="PMingLiU" w:hAnsi="宋体" w:cs="MHei-Light-Identity-H" w:hint="eastAsia"/>
          <w:sz w:val="21"/>
          <w:szCs w:val="21"/>
          <w:lang w:eastAsia="zh-TW"/>
        </w:rPr>
        <w:t>號「租賃」取代國際會計準則第</w:t>
      </w:r>
      <w:r w:rsidRPr="006A746E">
        <w:rPr>
          <w:rFonts w:ascii="宋体" w:eastAsia="PMingLiU" w:hAnsi="宋体" w:cs="MHei-Light-Identity-H"/>
          <w:sz w:val="21"/>
          <w:szCs w:val="21"/>
          <w:lang w:eastAsia="zh-TW"/>
        </w:rPr>
        <w:t>17</w:t>
      </w:r>
      <w:r w:rsidRPr="006A746E">
        <w:rPr>
          <w:rFonts w:ascii="宋体" w:eastAsia="PMingLiU" w:hAnsi="宋体" w:cs="MHei-Light-Identity-H" w:hint="eastAsia"/>
          <w:sz w:val="21"/>
          <w:szCs w:val="21"/>
          <w:lang w:eastAsia="zh-TW"/>
        </w:rPr>
        <w:t>號「租賃」、國際財務報告解釋公告第</w:t>
      </w:r>
      <w:r w:rsidRPr="006A746E">
        <w:rPr>
          <w:rFonts w:ascii="宋体" w:eastAsia="PMingLiU" w:hAnsi="宋体" w:cs="MHei-Light-Identity-H"/>
          <w:sz w:val="21"/>
          <w:szCs w:val="21"/>
          <w:lang w:eastAsia="zh-TW"/>
        </w:rPr>
        <w:t>4</w:t>
      </w:r>
      <w:r w:rsidRPr="006A746E">
        <w:rPr>
          <w:rFonts w:ascii="宋体" w:eastAsia="PMingLiU" w:hAnsi="宋体" w:cs="MHei-Light-Identity-H" w:hint="eastAsia"/>
          <w:sz w:val="21"/>
          <w:szCs w:val="21"/>
          <w:lang w:eastAsia="zh-TW"/>
        </w:rPr>
        <w:t>號「確定一項協議是否包含租賃」、常設詮釋委員會第</w:t>
      </w:r>
      <w:r w:rsidRPr="006A746E">
        <w:rPr>
          <w:rFonts w:ascii="宋体" w:eastAsia="PMingLiU" w:hAnsi="宋体" w:cs="MHei-Light-Identity-H"/>
          <w:sz w:val="21"/>
          <w:szCs w:val="21"/>
          <w:lang w:eastAsia="zh-TW"/>
        </w:rPr>
        <w:t>15</w:t>
      </w:r>
      <w:r w:rsidRPr="006A746E">
        <w:rPr>
          <w:rFonts w:ascii="宋体" w:eastAsia="PMingLiU" w:hAnsi="宋体" w:cs="MHei-Light-Identity-H" w:hint="eastAsia"/>
          <w:sz w:val="21"/>
          <w:szCs w:val="21"/>
          <w:lang w:eastAsia="zh-TW"/>
        </w:rPr>
        <w:t>號「經營租賃</w:t>
      </w:r>
      <w:r w:rsidRPr="006A746E">
        <w:rPr>
          <w:rFonts w:ascii="宋体" w:eastAsia="PMingLiU" w:hAnsi="宋体" w:cs="MHei-Light-Identity-H"/>
          <w:sz w:val="21"/>
          <w:szCs w:val="21"/>
          <w:lang w:eastAsia="zh-TW"/>
        </w:rPr>
        <w:t xml:space="preserve"> – </w:t>
      </w:r>
      <w:r w:rsidRPr="006A746E">
        <w:rPr>
          <w:rFonts w:ascii="宋体" w:eastAsia="PMingLiU" w:hAnsi="宋体" w:cs="MHei-Light-Identity-H" w:hint="eastAsia"/>
          <w:sz w:val="21"/>
          <w:szCs w:val="21"/>
          <w:lang w:eastAsia="zh-TW"/>
        </w:rPr>
        <w:t>優惠」及常設詮釋委員會第</w:t>
      </w:r>
      <w:r w:rsidRPr="006A746E">
        <w:rPr>
          <w:rFonts w:ascii="宋体" w:eastAsia="PMingLiU" w:hAnsi="宋体" w:cs="MHei-Light-Identity-H"/>
          <w:sz w:val="21"/>
          <w:szCs w:val="21"/>
          <w:lang w:eastAsia="zh-TW"/>
        </w:rPr>
        <w:t>27</w:t>
      </w:r>
      <w:r w:rsidRPr="006A746E">
        <w:rPr>
          <w:rFonts w:ascii="宋体" w:eastAsia="PMingLiU" w:hAnsi="宋体" w:cs="MHei-Light-Identity-H" w:hint="eastAsia"/>
          <w:sz w:val="21"/>
          <w:szCs w:val="21"/>
          <w:lang w:eastAsia="zh-TW"/>
        </w:rPr>
        <w:t>號「評價以法律形式體現的租賃交易的實質」的內容。國際財務報告準則第</w:t>
      </w:r>
      <w:r w:rsidRPr="006A746E">
        <w:rPr>
          <w:rFonts w:ascii="宋体" w:eastAsia="PMingLiU" w:hAnsi="宋体" w:cs="MHei-Light-Identity-H"/>
          <w:sz w:val="21"/>
          <w:szCs w:val="21"/>
          <w:lang w:eastAsia="zh-TW"/>
        </w:rPr>
        <w:t>16</w:t>
      </w:r>
      <w:r w:rsidRPr="006A746E">
        <w:rPr>
          <w:rFonts w:ascii="宋体" w:eastAsia="PMingLiU" w:hAnsi="宋体" w:cs="MHei-Light-Identity-H" w:hint="eastAsia"/>
          <w:sz w:val="21"/>
          <w:szCs w:val="21"/>
          <w:lang w:eastAsia="zh-TW"/>
        </w:rPr>
        <w:t>號已採用經修訂追溯法，將首次應用國際財務報告準則第</w:t>
      </w:r>
      <w:r w:rsidRPr="006A746E">
        <w:rPr>
          <w:rFonts w:ascii="宋体" w:eastAsia="PMingLiU" w:hAnsi="宋体" w:cs="MHei-Light-Identity-H"/>
          <w:sz w:val="21"/>
          <w:szCs w:val="21"/>
          <w:lang w:eastAsia="zh-TW"/>
        </w:rPr>
        <w:t>16</w:t>
      </w:r>
      <w:r w:rsidRPr="006A746E">
        <w:rPr>
          <w:rFonts w:ascii="宋体" w:eastAsia="PMingLiU" w:hAnsi="宋体" w:cs="MHei-Light-Identity-H" w:hint="eastAsia"/>
          <w:sz w:val="21"/>
          <w:szCs w:val="21"/>
          <w:lang w:eastAsia="zh-TW"/>
        </w:rPr>
        <w:t>號的累計影響確認為權益年初結餘調整。不重列以前年度數據。</w:t>
      </w:r>
    </w:p>
    <w:p w14:paraId="26C81B92" w14:textId="09BDBCBC" w:rsidR="00154E3E" w:rsidRDefault="00154E3E" w:rsidP="00A96D6F">
      <w:pPr>
        <w:autoSpaceDE w:val="0"/>
        <w:autoSpaceDN w:val="0"/>
        <w:adjustRightInd w:val="0"/>
        <w:spacing w:after="284" w:line="280" w:lineRule="atLeast"/>
        <w:rPr>
          <w:rFonts w:ascii="宋体" w:eastAsiaTheme="minorEastAsia" w:hAnsi="宋体" w:cs="MHei-Light-Identity-H"/>
          <w:szCs w:val="21"/>
          <w:lang w:eastAsia="zh-TW"/>
        </w:rPr>
      </w:pPr>
    </w:p>
    <w:p w14:paraId="16A9DDA6" w14:textId="77777777" w:rsidR="00F90EBF" w:rsidRPr="00A96D6F" w:rsidRDefault="00F90EBF" w:rsidP="00A96D6F">
      <w:pPr>
        <w:autoSpaceDE w:val="0"/>
        <w:autoSpaceDN w:val="0"/>
        <w:adjustRightInd w:val="0"/>
        <w:spacing w:after="284" w:line="280" w:lineRule="atLeast"/>
        <w:rPr>
          <w:rFonts w:ascii="宋体" w:eastAsiaTheme="minorEastAsia" w:hAnsi="宋体" w:cs="MHei-Light-Identity-H" w:hint="eastAsia"/>
          <w:szCs w:val="21"/>
          <w:lang w:eastAsia="zh-TW"/>
        </w:rPr>
      </w:pPr>
    </w:p>
    <w:p w14:paraId="460F62BE" w14:textId="69BEE730" w:rsidR="00154E3E" w:rsidRPr="006A746E" w:rsidRDefault="00517B1C" w:rsidP="00154E3E">
      <w:pPr>
        <w:ind w:left="720" w:hanging="720"/>
        <w:rPr>
          <w:rFonts w:ascii="宋体" w:hAnsi="宋体" w:cs="MSung-Light-Identity-H"/>
          <w:b/>
          <w:bCs/>
          <w:color w:val="000000"/>
          <w:sz w:val="21"/>
          <w:szCs w:val="21"/>
          <w:lang w:eastAsia="zh-TW"/>
        </w:rPr>
      </w:pPr>
      <w:r w:rsidRPr="006A746E">
        <w:rPr>
          <w:rFonts w:ascii="宋体" w:eastAsia="PMingLiU" w:hAnsi="宋体" w:cs="MSung-Light-Identity-H"/>
          <w:b/>
          <w:bCs/>
          <w:color w:val="000000"/>
          <w:sz w:val="21"/>
          <w:szCs w:val="21"/>
          <w:lang w:eastAsia="zh-TW"/>
        </w:rPr>
        <w:lastRenderedPageBreak/>
        <w:t>3</w:t>
      </w:r>
      <w:r w:rsidRPr="006A746E">
        <w:rPr>
          <w:rFonts w:ascii="宋体" w:eastAsia="PMingLiU" w:hAnsi="宋体" w:cs="MSung-Light-Identity-H"/>
          <w:b/>
          <w:bCs/>
          <w:color w:val="000000"/>
          <w:sz w:val="21"/>
          <w:szCs w:val="21"/>
          <w:lang w:eastAsia="zh-TW"/>
        </w:rPr>
        <w:tab/>
      </w:r>
      <w:r w:rsidRPr="006A746E">
        <w:rPr>
          <w:rFonts w:ascii="宋体" w:eastAsia="PMingLiU" w:hAnsi="宋体" w:cs="MSung-Light-Identity-H" w:hint="eastAsia"/>
          <w:b/>
          <w:bCs/>
          <w:color w:val="000000"/>
          <w:sz w:val="21"/>
          <w:szCs w:val="21"/>
          <w:lang w:eastAsia="zh-TW"/>
        </w:rPr>
        <w:t>新訂及經修訂國際財務報告準則</w:t>
      </w:r>
      <w:r w:rsidRPr="006A746E">
        <w:rPr>
          <w:rFonts w:ascii="宋体" w:eastAsia="PMingLiU" w:hAnsi="宋体" w:cs="MSung-Light-Identity-H"/>
          <w:b/>
          <w:bCs/>
          <w:color w:val="000000"/>
          <w:sz w:val="21"/>
          <w:szCs w:val="21"/>
          <w:lang w:eastAsia="zh-TW"/>
        </w:rPr>
        <w:t xml:space="preserve"> (</w:t>
      </w:r>
      <w:r w:rsidRPr="006A746E">
        <w:rPr>
          <w:rFonts w:ascii="宋体" w:eastAsia="PMingLiU" w:hAnsi="宋体" w:cs="MSung-Light-Identity-H" w:hint="eastAsia"/>
          <w:b/>
          <w:bCs/>
          <w:color w:val="000000"/>
          <w:sz w:val="21"/>
          <w:szCs w:val="21"/>
          <w:lang w:eastAsia="zh-TW"/>
        </w:rPr>
        <w:t>續</w:t>
      </w:r>
      <w:r w:rsidRPr="006A746E">
        <w:rPr>
          <w:rFonts w:ascii="宋体" w:eastAsia="PMingLiU" w:hAnsi="宋体" w:cs="MSung-Light-Identity-H"/>
          <w:b/>
          <w:bCs/>
          <w:color w:val="000000"/>
          <w:sz w:val="21"/>
          <w:szCs w:val="21"/>
          <w:lang w:eastAsia="zh-TW"/>
        </w:rPr>
        <w:t>)</w:t>
      </w:r>
    </w:p>
    <w:p w14:paraId="574BE658" w14:textId="60BDE81B" w:rsidR="00154E3E" w:rsidRPr="006A746E" w:rsidRDefault="00517B1C" w:rsidP="00154E3E">
      <w:pPr>
        <w:autoSpaceDE w:val="0"/>
        <w:autoSpaceDN w:val="0"/>
        <w:adjustRightInd w:val="0"/>
        <w:ind w:left="720"/>
        <w:jc w:val="left"/>
        <w:rPr>
          <w:rFonts w:ascii="宋体" w:hAnsi="宋体" w:cs="MHei-Light-Identity-H"/>
          <w:b/>
          <w:sz w:val="21"/>
          <w:szCs w:val="21"/>
          <w:lang w:eastAsia="zh-TW"/>
        </w:rPr>
      </w:pPr>
      <w:r w:rsidRPr="006A746E">
        <w:rPr>
          <w:rFonts w:ascii="宋体" w:eastAsia="PMingLiU" w:hAnsi="宋体" w:cs="MHei-Light-Identity-H" w:hint="eastAsia"/>
          <w:b/>
          <w:sz w:val="21"/>
          <w:szCs w:val="21"/>
          <w:u w:val="single"/>
          <w:lang w:eastAsia="zh-TW"/>
        </w:rPr>
        <w:t>國際財務報告準則第</w:t>
      </w:r>
      <w:r w:rsidRPr="006A746E">
        <w:rPr>
          <w:rFonts w:ascii="宋体" w:eastAsia="PMingLiU" w:hAnsi="宋体" w:cs="MHei-Light-Identity-H"/>
          <w:b/>
          <w:sz w:val="21"/>
          <w:szCs w:val="21"/>
          <w:u w:val="single"/>
          <w:lang w:eastAsia="zh-TW"/>
        </w:rPr>
        <w:t xml:space="preserve">16 </w:t>
      </w:r>
      <w:r w:rsidRPr="006A746E">
        <w:rPr>
          <w:rFonts w:ascii="宋体" w:eastAsia="PMingLiU" w:hAnsi="宋体" w:cs="MHei-Light-Identity-H" w:hint="eastAsia"/>
          <w:b/>
          <w:sz w:val="21"/>
          <w:szCs w:val="21"/>
          <w:u w:val="single"/>
          <w:lang w:eastAsia="zh-TW"/>
        </w:rPr>
        <w:t>號「租賃」（續）</w:t>
      </w:r>
    </w:p>
    <w:p w14:paraId="7A698D64" w14:textId="27198D4B" w:rsidR="00B762F4" w:rsidRPr="006A746E" w:rsidRDefault="00517B1C" w:rsidP="00A96D6F">
      <w:pPr>
        <w:autoSpaceDE w:val="0"/>
        <w:autoSpaceDN w:val="0"/>
        <w:adjustRightInd w:val="0"/>
        <w:spacing w:afterLines="100" w:after="240" w:line="280" w:lineRule="atLeast"/>
        <w:ind w:left="720"/>
        <w:rPr>
          <w:rFonts w:ascii="宋体" w:hAnsi="宋体" w:cs="MHei-Light-Identity-H"/>
          <w:sz w:val="21"/>
          <w:szCs w:val="21"/>
          <w:lang w:eastAsia="zh-TW"/>
        </w:rPr>
      </w:pPr>
      <w:r w:rsidRPr="006A746E">
        <w:rPr>
          <w:rFonts w:ascii="宋体" w:eastAsia="PMingLiU" w:hAnsi="宋体" w:cs="MHei-Light-Identity-H" w:hint="eastAsia"/>
          <w:sz w:val="21"/>
          <w:szCs w:val="21"/>
          <w:lang w:eastAsia="zh-TW"/>
        </w:rPr>
        <w:t>對於在首次應用日或之前已訂立的合同，本集團已選擇應用國際會計準則第</w:t>
      </w:r>
      <w:r w:rsidRPr="006A746E">
        <w:rPr>
          <w:rFonts w:ascii="宋体" w:eastAsia="PMingLiU" w:hAnsi="宋体" w:cs="MHei-Light-Identity-H"/>
          <w:sz w:val="21"/>
          <w:szCs w:val="21"/>
          <w:lang w:eastAsia="zh-TW"/>
        </w:rPr>
        <w:t>17</w:t>
      </w:r>
      <w:r w:rsidRPr="006A746E">
        <w:rPr>
          <w:rFonts w:ascii="宋体" w:eastAsia="PMingLiU" w:hAnsi="宋体" w:cs="MHei-Light-Identity-H" w:hint="eastAsia"/>
          <w:sz w:val="21"/>
          <w:szCs w:val="21"/>
          <w:lang w:eastAsia="zh-TW"/>
        </w:rPr>
        <w:t>號和國際財務報告解釋公告第</w:t>
      </w:r>
      <w:r w:rsidRPr="006A746E">
        <w:rPr>
          <w:rFonts w:ascii="宋体" w:eastAsia="PMingLiU" w:hAnsi="宋体" w:cs="MHei-Light-Identity-H"/>
          <w:sz w:val="21"/>
          <w:szCs w:val="21"/>
          <w:lang w:eastAsia="zh-TW"/>
        </w:rPr>
        <w:t>4</w:t>
      </w:r>
      <w:r w:rsidRPr="006A746E">
        <w:rPr>
          <w:rFonts w:ascii="宋体" w:eastAsia="PMingLiU" w:hAnsi="宋体" w:cs="MHei-Light-Identity-H" w:hint="eastAsia"/>
          <w:sz w:val="21"/>
          <w:szCs w:val="21"/>
          <w:lang w:eastAsia="zh-TW"/>
        </w:rPr>
        <w:t>號中租賃的定義，並未將國際財務報告準則第</w:t>
      </w:r>
      <w:r w:rsidRPr="006A746E">
        <w:rPr>
          <w:rFonts w:ascii="宋体" w:eastAsia="PMingLiU" w:hAnsi="宋体" w:cs="MHei-Light-Identity-H"/>
          <w:sz w:val="21"/>
          <w:szCs w:val="21"/>
          <w:lang w:eastAsia="zh-TW"/>
        </w:rPr>
        <w:t>16</w:t>
      </w:r>
      <w:r w:rsidRPr="006A746E">
        <w:rPr>
          <w:rFonts w:ascii="宋体" w:eastAsia="PMingLiU" w:hAnsi="宋体" w:cs="MHei-Light-Identity-H" w:hint="eastAsia"/>
          <w:sz w:val="21"/>
          <w:szCs w:val="21"/>
          <w:lang w:eastAsia="zh-TW"/>
        </w:rPr>
        <w:t>號應用於以前未根據國際會計準則第</w:t>
      </w:r>
      <w:r w:rsidRPr="006A746E">
        <w:rPr>
          <w:rFonts w:ascii="宋体" w:eastAsia="PMingLiU" w:hAnsi="宋体" w:cs="MHei-Light-Identity-H"/>
          <w:sz w:val="21"/>
          <w:szCs w:val="21"/>
          <w:lang w:eastAsia="zh-TW"/>
        </w:rPr>
        <w:t>17</w:t>
      </w:r>
      <w:r w:rsidRPr="006A746E">
        <w:rPr>
          <w:rFonts w:ascii="宋体" w:eastAsia="PMingLiU" w:hAnsi="宋体" w:cs="MHei-Light-Identity-H" w:hint="eastAsia"/>
          <w:sz w:val="21"/>
          <w:szCs w:val="21"/>
          <w:lang w:eastAsia="zh-TW"/>
        </w:rPr>
        <w:t>號和國際財務報告解釋公告第</w:t>
      </w:r>
      <w:r w:rsidRPr="006A746E">
        <w:rPr>
          <w:rFonts w:ascii="宋体" w:eastAsia="PMingLiU" w:hAnsi="宋体" w:cs="MHei-Light-Identity-H"/>
          <w:sz w:val="21"/>
          <w:szCs w:val="21"/>
          <w:lang w:eastAsia="zh-TW"/>
        </w:rPr>
        <w:t>4</w:t>
      </w:r>
      <w:r w:rsidRPr="006A746E">
        <w:rPr>
          <w:rFonts w:ascii="宋体" w:eastAsia="PMingLiU" w:hAnsi="宋体" w:cs="MHei-Light-Identity-H" w:hint="eastAsia"/>
          <w:sz w:val="21"/>
          <w:szCs w:val="21"/>
          <w:lang w:eastAsia="zh-TW"/>
        </w:rPr>
        <w:t>號確認為租賃的安排。本集團已就融資租賃安排及本集團作為承租人之租賃土地之預付租賃款項重分類為使用權資產。</w:t>
      </w:r>
    </w:p>
    <w:p w14:paraId="3E622173" w14:textId="4436A3B7" w:rsidR="00B762F4" w:rsidRDefault="00517B1C" w:rsidP="00A96D6F">
      <w:pPr>
        <w:autoSpaceDE w:val="0"/>
        <w:autoSpaceDN w:val="0"/>
        <w:adjustRightInd w:val="0"/>
        <w:spacing w:line="280" w:lineRule="atLeast"/>
        <w:ind w:left="720"/>
        <w:rPr>
          <w:rFonts w:ascii="宋体" w:eastAsia="PMingLiU" w:hAnsi="宋体" w:cs="MHei-Light-Identity-H"/>
          <w:sz w:val="21"/>
          <w:szCs w:val="21"/>
          <w:lang w:eastAsia="zh-TW"/>
        </w:rPr>
      </w:pPr>
      <w:r w:rsidRPr="006A746E">
        <w:rPr>
          <w:rFonts w:ascii="宋体" w:eastAsia="PMingLiU" w:hAnsi="宋体" w:cs="MHei-Light-Identity-H" w:hint="eastAsia"/>
          <w:sz w:val="21"/>
          <w:szCs w:val="21"/>
          <w:lang w:eastAsia="zh-TW"/>
        </w:rPr>
        <w:t>本集團於國際財務報告準則第</w:t>
      </w:r>
      <w:r w:rsidRPr="006A746E">
        <w:rPr>
          <w:rFonts w:ascii="宋体" w:eastAsia="PMingLiU" w:hAnsi="宋体" w:cs="MHei-Light-Identity-H"/>
          <w:sz w:val="21"/>
          <w:szCs w:val="21"/>
          <w:lang w:eastAsia="zh-TW"/>
        </w:rPr>
        <w:t>16</w:t>
      </w:r>
      <w:r w:rsidRPr="006A746E">
        <w:rPr>
          <w:rFonts w:ascii="宋体" w:eastAsia="PMingLiU" w:hAnsi="宋体" w:cs="MHei-Light-Identity-H" w:hint="eastAsia"/>
          <w:sz w:val="21"/>
          <w:szCs w:val="21"/>
          <w:lang w:eastAsia="zh-TW"/>
        </w:rPr>
        <w:t>號首次應用日，即</w:t>
      </w:r>
      <w:r w:rsidRPr="006A746E">
        <w:rPr>
          <w:rFonts w:ascii="宋体" w:eastAsia="PMingLiU" w:hAnsi="宋体" w:cs="MHei-Light-Identity-H"/>
          <w:sz w:val="21"/>
          <w:szCs w:val="21"/>
          <w:lang w:eastAsia="zh-TW"/>
        </w:rPr>
        <w:t>2019</w:t>
      </w:r>
      <w:r w:rsidRPr="006A746E">
        <w:rPr>
          <w:rFonts w:ascii="宋体" w:eastAsia="PMingLiU" w:hAnsi="宋体" w:cs="MHei-Light-Identity-H" w:hint="eastAsia"/>
          <w:sz w:val="21"/>
          <w:szCs w:val="21"/>
          <w:lang w:eastAsia="zh-TW"/>
        </w:rPr>
        <w:t>年</w:t>
      </w:r>
      <w:r w:rsidRPr="006A746E">
        <w:rPr>
          <w:rFonts w:ascii="宋体" w:eastAsia="PMingLiU" w:hAnsi="宋体" w:cs="MHei-Light-Identity-H"/>
          <w:sz w:val="21"/>
          <w:szCs w:val="21"/>
          <w:lang w:eastAsia="zh-TW"/>
        </w:rPr>
        <w:t>1</w:t>
      </w:r>
      <w:r w:rsidRPr="006A746E">
        <w:rPr>
          <w:rFonts w:ascii="宋体" w:eastAsia="PMingLiU" w:hAnsi="宋体" w:cs="MHei-Light-Identity-H" w:hint="eastAsia"/>
          <w:sz w:val="21"/>
          <w:szCs w:val="21"/>
          <w:lang w:eastAsia="zh-TW"/>
        </w:rPr>
        <w:t>月</w:t>
      </w:r>
      <w:r w:rsidRPr="006A746E">
        <w:rPr>
          <w:rFonts w:ascii="宋体" w:eastAsia="PMingLiU" w:hAnsi="宋体" w:cs="MHei-Light-Identity-H"/>
          <w:sz w:val="21"/>
          <w:szCs w:val="21"/>
          <w:lang w:eastAsia="zh-TW"/>
        </w:rPr>
        <w:t>1</w:t>
      </w:r>
      <w:r w:rsidRPr="006A746E">
        <w:rPr>
          <w:rFonts w:ascii="宋体" w:eastAsia="PMingLiU" w:hAnsi="宋体" w:cs="MHei-Light-Identity-H" w:hint="eastAsia"/>
          <w:sz w:val="21"/>
          <w:szCs w:val="21"/>
          <w:lang w:eastAsia="zh-TW"/>
        </w:rPr>
        <w:t>日，對已存在的經營租賃使用權資產的計量中選擇不包括初始直接成本。在此日期，本集團選擇對使用權資產進行計量且金額等於過渡期已存在的調整後預付或應計租賃付款的租賃負債。</w:t>
      </w:r>
    </w:p>
    <w:p w14:paraId="2DA6F194" w14:textId="77777777" w:rsidR="00374699" w:rsidRPr="006A746E" w:rsidRDefault="00374699" w:rsidP="00A96D6F">
      <w:pPr>
        <w:autoSpaceDE w:val="0"/>
        <w:autoSpaceDN w:val="0"/>
        <w:adjustRightInd w:val="0"/>
        <w:spacing w:line="280" w:lineRule="atLeast"/>
        <w:ind w:left="720"/>
        <w:rPr>
          <w:rFonts w:ascii="宋体" w:hAnsi="宋体" w:cs="MHei-Light-Identity-H"/>
          <w:sz w:val="21"/>
          <w:szCs w:val="21"/>
          <w:lang w:eastAsia="zh-TW"/>
        </w:rPr>
      </w:pPr>
    </w:p>
    <w:p w14:paraId="55AA16D0" w14:textId="4224B90B" w:rsidR="00B762F4" w:rsidRPr="006A746E" w:rsidRDefault="00517B1C" w:rsidP="00A96D6F">
      <w:pPr>
        <w:autoSpaceDE w:val="0"/>
        <w:autoSpaceDN w:val="0"/>
        <w:adjustRightInd w:val="0"/>
        <w:spacing w:after="120" w:line="280" w:lineRule="atLeast"/>
        <w:ind w:left="720"/>
        <w:rPr>
          <w:rFonts w:ascii="宋体" w:hAnsi="宋体" w:cs="MHei-Light-Identity-H"/>
          <w:sz w:val="21"/>
          <w:szCs w:val="21"/>
          <w:lang w:eastAsia="zh-TW"/>
        </w:rPr>
      </w:pPr>
      <w:r w:rsidRPr="006A746E">
        <w:rPr>
          <w:rFonts w:ascii="宋体" w:eastAsia="PMingLiU" w:hAnsi="宋体" w:cs="MHei-Light-Identity-H" w:hint="eastAsia"/>
          <w:sz w:val="21"/>
          <w:szCs w:val="21"/>
          <w:lang w:eastAsia="zh-TW"/>
        </w:rPr>
        <w:t>在國際財務報告準則第</w:t>
      </w:r>
      <w:r w:rsidRPr="006A746E">
        <w:rPr>
          <w:rFonts w:ascii="宋体" w:eastAsia="PMingLiU" w:hAnsi="宋体" w:cs="MHei-Light-Identity-H"/>
          <w:sz w:val="21"/>
          <w:szCs w:val="21"/>
          <w:lang w:eastAsia="zh-TW"/>
        </w:rPr>
        <w:t>16</w:t>
      </w:r>
      <w:r w:rsidRPr="006A746E">
        <w:rPr>
          <w:rFonts w:ascii="宋体" w:eastAsia="PMingLiU" w:hAnsi="宋体" w:cs="MHei-Light-Identity-H" w:hint="eastAsia"/>
          <w:sz w:val="21"/>
          <w:szCs w:val="21"/>
          <w:lang w:eastAsia="zh-TW"/>
        </w:rPr>
        <w:t>號首次應用日，本集團沒有對使用權資產進行減值審查，而是依賴於其歷史評估，以確定在國際財務報告準則第</w:t>
      </w:r>
      <w:r w:rsidRPr="006A746E">
        <w:rPr>
          <w:rFonts w:ascii="宋体" w:eastAsia="PMingLiU" w:hAnsi="宋体" w:cs="MHei-Light-Identity-H"/>
          <w:sz w:val="21"/>
          <w:szCs w:val="21"/>
          <w:lang w:eastAsia="zh-TW"/>
        </w:rPr>
        <w:t>16</w:t>
      </w:r>
      <w:r w:rsidRPr="006A746E">
        <w:rPr>
          <w:rFonts w:ascii="宋体" w:eastAsia="PMingLiU" w:hAnsi="宋体" w:cs="MHei-Light-Identity-H" w:hint="eastAsia"/>
          <w:sz w:val="21"/>
          <w:szCs w:val="21"/>
          <w:lang w:eastAsia="zh-TW"/>
        </w:rPr>
        <w:t>號首次應用日之前租賃是否具有即時的虧損性。</w:t>
      </w:r>
    </w:p>
    <w:p w14:paraId="793A01D3" w14:textId="74E85D7E" w:rsidR="00B762F4" w:rsidRPr="006A746E" w:rsidRDefault="00517B1C" w:rsidP="00A96D6F">
      <w:pPr>
        <w:autoSpaceDE w:val="0"/>
        <w:autoSpaceDN w:val="0"/>
        <w:adjustRightInd w:val="0"/>
        <w:spacing w:after="120" w:line="280" w:lineRule="atLeast"/>
        <w:ind w:left="720"/>
        <w:rPr>
          <w:rFonts w:ascii="宋体" w:hAnsi="宋体" w:cs="MHei-Light-Identity-H"/>
          <w:sz w:val="21"/>
          <w:szCs w:val="21"/>
          <w:lang w:eastAsia="zh-TW"/>
        </w:rPr>
      </w:pPr>
      <w:r w:rsidRPr="006A746E">
        <w:rPr>
          <w:rFonts w:ascii="宋体" w:eastAsia="PMingLiU" w:hAnsi="宋体" w:cs="MHei-Light-Identity-H" w:hint="eastAsia"/>
          <w:sz w:val="21"/>
          <w:szCs w:val="21"/>
          <w:lang w:eastAsia="zh-TW"/>
        </w:rPr>
        <w:t>對於前期以經營租賃入帳且剩餘租賃期少於</w:t>
      </w:r>
      <w:r w:rsidRPr="006A746E">
        <w:rPr>
          <w:rFonts w:ascii="宋体" w:eastAsia="PMingLiU" w:hAnsi="宋体" w:cs="MHei-Light-Identity-H"/>
          <w:sz w:val="21"/>
          <w:szCs w:val="21"/>
          <w:lang w:eastAsia="zh-TW"/>
        </w:rPr>
        <w:t>12</w:t>
      </w:r>
      <w:r w:rsidRPr="006A746E">
        <w:rPr>
          <w:rFonts w:ascii="宋体" w:eastAsia="PMingLiU" w:hAnsi="宋体" w:cs="MHei-Light-Identity-H" w:hint="eastAsia"/>
          <w:sz w:val="21"/>
          <w:szCs w:val="21"/>
          <w:lang w:eastAsia="zh-TW"/>
        </w:rPr>
        <w:t>個月的租賃，本集團已應用實際權宜方法不確認使用權資產；在剩餘的租賃期內，按直線法計算租賃費用。</w:t>
      </w:r>
    </w:p>
    <w:p w14:paraId="4164FACE" w14:textId="6CA007F8" w:rsidR="00B762F4" w:rsidRPr="006A746E" w:rsidRDefault="00517B1C" w:rsidP="00A96D6F">
      <w:pPr>
        <w:autoSpaceDE w:val="0"/>
        <w:autoSpaceDN w:val="0"/>
        <w:adjustRightInd w:val="0"/>
        <w:spacing w:after="120" w:line="280" w:lineRule="atLeast"/>
        <w:ind w:left="720"/>
        <w:rPr>
          <w:rFonts w:ascii="宋体" w:hAnsi="宋体" w:cs="MHei-Light-Identity-H"/>
          <w:sz w:val="21"/>
          <w:szCs w:val="21"/>
          <w:lang w:eastAsia="zh-TW"/>
        </w:rPr>
      </w:pPr>
      <w:r w:rsidRPr="006A746E">
        <w:rPr>
          <w:rFonts w:ascii="宋体" w:eastAsia="PMingLiU" w:hAnsi="宋体" w:cs="MHei-Light-Identity-H" w:hint="eastAsia"/>
          <w:sz w:val="21"/>
          <w:szCs w:val="21"/>
          <w:lang w:eastAsia="zh-TW"/>
        </w:rPr>
        <w:t>在過渡至應用國際財務報告準則第</w:t>
      </w:r>
      <w:r w:rsidRPr="006A746E">
        <w:rPr>
          <w:rFonts w:ascii="宋体" w:eastAsia="PMingLiU" w:hAnsi="宋体" w:cs="MHei-Light-Identity-H"/>
          <w:sz w:val="21"/>
          <w:szCs w:val="21"/>
          <w:lang w:eastAsia="zh-TW"/>
        </w:rPr>
        <w:t>16</w:t>
      </w:r>
      <w:r w:rsidRPr="006A746E">
        <w:rPr>
          <w:rFonts w:ascii="宋体" w:eastAsia="PMingLiU" w:hAnsi="宋体" w:cs="MHei-Light-Identity-H" w:hint="eastAsia"/>
          <w:sz w:val="21"/>
          <w:szCs w:val="21"/>
          <w:lang w:eastAsia="zh-TW"/>
        </w:rPr>
        <w:t>號時，厘定剩餘租賃付款現值所使用的加權平均遞增借款利率為</w:t>
      </w:r>
      <w:r w:rsidRPr="006A746E">
        <w:rPr>
          <w:rFonts w:ascii="宋体" w:eastAsia="PMingLiU" w:hAnsi="宋体" w:cs="MHei-Light-Identity-H"/>
          <w:sz w:val="21"/>
          <w:szCs w:val="21"/>
          <w:lang w:eastAsia="zh-TW"/>
        </w:rPr>
        <w:t>4.83%</w:t>
      </w:r>
      <w:r w:rsidRPr="006A746E">
        <w:rPr>
          <w:rFonts w:ascii="宋体" w:eastAsia="PMingLiU" w:hAnsi="宋体" w:cs="MHei-Light-Identity-H" w:hint="eastAsia"/>
          <w:sz w:val="21"/>
          <w:szCs w:val="21"/>
          <w:lang w:eastAsia="zh-TW"/>
        </w:rPr>
        <w:t>。</w:t>
      </w:r>
    </w:p>
    <w:p w14:paraId="59F6941D" w14:textId="1632D839" w:rsidR="00B762F4" w:rsidRPr="006A746E" w:rsidRDefault="00517B1C" w:rsidP="00A96D6F">
      <w:pPr>
        <w:autoSpaceDE w:val="0"/>
        <w:autoSpaceDN w:val="0"/>
        <w:adjustRightInd w:val="0"/>
        <w:spacing w:after="120" w:line="280" w:lineRule="atLeast"/>
        <w:ind w:left="720"/>
        <w:rPr>
          <w:rFonts w:ascii="宋体" w:hAnsi="宋体" w:cs="MHei-Light-Identity-H"/>
          <w:sz w:val="21"/>
          <w:szCs w:val="21"/>
          <w:lang w:eastAsia="zh-TW"/>
        </w:rPr>
      </w:pPr>
      <w:r w:rsidRPr="006A746E">
        <w:rPr>
          <w:rFonts w:ascii="宋体" w:eastAsia="PMingLiU" w:hAnsi="宋体" w:cs="MHei-Light-Identity-H" w:hint="eastAsia"/>
          <w:sz w:val="21"/>
          <w:szCs w:val="21"/>
          <w:lang w:eastAsia="zh-TW"/>
        </w:rPr>
        <w:t>倘租賃合同包含延期或終止租賃的選擇權，本集團則採用準則許可的實際權宜方法，使用事後方式厘定租約年期。</w:t>
      </w:r>
    </w:p>
    <w:p w14:paraId="41AAB69A" w14:textId="16F448BB" w:rsidR="00B762F4" w:rsidRPr="006A746E" w:rsidRDefault="00517B1C" w:rsidP="00B762F4">
      <w:pPr>
        <w:autoSpaceDE w:val="0"/>
        <w:autoSpaceDN w:val="0"/>
        <w:adjustRightInd w:val="0"/>
        <w:spacing w:after="284" w:line="280" w:lineRule="atLeast"/>
        <w:ind w:left="720"/>
        <w:rPr>
          <w:rFonts w:ascii="宋体" w:hAnsi="宋体" w:cs="MHei-Light-Identity-H"/>
          <w:sz w:val="21"/>
          <w:szCs w:val="21"/>
          <w:lang w:eastAsia="zh-TW"/>
        </w:rPr>
      </w:pPr>
      <w:r w:rsidRPr="006A746E">
        <w:rPr>
          <w:rFonts w:ascii="宋体" w:eastAsia="PMingLiU" w:hAnsi="宋体" w:cs="MHei-Light-Identity-H" w:hint="eastAsia"/>
          <w:sz w:val="21"/>
          <w:szCs w:val="21"/>
          <w:lang w:eastAsia="zh-TW"/>
        </w:rPr>
        <w:t>下表載列所披露的於</w:t>
      </w:r>
      <w:r w:rsidRPr="006A746E">
        <w:rPr>
          <w:rFonts w:ascii="宋体" w:eastAsia="PMingLiU" w:hAnsi="宋体" w:cs="MHei-Light-Identity-H"/>
          <w:sz w:val="21"/>
          <w:szCs w:val="21"/>
          <w:lang w:eastAsia="zh-TW"/>
        </w:rPr>
        <w:t>2018</w:t>
      </w:r>
      <w:r w:rsidRPr="006A746E">
        <w:rPr>
          <w:rFonts w:ascii="宋体" w:eastAsia="PMingLiU" w:hAnsi="宋体" w:cs="MHei-Light-Identity-H" w:hint="eastAsia"/>
          <w:sz w:val="21"/>
          <w:szCs w:val="21"/>
          <w:lang w:eastAsia="zh-TW"/>
        </w:rPr>
        <w:t>年</w:t>
      </w:r>
      <w:r w:rsidRPr="006A746E">
        <w:rPr>
          <w:rFonts w:ascii="宋体" w:eastAsia="PMingLiU" w:hAnsi="宋体" w:cs="MHei-Light-Identity-H"/>
          <w:sz w:val="21"/>
          <w:szCs w:val="21"/>
          <w:lang w:eastAsia="zh-TW"/>
        </w:rPr>
        <w:t>12</w:t>
      </w:r>
      <w:r w:rsidRPr="006A746E">
        <w:rPr>
          <w:rFonts w:ascii="宋体" w:eastAsia="PMingLiU" w:hAnsi="宋体" w:cs="MHei-Light-Identity-H" w:hint="eastAsia"/>
          <w:sz w:val="21"/>
          <w:szCs w:val="21"/>
          <w:lang w:eastAsia="zh-TW"/>
        </w:rPr>
        <w:t>月</w:t>
      </w:r>
      <w:r w:rsidRPr="006A746E">
        <w:rPr>
          <w:rFonts w:ascii="宋体" w:eastAsia="PMingLiU" w:hAnsi="宋体" w:cs="MHei-Light-Identity-H"/>
          <w:sz w:val="21"/>
          <w:szCs w:val="21"/>
          <w:lang w:eastAsia="zh-TW"/>
        </w:rPr>
        <w:t>31</w:t>
      </w:r>
      <w:r w:rsidRPr="006A746E">
        <w:rPr>
          <w:rFonts w:ascii="宋体" w:eastAsia="PMingLiU" w:hAnsi="宋体" w:cs="MHei-Light-Identity-H" w:hint="eastAsia"/>
          <w:sz w:val="21"/>
          <w:szCs w:val="21"/>
          <w:lang w:eastAsia="zh-TW"/>
        </w:rPr>
        <w:t>日的經營租賃承擔與於</w:t>
      </w:r>
      <w:r w:rsidRPr="006A746E">
        <w:rPr>
          <w:rFonts w:ascii="宋体" w:eastAsia="PMingLiU" w:hAnsi="宋体" w:cs="MHei-Light-Identity-H"/>
          <w:sz w:val="21"/>
          <w:szCs w:val="21"/>
          <w:lang w:eastAsia="zh-TW"/>
        </w:rPr>
        <w:t>2019</w:t>
      </w:r>
      <w:r w:rsidRPr="006A746E">
        <w:rPr>
          <w:rFonts w:ascii="宋体" w:eastAsia="PMingLiU" w:hAnsi="宋体" w:cs="MHei-Light-Identity-H" w:hint="eastAsia"/>
          <w:sz w:val="21"/>
          <w:szCs w:val="21"/>
          <w:lang w:eastAsia="zh-TW"/>
        </w:rPr>
        <w:t>年</w:t>
      </w:r>
      <w:r w:rsidRPr="006A746E">
        <w:rPr>
          <w:rFonts w:ascii="宋体" w:eastAsia="PMingLiU" w:hAnsi="宋体" w:cs="MHei-Light-Identity-H"/>
          <w:sz w:val="21"/>
          <w:szCs w:val="21"/>
          <w:lang w:eastAsia="zh-TW"/>
        </w:rPr>
        <w:t>1</w:t>
      </w:r>
      <w:r w:rsidRPr="006A746E">
        <w:rPr>
          <w:rFonts w:ascii="宋体" w:eastAsia="PMingLiU" w:hAnsi="宋体" w:cs="MHei-Light-Identity-H" w:hint="eastAsia"/>
          <w:sz w:val="21"/>
          <w:szCs w:val="21"/>
          <w:lang w:eastAsia="zh-TW"/>
        </w:rPr>
        <w:t>月</w:t>
      </w:r>
      <w:r w:rsidRPr="006A746E">
        <w:rPr>
          <w:rFonts w:ascii="宋体" w:eastAsia="PMingLiU" w:hAnsi="宋体" w:cs="MHei-Light-Identity-H"/>
          <w:sz w:val="21"/>
          <w:szCs w:val="21"/>
          <w:lang w:eastAsia="zh-TW"/>
        </w:rPr>
        <w:t>1</w:t>
      </w:r>
      <w:r w:rsidRPr="006A746E">
        <w:rPr>
          <w:rFonts w:ascii="宋体" w:eastAsia="PMingLiU" w:hAnsi="宋体" w:cs="MHei-Light-Identity-H" w:hint="eastAsia"/>
          <w:sz w:val="21"/>
          <w:szCs w:val="21"/>
          <w:lang w:eastAsia="zh-TW"/>
        </w:rPr>
        <w:t>日確認的租賃負債期初結餘的對賬。</w:t>
      </w:r>
    </w:p>
    <w:tbl>
      <w:tblPr>
        <w:tblStyle w:val="af6"/>
        <w:tblW w:w="807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
        <w:gridCol w:w="5847"/>
        <w:gridCol w:w="243"/>
        <w:gridCol w:w="1890"/>
      </w:tblGrid>
      <w:tr w:rsidR="00B762F4" w:rsidRPr="00603899" w14:paraId="15623192" w14:textId="77777777" w:rsidTr="00B762F4">
        <w:tc>
          <w:tcPr>
            <w:tcW w:w="5945" w:type="dxa"/>
            <w:gridSpan w:val="2"/>
          </w:tcPr>
          <w:p w14:paraId="4D2C0CE8" w14:textId="77777777" w:rsidR="00B762F4" w:rsidRPr="00603899" w:rsidRDefault="00B762F4" w:rsidP="00B762F4">
            <w:pPr>
              <w:autoSpaceDE w:val="0"/>
              <w:autoSpaceDN w:val="0"/>
              <w:ind w:left="162" w:right="-9" w:hanging="162"/>
              <w:jc w:val="right"/>
              <w:rPr>
                <w:rFonts w:ascii="宋体" w:hAnsi="宋体" w:cs="MHei-Light-Identity-H"/>
                <w:sz w:val="16"/>
                <w:szCs w:val="16"/>
                <w:lang w:eastAsia="zh-TW"/>
              </w:rPr>
            </w:pPr>
          </w:p>
        </w:tc>
        <w:tc>
          <w:tcPr>
            <w:tcW w:w="243" w:type="dxa"/>
          </w:tcPr>
          <w:p w14:paraId="2DF80DC1" w14:textId="77777777" w:rsidR="00B762F4" w:rsidRPr="00603899" w:rsidRDefault="00B762F4" w:rsidP="00B762F4">
            <w:pPr>
              <w:autoSpaceDE w:val="0"/>
              <w:autoSpaceDN w:val="0"/>
              <w:ind w:left="162" w:right="-9" w:hanging="162"/>
              <w:jc w:val="right"/>
              <w:rPr>
                <w:rFonts w:ascii="宋体" w:hAnsi="宋体" w:cs="MHei-Light-Identity-H"/>
                <w:sz w:val="16"/>
                <w:szCs w:val="16"/>
                <w:lang w:eastAsia="zh-TW"/>
              </w:rPr>
            </w:pPr>
          </w:p>
        </w:tc>
        <w:tc>
          <w:tcPr>
            <w:tcW w:w="1890" w:type="dxa"/>
          </w:tcPr>
          <w:p w14:paraId="2034670D" w14:textId="371ABB23" w:rsidR="00B762F4" w:rsidRPr="00603899" w:rsidRDefault="00517B1C" w:rsidP="00B762F4">
            <w:pPr>
              <w:autoSpaceDE w:val="0"/>
              <w:autoSpaceDN w:val="0"/>
              <w:ind w:left="162" w:right="-17" w:hanging="162"/>
              <w:jc w:val="right"/>
              <w:rPr>
                <w:rFonts w:ascii="宋体" w:hAnsi="宋体" w:cs="MHei-Light-Identity-H"/>
                <w:sz w:val="16"/>
                <w:szCs w:val="16"/>
              </w:rPr>
            </w:pPr>
            <w:r w:rsidRPr="006A746E">
              <w:rPr>
                <w:rFonts w:ascii="宋体" w:eastAsia="PMingLiU" w:hAnsi="宋体" w:cs="MHei-Light-Identity-H" w:hint="eastAsia"/>
                <w:b/>
                <w:sz w:val="16"/>
                <w:szCs w:val="16"/>
                <w:lang w:eastAsia="zh-TW"/>
              </w:rPr>
              <w:t>於</w:t>
            </w:r>
            <w:r w:rsidRPr="006A746E">
              <w:rPr>
                <w:rFonts w:ascii="宋体" w:eastAsia="PMingLiU" w:hAnsi="宋体" w:cs="MHei-Light-Identity-H"/>
                <w:b/>
                <w:sz w:val="16"/>
                <w:szCs w:val="16"/>
                <w:lang w:eastAsia="zh-TW"/>
              </w:rPr>
              <w:t xml:space="preserve">2019 </w:t>
            </w:r>
            <w:r w:rsidRPr="006A746E">
              <w:rPr>
                <w:rFonts w:ascii="宋体" w:eastAsia="PMingLiU" w:hAnsi="宋体" w:cs="MHei-Light-Identity-H" w:hint="eastAsia"/>
                <w:b/>
                <w:sz w:val="16"/>
                <w:szCs w:val="16"/>
                <w:lang w:eastAsia="zh-TW"/>
              </w:rPr>
              <w:t>年</w:t>
            </w:r>
            <w:r w:rsidRPr="006A746E">
              <w:rPr>
                <w:rFonts w:ascii="宋体" w:eastAsia="PMingLiU" w:hAnsi="宋体" w:cs="MHei-Light-Identity-H"/>
                <w:b/>
                <w:sz w:val="16"/>
                <w:szCs w:val="16"/>
                <w:lang w:eastAsia="zh-TW"/>
              </w:rPr>
              <w:t xml:space="preserve">1 </w:t>
            </w:r>
            <w:r w:rsidRPr="006A746E">
              <w:rPr>
                <w:rFonts w:ascii="宋体" w:eastAsia="PMingLiU" w:hAnsi="宋体" w:cs="MHei-Light-Identity-H" w:hint="eastAsia"/>
                <w:b/>
                <w:sz w:val="16"/>
                <w:szCs w:val="16"/>
                <w:lang w:eastAsia="zh-TW"/>
              </w:rPr>
              <w:t>月</w:t>
            </w:r>
            <w:r w:rsidRPr="006A746E">
              <w:rPr>
                <w:rFonts w:ascii="宋体" w:eastAsia="PMingLiU" w:hAnsi="宋体" w:cs="MHei-Light-Identity-H"/>
                <w:b/>
                <w:sz w:val="16"/>
                <w:szCs w:val="16"/>
                <w:lang w:eastAsia="zh-TW"/>
              </w:rPr>
              <w:t>1</w:t>
            </w:r>
            <w:r w:rsidRPr="006A746E">
              <w:rPr>
                <w:rFonts w:ascii="宋体" w:eastAsia="PMingLiU" w:hAnsi="宋体" w:cs="MHei-Light-Identity-H" w:hint="eastAsia"/>
                <w:b/>
                <w:sz w:val="16"/>
                <w:szCs w:val="16"/>
                <w:lang w:eastAsia="zh-TW"/>
              </w:rPr>
              <w:t>日</w:t>
            </w:r>
          </w:p>
        </w:tc>
      </w:tr>
      <w:tr w:rsidR="00B762F4" w:rsidRPr="00603899" w14:paraId="419E2DB0" w14:textId="77777777" w:rsidTr="00B762F4">
        <w:tc>
          <w:tcPr>
            <w:tcW w:w="5945" w:type="dxa"/>
            <w:gridSpan w:val="2"/>
          </w:tcPr>
          <w:p w14:paraId="73146B54" w14:textId="77777777" w:rsidR="00B762F4" w:rsidRPr="002311B2" w:rsidRDefault="00B762F4" w:rsidP="00B762F4">
            <w:pPr>
              <w:autoSpaceDE w:val="0"/>
              <w:autoSpaceDN w:val="0"/>
              <w:ind w:left="162" w:right="9" w:hanging="162"/>
              <w:jc w:val="right"/>
              <w:rPr>
                <w:rFonts w:ascii="宋体" w:hAnsi="宋体" w:cs="MHei-Bold-Identity-H"/>
                <w:bCs/>
                <w:color w:val="000000"/>
                <w:sz w:val="16"/>
                <w:szCs w:val="16"/>
                <w:lang w:eastAsia="zh-TW"/>
              </w:rPr>
            </w:pPr>
          </w:p>
        </w:tc>
        <w:tc>
          <w:tcPr>
            <w:tcW w:w="243" w:type="dxa"/>
          </w:tcPr>
          <w:p w14:paraId="716665AE"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rPr>
            </w:pPr>
          </w:p>
        </w:tc>
        <w:tc>
          <w:tcPr>
            <w:tcW w:w="1890" w:type="dxa"/>
          </w:tcPr>
          <w:p w14:paraId="0057C145" w14:textId="178A01F0" w:rsidR="00B762F4" w:rsidRPr="000B2FF3" w:rsidRDefault="00517B1C" w:rsidP="00B762F4">
            <w:pPr>
              <w:autoSpaceDE w:val="0"/>
              <w:autoSpaceDN w:val="0"/>
              <w:ind w:left="162" w:right="9" w:hanging="162"/>
              <w:jc w:val="right"/>
              <w:rPr>
                <w:rFonts w:ascii="宋体" w:hAnsi="宋体" w:cs="MHei-Bold-Identity-H"/>
                <w:b/>
                <w:bCs/>
                <w:color w:val="000000"/>
                <w:sz w:val="16"/>
                <w:szCs w:val="16"/>
              </w:rPr>
            </w:pPr>
            <w:r w:rsidRPr="006A746E">
              <w:rPr>
                <w:rFonts w:ascii="宋体" w:eastAsia="PMingLiU" w:hAnsi="宋体" w:cs="MHei-Bold-Identity-H" w:hint="eastAsia"/>
                <w:b/>
                <w:bCs/>
                <w:color w:val="000000"/>
                <w:sz w:val="16"/>
                <w:szCs w:val="16"/>
                <w:lang w:eastAsia="zh-TW"/>
              </w:rPr>
              <w:t>人民幣千元</w:t>
            </w:r>
          </w:p>
        </w:tc>
      </w:tr>
      <w:tr w:rsidR="00B762F4" w:rsidRPr="00603899" w14:paraId="6792CB50" w14:textId="77777777" w:rsidTr="00B762F4">
        <w:tc>
          <w:tcPr>
            <w:tcW w:w="5945" w:type="dxa"/>
            <w:gridSpan w:val="2"/>
          </w:tcPr>
          <w:p w14:paraId="6C4B8690" w14:textId="6802D4B1" w:rsidR="00B762F4" w:rsidRPr="00603899" w:rsidRDefault="00517B1C" w:rsidP="00B762F4">
            <w:pPr>
              <w:autoSpaceDE w:val="0"/>
              <w:autoSpaceDN w:val="0"/>
              <w:ind w:left="162" w:right="9" w:hanging="162"/>
              <w:rPr>
                <w:rFonts w:ascii="宋体" w:hAnsi="宋体" w:cs="MHei-Bold-Identity-H"/>
                <w:bCs/>
                <w:color w:val="000000"/>
                <w:sz w:val="16"/>
                <w:szCs w:val="16"/>
                <w:lang w:eastAsia="zh-TW"/>
              </w:rPr>
            </w:pPr>
            <w:r w:rsidRPr="006A746E">
              <w:rPr>
                <w:rFonts w:ascii="宋体" w:eastAsia="PMingLiU" w:hAnsi="宋体" w:cs="MHei-Bold-Identity-H" w:hint="eastAsia"/>
                <w:bCs/>
                <w:color w:val="000000"/>
                <w:sz w:val="16"/>
                <w:szCs w:val="16"/>
                <w:lang w:eastAsia="zh-TW"/>
              </w:rPr>
              <w:t>於</w:t>
            </w:r>
            <w:r w:rsidRPr="006A746E">
              <w:rPr>
                <w:rFonts w:ascii="宋体" w:eastAsia="PMingLiU" w:hAnsi="宋体" w:cs="MHei-Bold-Identity-H"/>
                <w:bCs/>
                <w:color w:val="000000"/>
                <w:sz w:val="16"/>
                <w:szCs w:val="16"/>
                <w:lang w:eastAsia="zh-TW"/>
              </w:rPr>
              <w:t xml:space="preserve">2018 </w:t>
            </w:r>
            <w:r w:rsidRPr="006A746E">
              <w:rPr>
                <w:rFonts w:ascii="宋体" w:eastAsia="PMingLiU" w:hAnsi="宋体" w:cs="MHei-Bold-Identity-H" w:hint="eastAsia"/>
                <w:bCs/>
                <w:color w:val="000000"/>
                <w:sz w:val="16"/>
                <w:szCs w:val="16"/>
                <w:lang w:eastAsia="zh-TW"/>
              </w:rPr>
              <w:t>年</w:t>
            </w:r>
            <w:r w:rsidRPr="006A746E">
              <w:rPr>
                <w:rFonts w:ascii="宋体" w:eastAsia="PMingLiU" w:hAnsi="宋体" w:cs="MHei-Bold-Identity-H"/>
                <w:bCs/>
                <w:color w:val="000000"/>
                <w:sz w:val="16"/>
                <w:szCs w:val="16"/>
                <w:lang w:eastAsia="zh-TW"/>
              </w:rPr>
              <w:t xml:space="preserve">12 </w:t>
            </w:r>
            <w:r w:rsidRPr="006A746E">
              <w:rPr>
                <w:rFonts w:ascii="宋体" w:eastAsia="PMingLiU" w:hAnsi="宋体" w:cs="MHei-Bold-Identity-H" w:hint="eastAsia"/>
                <w:bCs/>
                <w:color w:val="000000"/>
                <w:sz w:val="16"/>
                <w:szCs w:val="16"/>
                <w:lang w:eastAsia="zh-TW"/>
              </w:rPr>
              <w:t>月</w:t>
            </w:r>
            <w:r w:rsidRPr="006A746E">
              <w:rPr>
                <w:rFonts w:ascii="宋体" w:eastAsia="PMingLiU" w:hAnsi="宋体" w:cs="MHei-Bold-Identity-H"/>
                <w:bCs/>
                <w:color w:val="000000"/>
                <w:sz w:val="16"/>
                <w:szCs w:val="16"/>
                <w:lang w:eastAsia="zh-TW"/>
              </w:rPr>
              <w:t xml:space="preserve">31 </w:t>
            </w:r>
            <w:r w:rsidRPr="006A746E">
              <w:rPr>
                <w:rFonts w:ascii="宋体" w:eastAsia="PMingLiU" w:hAnsi="宋体" w:cs="MHei-Bold-Identity-H" w:hint="eastAsia"/>
                <w:bCs/>
                <w:color w:val="000000"/>
                <w:sz w:val="16"/>
                <w:szCs w:val="16"/>
                <w:lang w:eastAsia="zh-TW"/>
              </w:rPr>
              <w:t>日披露的經營租賃負債總額</w:t>
            </w:r>
          </w:p>
        </w:tc>
        <w:tc>
          <w:tcPr>
            <w:tcW w:w="243" w:type="dxa"/>
          </w:tcPr>
          <w:p w14:paraId="2876316F"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lang w:eastAsia="zh-TW"/>
              </w:rPr>
            </w:pPr>
          </w:p>
        </w:tc>
        <w:tc>
          <w:tcPr>
            <w:tcW w:w="1890" w:type="dxa"/>
          </w:tcPr>
          <w:p w14:paraId="5953312F" w14:textId="4FA67A2B" w:rsidR="00B762F4" w:rsidRPr="00603899" w:rsidRDefault="00517B1C" w:rsidP="00B762F4">
            <w:pPr>
              <w:autoSpaceDE w:val="0"/>
              <w:autoSpaceDN w:val="0"/>
              <w:ind w:left="162" w:right="9" w:hanging="162"/>
              <w:jc w:val="right"/>
              <w:rPr>
                <w:rFonts w:ascii="宋体" w:hAnsi="宋体" w:cs="MHei-Bold-Identity-H"/>
                <w:bCs/>
                <w:color w:val="000000"/>
                <w:sz w:val="16"/>
                <w:szCs w:val="16"/>
              </w:rPr>
            </w:pPr>
            <w:r w:rsidRPr="006A746E">
              <w:rPr>
                <w:rFonts w:ascii="宋体" w:eastAsia="PMingLiU" w:hAnsi="宋体" w:cs="MHei-Bold-Identity-H"/>
                <w:bCs/>
                <w:color w:val="000000"/>
                <w:sz w:val="16"/>
                <w:szCs w:val="14"/>
                <w:lang w:eastAsia="zh-TW"/>
              </w:rPr>
              <w:t>382,990</w:t>
            </w:r>
          </w:p>
        </w:tc>
      </w:tr>
      <w:tr w:rsidR="00B762F4" w:rsidRPr="00603899" w14:paraId="1DE9E6D4" w14:textId="77777777" w:rsidTr="00B762F4">
        <w:trPr>
          <w:trHeight w:val="180"/>
        </w:trPr>
        <w:tc>
          <w:tcPr>
            <w:tcW w:w="5945" w:type="dxa"/>
            <w:gridSpan w:val="2"/>
          </w:tcPr>
          <w:p w14:paraId="058EA3D8" w14:textId="47215CFF" w:rsidR="00B762F4" w:rsidRPr="00603899" w:rsidRDefault="00517B1C" w:rsidP="00B762F4">
            <w:pPr>
              <w:autoSpaceDE w:val="0"/>
              <w:autoSpaceDN w:val="0"/>
              <w:ind w:left="162" w:right="9" w:hanging="162"/>
              <w:rPr>
                <w:rFonts w:ascii="宋体" w:hAnsi="宋体" w:cs="MHei-Bold-Identity-H"/>
                <w:bCs/>
                <w:color w:val="000000"/>
                <w:sz w:val="16"/>
                <w:szCs w:val="16"/>
                <w:lang w:eastAsia="zh-TW"/>
              </w:rPr>
            </w:pPr>
            <w:r w:rsidRPr="006A746E">
              <w:rPr>
                <w:rFonts w:ascii="宋体" w:eastAsia="PMingLiU" w:hAnsi="宋体" w:cs="MHei-Bold-Identity-H" w:hint="eastAsia"/>
                <w:bCs/>
                <w:color w:val="000000"/>
                <w:sz w:val="16"/>
                <w:szCs w:val="16"/>
                <w:lang w:eastAsia="zh-TW"/>
              </w:rPr>
              <w:t>減：豁免資本化租賃的相關承擔</w:t>
            </w:r>
          </w:p>
        </w:tc>
        <w:tc>
          <w:tcPr>
            <w:tcW w:w="243" w:type="dxa"/>
          </w:tcPr>
          <w:p w14:paraId="4C303889"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lang w:eastAsia="zh-TW"/>
              </w:rPr>
            </w:pPr>
          </w:p>
        </w:tc>
        <w:tc>
          <w:tcPr>
            <w:tcW w:w="1890" w:type="dxa"/>
          </w:tcPr>
          <w:p w14:paraId="70F5B9E8"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lang w:eastAsia="zh-TW"/>
              </w:rPr>
            </w:pPr>
          </w:p>
        </w:tc>
      </w:tr>
      <w:tr w:rsidR="00B762F4" w:rsidRPr="00B4314D" w14:paraId="51610675" w14:textId="77777777" w:rsidTr="00B762F4">
        <w:tc>
          <w:tcPr>
            <w:tcW w:w="5945" w:type="dxa"/>
            <w:gridSpan w:val="2"/>
          </w:tcPr>
          <w:p w14:paraId="31491C12" w14:textId="25D9F0D4" w:rsidR="00B762F4" w:rsidRPr="00B4314D" w:rsidRDefault="00517B1C" w:rsidP="00B762F4">
            <w:pPr>
              <w:pStyle w:val="af4"/>
              <w:numPr>
                <w:ilvl w:val="0"/>
                <w:numId w:val="98"/>
              </w:numPr>
              <w:autoSpaceDE w:val="0"/>
              <w:autoSpaceDN w:val="0"/>
              <w:adjustRightInd w:val="0"/>
              <w:ind w:left="522" w:right="9" w:hanging="162"/>
              <w:textAlignment w:val="baseline"/>
              <w:rPr>
                <w:rFonts w:ascii="宋体" w:hAnsi="宋体" w:cs="MHei-Bold-Identity-H"/>
                <w:bCs/>
                <w:color w:val="000000"/>
                <w:sz w:val="16"/>
                <w:szCs w:val="16"/>
                <w:lang w:eastAsia="zh-TW"/>
              </w:rPr>
            </w:pPr>
            <w:r w:rsidRPr="006A746E">
              <w:rPr>
                <w:rFonts w:ascii="宋体" w:eastAsia="PMingLiU" w:hAnsi="宋体" w:cs="MHei-Bold-Identity-H" w:hint="eastAsia"/>
                <w:bCs/>
                <w:color w:val="000000"/>
                <w:kern w:val="2"/>
                <w:sz w:val="16"/>
                <w:szCs w:val="16"/>
                <w:lang w:val="en-US" w:eastAsia="zh-TW"/>
              </w:rPr>
              <w:t>短期租賃及剩餘租賃期少於</w:t>
            </w:r>
            <w:r w:rsidRPr="006A746E">
              <w:rPr>
                <w:rFonts w:ascii="宋体" w:eastAsia="PMingLiU" w:hAnsi="宋体" w:cs="MHei-Bold-Identity-H"/>
                <w:bCs/>
                <w:color w:val="000000"/>
                <w:kern w:val="2"/>
                <w:sz w:val="16"/>
                <w:szCs w:val="16"/>
                <w:lang w:val="en-US" w:eastAsia="zh-TW"/>
              </w:rPr>
              <w:t>12</w:t>
            </w:r>
            <w:r w:rsidRPr="006A746E">
              <w:rPr>
                <w:rFonts w:ascii="宋体" w:eastAsia="PMingLiU" w:hAnsi="宋体" w:cs="MHei-Bold-Identity-H" w:hint="eastAsia"/>
                <w:bCs/>
                <w:color w:val="000000"/>
                <w:kern w:val="2"/>
                <w:sz w:val="16"/>
                <w:szCs w:val="16"/>
                <w:lang w:val="en-US" w:eastAsia="zh-TW"/>
              </w:rPr>
              <w:t>個月</w:t>
            </w:r>
          </w:p>
        </w:tc>
        <w:tc>
          <w:tcPr>
            <w:tcW w:w="243" w:type="dxa"/>
          </w:tcPr>
          <w:p w14:paraId="5CC6BC33" w14:textId="77777777" w:rsidR="00B762F4" w:rsidRPr="00B4314D" w:rsidRDefault="00B762F4" w:rsidP="00B762F4">
            <w:pPr>
              <w:autoSpaceDE w:val="0"/>
              <w:autoSpaceDN w:val="0"/>
              <w:ind w:left="162" w:right="9" w:hanging="162"/>
              <w:jc w:val="right"/>
              <w:rPr>
                <w:rFonts w:ascii="宋体" w:hAnsi="宋体" w:cs="MHei-Bold-Identity-H"/>
                <w:bCs/>
                <w:color w:val="000000"/>
                <w:sz w:val="16"/>
                <w:szCs w:val="16"/>
                <w:lang w:eastAsia="zh-TW"/>
              </w:rPr>
            </w:pPr>
          </w:p>
        </w:tc>
        <w:tc>
          <w:tcPr>
            <w:tcW w:w="1890" w:type="dxa"/>
          </w:tcPr>
          <w:p w14:paraId="4F2ECC50" w14:textId="34F8BD2C" w:rsidR="00B762F4" w:rsidRPr="00B4314D" w:rsidRDefault="00517B1C" w:rsidP="00B762F4">
            <w:pPr>
              <w:autoSpaceDE w:val="0"/>
              <w:autoSpaceDN w:val="0"/>
              <w:ind w:left="794" w:right="-17" w:hanging="794"/>
              <w:jc w:val="right"/>
              <w:rPr>
                <w:rFonts w:ascii="宋体" w:hAnsi="宋体" w:cs="MHei-Bold-Identity-H"/>
                <w:bCs/>
                <w:color w:val="000000"/>
                <w:sz w:val="16"/>
                <w:szCs w:val="16"/>
              </w:rPr>
            </w:pPr>
            <w:r w:rsidRPr="006A746E">
              <w:rPr>
                <w:rFonts w:ascii="宋体" w:eastAsia="PMingLiU" w:hAnsi="宋体" w:cs="MHei-Bold-Identity-H"/>
                <w:bCs/>
                <w:color w:val="000000"/>
                <w:sz w:val="16"/>
                <w:szCs w:val="16"/>
                <w:lang w:eastAsia="zh-TW"/>
              </w:rPr>
              <w:t>(144,507)</w:t>
            </w:r>
          </w:p>
        </w:tc>
      </w:tr>
      <w:tr w:rsidR="00B762F4" w:rsidRPr="00B4314D" w14:paraId="4C9121AC" w14:textId="77777777" w:rsidTr="00B762F4">
        <w:tc>
          <w:tcPr>
            <w:tcW w:w="5945" w:type="dxa"/>
            <w:gridSpan w:val="2"/>
          </w:tcPr>
          <w:p w14:paraId="124197D7" w14:textId="116207A1" w:rsidR="00B762F4" w:rsidRPr="00B4314D" w:rsidRDefault="00517B1C" w:rsidP="00B762F4">
            <w:pPr>
              <w:autoSpaceDE w:val="0"/>
              <w:autoSpaceDN w:val="0"/>
              <w:ind w:left="162" w:right="9" w:hanging="162"/>
              <w:rPr>
                <w:rFonts w:ascii="宋体" w:hAnsi="宋体" w:cs="MHei-Bold-Identity-H"/>
                <w:bCs/>
                <w:color w:val="000000"/>
                <w:sz w:val="16"/>
                <w:szCs w:val="16"/>
                <w:lang w:eastAsia="zh-TW"/>
              </w:rPr>
            </w:pPr>
            <w:r w:rsidRPr="006A746E">
              <w:rPr>
                <w:rFonts w:ascii="宋体" w:eastAsia="PMingLiU" w:hAnsi="宋体" w:cs="MHei-Bold-Identity-H" w:hint="eastAsia"/>
                <w:bCs/>
                <w:color w:val="000000"/>
                <w:sz w:val="16"/>
                <w:szCs w:val="16"/>
                <w:lang w:eastAsia="zh-TW"/>
              </w:rPr>
              <w:t>加：合理確定會行使續租選擇權</w:t>
            </w:r>
          </w:p>
        </w:tc>
        <w:tc>
          <w:tcPr>
            <w:tcW w:w="243" w:type="dxa"/>
          </w:tcPr>
          <w:p w14:paraId="796AC4B4" w14:textId="77777777" w:rsidR="00B762F4" w:rsidRPr="00B4314D" w:rsidRDefault="00B762F4" w:rsidP="00B762F4">
            <w:pPr>
              <w:autoSpaceDE w:val="0"/>
              <w:autoSpaceDN w:val="0"/>
              <w:ind w:left="162" w:right="9" w:hanging="162"/>
              <w:jc w:val="right"/>
              <w:rPr>
                <w:rFonts w:ascii="宋体" w:hAnsi="宋体" w:cs="MHei-Bold-Identity-H"/>
                <w:bCs/>
                <w:color w:val="000000"/>
                <w:sz w:val="16"/>
                <w:szCs w:val="16"/>
                <w:lang w:eastAsia="zh-TW"/>
              </w:rPr>
            </w:pPr>
          </w:p>
        </w:tc>
        <w:tc>
          <w:tcPr>
            <w:tcW w:w="1890" w:type="dxa"/>
          </w:tcPr>
          <w:p w14:paraId="1009370A" w14:textId="78CB6E05" w:rsidR="00B762F4" w:rsidRPr="00B4314D" w:rsidRDefault="00517B1C" w:rsidP="00B762F4">
            <w:pPr>
              <w:autoSpaceDE w:val="0"/>
              <w:autoSpaceDN w:val="0"/>
              <w:ind w:left="794" w:right="-17" w:hanging="794"/>
              <w:jc w:val="right"/>
              <w:rPr>
                <w:rFonts w:ascii="宋体" w:hAnsi="宋体" w:cs="MHei-Bold-Identity-H"/>
                <w:bCs/>
                <w:color w:val="000000"/>
                <w:sz w:val="16"/>
                <w:szCs w:val="16"/>
              </w:rPr>
            </w:pPr>
            <w:r w:rsidRPr="006A746E">
              <w:rPr>
                <w:rFonts w:ascii="宋体" w:eastAsia="PMingLiU" w:hAnsi="宋体" w:cs="MHei-Bold-Identity-H"/>
                <w:bCs/>
                <w:color w:val="000000"/>
                <w:sz w:val="16"/>
                <w:szCs w:val="16"/>
                <w:lang w:eastAsia="zh-TW"/>
              </w:rPr>
              <w:t>825,742</w:t>
            </w:r>
          </w:p>
        </w:tc>
      </w:tr>
      <w:tr w:rsidR="00B762F4" w:rsidRPr="00B4314D" w14:paraId="319F702D" w14:textId="77777777" w:rsidTr="00B762F4">
        <w:trPr>
          <w:gridBefore w:val="1"/>
          <w:wBefore w:w="98" w:type="dxa"/>
          <w:trHeight w:hRule="exact" w:val="72"/>
        </w:trPr>
        <w:tc>
          <w:tcPr>
            <w:tcW w:w="5847" w:type="dxa"/>
          </w:tcPr>
          <w:p w14:paraId="76C58F4F" w14:textId="77777777" w:rsidR="00B762F4" w:rsidRPr="00B4314D" w:rsidRDefault="00B762F4" w:rsidP="00B762F4">
            <w:pPr>
              <w:autoSpaceDE w:val="0"/>
              <w:autoSpaceDN w:val="0"/>
              <w:spacing w:line="240" w:lineRule="exact"/>
              <w:rPr>
                <w:rFonts w:ascii="宋体" w:hAnsi="宋体" w:cs="MHei-Bold-Identity-H"/>
                <w:bCs/>
                <w:color w:val="000000"/>
                <w:sz w:val="16"/>
                <w:szCs w:val="16"/>
              </w:rPr>
            </w:pPr>
          </w:p>
        </w:tc>
        <w:tc>
          <w:tcPr>
            <w:tcW w:w="243" w:type="dxa"/>
          </w:tcPr>
          <w:p w14:paraId="1417C303" w14:textId="77777777" w:rsidR="00B762F4" w:rsidRPr="00B4314D" w:rsidRDefault="00B762F4" w:rsidP="00B762F4">
            <w:pPr>
              <w:autoSpaceDE w:val="0"/>
              <w:autoSpaceDN w:val="0"/>
              <w:spacing w:line="240" w:lineRule="exact"/>
              <w:rPr>
                <w:rFonts w:ascii="宋体" w:hAnsi="宋体" w:cs="MSung-Light-Identity-H"/>
                <w:bCs/>
                <w:szCs w:val="16"/>
              </w:rPr>
            </w:pPr>
          </w:p>
        </w:tc>
        <w:tc>
          <w:tcPr>
            <w:tcW w:w="1890" w:type="dxa"/>
            <w:tcBorders>
              <w:bottom w:val="single" w:sz="4" w:space="0" w:color="auto"/>
            </w:tcBorders>
          </w:tcPr>
          <w:p w14:paraId="6EA1008F" w14:textId="77777777" w:rsidR="00B762F4" w:rsidRPr="00B4314D" w:rsidRDefault="00B762F4" w:rsidP="00B762F4">
            <w:pPr>
              <w:autoSpaceDE w:val="0"/>
              <w:autoSpaceDN w:val="0"/>
              <w:spacing w:line="240" w:lineRule="exact"/>
              <w:jc w:val="right"/>
              <w:rPr>
                <w:rFonts w:ascii="宋体" w:hAnsi="宋体" w:cs="MSung-Light-Identity-H"/>
                <w:bCs/>
                <w:szCs w:val="16"/>
              </w:rPr>
            </w:pPr>
          </w:p>
        </w:tc>
      </w:tr>
      <w:tr w:rsidR="00B762F4" w:rsidRPr="00B4314D" w14:paraId="02BE44E9" w14:textId="77777777" w:rsidTr="00B762F4">
        <w:tc>
          <w:tcPr>
            <w:tcW w:w="5945" w:type="dxa"/>
            <w:gridSpan w:val="2"/>
          </w:tcPr>
          <w:p w14:paraId="4C9F3C7F" w14:textId="294E93C3" w:rsidR="00B762F4" w:rsidRPr="00B4314D" w:rsidRDefault="00517B1C" w:rsidP="00B762F4">
            <w:pPr>
              <w:autoSpaceDE w:val="0"/>
              <w:autoSpaceDN w:val="0"/>
              <w:ind w:left="162" w:right="9" w:hanging="162"/>
              <w:rPr>
                <w:rFonts w:ascii="宋体" w:hAnsi="宋体" w:cs="MHei-Bold-Identity-H"/>
                <w:bCs/>
                <w:color w:val="000000"/>
                <w:sz w:val="16"/>
                <w:szCs w:val="16"/>
                <w:lang w:eastAsia="zh-TW"/>
              </w:rPr>
            </w:pPr>
            <w:r w:rsidRPr="006A746E">
              <w:rPr>
                <w:rFonts w:ascii="宋体" w:eastAsia="PMingLiU" w:hAnsi="宋体" w:cs="MHei-Bold-Identity-H" w:hint="eastAsia"/>
                <w:bCs/>
                <w:color w:val="000000"/>
                <w:sz w:val="16"/>
                <w:szCs w:val="16"/>
                <w:lang w:eastAsia="zh-TW"/>
              </w:rPr>
              <w:t>於</w:t>
            </w:r>
            <w:r w:rsidRPr="006A746E">
              <w:rPr>
                <w:rFonts w:ascii="宋体" w:eastAsia="PMingLiU" w:hAnsi="宋体" w:cs="MHei-Bold-Identity-H"/>
                <w:bCs/>
                <w:color w:val="000000"/>
                <w:sz w:val="16"/>
                <w:szCs w:val="16"/>
                <w:lang w:eastAsia="zh-TW"/>
              </w:rPr>
              <w:t>2019</w:t>
            </w:r>
            <w:r w:rsidRPr="006A746E">
              <w:rPr>
                <w:rFonts w:ascii="宋体" w:eastAsia="PMingLiU" w:hAnsi="宋体" w:cs="MHei-Bold-Identity-H" w:hint="eastAsia"/>
                <w:bCs/>
                <w:color w:val="000000"/>
                <w:sz w:val="16"/>
                <w:szCs w:val="16"/>
                <w:lang w:eastAsia="zh-TW"/>
              </w:rPr>
              <w:t>年</w:t>
            </w:r>
            <w:r w:rsidRPr="006A746E">
              <w:rPr>
                <w:rFonts w:ascii="宋体" w:eastAsia="PMingLiU" w:hAnsi="宋体" w:cs="MHei-Bold-Identity-H"/>
                <w:bCs/>
                <w:color w:val="000000"/>
                <w:sz w:val="16"/>
                <w:szCs w:val="16"/>
                <w:lang w:eastAsia="zh-TW"/>
              </w:rPr>
              <w:t>1</w:t>
            </w:r>
            <w:r w:rsidRPr="006A746E">
              <w:rPr>
                <w:rFonts w:ascii="宋体" w:eastAsia="PMingLiU" w:hAnsi="宋体" w:cs="MHei-Bold-Identity-H" w:hint="eastAsia"/>
                <w:bCs/>
                <w:color w:val="000000"/>
                <w:sz w:val="16"/>
                <w:szCs w:val="16"/>
                <w:lang w:eastAsia="zh-TW"/>
              </w:rPr>
              <w:t>月</w:t>
            </w:r>
            <w:r w:rsidRPr="006A746E">
              <w:rPr>
                <w:rFonts w:ascii="宋体" w:eastAsia="PMingLiU" w:hAnsi="宋体" w:cs="MHei-Bold-Identity-H"/>
                <w:bCs/>
                <w:color w:val="000000"/>
                <w:sz w:val="16"/>
                <w:szCs w:val="16"/>
                <w:lang w:eastAsia="zh-TW"/>
              </w:rPr>
              <w:t>1</w:t>
            </w:r>
            <w:r w:rsidRPr="006A746E">
              <w:rPr>
                <w:rFonts w:ascii="宋体" w:eastAsia="PMingLiU" w:hAnsi="宋体" w:cs="MHei-Bold-Identity-H" w:hint="eastAsia"/>
                <w:bCs/>
                <w:color w:val="000000"/>
                <w:sz w:val="16"/>
                <w:szCs w:val="16"/>
                <w:lang w:eastAsia="zh-TW"/>
              </w:rPr>
              <w:t>日國際財務報告準則第</w:t>
            </w:r>
            <w:r w:rsidRPr="006A746E">
              <w:rPr>
                <w:rFonts w:ascii="宋体" w:eastAsia="PMingLiU" w:hAnsi="宋体" w:cs="MHei-Bold-Identity-H"/>
                <w:bCs/>
                <w:color w:val="000000"/>
                <w:sz w:val="16"/>
                <w:szCs w:val="16"/>
                <w:lang w:eastAsia="zh-TW"/>
              </w:rPr>
              <w:t>16</w:t>
            </w:r>
            <w:r w:rsidRPr="006A746E">
              <w:rPr>
                <w:rFonts w:ascii="宋体" w:eastAsia="PMingLiU" w:hAnsi="宋体" w:cs="MHei-Bold-Identity-H" w:hint="eastAsia"/>
                <w:bCs/>
                <w:color w:val="000000"/>
                <w:sz w:val="16"/>
                <w:szCs w:val="16"/>
                <w:lang w:eastAsia="zh-TW"/>
              </w:rPr>
              <w:t>號下最低租賃付款額</w:t>
            </w:r>
          </w:p>
        </w:tc>
        <w:tc>
          <w:tcPr>
            <w:tcW w:w="243" w:type="dxa"/>
          </w:tcPr>
          <w:p w14:paraId="13E0BF4A" w14:textId="77777777" w:rsidR="00B762F4" w:rsidRPr="00B4314D" w:rsidRDefault="00B762F4" w:rsidP="00B762F4">
            <w:pPr>
              <w:autoSpaceDE w:val="0"/>
              <w:autoSpaceDN w:val="0"/>
              <w:ind w:left="162" w:right="9" w:hanging="162"/>
              <w:jc w:val="right"/>
              <w:rPr>
                <w:rFonts w:ascii="宋体" w:hAnsi="宋体" w:cs="MHei-Bold-Identity-H"/>
                <w:bCs/>
                <w:color w:val="000000"/>
                <w:sz w:val="16"/>
                <w:szCs w:val="16"/>
                <w:lang w:eastAsia="zh-TW"/>
              </w:rPr>
            </w:pPr>
          </w:p>
        </w:tc>
        <w:tc>
          <w:tcPr>
            <w:tcW w:w="1890" w:type="dxa"/>
          </w:tcPr>
          <w:p w14:paraId="3017239F" w14:textId="46877B2D" w:rsidR="00B762F4" w:rsidRPr="00B4314D" w:rsidRDefault="00517B1C" w:rsidP="00B762F4">
            <w:pPr>
              <w:autoSpaceDE w:val="0"/>
              <w:autoSpaceDN w:val="0"/>
              <w:ind w:left="162" w:right="9" w:hanging="162"/>
              <w:jc w:val="right"/>
              <w:rPr>
                <w:rFonts w:ascii="宋体" w:hAnsi="宋体" w:cs="MHei-Bold-Identity-H"/>
                <w:bCs/>
                <w:color w:val="000000"/>
                <w:sz w:val="16"/>
                <w:szCs w:val="16"/>
              </w:rPr>
            </w:pPr>
            <w:r w:rsidRPr="006A746E">
              <w:rPr>
                <w:rFonts w:ascii="宋体" w:eastAsia="PMingLiU" w:hAnsi="宋体" w:cs="MHei-Bold-Identity-H"/>
                <w:bCs/>
                <w:color w:val="000000"/>
                <w:sz w:val="16"/>
                <w:szCs w:val="16"/>
                <w:lang w:eastAsia="zh-TW"/>
              </w:rPr>
              <w:t>1,064,225</w:t>
            </w:r>
          </w:p>
        </w:tc>
      </w:tr>
      <w:tr w:rsidR="00B762F4" w:rsidRPr="00B4314D" w14:paraId="582D01A3" w14:textId="77777777" w:rsidTr="00B762F4">
        <w:tc>
          <w:tcPr>
            <w:tcW w:w="5945" w:type="dxa"/>
            <w:gridSpan w:val="2"/>
          </w:tcPr>
          <w:p w14:paraId="58665052" w14:textId="075AD24F" w:rsidR="00B762F4" w:rsidRPr="00B4314D" w:rsidRDefault="00517B1C" w:rsidP="00B762F4">
            <w:pPr>
              <w:autoSpaceDE w:val="0"/>
              <w:autoSpaceDN w:val="0"/>
              <w:ind w:left="162" w:right="9" w:hanging="162"/>
              <w:rPr>
                <w:rFonts w:ascii="宋体" w:hAnsi="宋体" w:cs="MSung-Light-Identity-H"/>
                <w:color w:val="000000"/>
                <w:sz w:val="16"/>
                <w:szCs w:val="16"/>
                <w:lang w:eastAsia="zh-TW"/>
              </w:rPr>
            </w:pPr>
            <w:r w:rsidRPr="006A746E">
              <w:rPr>
                <w:rFonts w:ascii="宋体" w:eastAsia="PMingLiU" w:hAnsi="宋体" w:cs="MHei-Bold-Identity-H" w:hint="eastAsia"/>
                <w:bCs/>
                <w:color w:val="000000"/>
                <w:sz w:val="16"/>
                <w:szCs w:val="16"/>
                <w:lang w:eastAsia="zh-TW"/>
              </w:rPr>
              <w:t>減：未來利息開支總額</w:t>
            </w:r>
          </w:p>
        </w:tc>
        <w:tc>
          <w:tcPr>
            <w:tcW w:w="243" w:type="dxa"/>
          </w:tcPr>
          <w:p w14:paraId="6824440A" w14:textId="77777777" w:rsidR="00B762F4" w:rsidRPr="00B4314D" w:rsidRDefault="00B762F4" w:rsidP="00B762F4">
            <w:pPr>
              <w:autoSpaceDE w:val="0"/>
              <w:autoSpaceDN w:val="0"/>
              <w:ind w:left="162" w:right="9" w:hanging="162"/>
              <w:jc w:val="right"/>
              <w:rPr>
                <w:rFonts w:ascii="宋体" w:hAnsi="宋体" w:cs="MHei-Bold-Identity-H"/>
                <w:bCs/>
                <w:color w:val="000000"/>
                <w:sz w:val="16"/>
                <w:szCs w:val="16"/>
                <w:lang w:eastAsia="zh-TW"/>
              </w:rPr>
            </w:pPr>
          </w:p>
        </w:tc>
        <w:tc>
          <w:tcPr>
            <w:tcW w:w="1890" w:type="dxa"/>
          </w:tcPr>
          <w:p w14:paraId="525313D7" w14:textId="4242D00E" w:rsidR="00B762F4" w:rsidRPr="00B4314D" w:rsidRDefault="00517B1C" w:rsidP="00B762F4">
            <w:pPr>
              <w:autoSpaceDE w:val="0"/>
              <w:autoSpaceDN w:val="0"/>
              <w:ind w:left="162" w:right="9" w:hanging="162"/>
              <w:jc w:val="right"/>
              <w:rPr>
                <w:rFonts w:ascii="宋体" w:hAnsi="宋体" w:cs="MHei-Bold-Identity-H"/>
                <w:bCs/>
                <w:color w:val="000000"/>
                <w:sz w:val="16"/>
                <w:szCs w:val="16"/>
              </w:rPr>
            </w:pPr>
            <w:r w:rsidRPr="006A746E">
              <w:rPr>
                <w:rFonts w:ascii="宋体" w:eastAsia="PMingLiU" w:hAnsi="宋体" w:cs="MHei-Bold-Identity-H"/>
                <w:bCs/>
                <w:color w:val="000000"/>
                <w:sz w:val="16"/>
                <w:szCs w:val="16"/>
                <w:lang w:eastAsia="zh-TW"/>
              </w:rPr>
              <w:t>(119,746)</w:t>
            </w:r>
          </w:p>
        </w:tc>
      </w:tr>
      <w:tr w:rsidR="00B762F4" w:rsidRPr="00B4314D" w14:paraId="7D568111" w14:textId="77777777" w:rsidTr="00B762F4">
        <w:trPr>
          <w:gridBefore w:val="1"/>
          <w:wBefore w:w="98" w:type="dxa"/>
          <w:trHeight w:hRule="exact" w:val="72"/>
        </w:trPr>
        <w:tc>
          <w:tcPr>
            <w:tcW w:w="5847" w:type="dxa"/>
          </w:tcPr>
          <w:p w14:paraId="51A49E95" w14:textId="77777777" w:rsidR="00B762F4" w:rsidRPr="00B4314D" w:rsidRDefault="00B762F4" w:rsidP="00B762F4">
            <w:pPr>
              <w:autoSpaceDE w:val="0"/>
              <w:autoSpaceDN w:val="0"/>
              <w:spacing w:line="240" w:lineRule="exact"/>
              <w:rPr>
                <w:rFonts w:ascii="宋体" w:hAnsi="宋体" w:cs="MSung-Light-Identity-H"/>
                <w:bCs/>
                <w:szCs w:val="16"/>
              </w:rPr>
            </w:pPr>
          </w:p>
        </w:tc>
        <w:tc>
          <w:tcPr>
            <w:tcW w:w="243" w:type="dxa"/>
          </w:tcPr>
          <w:p w14:paraId="3364A833" w14:textId="77777777" w:rsidR="00B762F4" w:rsidRPr="00B4314D" w:rsidRDefault="00B762F4" w:rsidP="00B762F4">
            <w:pPr>
              <w:autoSpaceDE w:val="0"/>
              <w:autoSpaceDN w:val="0"/>
              <w:spacing w:line="240" w:lineRule="exact"/>
              <w:rPr>
                <w:rFonts w:ascii="宋体" w:hAnsi="宋体" w:cs="MSung-Light-Identity-H"/>
                <w:bCs/>
                <w:szCs w:val="16"/>
              </w:rPr>
            </w:pPr>
          </w:p>
        </w:tc>
        <w:tc>
          <w:tcPr>
            <w:tcW w:w="1890" w:type="dxa"/>
            <w:tcBorders>
              <w:bottom w:val="single" w:sz="4" w:space="0" w:color="auto"/>
            </w:tcBorders>
          </w:tcPr>
          <w:p w14:paraId="37957FD9" w14:textId="77777777" w:rsidR="00B762F4" w:rsidRPr="00B4314D" w:rsidRDefault="00B762F4" w:rsidP="00B762F4">
            <w:pPr>
              <w:autoSpaceDE w:val="0"/>
              <w:autoSpaceDN w:val="0"/>
              <w:spacing w:line="240" w:lineRule="exact"/>
              <w:jc w:val="right"/>
              <w:rPr>
                <w:rFonts w:ascii="宋体" w:hAnsi="宋体" w:cs="MSung-Light-Identity-H"/>
                <w:bCs/>
                <w:szCs w:val="16"/>
              </w:rPr>
            </w:pPr>
          </w:p>
        </w:tc>
      </w:tr>
      <w:tr w:rsidR="00B762F4" w:rsidRPr="00603899" w14:paraId="152958D3" w14:textId="77777777" w:rsidTr="00B762F4">
        <w:tc>
          <w:tcPr>
            <w:tcW w:w="5945" w:type="dxa"/>
            <w:gridSpan w:val="2"/>
          </w:tcPr>
          <w:p w14:paraId="7AA27630" w14:textId="77777777" w:rsidR="00B762F4" w:rsidRPr="009640A8" w:rsidRDefault="00B762F4" w:rsidP="00B762F4">
            <w:pPr>
              <w:autoSpaceDE w:val="0"/>
              <w:autoSpaceDN w:val="0"/>
              <w:ind w:left="162" w:right="9" w:hanging="162"/>
              <w:rPr>
                <w:rFonts w:ascii="宋体" w:hAnsi="宋体" w:cs="MSung-Light-Identity-H"/>
                <w:color w:val="000000"/>
                <w:sz w:val="16"/>
                <w:szCs w:val="16"/>
              </w:rPr>
            </w:pPr>
          </w:p>
        </w:tc>
        <w:tc>
          <w:tcPr>
            <w:tcW w:w="243" w:type="dxa"/>
          </w:tcPr>
          <w:p w14:paraId="459D09F2"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rPr>
            </w:pPr>
          </w:p>
        </w:tc>
        <w:tc>
          <w:tcPr>
            <w:tcW w:w="1890" w:type="dxa"/>
          </w:tcPr>
          <w:p w14:paraId="34936228" w14:textId="18347B23" w:rsidR="00B762F4" w:rsidRPr="00603899" w:rsidRDefault="00517B1C" w:rsidP="00B762F4">
            <w:pPr>
              <w:autoSpaceDE w:val="0"/>
              <w:autoSpaceDN w:val="0"/>
              <w:ind w:left="162" w:right="9" w:hanging="162"/>
              <w:jc w:val="right"/>
              <w:rPr>
                <w:rFonts w:ascii="宋体" w:hAnsi="宋体" w:cs="MHei-Bold-Identity-H"/>
                <w:bCs/>
                <w:color w:val="000000"/>
                <w:sz w:val="16"/>
                <w:szCs w:val="16"/>
              </w:rPr>
            </w:pPr>
            <w:r w:rsidRPr="006A746E">
              <w:rPr>
                <w:rFonts w:ascii="宋体" w:eastAsia="PMingLiU" w:hAnsi="宋体" w:cs="MHei-Bold-Identity-H"/>
                <w:bCs/>
                <w:color w:val="000000"/>
                <w:sz w:val="16"/>
                <w:szCs w:val="16"/>
                <w:lang w:eastAsia="zh-TW"/>
              </w:rPr>
              <w:t>944,479</w:t>
            </w:r>
          </w:p>
        </w:tc>
      </w:tr>
      <w:tr w:rsidR="00B762F4" w:rsidRPr="004070A4" w14:paraId="2350066E" w14:textId="77777777" w:rsidTr="00B762F4">
        <w:trPr>
          <w:trHeight w:val="81"/>
        </w:trPr>
        <w:tc>
          <w:tcPr>
            <w:tcW w:w="5945" w:type="dxa"/>
            <w:gridSpan w:val="2"/>
          </w:tcPr>
          <w:p w14:paraId="6E414448" w14:textId="77777777" w:rsidR="00B762F4" w:rsidRPr="002311B2" w:rsidRDefault="00B762F4" w:rsidP="00B762F4">
            <w:pPr>
              <w:autoSpaceDE w:val="0"/>
              <w:autoSpaceDN w:val="0"/>
              <w:ind w:left="162" w:right="9" w:hanging="162"/>
              <w:rPr>
                <w:rFonts w:ascii="宋体" w:hAnsi="宋体" w:cs="MSung-Light-Identity-H"/>
                <w:color w:val="000000"/>
                <w:sz w:val="4"/>
                <w:szCs w:val="4"/>
              </w:rPr>
            </w:pPr>
          </w:p>
        </w:tc>
        <w:tc>
          <w:tcPr>
            <w:tcW w:w="243" w:type="dxa"/>
          </w:tcPr>
          <w:p w14:paraId="58E56FBF" w14:textId="77777777" w:rsidR="00B762F4" w:rsidRPr="002311B2" w:rsidRDefault="00B762F4" w:rsidP="00B762F4">
            <w:pPr>
              <w:autoSpaceDE w:val="0"/>
              <w:autoSpaceDN w:val="0"/>
              <w:ind w:left="162" w:right="9" w:hanging="162"/>
              <w:jc w:val="right"/>
              <w:rPr>
                <w:rFonts w:ascii="宋体" w:hAnsi="宋体" w:cs="MHei-Bold-Identity-H"/>
                <w:bCs/>
                <w:color w:val="000000"/>
                <w:sz w:val="4"/>
                <w:szCs w:val="4"/>
              </w:rPr>
            </w:pPr>
          </w:p>
        </w:tc>
        <w:tc>
          <w:tcPr>
            <w:tcW w:w="1890" w:type="dxa"/>
          </w:tcPr>
          <w:p w14:paraId="74FCDA4F" w14:textId="77777777" w:rsidR="00B762F4" w:rsidRPr="002311B2" w:rsidRDefault="00B762F4" w:rsidP="00B762F4">
            <w:pPr>
              <w:autoSpaceDE w:val="0"/>
              <w:autoSpaceDN w:val="0"/>
              <w:ind w:left="162" w:right="9" w:hanging="162"/>
              <w:jc w:val="right"/>
              <w:rPr>
                <w:rFonts w:ascii="宋体" w:hAnsi="宋体" w:cs="MHei-Bold-Identity-H"/>
                <w:bCs/>
                <w:color w:val="000000"/>
                <w:sz w:val="4"/>
                <w:szCs w:val="4"/>
              </w:rPr>
            </w:pPr>
          </w:p>
        </w:tc>
      </w:tr>
      <w:tr w:rsidR="00B762F4" w:rsidRPr="004070A4" w14:paraId="0C7D6185" w14:textId="77777777" w:rsidTr="00B762F4">
        <w:trPr>
          <w:trHeight w:hRule="exact" w:val="243"/>
        </w:trPr>
        <w:tc>
          <w:tcPr>
            <w:tcW w:w="5945" w:type="dxa"/>
            <w:gridSpan w:val="2"/>
          </w:tcPr>
          <w:p w14:paraId="50137C02" w14:textId="77C7CDD7" w:rsidR="00B762F4" w:rsidRPr="002311B2" w:rsidRDefault="00517B1C" w:rsidP="00B762F4">
            <w:pPr>
              <w:autoSpaceDE w:val="0"/>
              <w:autoSpaceDN w:val="0"/>
              <w:spacing w:line="240" w:lineRule="exact"/>
              <w:rPr>
                <w:rFonts w:ascii="宋体" w:hAnsi="宋体" w:cs="MSung-Light-Identity-H"/>
                <w:bCs/>
                <w:szCs w:val="21"/>
                <w:lang w:eastAsia="zh-TW"/>
              </w:rPr>
            </w:pPr>
            <w:r w:rsidRPr="006A746E">
              <w:rPr>
                <w:rFonts w:ascii="宋体" w:eastAsia="PMingLiU" w:hAnsi="宋体" w:cs="MHei-Bold-Identity-H" w:hint="eastAsia"/>
                <w:bCs/>
                <w:color w:val="000000"/>
                <w:sz w:val="16"/>
                <w:szCs w:val="16"/>
                <w:lang w:eastAsia="zh-TW"/>
              </w:rPr>
              <w:t>加：</w:t>
            </w:r>
            <w:r w:rsidRPr="006A746E">
              <w:rPr>
                <w:rFonts w:ascii="宋体" w:eastAsia="PMingLiU" w:hAnsi="宋体" w:cs="MHei-Bold-Identity-H"/>
                <w:bCs/>
                <w:color w:val="000000"/>
                <w:sz w:val="16"/>
                <w:szCs w:val="16"/>
                <w:lang w:eastAsia="zh-TW"/>
              </w:rPr>
              <w:t>2018</w:t>
            </w:r>
            <w:r w:rsidRPr="006A746E">
              <w:rPr>
                <w:rFonts w:ascii="宋体" w:eastAsia="PMingLiU" w:hAnsi="宋体" w:cs="MHei-Bold-Identity-H" w:hint="eastAsia"/>
                <w:bCs/>
                <w:color w:val="000000"/>
                <w:sz w:val="16"/>
                <w:szCs w:val="16"/>
                <w:lang w:eastAsia="zh-TW"/>
              </w:rPr>
              <w:t>年</w:t>
            </w:r>
            <w:r w:rsidRPr="006A746E">
              <w:rPr>
                <w:rFonts w:ascii="宋体" w:eastAsia="PMingLiU" w:hAnsi="宋体" w:cs="MHei-Bold-Identity-H"/>
                <w:bCs/>
                <w:color w:val="000000"/>
                <w:sz w:val="16"/>
                <w:szCs w:val="16"/>
                <w:lang w:eastAsia="zh-TW"/>
              </w:rPr>
              <w:t>12</w:t>
            </w:r>
            <w:r w:rsidRPr="006A746E">
              <w:rPr>
                <w:rFonts w:ascii="宋体" w:eastAsia="PMingLiU" w:hAnsi="宋体" w:cs="MHei-Bold-Identity-H" w:hint="eastAsia"/>
                <w:bCs/>
                <w:color w:val="000000"/>
                <w:sz w:val="16"/>
                <w:szCs w:val="16"/>
                <w:lang w:eastAsia="zh-TW"/>
              </w:rPr>
              <w:t>月</w:t>
            </w:r>
            <w:r w:rsidRPr="006A746E">
              <w:rPr>
                <w:rFonts w:ascii="宋体" w:eastAsia="PMingLiU" w:hAnsi="宋体" w:cs="MHei-Bold-Identity-H"/>
                <w:bCs/>
                <w:color w:val="000000"/>
                <w:sz w:val="16"/>
                <w:szCs w:val="16"/>
                <w:lang w:eastAsia="zh-TW"/>
              </w:rPr>
              <w:t>31</w:t>
            </w:r>
            <w:r w:rsidRPr="006A746E">
              <w:rPr>
                <w:rFonts w:ascii="宋体" w:eastAsia="PMingLiU" w:hAnsi="宋体" w:cs="MHei-Bold-Identity-H" w:hint="eastAsia"/>
                <w:bCs/>
                <w:color w:val="000000"/>
                <w:sz w:val="16"/>
                <w:szCs w:val="16"/>
                <w:lang w:eastAsia="zh-TW"/>
              </w:rPr>
              <w:t>日融資租賃最低租賃付款額</w:t>
            </w:r>
          </w:p>
        </w:tc>
        <w:tc>
          <w:tcPr>
            <w:tcW w:w="243" w:type="dxa"/>
          </w:tcPr>
          <w:p w14:paraId="16892E99" w14:textId="77777777" w:rsidR="00B762F4" w:rsidRPr="002311B2" w:rsidRDefault="00B762F4" w:rsidP="00B762F4">
            <w:pPr>
              <w:autoSpaceDE w:val="0"/>
              <w:autoSpaceDN w:val="0"/>
              <w:spacing w:line="240" w:lineRule="exact"/>
              <w:rPr>
                <w:rFonts w:ascii="宋体" w:hAnsi="宋体" w:cs="MSung-Light-Identity-H"/>
                <w:bCs/>
                <w:szCs w:val="21"/>
                <w:lang w:eastAsia="zh-TW"/>
              </w:rPr>
            </w:pPr>
          </w:p>
        </w:tc>
        <w:tc>
          <w:tcPr>
            <w:tcW w:w="1890" w:type="dxa"/>
            <w:tcBorders>
              <w:bottom w:val="single" w:sz="4" w:space="0" w:color="auto"/>
            </w:tcBorders>
          </w:tcPr>
          <w:p w14:paraId="27CD5D34" w14:textId="4730B880" w:rsidR="00B762F4" w:rsidRPr="002311B2" w:rsidRDefault="00517B1C" w:rsidP="00B762F4">
            <w:pPr>
              <w:autoSpaceDE w:val="0"/>
              <w:autoSpaceDN w:val="0"/>
              <w:spacing w:line="240" w:lineRule="exact"/>
              <w:jc w:val="right"/>
              <w:rPr>
                <w:rFonts w:ascii="宋体" w:hAnsi="宋体" w:cs="MSung-Light-Identity-H"/>
                <w:bCs/>
                <w:szCs w:val="21"/>
              </w:rPr>
            </w:pPr>
            <w:r w:rsidRPr="006A746E">
              <w:rPr>
                <w:rFonts w:ascii="宋体" w:eastAsia="PMingLiU" w:hAnsi="宋体" w:cs="MHei-Bold-Identity-H"/>
                <w:bCs/>
                <w:color w:val="000000"/>
                <w:sz w:val="16"/>
                <w:szCs w:val="16"/>
                <w:lang w:eastAsia="zh-TW"/>
              </w:rPr>
              <w:t>990,640</w:t>
            </w:r>
          </w:p>
        </w:tc>
      </w:tr>
      <w:tr w:rsidR="00B762F4" w:rsidRPr="00603899" w14:paraId="2E580039" w14:textId="77777777" w:rsidTr="00B762F4">
        <w:tc>
          <w:tcPr>
            <w:tcW w:w="5945" w:type="dxa"/>
            <w:gridSpan w:val="2"/>
          </w:tcPr>
          <w:p w14:paraId="4112E5B0" w14:textId="159A63B1" w:rsidR="00B762F4" w:rsidRPr="00603899" w:rsidRDefault="00517B1C" w:rsidP="00B762F4">
            <w:pPr>
              <w:autoSpaceDE w:val="0"/>
              <w:autoSpaceDN w:val="0"/>
              <w:ind w:left="162" w:right="649" w:hanging="162"/>
              <w:rPr>
                <w:rFonts w:ascii="宋体" w:hAnsi="宋体" w:cs="MHei-Bold-Identity-H"/>
                <w:b/>
                <w:bCs/>
                <w:color w:val="000000"/>
                <w:sz w:val="16"/>
                <w:szCs w:val="16"/>
                <w:lang w:eastAsia="zh-TW"/>
              </w:rPr>
            </w:pPr>
            <w:r w:rsidRPr="006A746E">
              <w:rPr>
                <w:rFonts w:ascii="宋体" w:eastAsia="PMingLiU" w:hAnsi="宋体" w:cs="MHei-Bold-Identity-H" w:hint="eastAsia"/>
                <w:b/>
                <w:bCs/>
                <w:color w:val="000000"/>
                <w:sz w:val="16"/>
                <w:szCs w:val="16"/>
                <w:lang w:eastAsia="zh-TW"/>
              </w:rPr>
              <w:t>於</w:t>
            </w:r>
            <w:r w:rsidRPr="006A746E">
              <w:rPr>
                <w:rFonts w:ascii="宋体" w:eastAsia="PMingLiU" w:hAnsi="宋体" w:cs="MHei-Bold-Identity-H"/>
                <w:b/>
                <w:bCs/>
                <w:color w:val="000000"/>
                <w:sz w:val="16"/>
                <w:szCs w:val="16"/>
                <w:lang w:eastAsia="zh-TW"/>
              </w:rPr>
              <w:t xml:space="preserve">2019 </w:t>
            </w:r>
            <w:r w:rsidRPr="006A746E">
              <w:rPr>
                <w:rFonts w:ascii="宋体" w:eastAsia="PMingLiU" w:hAnsi="宋体" w:cs="MHei-Bold-Identity-H" w:hint="eastAsia"/>
                <w:b/>
                <w:bCs/>
                <w:color w:val="000000"/>
                <w:sz w:val="16"/>
                <w:szCs w:val="16"/>
                <w:lang w:eastAsia="zh-TW"/>
              </w:rPr>
              <w:t>年</w:t>
            </w:r>
            <w:r w:rsidRPr="006A746E">
              <w:rPr>
                <w:rFonts w:ascii="宋体" w:eastAsia="PMingLiU" w:hAnsi="宋体" w:cs="MHei-Bold-Identity-H"/>
                <w:b/>
                <w:bCs/>
                <w:color w:val="000000"/>
                <w:sz w:val="16"/>
                <w:szCs w:val="16"/>
                <w:lang w:eastAsia="zh-TW"/>
              </w:rPr>
              <w:t xml:space="preserve">1 </w:t>
            </w:r>
            <w:r w:rsidRPr="006A746E">
              <w:rPr>
                <w:rFonts w:ascii="宋体" w:eastAsia="PMingLiU" w:hAnsi="宋体" w:cs="MHei-Bold-Identity-H" w:hint="eastAsia"/>
                <w:b/>
                <w:bCs/>
                <w:color w:val="000000"/>
                <w:sz w:val="16"/>
                <w:szCs w:val="16"/>
                <w:lang w:eastAsia="zh-TW"/>
              </w:rPr>
              <w:t>月</w:t>
            </w:r>
            <w:r w:rsidRPr="006A746E">
              <w:rPr>
                <w:rFonts w:ascii="宋体" w:eastAsia="PMingLiU" w:hAnsi="宋体" w:cs="MHei-Bold-Identity-H"/>
                <w:b/>
                <w:bCs/>
                <w:color w:val="000000"/>
                <w:sz w:val="16"/>
                <w:szCs w:val="16"/>
                <w:lang w:eastAsia="zh-TW"/>
              </w:rPr>
              <w:t xml:space="preserve">1 </w:t>
            </w:r>
            <w:r w:rsidRPr="006A746E">
              <w:rPr>
                <w:rFonts w:ascii="宋体" w:eastAsia="PMingLiU" w:hAnsi="宋体" w:cs="MHei-Bold-Identity-H" w:hint="eastAsia"/>
                <w:b/>
                <w:bCs/>
                <w:color w:val="000000"/>
                <w:sz w:val="16"/>
                <w:szCs w:val="16"/>
                <w:lang w:eastAsia="zh-TW"/>
              </w:rPr>
              <w:t>日國際財務報告準則第</w:t>
            </w:r>
            <w:r w:rsidRPr="006A746E">
              <w:rPr>
                <w:rFonts w:ascii="宋体" w:eastAsia="PMingLiU" w:hAnsi="宋体" w:cs="MHei-Bold-Identity-H"/>
                <w:b/>
                <w:bCs/>
                <w:color w:val="000000"/>
                <w:sz w:val="16"/>
                <w:szCs w:val="16"/>
                <w:lang w:eastAsia="zh-TW"/>
              </w:rPr>
              <w:t>16</w:t>
            </w:r>
            <w:r w:rsidRPr="006A746E">
              <w:rPr>
                <w:rFonts w:ascii="宋体" w:eastAsia="PMingLiU" w:hAnsi="宋体" w:cs="MHei-Bold-Identity-H" w:hint="eastAsia"/>
                <w:b/>
                <w:bCs/>
                <w:color w:val="000000"/>
                <w:sz w:val="16"/>
                <w:szCs w:val="16"/>
                <w:lang w:eastAsia="zh-TW"/>
              </w:rPr>
              <w:t>號下確認的租賃負債</w:t>
            </w:r>
          </w:p>
        </w:tc>
        <w:tc>
          <w:tcPr>
            <w:tcW w:w="243" w:type="dxa"/>
          </w:tcPr>
          <w:p w14:paraId="0D025786"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lang w:eastAsia="zh-TW"/>
              </w:rPr>
            </w:pPr>
          </w:p>
        </w:tc>
        <w:tc>
          <w:tcPr>
            <w:tcW w:w="1890" w:type="dxa"/>
          </w:tcPr>
          <w:p w14:paraId="2DE46734" w14:textId="5EEF2E61" w:rsidR="00B762F4" w:rsidRPr="00603899" w:rsidRDefault="00517B1C" w:rsidP="00B762F4">
            <w:pPr>
              <w:autoSpaceDE w:val="0"/>
              <w:autoSpaceDN w:val="0"/>
              <w:ind w:left="162" w:right="9" w:hanging="162"/>
              <w:jc w:val="right"/>
              <w:rPr>
                <w:rFonts w:ascii="宋体" w:hAnsi="宋体" w:cs="MHei-Bold-Identity-H"/>
                <w:bCs/>
                <w:color w:val="000000"/>
                <w:sz w:val="16"/>
                <w:szCs w:val="16"/>
              </w:rPr>
            </w:pPr>
            <w:r w:rsidRPr="006A746E">
              <w:rPr>
                <w:rFonts w:ascii="宋体" w:eastAsia="PMingLiU" w:hAnsi="宋体" w:cs="MHei-Bold-Identity-H"/>
                <w:bCs/>
                <w:color w:val="000000"/>
                <w:sz w:val="16"/>
                <w:szCs w:val="16"/>
                <w:lang w:eastAsia="zh-TW"/>
              </w:rPr>
              <w:t>1,935,119</w:t>
            </w:r>
          </w:p>
        </w:tc>
      </w:tr>
      <w:tr w:rsidR="00B762F4" w:rsidRPr="00603899" w14:paraId="655F4998" w14:textId="77777777" w:rsidTr="00B762F4">
        <w:trPr>
          <w:gridBefore w:val="1"/>
          <w:wBefore w:w="98" w:type="dxa"/>
          <w:trHeight w:hRule="exact" w:val="66"/>
        </w:trPr>
        <w:tc>
          <w:tcPr>
            <w:tcW w:w="5847" w:type="dxa"/>
          </w:tcPr>
          <w:p w14:paraId="010D4561" w14:textId="77777777" w:rsidR="00B762F4" w:rsidRPr="00603899" w:rsidRDefault="00B762F4" w:rsidP="00B762F4">
            <w:pPr>
              <w:autoSpaceDE w:val="0"/>
              <w:autoSpaceDN w:val="0"/>
              <w:spacing w:line="240" w:lineRule="exact"/>
              <w:rPr>
                <w:rFonts w:ascii="宋体" w:hAnsi="宋体" w:cs="MSung-Light-Identity-H"/>
                <w:bCs/>
                <w:szCs w:val="16"/>
              </w:rPr>
            </w:pPr>
          </w:p>
        </w:tc>
        <w:tc>
          <w:tcPr>
            <w:tcW w:w="243" w:type="dxa"/>
          </w:tcPr>
          <w:p w14:paraId="752B5654" w14:textId="77777777" w:rsidR="00B762F4" w:rsidRPr="00603899" w:rsidRDefault="00B762F4" w:rsidP="00B762F4">
            <w:pPr>
              <w:autoSpaceDE w:val="0"/>
              <w:autoSpaceDN w:val="0"/>
              <w:spacing w:line="240" w:lineRule="exact"/>
              <w:rPr>
                <w:rFonts w:ascii="宋体" w:hAnsi="宋体" w:cs="MSung-Light-Identity-H"/>
                <w:bCs/>
                <w:szCs w:val="16"/>
              </w:rPr>
            </w:pPr>
          </w:p>
        </w:tc>
        <w:tc>
          <w:tcPr>
            <w:tcW w:w="1890" w:type="dxa"/>
            <w:tcBorders>
              <w:bottom w:val="double" w:sz="4" w:space="0" w:color="auto"/>
            </w:tcBorders>
          </w:tcPr>
          <w:p w14:paraId="1A9BC849" w14:textId="77777777" w:rsidR="00B762F4" w:rsidRPr="00603899" w:rsidRDefault="00B762F4" w:rsidP="00B762F4">
            <w:pPr>
              <w:autoSpaceDE w:val="0"/>
              <w:autoSpaceDN w:val="0"/>
              <w:spacing w:line="240" w:lineRule="exact"/>
              <w:jc w:val="right"/>
              <w:rPr>
                <w:rFonts w:ascii="宋体" w:hAnsi="宋体" w:cs="MSung-Light-Identity-H"/>
                <w:bCs/>
                <w:szCs w:val="16"/>
              </w:rPr>
            </w:pPr>
          </w:p>
        </w:tc>
      </w:tr>
      <w:tr w:rsidR="00B762F4" w:rsidRPr="00603899" w14:paraId="4DFA0713" w14:textId="77777777" w:rsidTr="00B762F4">
        <w:tc>
          <w:tcPr>
            <w:tcW w:w="5945" w:type="dxa"/>
            <w:gridSpan w:val="2"/>
          </w:tcPr>
          <w:p w14:paraId="13974B73" w14:textId="77777777" w:rsidR="00B762F4" w:rsidRPr="002311B2" w:rsidRDefault="00B762F4" w:rsidP="00B762F4">
            <w:pPr>
              <w:autoSpaceDE w:val="0"/>
              <w:autoSpaceDN w:val="0"/>
              <w:ind w:left="162" w:right="649" w:hanging="162"/>
              <w:rPr>
                <w:rFonts w:ascii="宋体" w:hAnsi="宋体" w:cs="MHei-Bold-Identity-H"/>
                <w:bCs/>
                <w:color w:val="000000"/>
                <w:sz w:val="4"/>
                <w:szCs w:val="4"/>
              </w:rPr>
            </w:pPr>
          </w:p>
        </w:tc>
        <w:tc>
          <w:tcPr>
            <w:tcW w:w="243" w:type="dxa"/>
          </w:tcPr>
          <w:p w14:paraId="2E363E97" w14:textId="77777777" w:rsidR="00B762F4" w:rsidRPr="002311B2" w:rsidRDefault="00B762F4" w:rsidP="00B762F4">
            <w:pPr>
              <w:autoSpaceDE w:val="0"/>
              <w:autoSpaceDN w:val="0"/>
              <w:ind w:left="162" w:right="9" w:hanging="162"/>
              <w:jc w:val="right"/>
              <w:rPr>
                <w:rFonts w:ascii="宋体" w:hAnsi="宋体" w:cs="MHei-Bold-Identity-H"/>
                <w:bCs/>
                <w:color w:val="000000"/>
                <w:sz w:val="4"/>
                <w:szCs w:val="4"/>
              </w:rPr>
            </w:pPr>
          </w:p>
        </w:tc>
        <w:tc>
          <w:tcPr>
            <w:tcW w:w="1890" w:type="dxa"/>
          </w:tcPr>
          <w:p w14:paraId="720BE917" w14:textId="77777777" w:rsidR="00B762F4" w:rsidRPr="002311B2" w:rsidRDefault="00B762F4" w:rsidP="00B762F4">
            <w:pPr>
              <w:autoSpaceDE w:val="0"/>
              <w:autoSpaceDN w:val="0"/>
              <w:ind w:left="162" w:right="9" w:hanging="162"/>
              <w:jc w:val="right"/>
              <w:rPr>
                <w:rFonts w:ascii="宋体" w:hAnsi="宋体" w:cs="MHei-Bold-Identity-H"/>
                <w:bCs/>
                <w:color w:val="000000"/>
                <w:sz w:val="4"/>
                <w:szCs w:val="4"/>
              </w:rPr>
            </w:pPr>
          </w:p>
        </w:tc>
      </w:tr>
      <w:tr w:rsidR="00B762F4" w:rsidRPr="00603899" w14:paraId="5B6F4E77" w14:textId="77777777" w:rsidTr="00B762F4">
        <w:tc>
          <w:tcPr>
            <w:tcW w:w="5945" w:type="dxa"/>
            <w:gridSpan w:val="2"/>
          </w:tcPr>
          <w:p w14:paraId="0BEE3727" w14:textId="18D3181B" w:rsidR="00B762F4" w:rsidRPr="00BB5F08" w:rsidRDefault="00517B1C" w:rsidP="00B762F4">
            <w:pPr>
              <w:autoSpaceDE w:val="0"/>
              <w:autoSpaceDN w:val="0"/>
              <w:ind w:left="162" w:right="9" w:hanging="162"/>
              <w:jc w:val="left"/>
              <w:rPr>
                <w:rFonts w:ascii="宋体" w:hAnsi="宋体" w:cs="MHei-Bold-Identity-H"/>
                <w:bCs/>
                <w:color w:val="000000"/>
                <w:sz w:val="16"/>
                <w:szCs w:val="16"/>
                <w:lang w:eastAsia="zh-TW"/>
              </w:rPr>
            </w:pPr>
            <w:r w:rsidRPr="006A746E">
              <w:rPr>
                <w:rFonts w:ascii="宋体" w:eastAsia="PMingLiU" w:hAnsi="宋体" w:cs="MHei-Bold-Identity-H" w:hint="eastAsia"/>
                <w:b/>
                <w:bCs/>
                <w:color w:val="000000"/>
                <w:sz w:val="16"/>
                <w:szCs w:val="16"/>
                <w:lang w:eastAsia="zh-TW"/>
              </w:rPr>
              <w:t>租賃負債</w:t>
            </w:r>
          </w:p>
        </w:tc>
        <w:tc>
          <w:tcPr>
            <w:tcW w:w="243" w:type="dxa"/>
          </w:tcPr>
          <w:p w14:paraId="4CC67F13"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rPr>
            </w:pPr>
          </w:p>
        </w:tc>
        <w:tc>
          <w:tcPr>
            <w:tcW w:w="1890" w:type="dxa"/>
          </w:tcPr>
          <w:p w14:paraId="7605E6AC" w14:textId="7550879E" w:rsidR="00B762F4" w:rsidRPr="000B2FF3" w:rsidRDefault="00517B1C" w:rsidP="00B762F4">
            <w:pPr>
              <w:autoSpaceDE w:val="0"/>
              <w:autoSpaceDN w:val="0"/>
              <w:ind w:left="162" w:right="9" w:hanging="162"/>
              <w:jc w:val="right"/>
              <w:rPr>
                <w:rFonts w:ascii="宋体" w:hAnsi="宋体" w:cs="MHei-Bold-Identity-H"/>
                <w:b/>
                <w:bCs/>
                <w:color w:val="000000"/>
                <w:sz w:val="16"/>
                <w:szCs w:val="16"/>
              </w:rPr>
            </w:pPr>
            <w:r w:rsidRPr="006A746E">
              <w:rPr>
                <w:rFonts w:ascii="宋体" w:eastAsia="PMingLiU" w:hAnsi="宋体" w:cs="MHei-Bold-Identity-H" w:hint="eastAsia"/>
                <w:b/>
                <w:bCs/>
                <w:color w:val="000000"/>
                <w:sz w:val="16"/>
                <w:szCs w:val="16"/>
                <w:lang w:eastAsia="zh-TW"/>
              </w:rPr>
              <w:t>人民幣千元</w:t>
            </w:r>
          </w:p>
        </w:tc>
      </w:tr>
      <w:tr w:rsidR="00B762F4" w:rsidRPr="00603899" w14:paraId="59256EC2" w14:textId="77777777" w:rsidTr="00B762F4">
        <w:tc>
          <w:tcPr>
            <w:tcW w:w="5945" w:type="dxa"/>
            <w:gridSpan w:val="2"/>
          </w:tcPr>
          <w:p w14:paraId="58222058" w14:textId="77777777" w:rsidR="00B762F4" w:rsidRPr="00603899" w:rsidRDefault="00B762F4" w:rsidP="00B762F4">
            <w:pPr>
              <w:autoSpaceDE w:val="0"/>
              <w:autoSpaceDN w:val="0"/>
              <w:ind w:left="162" w:right="9" w:hanging="162"/>
              <w:rPr>
                <w:rFonts w:ascii="宋体" w:hAnsi="宋体" w:cs="MHei-Bold-Identity-H"/>
                <w:bCs/>
                <w:color w:val="000000"/>
                <w:sz w:val="16"/>
                <w:szCs w:val="16"/>
              </w:rPr>
            </w:pPr>
          </w:p>
        </w:tc>
        <w:tc>
          <w:tcPr>
            <w:tcW w:w="243" w:type="dxa"/>
          </w:tcPr>
          <w:p w14:paraId="303FA623"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rPr>
            </w:pPr>
          </w:p>
        </w:tc>
        <w:tc>
          <w:tcPr>
            <w:tcW w:w="1890" w:type="dxa"/>
          </w:tcPr>
          <w:p w14:paraId="14D56236"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rPr>
            </w:pPr>
          </w:p>
        </w:tc>
      </w:tr>
      <w:tr w:rsidR="00B762F4" w:rsidRPr="00603899" w14:paraId="399505E5" w14:textId="77777777" w:rsidTr="00B762F4">
        <w:trPr>
          <w:trHeight w:val="180"/>
        </w:trPr>
        <w:tc>
          <w:tcPr>
            <w:tcW w:w="5945" w:type="dxa"/>
            <w:gridSpan w:val="2"/>
          </w:tcPr>
          <w:p w14:paraId="0C16EAB6" w14:textId="2D6FA100" w:rsidR="00B762F4" w:rsidRPr="003806A1" w:rsidRDefault="00517B1C" w:rsidP="00B762F4">
            <w:pPr>
              <w:autoSpaceDE w:val="0"/>
              <w:autoSpaceDN w:val="0"/>
              <w:ind w:left="162" w:right="9" w:hanging="162"/>
              <w:rPr>
                <w:rFonts w:ascii="宋体" w:hAnsi="宋体" w:cs="MHei-Bold-Identity-H"/>
                <w:bCs/>
                <w:color w:val="000000"/>
                <w:sz w:val="16"/>
                <w:szCs w:val="16"/>
              </w:rPr>
            </w:pPr>
            <w:r w:rsidRPr="006A746E">
              <w:rPr>
                <w:rFonts w:ascii="宋体" w:eastAsia="PMingLiU" w:hAnsi="宋体" w:cs="Times-Roman" w:hint="eastAsia"/>
                <w:sz w:val="16"/>
                <w:szCs w:val="16"/>
                <w:lang w:eastAsia="zh-TW"/>
              </w:rPr>
              <w:t>流動</w:t>
            </w:r>
          </w:p>
        </w:tc>
        <w:tc>
          <w:tcPr>
            <w:tcW w:w="243" w:type="dxa"/>
          </w:tcPr>
          <w:p w14:paraId="6637009C"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rPr>
            </w:pPr>
          </w:p>
        </w:tc>
        <w:tc>
          <w:tcPr>
            <w:tcW w:w="1890" w:type="dxa"/>
          </w:tcPr>
          <w:p w14:paraId="671F5F39" w14:textId="2E80465B" w:rsidR="00B762F4" w:rsidRPr="00603899" w:rsidRDefault="00517B1C" w:rsidP="00B762F4">
            <w:pPr>
              <w:autoSpaceDE w:val="0"/>
              <w:autoSpaceDN w:val="0"/>
              <w:spacing w:line="240" w:lineRule="exact"/>
              <w:jc w:val="right"/>
              <w:rPr>
                <w:rFonts w:ascii="宋体" w:hAnsi="宋体" w:cs="MHei-Bold-Identity-H"/>
                <w:bCs/>
                <w:color w:val="000000"/>
                <w:sz w:val="16"/>
                <w:szCs w:val="16"/>
              </w:rPr>
            </w:pPr>
            <w:r w:rsidRPr="006A746E">
              <w:rPr>
                <w:rFonts w:ascii="宋体" w:eastAsia="PMingLiU" w:hAnsi="宋体" w:cs="MHei-Bold-Identity-H"/>
                <w:bCs/>
                <w:color w:val="000000"/>
                <w:sz w:val="16"/>
                <w:szCs w:val="16"/>
                <w:lang w:eastAsia="zh-TW"/>
              </w:rPr>
              <w:t>459,324</w:t>
            </w:r>
          </w:p>
        </w:tc>
      </w:tr>
      <w:tr w:rsidR="00B762F4" w:rsidRPr="00603899" w14:paraId="60036483" w14:textId="77777777" w:rsidTr="00B762F4">
        <w:tc>
          <w:tcPr>
            <w:tcW w:w="5945" w:type="dxa"/>
            <w:gridSpan w:val="2"/>
          </w:tcPr>
          <w:p w14:paraId="250FE328" w14:textId="0A17E43C" w:rsidR="00B762F4" w:rsidRPr="003806A1" w:rsidRDefault="00517B1C" w:rsidP="00B762F4">
            <w:pPr>
              <w:autoSpaceDE w:val="0"/>
              <w:autoSpaceDN w:val="0"/>
              <w:ind w:left="162" w:right="9" w:hanging="162"/>
              <w:rPr>
                <w:rFonts w:ascii="宋体" w:hAnsi="宋体" w:cs="MHei-Bold-Identity-H"/>
                <w:bCs/>
                <w:color w:val="000000"/>
                <w:sz w:val="16"/>
                <w:szCs w:val="16"/>
              </w:rPr>
            </w:pPr>
            <w:r w:rsidRPr="006A746E">
              <w:rPr>
                <w:rFonts w:ascii="宋体" w:eastAsia="PMingLiU" w:hAnsi="宋体" w:cs="Times-Roman" w:hint="eastAsia"/>
                <w:sz w:val="16"/>
                <w:szCs w:val="16"/>
                <w:lang w:eastAsia="zh-TW"/>
              </w:rPr>
              <w:t>非流動</w:t>
            </w:r>
          </w:p>
        </w:tc>
        <w:tc>
          <w:tcPr>
            <w:tcW w:w="243" w:type="dxa"/>
          </w:tcPr>
          <w:p w14:paraId="6D8A3B83"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rPr>
            </w:pPr>
          </w:p>
        </w:tc>
        <w:tc>
          <w:tcPr>
            <w:tcW w:w="1890" w:type="dxa"/>
          </w:tcPr>
          <w:p w14:paraId="6B1A0374" w14:textId="519B76BC" w:rsidR="00B762F4" w:rsidRPr="00603899" w:rsidRDefault="00517B1C" w:rsidP="00B762F4">
            <w:pPr>
              <w:autoSpaceDE w:val="0"/>
              <w:autoSpaceDN w:val="0"/>
              <w:spacing w:line="240" w:lineRule="exact"/>
              <w:jc w:val="right"/>
              <w:rPr>
                <w:rFonts w:ascii="宋体" w:hAnsi="宋体" w:cs="MHei-Bold-Identity-H"/>
                <w:bCs/>
                <w:color w:val="000000"/>
                <w:sz w:val="16"/>
                <w:szCs w:val="16"/>
              </w:rPr>
            </w:pPr>
            <w:r w:rsidRPr="006A746E">
              <w:rPr>
                <w:rFonts w:ascii="宋体" w:eastAsia="PMingLiU" w:hAnsi="宋体" w:cs="MHei-Bold-Identity-H"/>
                <w:bCs/>
                <w:color w:val="000000"/>
                <w:sz w:val="16"/>
                <w:szCs w:val="16"/>
                <w:lang w:eastAsia="zh-TW"/>
              </w:rPr>
              <w:t>1,475,795</w:t>
            </w:r>
          </w:p>
        </w:tc>
      </w:tr>
      <w:tr w:rsidR="00B762F4" w:rsidRPr="00603899" w14:paraId="509F372A" w14:textId="77777777" w:rsidTr="00B762F4">
        <w:trPr>
          <w:gridBefore w:val="1"/>
          <w:wBefore w:w="98" w:type="dxa"/>
          <w:trHeight w:hRule="exact" w:val="72"/>
        </w:trPr>
        <w:tc>
          <w:tcPr>
            <w:tcW w:w="5847" w:type="dxa"/>
          </w:tcPr>
          <w:p w14:paraId="7D33DAAA" w14:textId="77777777" w:rsidR="00B762F4" w:rsidRPr="00603899" w:rsidRDefault="00B762F4" w:rsidP="00B762F4">
            <w:pPr>
              <w:autoSpaceDE w:val="0"/>
              <w:autoSpaceDN w:val="0"/>
              <w:spacing w:line="240" w:lineRule="exact"/>
              <w:rPr>
                <w:rFonts w:ascii="宋体" w:hAnsi="宋体" w:cs="MSung-Light-Identity-H"/>
                <w:bCs/>
                <w:szCs w:val="16"/>
              </w:rPr>
            </w:pPr>
          </w:p>
        </w:tc>
        <w:tc>
          <w:tcPr>
            <w:tcW w:w="243" w:type="dxa"/>
          </w:tcPr>
          <w:p w14:paraId="4958AD3C" w14:textId="77777777" w:rsidR="00B762F4" w:rsidRPr="00603899" w:rsidRDefault="00B762F4" w:rsidP="00B762F4">
            <w:pPr>
              <w:autoSpaceDE w:val="0"/>
              <w:autoSpaceDN w:val="0"/>
              <w:spacing w:line="240" w:lineRule="exact"/>
              <w:rPr>
                <w:rFonts w:ascii="宋体" w:hAnsi="宋体" w:cs="MSung-Light-Identity-H"/>
                <w:bCs/>
                <w:szCs w:val="16"/>
              </w:rPr>
            </w:pPr>
          </w:p>
        </w:tc>
        <w:tc>
          <w:tcPr>
            <w:tcW w:w="1890" w:type="dxa"/>
            <w:tcBorders>
              <w:bottom w:val="single" w:sz="4" w:space="0" w:color="auto"/>
            </w:tcBorders>
          </w:tcPr>
          <w:p w14:paraId="69FAABD7" w14:textId="5426F931" w:rsidR="00B762F4" w:rsidRPr="00603899" w:rsidRDefault="00517B1C" w:rsidP="00B762F4">
            <w:pPr>
              <w:autoSpaceDE w:val="0"/>
              <w:autoSpaceDN w:val="0"/>
              <w:spacing w:line="240" w:lineRule="exact"/>
              <w:jc w:val="right"/>
              <w:rPr>
                <w:rFonts w:ascii="宋体" w:hAnsi="宋体" w:cs="MSung-Light-Identity-H"/>
                <w:bCs/>
                <w:szCs w:val="16"/>
              </w:rPr>
            </w:pPr>
            <w:r w:rsidRPr="006A746E">
              <w:rPr>
                <w:rFonts w:ascii="宋体" w:eastAsia="PMingLiU" w:hAnsi="宋体" w:cs="MHei-Bold-Identity-H"/>
                <w:bCs/>
                <w:color w:val="000000"/>
                <w:sz w:val="16"/>
                <w:szCs w:val="16"/>
                <w:lang w:eastAsia="zh-TW"/>
              </w:rPr>
              <w:t>53,140</w:t>
            </w:r>
          </w:p>
        </w:tc>
      </w:tr>
      <w:tr w:rsidR="00B762F4" w:rsidRPr="00603899" w14:paraId="6C6275E4" w14:textId="77777777" w:rsidTr="00B762F4">
        <w:tc>
          <w:tcPr>
            <w:tcW w:w="5945" w:type="dxa"/>
            <w:gridSpan w:val="2"/>
          </w:tcPr>
          <w:p w14:paraId="07141ADB" w14:textId="61BE73AA" w:rsidR="00B762F4" w:rsidRPr="000B2FF3" w:rsidRDefault="00517B1C" w:rsidP="00B762F4">
            <w:pPr>
              <w:autoSpaceDE w:val="0"/>
              <w:autoSpaceDN w:val="0"/>
              <w:ind w:left="162" w:right="649" w:hanging="162"/>
              <w:rPr>
                <w:rFonts w:ascii="宋体" w:hAnsi="宋体" w:cs="MHei-Bold-Identity-H"/>
                <w:b/>
                <w:bCs/>
                <w:color w:val="000000"/>
                <w:sz w:val="16"/>
                <w:szCs w:val="16"/>
                <w:lang w:eastAsia="zh-TW"/>
              </w:rPr>
            </w:pPr>
            <w:r w:rsidRPr="006A746E">
              <w:rPr>
                <w:rFonts w:ascii="宋体" w:eastAsia="PMingLiU" w:hAnsi="宋体" w:cs="MHei-Bold-Identity-H" w:hint="eastAsia"/>
                <w:b/>
                <w:bCs/>
                <w:color w:val="000000"/>
                <w:sz w:val="16"/>
                <w:szCs w:val="16"/>
                <w:lang w:eastAsia="zh-TW"/>
              </w:rPr>
              <w:t>於</w:t>
            </w:r>
            <w:r w:rsidRPr="006A746E">
              <w:rPr>
                <w:rFonts w:ascii="宋体" w:eastAsia="PMingLiU" w:hAnsi="宋体" w:cs="MHei-Bold-Identity-H"/>
                <w:b/>
                <w:bCs/>
                <w:color w:val="000000"/>
                <w:sz w:val="16"/>
                <w:szCs w:val="16"/>
                <w:lang w:eastAsia="zh-TW"/>
              </w:rPr>
              <w:t xml:space="preserve">2019 </w:t>
            </w:r>
            <w:r w:rsidRPr="006A746E">
              <w:rPr>
                <w:rFonts w:ascii="宋体" w:eastAsia="PMingLiU" w:hAnsi="宋体" w:cs="MHei-Bold-Identity-H" w:hint="eastAsia"/>
                <w:b/>
                <w:bCs/>
                <w:color w:val="000000"/>
                <w:sz w:val="16"/>
                <w:szCs w:val="16"/>
                <w:lang w:eastAsia="zh-TW"/>
              </w:rPr>
              <w:t>年</w:t>
            </w:r>
            <w:r w:rsidRPr="006A746E">
              <w:rPr>
                <w:rFonts w:ascii="宋体" w:eastAsia="PMingLiU" w:hAnsi="宋体" w:cs="MHei-Bold-Identity-H"/>
                <w:b/>
                <w:bCs/>
                <w:color w:val="000000"/>
                <w:sz w:val="16"/>
                <w:szCs w:val="16"/>
                <w:lang w:eastAsia="zh-TW"/>
              </w:rPr>
              <w:t xml:space="preserve">1 </w:t>
            </w:r>
            <w:r w:rsidRPr="006A746E">
              <w:rPr>
                <w:rFonts w:ascii="宋体" w:eastAsia="PMingLiU" w:hAnsi="宋体" w:cs="MHei-Bold-Identity-H" w:hint="eastAsia"/>
                <w:b/>
                <w:bCs/>
                <w:color w:val="000000"/>
                <w:sz w:val="16"/>
                <w:szCs w:val="16"/>
                <w:lang w:eastAsia="zh-TW"/>
              </w:rPr>
              <w:t>月</w:t>
            </w:r>
            <w:r w:rsidRPr="006A746E">
              <w:rPr>
                <w:rFonts w:ascii="宋体" w:eastAsia="PMingLiU" w:hAnsi="宋体" w:cs="MHei-Bold-Identity-H"/>
                <w:b/>
                <w:bCs/>
                <w:color w:val="000000"/>
                <w:sz w:val="16"/>
                <w:szCs w:val="16"/>
                <w:lang w:eastAsia="zh-TW"/>
              </w:rPr>
              <w:t xml:space="preserve">1 </w:t>
            </w:r>
            <w:r w:rsidRPr="006A746E">
              <w:rPr>
                <w:rFonts w:ascii="宋体" w:eastAsia="PMingLiU" w:hAnsi="宋体" w:cs="MHei-Bold-Identity-H" w:hint="eastAsia"/>
                <w:b/>
                <w:bCs/>
                <w:color w:val="000000"/>
                <w:sz w:val="16"/>
                <w:szCs w:val="16"/>
                <w:lang w:eastAsia="zh-TW"/>
              </w:rPr>
              <w:t>日國際財務報告準則第</w:t>
            </w:r>
            <w:r w:rsidRPr="006A746E">
              <w:rPr>
                <w:rFonts w:ascii="宋体" w:eastAsia="PMingLiU" w:hAnsi="宋体" w:cs="MHei-Bold-Identity-H"/>
                <w:b/>
                <w:bCs/>
                <w:color w:val="000000"/>
                <w:sz w:val="16"/>
                <w:szCs w:val="16"/>
                <w:lang w:eastAsia="zh-TW"/>
              </w:rPr>
              <w:t>16</w:t>
            </w:r>
            <w:r w:rsidRPr="006A746E">
              <w:rPr>
                <w:rFonts w:ascii="宋体" w:eastAsia="PMingLiU" w:hAnsi="宋体" w:cs="MHei-Bold-Identity-H" w:hint="eastAsia"/>
                <w:b/>
                <w:bCs/>
                <w:color w:val="000000"/>
                <w:sz w:val="16"/>
                <w:szCs w:val="16"/>
                <w:lang w:eastAsia="zh-TW"/>
              </w:rPr>
              <w:t>號下確認的租賃負債</w:t>
            </w:r>
          </w:p>
        </w:tc>
        <w:tc>
          <w:tcPr>
            <w:tcW w:w="243" w:type="dxa"/>
          </w:tcPr>
          <w:p w14:paraId="2956F9CF"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lang w:eastAsia="zh-TW"/>
              </w:rPr>
            </w:pPr>
          </w:p>
        </w:tc>
        <w:tc>
          <w:tcPr>
            <w:tcW w:w="1890" w:type="dxa"/>
          </w:tcPr>
          <w:p w14:paraId="08BA4129" w14:textId="626822C3" w:rsidR="00B762F4" w:rsidRPr="00603899" w:rsidRDefault="00517B1C" w:rsidP="00B762F4">
            <w:pPr>
              <w:autoSpaceDE w:val="0"/>
              <w:autoSpaceDN w:val="0"/>
              <w:ind w:left="162" w:right="9" w:hanging="162"/>
              <w:jc w:val="right"/>
              <w:rPr>
                <w:rFonts w:ascii="宋体" w:hAnsi="宋体" w:cs="MHei-Bold-Identity-H"/>
                <w:bCs/>
                <w:color w:val="000000"/>
                <w:sz w:val="16"/>
                <w:szCs w:val="16"/>
              </w:rPr>
            </w:pPr>
            <w:r w:rsidRPr="006A746E">
              <w:rPr>
                <w:rFonts w:ascii="宋体" w:eastAsia="PMingLiU" w:hAnsi="宋体" w:cs="MHei-Bold-Identity-H"/>
                <w:bCs/>
                <w:color w:val="000000"/>
                <w:sz w:val="16"/>
                <w:szCs w:val="16"/>
                <w:lang w:eastAsia="zh-TW"/>
              </w:rPr>
              <w:t>1,935,119</w:t>
            </w:r>
          </w:p>
        </w:tc>
      </w:tr>
      <w:tr w:rsidR="00B762F4" w:rsidRPr="00603899" w14:paraId="19FBA7BC" w14:textId="77777777" w:rsidTr="00B762F4">
        <w:trPr>
          <w:gridBefore w:val="1"/>
          <w:wBefore w:w="98" w:type="dxa"/>
          <w:trHeight w:hRule="exact" w:val="66"/>
        </w:trPr>
        <w:tc>
          <w:tcPr>
            <w:tcW w:w="5847" w:type="dxa"/>
          </w:tcPr>
          <w:p w14:paraId="1851AE48" w14:textId="77777777" w:rsidR="00B762F4" w:rsidRPr="00603899" w:rsidRDefault="00B762F4" w:rsidP="00B762F4">
            <w:pPr>
              <w:autoSpaceDE w:val="0"/>
              <w:autoSpaceDN w:val="0"/>
              <w:spacing w:line="240" w:lineRule="exact"/>
              <w:rPr>
                <w:rFonts w:ascii="宋体" w:hAnsi="宋体" w:cs="MSung-Light-Identity-H"/>
                <w:bCs/>
                <w:szCs w:val="16"/>
              </w:rPr>
            </w:pPr>
          </w:p>
        </w:tc>
        <w:tc>
          <w:tcPr>
            <w:tcW w:w="243" w:type="dxa"/>
          </w:tcPr>
          <w:p w14:paraId="1097BCC7" w14:textId="77777777" w:rsidR="00B762F4" w:rsidRPr="00603899" w:rsidRDefault="00B762F4" w:rsidP="00B762F4">
            <w:pPr>
              <w:autoSpaceDE w:val="0"/>
              <w:autoSpaceDN w:val="0"/>
              <w:spacing w:line="240" w:lineRule="exact"/>
              <w:rPr>
                <w:rFonts w:ascii="宋体" w:hAnsi="宋体" w:cs="MSung-Light-Identity-H"/>
                <w:bCs/>
                <w:szCs w:val="16"/>
              </w:rPr>
            </w:pPr>
          </w:p>
        </w:tc>
        <w:tc>
          <w:tcPr>
            <w:tcW w:w="1890" w:type="dxa"/>
            <w:tcBorders>
              <w:bottom w:val="double" w:sz="4" w:space="0" w:color="auto"/>
            </w:tcBorders>
          </w:tcPr>
          <w:p w14:paraId="2831CFBF" w14:textId="77777777" w:rsidR="00B762F4" w:rsidRPr="00603899" w:rsidRDefault="00B762F4" w:rsidP="00B762F4">
            <w:pPr>
              <w:autoSpaceDE w:val="0"/>
              <w:autoSpaceDN w:val="0"/>
              <w:spacing w:line="240" w:lineRule="exact"/>
              <w:jc w:val="right"/>
              <w:rPr>
                <w:rFonts w:ascii="宋体" w:hAnsi="宋体" w:cs="MSung-Light-Identity-H"/>
                <w:bCs/>
                <w:szCs w:val="16"/>
              </w:rPr>
            </w:pPr>
          </w:p>
        </w:tc>
      </w:tr>
      <w:tr w:rsidR="00B762F4" w:rsidRPr="00603899" w14:paraId="1FA4C5E9" w14:textId="77777777" w:rsidTr="00B762F4">
        <w:tc>
          <w:tcPr>
            <w:tcW w:w="5945" w:type="dxa"/>
            <w:gridSpan w:val="2"/>
          </w:tcPr>
          <w:p w14:paraId="665E8680" w14:textId="77777777" w:rsidR="00B762F4" w:rsidRPr="00603899" w:rsidRDefault="00B762F4" w:rsidP="00B762F4">
            <w:pPr>
              <w:autoSpaceDE w:val="0"/>
              <w:autoSpaceDN w:val="0"/>
              <w:ind w:left="162" w:right="649" w:hanging="162"/>
              <w:rPr>
                <w:rFonts w:ascii="宋体" w:hAnsi="宋体" w:cs="MHei-Bold-Identity-H"/>
                <w:bCs/>
                <w:color w:val="000000"/>
                <w:sz w:val="16"/>
                <w:szCs w:val="16"/>
              </w:rPr>
            </w:pPr>
          </w:p>
        </w:tc>
        <w:tc>
          <w:tcPr>
            <w:tcW w:w="243" w:type="dxa"/>
          </w:tcPr>
          <w:p w14:paraId="535AC6F9"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rPr>
            </w:pPr>
          </w:p>
        </w:tc>
        <w:tc>
          <w:tcPr>
            <w:tcW w:w="1890" w:type="dxa"/>
          </w:tcPr>
          <w:p w14:paraId="5C901C91"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rPr>
            </w:pPr>
          </w:p>
        </w:tc>
      </w:tr>
    </w:tbl>
    <w:p w14:paraId="602B4E11" w14:textId="362370CF" w:rsidR="00F90EBF" w:rsidRDefault="00F90EBF" w:rsidP="00A96D6F">
      <w:pPr>
        <w:autoSpaceDE w:val="0"/>
        <w:autoSpaceDN w:val="0"/>
        <w:adjustRightInd w:val="0"/>
        <w:jc w:val="left"/>
        <w:rPr>
          <w:rFonts w:ascii="宋体" w:hAnsi="宋体" w:cs="MHei-Light-Identity-H"/>
          <w:b/>
          <w:szCs w:val="21"/>
          <w:u w:val="single"/>
        </w:rPr>
      </w:pPr>
    </w:p>
    <w:p w14:paraId="78D5D74B" w14:textId="2BCD6D74" w:rsidR="00154E3E" w:rsidRPr="006A746E" w:rsidRDefault="00517B1C" w:rsidP="00154E3E">
      <w:pPr>
        <w:spacing w:line="276" w:lineRule="auto"/>
        <w:jc w:val="left"/>
        <w:rPr>
          <w:rFonts w:ascii="宋体" w:hAnsi="宋体" w:cs="MSung-Light-Identity-H"/>
          <w:b/>
          <w:bCs/>
          <w:color w:val="000000"/>
          <w:sz w:val="21"/>
          <w:szCs w:val="21"/>
          <w:lang w:eastAsia="zh-TW"/>
        </w:rPr>
      </w:pPr>
      <w:r>
        <w:rPr>
          <w:rFonts w:ascii="宋体" w:eastAsia="PMingLiU" w:hAnsi="宋体" w:cs="MSung-Light-Identity-H"/>
          <w:b/>
          <w:bCs/>
          <w:color w:val="000000"/>
          <w:sz w:val="21"/>
          <w:szCs w:val="21"/>
          <w:lang w:eastAsia="zh-TW"/>
        </w:rPr>
        <w:t xml:space="preserve">3      </w:t>
      </w:r>
      <w:r w:rsidRPr="006A746E">
        <w:rPr>
          <w:rFonts w:ascii="宋体" w:eastAsia="PMingLiU" w:hAnsi="宋体" w:cs="MSung-Light-Identity-H" w:hint="eastAsia"/>
          <w:b/>
          <w:bCs/>
          <w:color w:val="000000"/>
          <w:sz w:val="21"/>
          <w:szCs w:val="21"/>
          <w:lang w:eastAsia="zh-TW"/>
        </w:rPr>
        <w:t>新訂及經修訂國際財務報告準則</w:t>
      </w:r>
      <w:r w:rsidRPr="006A746E">
        <w:rPr>
          <w:rFonts w:ascii="宋体" w:eastAsia="PMingLiU" w:hAnsi="宋体" w:cs="MSung-Light-Identity-H"/>
          <w:b/>
          <w:bCs/>
          <w:color w:val="000000"/>
          <w:sz w:val="21"/>
          <w:szCs w:val="21"/>
          <w:lang w:eastAsia="zh-TW"/>
        </w:rPr>
        <w:t xml:space="preserve"> (</w:t>
      </w:r>
      <w:r w:rsidRPr="006A746E">
        <w:rPr>
          <w:rFonts w:ascii="宋体" w:eastAsia="PMingLiU" w:hAnsi="宋体" w:cs="MSung-Light-Identity-H" w:hint="eastAsia"/>
          <w:b/>
          <w:bCs/>
          <w:color w:val="000000"/>
          <w:sz w:val="21"/>
          <w:szCs w:val="21"/>
          <w:lang w:eastAsia="zh-TW"/>
        </w:rPr>
        <w:t>續</w:t>
      </w:r>
      <w:r w:rsidRPr="006A746E">
        <w:rPr>
          <w:rFonts w:ascii="宋体" w:eastAsia="PMingLiU" w:hAnsi="宋体" w:cs="MSung-Light-Identity-H"/>
          <w:b/>
          <w:bCs/>
          <w:color w:val="000000"/>
          <w:sz w:val="21"/>
          <w:szCs w:val="21"/>
          <w:lang w:eastAsia="zh-TW"/>
        </w:rPr>
        <w:t>)</w:t>
      </w:r>
    </w:p>
    <w:p w14:paraId="0A9AF0A5" w14:textId="4DB36E9D" w:rsidR="00B762F4" w:rsidRPr="002311B2" w:rsidRDefault="00517B1C" w:rsidP="00B762F4">
      <w:pPr>
        <w:pStyle w:val="Pa13"/>
        <w:tabs>
          <w:tab w:val="left" w:pos="630"/>
        </w:tabs>
        <w:ind w:left="1440" w:hanging="720"/>
        <w:rPr>
          <w:rFonts w:ascii="宋体" w:eastAsia="宋体" w:hAnsi="宋体"/>
          <w:lang w:eastAsia="zh-TW"/>
        </w:rPr>
      </w:pPr>
      <w:r w:rsidRPr="006A746E">
        <w:rPr>
          <w:rFonts w:ascii="宋体" w:eastAsia="PMingLiU" w:hAnsi="宋体" w:cs="MHei-Light-Identity-H" w:hint="eastAsia"/>
          <w:kern w:val="2"/>
          <w:sz w:val="21"/>
          <w:szCs w:val="21"/>
          <w:lang w:eastAsia="zh-TW"/>
        </w:rPr>
        <w:t>下表概述採納國際財務報告準則第</w:t>
      </w:r>
      <w:r w:rsidRPr="006A746E">
        <w:rPr>
          <w:rFonts w:ascii="宋体" w:eastAsia="PMingLiU" w:hAnsi="宋体" w:cs="MHei-Light-Identity-H"/>
          <w:kern w:val="2"/>
          <w:sz w:val="21"/>
          <w:szCs w:val="21"/>
          <w:lang w:eastAsia="zh-TW"/>
        </w:rPr>
        <w:t>16</w:t>
      </w:r>
      <w:r w:rsidRPr="006A746E">
        <w:rPr>
          <w:rFonts w:ascii="宋体" w:eastAsia="PMingLiU" w:hAnsi="宋体" w:cs="MHei-Light-Identity-H" w:hint="eastAsia"/>
          <w:kern w:val="2"/>
          <w:sz w:val="21"/>
          <w:szCs w:val="21"/>
          <w:lang w:eastAsia="zh-TW"/>
        </w:rPr>
        <w:t>號對本集團合併財務狀況表的影響：</w:t>
      </w:r>
    </w:p>
    <w:tbl>
      <w:tblPr>
        <w:tblStyle w:val="af6"/>
        <w:tblpPr w:leftFromText="180" w:rightFromText="180" w:vertAnchor="text" w:horzAnchor="page" w:tblpX="2221" w:tblpY="134"/>
        <w:tblW w:w="8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2"/>
        <w:gridCol w:w="1728"/>
        <w:gridCol w:w="296"/>
        <w:gridCol w:w="1414"/>
        <w:gridCol w:w="296"/>
        <w:gridCol w:w="1008"/>
        <w:gridCol w:w="296"/>
        <w:gridCol w:w="1661"/>
      </w:tblGrid>
      <w:tr w:rsidR="00B762F4" w:rsidRPr="00603899" w14:paraId="7877DBAF" w14:textId="77777777" w:rsidTr="00B762F4">
        <w:trPr>
          <w:trHeight w:val="596"/>
        </w:trPr>
        <w:tc>
          <w:tcPr>
            <w:tcW w:w="1872" w:type="dxa"/>
            <w:hideMark/>
          </w:tcPr>
          <w:p w14:paraId="750EACC6" w14:textId="77777777" w:rsidR="00B762F4" w:rsidRPr="00603899" w:rsidRDefault="00B762F4" w:rsidP="00B762F4">
            <w:pPr>
              <w:autoSpaceDE w:val="0"/>
              <w:autoSpaceDN w:val="0"/>
              <w:ind w:left="162" w:right="-9" w:hanging="162"/>
              <w:jc w:val="right"/>
              <w:rPr>
                <w:rFonts w:ascii="宋体" w:hAnsi="宋体" w:cs="MHei-Light-Identity-H"/>
                <w:sz w:val="16"/>
                <w:szCs w:val="16"/>
                <w:lang w:eastAsia="zh-TW"/>
              </w:rPr>
            </w:pPr>
          </w:p>
        </w:tc>
        <w:tc>
          <w:tcPr>
            <w:tcW w:w="1728" w:type="dxa"/>
            <w:vAlign w:val="bottom"/>
          </w:tcPr>
          <w:p w14:paraId="4F072908" w14:textId="308A8DBF" w:rsidR="00B762F4" w:rsidRPr="00603899" w:rsidRDefault="00517B1C" w:rsidP="00B762F4">
            <w:pPr>
              <w:ind w:right="-10"/>
              <w:jc w:val="right"/>
              <w:rPr>
                <w:rFonts w:ascii="宋体" w:hAnsi="宋体" w:cs="Times-Roman"/>
                <w:sz w:val="16"/>
                <w:szCs w:val="16"/>
              </w:rPr>
            </w:pPr>
            <w:r w:rsidRPr="006A746E">
              <w:rPr>
                <w:rFonts w:ascii="宋体" w:eastAsia="PMingLiU" w:hAnsi="宋体" w:cs="Times-Roman" w:hint="eastAsia"/>
                <w:sz w:val="16"/>
                <w:szCs w:val="16"/>
                <w:lang w:eastAsia="zh-TW"/>
              </w:rPr>
              <w:t>於</w:t>
            </w:r>
            <w:r w:rsidRPr="006A746E">
              <w:rPr>
                <w:rFonts w:ascii="宋体" w:eastAsia="PMingLiU" w:hAnsi="宋体" w:cs="Times-Roman"/>
                <w:sz w:val="16"/>
                <w:szCs w:val="16"/>
                <w:lang w:eastAsia="zh-TW"/>
              </w:rPr>
              <w:t>2018</w:t>
            </w:r>
            <w:r w:rsidRPr="006A746E">
              <w:rPr>
                <w:rFonts w:ascii="宋体" w:eastAsia="PMingLiU" w:hAnsi="宋体" w:cs="Times-Roman" w:hint="eastAsia"/>
                <w:sz w:val="16"/>
                <w:szCs w:val="16"/>
                <w:lang w:eastAsia="zh-TW"/>
              </w:rPr>
              <w:t>年</w:t>
            </w:r>
            <w:r w:rsidRPr="006A746E">
              <w:rPr>
                <w:rFonts w:ascii="宋体" w:eastAsia="PMingLiU" w:hAnsi="宋体" w:cs="Times-Roman"/>
                <w:sz w:val="16"/>
                <w:szCs w:val="16"/>
                <w:lang w:eastAsia="zh-TW"/>
              </w:rPr>
              <w:t>12</w:t>
            </w:r>
            <w:r w:rsidRPr="006A746E">
              <w:rPr>
                <w:rFonts w:ascii="宋体" w:eastAsia="PMingLiU" w:hAnsi="宋体" w:cs="Times-Roman" w:hint="eastAsia"/>
                <w:sz w:val="16"/>
                <w:szCs w:val="16"/>
                <w:lang w:eastAsia="zh-TW"/>
              </w:rPr>
              <w:t>月</w:t>
            </w:r>
            <w:r w:rsidRPr="006A746E">
              <w:rPr>
                <w:rFonts w:ascii="宋体" w:eastAsia="PMingLiU" w:hAnsi="宋体" w:cs="Times-Roman"/>
                <w:sz w:val="16"/>
                <w:szCs w:val="16"/>
                <w:lang w:eastAsia="zh-TW"/>
              </w:rPr>
              <w:t>31</w:t>
            </w:r>
            <w:r w:rsidRPr="006A746E">
              <w:rPr>
                <w:rFonts w:ascii="宋体" w:eastAsia="PMingLiU" w:hAnsi="宋体" w:cs="Times-Roman" w:hint="eastAsia"/>
                <w:sz w:val="16"/>
                <w:szCs w:val="16"/>
                <w:lang w:eastAsia="zh-TW"/>
              </w:rPr>
              <w:t>日的賬面值</w:t>
            </w:r>
          </w:p>
        </w:tc>
        <w:tc>
          <w:tcPr>
            <w:tcW w:w="296" w:type="dxa"/>
            <w:vAlign w:val="bottom"/>
          </w:tcPr>
          <w:p w14:paraId="60BDF08B" w14:textId="77777777" w:rsidR="00B762F4" w:rsidRPr="00603899" w:rsidRDefault="00B762F4" w:rsidP="00B762F4">
            <w:pPr>
              <w:autoSpaceDE w:val="0"/>
              <w:autoSpaceDN w:val="0"/>
              <w:ind w:left="162" w:right="-9" w:hanging="162"/>
              <w:jc w:val="right"/>
              <w:rPr>
                <w:rFonts w:ascii="宋体" w:hAnsi="宋体" w:cs="MHei-Light-Identity-H"/>
                <w:sz w:val="16"/>
                <w:szCs w:val="16"/>
              </w:rPr>
            </w:pPr>
          </w:p>
        </w:tc>
        <w:tc>
          <w:tcPr>
            <w:tcW w:w="1414" w:type="dxa"/>
            <w:vAlign w:val="bottom"/>
          </w:tcPr>
          <w:p w14:paraId="71C20020" w14:textId="77777777" w:rsidR="00B762F4" w:rsidRPr="00603899" w:rsidRDefault="00B762F4" w:rsidP="00B762F4">
            <w:pPr>
              <w:autoSpaceDE w:val="0"/>
              <w:autoSpaceDN w:val="0"/>
              <w:ind w:left="162" w:right="-9" w:hanging="162"/>
              <w:jc w:val="right"/>
              <w:rPr>
                <w:rFonts w:ascii="宋体" w:hAnsi="宋体" w:cs="MHei-Light-Identity-H"/>
                <w:sz w:val="16"/>
                <w:szCs w:val="16"/>
              </w:rPr>
            </w:pPr>
          </w:p>
          <w:p w14:paraId="3A8BC097" w14:textId="77777777" w:rsidR="00B762F4" w:rsidRPr="00603899" w:rsidRDefault="00B762F4" w:rsidP="00B762F4">
            <w:pPr>
              <w:autoSpaceDE w:val="0"/>
              <w:autoSpaceDN w:val="0"/>
              <w:ind w:left="162" w:right="-9" w:hanging="162"/>
              <w:jc w:val="right"/>
              <w:rPr>
                <w:rFonts w:ascii="宋体" w:hAnsi="宋体" w:cs="MHei-Light-Identity-H"/>
                <w:sz w:val="16"/>
                <w:szCs w:val="16"/>
              </w:rPr>
            </w:pPr>
          </w:p>
          <w:p w14:paraId="1E68292A" w14:textId="4E6C9288" w:rsidR="00B762F4" w:rsidRPr="00603899" w:rsidRDefault="00517B1C" w:rsidP="00B762F4">
            <w:pPr>
              <w:autoSpaceDE w:val="0"/>
              <w:autoSpaceDN w:val="0"/>
              <w:ind w:left="162" w:right="-9" w:hanging="162"/>
              <w:jc w:val="right"/>
              <w:rPr>
                <w:rFonts w:ascii="宋体" w:hAnsi="宋体" w:cs="MHei-Light-Identity-H"/>
                <w:sz w:val="16"/>
                <w:szCs w:val="16"/>
              </w:rPr>
            </w:pPr>
            <w:r w:rsidRPr="006A746E">
              <w:rPr>
                <w:rFonts w:ascii="宋体" w:eastAsia="PMingLiU" w:hAnsi="宋体" w:cs="Times-Roman" w:hint="eastAsia"/>
                <w:sz w:val="16"/>
                <w:szCs w:val="16"/>
                <w:lang w:eastAsia="zh-TW"/>
              </w:rPr>
              <w:t>經營租賃資本化</w:t>
            </w:r>
          </w:p>
        </w:tc>
        <w:tc>
          <w:tcPr>
            <w:tcW w:w="296" w:type="dxa"/>
            <w:vAlign w:val="bottom"/>
          </w:tcPr>
          <w:p w14:paraId="1CFFEE9A" w14:textId="77777777" w:rsidR="00B762F4" w:rsidRPr="00603899" w:rsidRDefault="00B762F4" w:rsidP="00B762F4">
            <w:pPr>
              <w:autoSpaceDE w:val="0"/>
              <w:autoSpaceDN w:val="0"/>
              <w:ind w:left="162" w:right="-9" w:hanging="162"/>
              <w:jc w:val="right"/>
              <w:rPr>
                <w:rFonts w:ascii="宋体" w:hAnsi="宋体" w:cs="MHei-Light-Identity-H"/>
                <w:sz w:val="16"/>
                <w:szCs w:val="16"/>
              </w:rPr>
            </w:pPr>
          </w:p>
        </w:tc>
        <w:tc>
          <w:tcPr>
            <w:tcW w:w="1008" w:type="dxa"/>
            <w:vAlign w:val="bottom"/>
          </w:tcPr>
          <w:p w14:paraId="21714238" w14:textId="363E4373" w:rsidR="00B762F4" w:rsidRPr="00603899" w:rsidRDefault="00517B1C" w:rsidP="00B762F4">
            <w:pPr>
              <w:autoSpaceDE w:val="0"/>
              <w:autoSpaceDN w:val="0"/>
              <w:ind w:left="162" w:right="-9" w:hanging="162"/>
              <w:jc w:val="right"/>
              <w:rPr>
                <w:rFonts w:ascii="宋体" w:hAnsi="宋体" w:cs="MHei-Light-Identity-H"/>
                <w:sz w:val="16"/>
                <w:szCs w:val="16"/>
              </w:rPr>
            </w:pPr>
            <w:r w:rsidRPr="006A746E">
              <w:rPr>
                <w:rFonts w:ascii="宋体" w:eastAsia="PMingLiU" w:hAnsi="宋体" w:cs="Times-Roman" w:hint="eastAsia"/>
                <w:sz w:val="16"/>
                <w:szCs w:val="16"/>
                <w:lang w:eastAsia="zh-TW"/>
              </w:rPr>
              <w:t>重新分類</w:t>
            </w:r>
          </w:p>
        </w:tc>
        <w:tc>
          <w:tcPr>
            <w:tcW w:w="296" w:type="dxa"/>
            <w:vAlign w:val="bottom"/>
          </w:tcPr>
          <w:p w14:paraId="110621A2" w14:textId="77777777" w:rsidR="00B762F4" w:rsidRPr="00603899" w:rsidRDefault="00B762F4" w:rsidP="00B762F4">
            <w:pPr>
              <w:autoSpaceDE w:val="0"/>
              <w:autoSpaceDN w:val="0"/>
              <w:ind w:left="162" w:right="-9" w:hanging="162"/>
              <w:jc w:val="right"/>
              <w:rPr>
                <w:rFonts w:ascii="宋体" w:hAnsi="宋体" w:cs="MHei-Light-Identity-H"/>
                <w:sz w:val="16"/>
                <w:szCs w:val="16"/>
              </w:rPr>
            </w:pPr>
          </w:p>
        </w:tc>
        <w:tc>
          <w:tcPr>
            <w:tcW w:w="1661" w:type="dxa"/>
            <w:vAlign w:val="bottom"/>
            <w:hideMark/>
          </w:tcPr>
          <w:p w14:paraId="3344FBAD" w14:textId="3172166C" w:rsidR="00B762F4" w:rsidRPr="00603899" w:rsidRDefault="00517B1C" w:rsidP="00B762F4">
            <w:pPr>
              <w:jc w:val="right"/>
              <w:rPr>
                <w:rFonts w:ascii="宋体" w:hAnsi="宋体" w:cs="Times-Roman"/>
                <w:sz w:val="16"/>
                <w:szCs w:val="16"/>
              </w:rPr>
            </w:pPr>
            <w:r w:rsidRPr="006A746E">
              <w:rPr>
                <w:rFonts w:ascii="宋体" w:eastAsia="PMingLiU" w:hAnsi="宋体" w:cs="Times-Roman" w:hint="eastAsia"/>
                <w:sz w:val="16"/>
                <w:szCs w:val="16"/>
                <w:lang w:eastAsia="zh-TW"/>
              </w:rPr>
              <w:t>於</w:t>
            </w:r>
            <w:r w:rsidRPr="006A746E">
              <w:rPr>
                <w:rFonts w:ascii="宋体" w:eastAsia="PMingLiU" w:hAnsi="宋体" w:cs="Times-Roman"/>
                <w:sz w:val="16"/>
                <w:szCs w:val="16"/>
                <w:lang w:eastAsia="zh-TW"/>
              </w:rPr>
              <w:t>2019</w:t>
            </w:r>
            <w:r w:rsidRPr="006A746E">
              <w:rPr>
                <w:rFonts w:ascii="宋体" w:eastAsia="PMingLiU" w:hAnsi="宋体" w:cs="Times-Roman" w:hint="eastAsia"/>
                <w:sz w:val="16"/>
                <w:szCs w:val="16"/>
                <w:lang w:eastAsia="zh-TW"/>
              </w:rPr>
              <w:t>年</w:t>
            </w:r>
            <w:r w:rsidRPr="006A746E">
              <w:rPr>
                <w:rFonts w:ascii="宋体" w:eastAsia="PMingLiU" w:hAnsi="宋体" w:cs="Times-Roman"/>
                <w:sz w:val="16"/>
                <w:szCs w:val="16"/>
                <w:lang w:eastAsia="zh-TW"/>
              </w:rPr>
              <w:t>1</w:t>
            </w:r>
            <w:r w:rsidRPr="006A746E">
              <w:rPr>
                <w:rFonts w:ascii="宋体" w:eastAsia="PMingLiU" w:hAnsi="宋体" w:cs="Times-Roman" w:hint="eastAsia"/>
                <w:sz w:val="16"/>
                <w:szCs w:val="16"/>
                <w:lang w:eastAsia="zh-TW"/>
              </w:rPr>
              <w:t>月</w:t>
            </w:r>
            <w:r w:rsidRPr="006A746E">
              <w:rPr>
                <w:rFonts w:ascii="宋体" w:eastAsia="PMingLiU" w:hAnsi="宋体" w:cs="Times-Roman"/>
                <w:sz w:val="16"/>
                <w:szCs w:val="16"/>
                <w:lang w:eastAsia="zh-TW"/>
              </w:rPr>
              <w:t>1</w:t>
            </w:r>
            <w:r w:rsidRPr="006A746E">
              <w:rPr>
                <w:rFonts w:ascii="宋体" w:eastAsia="PMingLiU" w:hAnsi="宋体" w:cs="Times-Roman" w:hint="eastAsia"/>
                <w:sz w:val="16"/>
                <w:szCs w:val="16"/>
                <w:lang w:eastAsia="zh-TW"/>
              </w:rPr>
              <w:t>日的賬面值</w:t>
            </w:r>
          </w:p>
        </w:tc>
      </w:tr>
      <w:tr w:rsidR="00B762F4" w:rsidRPr="00603899" w14:paraId="6D490F4F" w14:textId="77777777" w:rsidTr="00B762F4">
        <w:trPr>
          <w:trHeight w:val="64"/>
        </w:trPr>
        <w:tc>
          <w:tcPr>
            <w:tcW w:w="1872" w:type="dxa"/>
          </w:tcPr>
          <w:p w14:paraId="2933BF7D" w14:textId="77777777" w:rsidR="00B762F4" w:rsidRPr="00603899" w:rsidRDefault="00B762F4" w:rsidP="00B762F4">
            <w:pPr>
              <w:autoSpaceDE w:val="0"/>
              <w:autoSpaceDN w:val="0"/>
              <w:ind w:left="162" w:right="-9" w:hanging="162"/>
              <w:jc w:val="right"/>
              <w:rPr>
                <w:rFonts w:ascii="宋体" w:hAnsi="宋体" w:cs="MHei-Light-Identity-H"/>
                <w:sz w:val="16"/>
                <w:szCs w:val="16"/>
              </w:rPr>
            </w:pPr>
          </w:p>
        </w:tc>
        <w:tc>
          <w:tcPr>
            <w:tcW w:w="1728" w:type="dxa"/>
            <w:vAlign w:val="bottom"/>
          </w:tcPr>
          <w:p w14:paraId="4145DC14" w14:textId="00D2EDE7" w:rsidR="00B762F4" w:rsidRPr="00603899" w:rsidDel="0002791B" w:rsidRDefault="00517B1C" w:rsidP="00B762F4">
            <w:pPr>
              <w:ind w:right="-10"/>
              <w:jc w:val="right"/>
              <w:rPr>
                <w:rFonts w:ascii="宋体" w:hAnsi="宋体" w:cs="Times-Roman"/>
                <w:sz w:val="16"/>
                <w:szCs w:val="16"/>
              </w:rPr>
            </w:pPr>
            <w:r w:rsidRPr="006A746E">
              <w:rPr>
                <w:rFonts w:ascii="宋体" w:eastAsia="PMingLiU" w:hAnsi="宋体" w:cs="MHei-Bold-Identity-H" w:hint="eastAsia"/>
                <w:bCs/>
                <w:color w:val="000000"/>
                <w:sz w:val="16"/>
                <w:szCs w:val="16"/>
                <w:lang w:eastAsia="zh-TW"/>
              </w:rPr>
              <w:t>人民幣千元</w:t>
            </w:r>
          </w:p>
        </w:tc>
        <w:tc>
          <w:tcPr>
            <w:tcW w:w="296" w:type="dxa"/>
            <w:vAlign w:val="bottom"/>
          </w:tcPr>
          <w:p w14:paraId="3018B18D" w14:textId="77777777" w:rsidR="00B762F4" w:rsidRPr="00603899" w:rsidRDefault="00B762F4" w:rsidP="00B762F4">
            <w:pPr>
              <w:autoSpaceDE w:val="0"/>
              <w:autoSpaceDN w:val="0"/>
              <w:ind w:left="162" w:right="-9" w:hanging="162"/>
              <w:jc w:val="right"/>
              <w:rPr>
                <w:rFonts w:ascii="宋体" w:hAnsi="宋体" w:cs="MHei-Light-Identity-H"/>
                <w:sz w:val="16"/>
                <w:szCs w:val="16"/>
              </w:rPr>
            </w:pPr>
          </w:p>
        </w:tc>
        <w:tc>
          <w:tcPr>
            <w:tcW w:w="1414" w:type="dxa"/>
            <w:vAlign w:val="bottom"/>
          </w:tcPr>
          <w:p w14:paraId="3E60303C" w14:textId="36FD6107" w:rsidR="00B762F4" w:rsidRPr="00603899" w:rsidRDefault="00517B1C" w:rsidP="00B762F4">
            <w:pPr>
              <w:autoSpaceDE w:val="0"/>
              <w:autoSpaceDN w:val="0"/>
              <w:ind w:left="162" w:right="-9" w:hanging="162"/>
              <w:jc w:val="right"/>
              <w:rPr>
                <w:rFonts w:ascii="宋体" w:hAnsi="宋体" w:cs="MHei-Light-Identity-H"/>
                <w:sz w:val="16"/>
                <w:szCs w:val="16"/>
              </w:rPr>
            </w:pPr>
            <w:r w:rsidRPr="006A746E">
              <w:rPr>
                <w:rFonts w:ascii="宋体" w:eastAsia="PMingLiU" w:hAnsi="宋体" w:cs="MHei-Bold-Identity-H" w:hint="eastAsia"/>
                <w:bCs/>
                <w:color w:val="000000"/>
                <w:sz w:val="16"/>
                <w:szCs w:val="16"/>
                <w:lang w:eastAsia="zh-TW"/>
              </w:rPr>
              <w:t>人民幣千元</w:t>
            </w:r>
          </w:p>
        </w:tc>
        <w:tc>
          <w:tcPr>
            <w:tcW w:w="296" w:type="dxa"/>
            <w:vAlign w:val="bottom"/>
          </w:tcPr>
          <w:p w14:paraId="0B27489D" w14:textId="77777777" w:rsidR="00B762F4" w:rsidRPr="00603899" w:rsidRDefault="00B762F4" w:rsidP="00B762F4">
            <w:pPr>
              <w:autoSpaceDE w:val="0"/>
              <w:autoSpaceDN w:val="0"/>
              <w:ind w:left="162" w:right="-9" w:hanging="162"/>
              <w:jc w:val="right"/>
              <w:rPr>
                <w:rFonts w:ascii="宋体" w:hAnsi="宋体" w:cs="MHei-Light-Identity-H"/>
                <w:sz w:val="16"/>
                <w:szCs w:val="16"/>
              </w:rPr>
            </w:pPr>
          </w:p>
        </w:tc>
        <w:tc>
          <w:tcPr>
            <w:tcW w:w="1008" w:type="dxa"/>
            <w:vAlign w:val="bottom"/>
          </w:tcPr>
          <w:p w14:paraId="7D196834" w14:textId="31802688" w:rsidR="00B762F4" w:rsidRPr="00603899" w:rsidDel="0002791B" w:rsidRDefault="00517B1C" w:rsidP="00B762F4">
            <w:pPr>
              <w:autoSpaceDE w:val="0"/>
              <w:autoSpaceDN w:val="0"/>
              <w:ind w:left="162" w:right="-9" w:hanging="162"/>
              <w:jc w:val="right"/>
              <w:rPr>
                <w:rFonts w:ascii="宋体" w:hAnsi="宋体" w:cs="Times-Roman"/>
                <w:sz w:val="16"/>
                <w:szCs w:val="16"/>
              </w:rPr>
            </w:pPr>
            <w:r w:rsidRPr="006A746E">
              <w:rPr>
                <w:rFonts w:ascii="宋体" w:eastAsia="PMingLiU" w:hAnsi="宋体" w:cs="MHei-Bold-Identity-H" w:hint="eastAsia"/>
                <w:bCs/>
                <w:color w:val="000000"/>
                <w:sz w:val="16"/>
                <w:szCs w:val="16"/>
                <w:lang w:eastAsia="zh-TW"/>
              </w:rPr>
              <w:t>人民幣千元</w:t>
            </w:r>
          </w:p>
        </w:tc>
        <w:tc>
          <w:tcPr>
            <w:tcW w:w="296" w:type="dxa"/>
            <w:vAlign w:val="bottom"/>
          </w:tcPr>
          <w:p w14:paraId="52BF836F" w14:textId="77777777" w:rsidR="00B762F4" w:rsidRPr="00603899" w:rsidRDefault="00B762F4" w:rsidP="00B762F4">
            <w:pPr>
              <w:autoSpaceDE w:val="0"/>
              <w:autoSpaceDN w:val="0"/>
              <w:ind w:left="162" w:right="-9" w:hanging="162"/>
              <w:jc w:val="right"/>
              <w:rPr>
                <w:rFonts w:ascii="宋体" w:hAnsi="宋体" w:cs="MHei-Light-Identity-H"/>
                <w:sz w:val="16"/>
                <w:szCs w:val="16"/>
              </w:rPr>
            </w:pPr>
          </w:p>
        </w:tc>
        <w:tc>
          <w:tcPr>
            <w:tcW w:w="1661" w:type="dxa"/>
            <w:vAlign w:val="bottom"/>
          </w:tcPr>
          <w:p w14:paraId="18220C93" w14:textId="1C52FE4F" w:rsidR="00B762F4" w:rsidRPr="00603899" w:rsidDel="0002791B" w:rsidRDefault="00517B1C" w:rsidP="00B762F4">
            <w:pPr>
              <w:jc w:val="right"/>
              <w:rPr>
                <w:rFonts w:ascii="宋体" w:hAnsi="宋体" w:cs="Times-Roman"/>
                <w:sz w:val="16"/>
                <w:szCs w:val="16"/>
              </w:rPr>
            </w:pPr>
            <w:r w:rsidRPr="006A746E">
              <w:rPr>
                <w:rFonts w:ascii="宋体" w:eastAsia="PMingLiU" w:hAnsi="宋体" w:cs="MHei-Bold-Identity-H" w:hint="eastAsia"/>
                <w:bCs/>
                <w:color w:val="000000"/>
                <w:sz w:val="16"/>
                <w:szCs w:val="16"/>
                <w:lang w:eastAsia="zh-TW"/>
              </w:rPr>
              <w:t>人民幣千元</w:t>
            </w:r>
          </w:p>
        </w:tc>
      </w:tr>
      <w:tr w:rsidR="00B762F4" w:rsidRPr="00603899" w14:paraId="59BFB9DA" w14:textId="77777777" w:rsidTr="00B762F4">
        <w:trPr>
          <w:trHeight w:val="790"/>
        </w:trPr>
        <w:tc>
          <w:tcPr>
            <w:tcW w:w="1872" w:type="dxa"/>
            <w:hideMark/>
          </w:tcPr>
          <w:p w14:paraId="26DD3479" w14:textId="746CE439" w:rsidR="00B762F4" w:rsidRPr="002311B2" w:rsidRDefault="00517B1C" w:rsidP="00B762F4">
            <w:pPr>
              <w:autoSpaceDE w:val="0"/>
              <w:autoSpaceDN w:val="0"/>
              <w:ind w:left="161" w:right="9" w:hanging="161"/>
              <w:jc w:val="left"/>
              <w:rPr>
                <w:rFonts w:ascii="宋体" w:hAnsi="宋体" w:cs="MSung-Light-Identity-H"/>
                <w:color w:val="000000"/>
                <w:sz w:val="16"/>
                <w:szCs w:val="16"/>
                <w:lang w:eastAsia="zh-TW"/>
              </w:rPr>
            </w:pPr>
            <w:r w:rsidRPr="006A746E">
              <w:rPr>
                <w:rFonts w:ascii="宋体" w:eastAsia="PMingLiU" w:hAnsi="宋体" w:cs="MSung-Light-Identity-H" w:hint="eastAsia"/>
                <w:color w:val="000000"/>
                <w:sz w:val="16"/>
                <w:szCs w:val="16"/>
                <w:lang w:eastAsia="zh-TW"/>
              </w:rPr>
              <w:t>受採納國際財務報告準則第</w:t>
            </w:r>
            <w:r w:rsidRPr="006A746E">
              <w:rPr>
                <w:rFonts w:ascii="宋体" w:eastAsia="PMingLiU" w:hAnsi="宋体" w:cs="MSung-Light-Identity-H"/>
                <w:color w:val="000000"/>
                <w:sz w:val="16"/>
                <w:szCs w:val="16"/>
                <w:lang w:eastAsia="zh-TW"/>
              </w:rPr>
              <w:t>16</w:t>
            </w:r>
            <w:r w:rsidRPr="006A746E">
              <w:rPr>
                <w:rFonts w:ascii="宋体" w:eastAsia="PMingLiU" w:hAnsi="宋体" w:cs="MSung-Light-Identity-H" w:hint="eastAsia"/>
                <w:color w:val="000000"/>
                <w:sz w:val="16"/>
                <w:szCs w:val="16"/>
                <w:lang w:eastAsia="zh-TW"/>
              </w:rPr>
              <w:t>號影響的簡明合併財務狀況表的會計帳目：</w:t>
            </w:r>
          </w:p>
        </w:tc>
        <w:tc>
          <w:tcPr>
            <w:tcW w:w="1728" w:type="dxa"/>
          </w:tcPr>
          <w:p w14:paraId="0F32D9A8"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lang w:eastAsia="zh-TW"/>
              </w:rPr>
            </w:pPr>
          </w:p>
        </w:tc>
        <w:tc>
          <w:tcPr>
            <w:tcW w:w="296" w:type="dxa"/>
          </w:tcPr>
          <w:p w14:paraId="2CD4B163"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lang w:eastAsia="zh-TW"/>
              </w:rPr>
            </w:pPr>
          </w:p>
        </w:tc>
        <w:tc>
          <w:tcPr>
            <w:tcW w:w="1414" w:type="dxa"/>
          </w:tcPr>
          <w:p w14:paraId="76A5F502"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lang w:eastAsia="zh-TW"/>
              </w:rPr>
            </w:pPr>
          </w:p>
        </w:tc>
        <w:tc>
          <w:tcPr>
            <w:tcW w:w="296" w:type="dxa"/>
          </w:tcPr>
          <w:p w14:paraId="57B549F5"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lang w:eastAsia="zh-TW"/>
              </w:rPr>
            </w:pPr>
          </w:p>
        </w:tc>
        <w:tc>
          <w:tcPr>
            <w:tcW w:w="1008" w:type="dxa"/>
          </w:tcPr>
          <w:p w14:paraId="60E31C23"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lang w:eastAsia="zh-TW"/>
              </w:rPr>
            </w:pPr>
          </w:p>
        </w:tc>
        <w:tc>
          <w:tcPr>
            <w:tcW w:w="296" w:type="dxa"/>
          </w:tcPr>
          <w:p w14:paraId="03BB4648"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lang w:eastAsia="zh-TW"/>
              </w:rPr>
            </w:pPr>
          </w:p>
        </w:tc>
        <w:tc>
          <w:tcPr>
            <w:tcW w:w="1661" w:type="dxa"/>
          </w:tcPr>
          <w:p w14:paraId="4283EA49"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lang w:eastAsia="zh-TW"/>
              </w:rPr>
            </w:pPr>
          </w:p>
        </w:tc>
      </w:tr>
      <w:tr w:rsidR="00B762F4" w:rsidRPr="00603899" w14:paraId="51FD828F" w14:textId="77777777" w:rsidTr="00B762F4">
        <w:trPr>
          <w:trHeight w:val="194"/>
        </w:trPr>
        <w:tc>
          <w:tcPr>
            <w:tcW w:w="1872" w:type="dxa"/>
          </w:tcPr>
          <w:p w14:paraId="2B49B70A" w14:textId="77777777" w:rsidR="00B762F4" w:rsidRPr="00603899" w:rsidRDefault="00B762F4" w:rsidP="00B762F4">
            <w:pPr>
              <w:autoSpaceDE w:val="0"/>
              <w:autoSpaceDN w:val="0"/>
              <w:ind w:left="162" w:right="9" w:hanging="162"/>
              <w:rPr>
                <w:rFonts w:ascii="宋体" w:hAnsi="宋体" w:cs="MHei-Bold-Identity-H"/>
                <w:bCs/>
                <w:color w:val="000000"/>
                <w:sz w:val="16"/>
                <w:szCs w:val="16"/>
                <w:lang w:eastAsia="zh-TW"/>
              </w:rPr>
            </w:pPr>
          </w:p>
        </w:tc>
        <w:tc>
          <w:tcPr>
            <w:tcW w:w="1728" w:type="dxa"/>
          </w:tcPr>
          <w:p w14:paraId="45FFC21D"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lang w:eastAsia="zh-TW"/>
              </w:rPr>
            </w:pPr>
          </w:p>
        </w:tc>
        <w:tc>
          <w:tcPr>
            <w:tcW w:w="296" w:type="dxa"/>
          </w:tcPr>
          <w:p w14:paraId="7FC6B74F"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lang w:eastAsia="zh-TW"/>
              </w:rPr>
            </w:pPr>
          </w:p>
        </w:tc>
        <w:tc>
          <w:tcPr>
            <w:tcW w:w="1414" w:type="dxa"/>
          </w:tcPr>
          <w:p w14:paraId="05735DAB"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lang w:eastAsia="zh-TW"/>
              </w:rPr>
            </w:pPr>
          </w:p>
        </w:tc>
        <w:tc>
          <w:tcPr>
            <w:tcW w:w="296" w:type="dxa"/>
          </w:tcPr>
          <w:p w14:paraId="35DD2849"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lang w:eastAsia="zh-TW"/>
              </w:rPr>
            </w:pPr>
          </w:p>
        </w:tc>
        <w:tc>
          <w:tcPr>
            <w:tcW w:w="1008" w:type="dxa"/>
          </w:tcPr>
          <w:p w14:paraId="005F5715"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lang w:eastAsia="zh-TW"/>
              </w:rPr>
            </w:pPr>
          </w:p>
        </w:tc>
        <w:tc>
          <w:tcPr>
            <w:tcW w:w="296" w:type="dxa"/>
          </w:tcPr>
          <w:p w14:paraId="649C7CF2"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lang w:eastAsia="zh-TW"/>
              </w:rPr>
            </w:pPr>
          </w:p>
        </w:tc>
        <w:tc>
          <w:tcPr>
            <w:tcW w:w="1661" w:type="dxa"/>
          </w:tcPr>
          <w:p w14:paraId="62723238"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lang w:eastAsia="zh-TW"/>
              </w:rPr>
            </w:pPr>
          </w:p>
        </w:tc>
      </w:tr>
      <w:tr w:rsidR="00B762F4" w:rsidRPr="00603899" w14:paraId="0F3442F9" w14:textId="77777777" w:rsidTr="00B762F4">
        <w:trPr>
          <w:trHeight w:val="194"/>
        </w:trPr>
        <w:tc>
          <w:tcPr>
            <w:tcW w:w="1872" w:type="dxa"/>
          </w:tcPr>
          <w:p w14:paraId="0586773A" w14:textId="107C6043" w:rsidR="00B762F4" w:rsidRPr="002311B2" w:rsidRDefault="00517B1C" w:rsidP="00B762F4">
            <w:pPr>
              <w:autoSpaceDE w:val="0"/>
              <w:autoSpaceDN w:val="0"/>
              <w:ind w:right="9"/>
              <w:rPr>
                <w:rFonts w:ascii="宋体" w:hAnsi="宋体" w:cs="MSung-Light-Identity-H"/>
                <w:color w:val="000000"/>
                <w:sz w:val="16"/>
                <w:szCs w:val="16"/>
              </w:rPr>
            </w:pPr>
            <w:r w:rsidRPr="006A746E">
              <w:rPr>
                <w:rFonts w:ascii="宋体" w:eastAsia="PMingLiU" w:hAnsi="宋体" w:cs="MSung-Light-Identity-H" w:hint="eastAsia"/>
                <w:color w:val="000000"/>
                <w:sz w:val="16"/>
                <w:szCs w:val="16"/>
                <w:lang w:eastAsia="zh-TW"/>
              </w:rPr>
              <w:t>物業、廠房及設備</w:t>
            </w:r>
          </w:p>
        </w:tc>
        <w:tc>
          <w:tcPr>
            <w:tcW w:w="1728" w:type="dxa"/>
            <w:vAlign w:val="center"/>
          </w:tcPr>
          <w:p w14:paraId="1298A64B" w14:textId="0E85A011" w:rsidR="00B762F4" w:rsidRPr="00603899" w:rsidRDefault="00517B1C" w:rsidP="00B762F4">
            <w:pPr>
              <w:autoSpaceDE w:val="0"/>
              <w:autoSpaceDN w:val="0"/>
              <w:ind w:left="162" w:right="9" w:hanging="162"/>
              <w:jc w:val="right"/>
              <w:rPr>
                <w:rFonts w:ascii="宋体" w:hAnsi="宋体" w:cs="MHei-Bold-Identity-H"/>
                <w:bCs/>
                <w:color w:val="000000"/>
                <w:sz w:val="16"/>
                <w:szCs w:val="16"/>
              </w:rPr>
            </w:pPr>
            <w:r w:rsidRPr="006A746E">
              <w:rPr>
                <w:rFonts w:ascii="宋体" w:eastAsia="PMingLiU" w:hAnsi="宋体" w:cs="MHei-Bold-Identity-H"/>
                <w:bCs/>
                <w:color w:val="000000"/>
                <w:sz w:val="16"/>
                <w:szCs w:val="16"/>
                <w:lang w:eastAsia="zh-TW"/>
              </w:rPr>
              <w:t>24,206,172</w:t>
            </w:r>
          </w:p>
        </w:tc>
        <w:tc>
          <w:tcPr>
            <w:tcW w:w="296" w:type="dxa"/>
            <w:vAlign w:val="center"/>
          </w:tcPr>
          <w:p w14:paraId="053043E5"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rPr>
            </w:pPr>
          </w:p>
        </w:tc>
        <w:tc>
          <w:tcPr>
            <w:tcW w:w="1414" w:type="dxa"/>
            <w:vAlign w:val="center"/>
          </w:tcPr>
          <w:p w14:paraId="27A967F5" w14:textId="375A68B8" w:rsidR="00B762F4" w:rsidRPr="00603899" w:rsidRDefault="00517B1C" w:rsidP="00B762F4">
            <w:pPr>
              <w:tabs>
                <w:tab w:val="left" w:pos="1249"/>
              </w:tabs>
              <w:autoSpaceDE w:val="0"/>
              <w:autoSpaceDN w:val="0"/>
              <w:ind w:left="162" w:right="-18" w:hanging="162"/>
              <w:jc w:val="right"/>
              <w:rPr>
                <w:rFonts w:ascii="宋体" w:hAnsi="宋体" w:cs="MHei-Bold-Identity-H"/>
                <w:bCs/>
                <w:color w:val="000000"/>
                <w:sz w:val="16"/>
                <w:szCs w:val="16"/>
              </w:rPr>
            </w:pPr>
            <w:r w:rsidRPr="006A746E">
              <w:rPr>
                <w:rFonts w:ascii="宋体" w:eastAsia="PMingLiU" w:hAnsi="宋体" w:cs="MHei-Bold-Identity-H"/>
                <w:bCs/>
                <w:color w:val="000000"/>
                <w:sz w:val="16"/>
                <w:szCs w:val="16"/>
                <w:lang w:eastAsia="zh-TW"/>
              </w:rPr>
              <w:t>944,479</w:t>
            </w:r>
          </w:p>
        </w:tc>
        <w:tc>
          <w:tcPr>
            <w:tcW w:w="296" w:type="dxa"/>
          </w:tcPr>
          <w:p w14:paraId="2905EB96"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rPr>
            </w:pPr>
          </w:p>
        </w:tc>
        <w:tc>
          <w:tcPr>
            <w:tcW w:w="1008" w:type="dxa"/>
          </w:tcPr>
          <w:p w14:paraId="632B9B34" w14:textId="22702BB2" w:rsidR="00B762F4" w:rsidRPr="00603899" w:rsidRDefault="00517B1C" w:rsidP="00B762F4">
            <w:pPr>
              <w:autoSpaceDE w:val="0"/>
              <w:autoSpaceDN w:val="0"/>
              <w:ind w:left="162" w:right="9" w:hanging="162"/>
              <w:jc w:val="right"/>
              <w:rPr>
                <w:rFonts w:ascii="宋体" w:hAnsi="宋体" w:cs="MHei-Bold-Identity-H"/>
                <w:bCs/>
                <w:color w:val="000000"/>
                <w:sz w:val="16"/>
                <w:szCs w:val="16"/>
              </w:rPr>
            </w:pPr>
            <w:r w:rsidRPr="006A746E">
              <w:rPr>
                <w:rFonts w:ascii="宋体" w:eastAsia="PMingLiU" w:hAnsi="宋体" w:cs="MHei-Bold-Identity-H"/>
                <w:bCs/>
                <w:color w:val="000000"/>
                <w:sz w:val="16"/>
                <w:szCs w:val="16"/>
                <w:lang w:eastAsia="zh-TW"/>
              </w:rPr>
              <w:t>118,335</w:t>
            </w:r>
          </w:p>
        </w:tc>
        <w:tc>
          <w:tcPr>
            <w:tcW w:w="296" w:type="dxa"/>
            <w:vAlign w:val="center"/>
          </w:tcPr>
          <w:p w14:paraId="1AEDFF32"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rPr>
            </w:pPr>
          </w:p>
        </w:tc>
        <w:tc>
          <w:tcPr>
            <w:tcW w:w="1661" w:type="dxa"/>
            <w:vAlign w:val="center"/>
          </w:tcPr>
          <w:p w14:paraId="3763EAD2" w14:textId="4448FEC4" w:rsidR="00B762F4" w:rsidRPr="00603899" w:rsidRDefault="00517B1C" w:rsidP="00B762F4">
            <w:pPr>
              <w:autoSpaceDE w:val="0"/>
              <w:autoSpaceDN w:val="0"/>
              <w:ind w:left="162" w:right="9" w:hanging="162"/>
              <w:jc w:val="right"/>
              <w:rPr>
                <w:rFonts w:ascii="宋体" w:hAnsi="宋体" w:cs="MHei-Bold-Identity-H"/>
                <w:bCs/>
                <w:color w:val="000000"/>
                <w:sz w:val="16"/>
                <w:szCs w:val="16"/>
              </w:rPr>
            </w:pPr>
            <w:r w:rsidRPr="006A746E">
              <w:rPr>
                <w:rFonts w:ascii="宋体" w:eastAsia="PMingLiU" w:hAnsi="宋体" w:cs="MHei-Bold-Identity-H"/>
                <w:bCs/>
                <w:color w:val="000000"/>
                <w:sz w:val="16"/>
                <w:szCs w:val="16"/>
                <w:lang w:eastAsia="zh-TW"/>
              </w:rPr>
              <w:t>25,268,986</w:t>
            </w:r>
          </w:p>
        </w:tc>
      </w:tr>
      <w:tr w:rsidR="00B762F4" w:rsidRPr="00603899" w14:paraId="356DC6A9" w14:textId="77777777" w:rsidTr="00B762F4">
        <w:trPr>
          <w:trHeight w:val="194"/>
        </w:trPr>
        <w:tc>
          <w:tcPr>
            <w:tcW w:w="1872" w:type="dxa"/>
          </w:tcPr>
          <w:p w14:paraId="62FA0546" w14:textId="3F627A66" w:rsidR="00B762F4" w:rsidRPr="00603899" w:rsidRDefault="00517B1C" w:rsidP="00B762F4">
            <w:pPr>
              <w:autoSpaceDE w:val="0"/>
              <w:autoSpaceDN w:val="0"/>
              <w:ind w:right="9"/>
              <w:jc w:val="left"/>
              <w:rPr>
                <w:rFonts w:ascii="宋体" w:hAnsi="宋体" w:cs="MHei-Bold-Identity-H"/>
                <w:bCs/>
                <w:color w:val="000000"/>
                <w:sz w:val="16"/>
                <w:szCs w:val="16"/>
              </w:rPr>
            </w:pPr>
            <w:r w:rsidRPr="006A746E">
              <w:rPr>
                <w:rFonts w:ascii="宋体" w:eastAsia="PMingLiU" w:hAnsi="宋体" w:cs="MSung-Light-Identity-H" w:hint="eastAsia"/>
                <w:color w:val="000000"/>
                <w:sz w:val="16"/>
                <w:szCs w:val="16"/>
                <w:lang w:eastAsia="zh-TW"/>
              </w:rPr>
              <w:t>預付租賃</w:t>
            </w:r>
          </w:p>
        </w:tc>
        <w:tc>
          <w:tcPr>
            <w:tcW w:w="1728" w:type="dxa"/>
            <w:vAlign w:val="center"/>
          </w:tcPr>
          <w:p w14:paraId="2CA93ED3" w14:textId="3FFE62B0" w:rsidR="00B762F4" w:rsidRPr="00603899" w:rsidRDefault="00517B1C" w:rsidP="00B762F4">
            <w:pPr>
              <w:autoSpaceDE w:val="0"/>
              <w:autoSpaceDN w:val="0"/>
              <w:ind w:left="162" w:right="9" w:hanging="162"/>
              <w:jc w:val="right"/>
              <w:rPr>
                <w:rFonts w:ascii="宋体" w:hAnsi="宋体" w:cs="MHei-Bold-Identity-H"/>
                <w:bCs/>
                <w:color w:val="000000"/>
                <w:sz w:val="16"/>
                <w:szCs w:val="16"/>
              </w:rPr>
            </w:pPr>
            <w:r w:rsidRPr="006A746E">
              <w:rPr>
                <w:rFonts w:ascii="宋体" w:eastAsia="PMingLiU" w:hAnsi="宋体" w:cs="MHei-Bold-Identity-H"/>
                <w:bCs/>
                <w:color w:val="000000"/>
                <w:sz w:val="16"/>
                <w:szCs w:val="16"/>
                <w:lang w:eastAsia="zh-TW"/>
              </w:rPr>
              <w:t>118,335</w:t>
            </w:r>
          </w:p>
        </w:tc>
        <w:tc>
          <w:tcPr>
            <w:tcW w:w="296" w:type="dxa"/>
            <w:vAlign w:val="center"/>
          </w:tcPr>
          <w:p w14:paraId="73DBE9CF"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rPr>
            </w:pPr>
          </w:p>
        </w:tc>
        <w:tc>
          <w:tcPr>
            <w:tcW w:w="1414" w:type="dxa"/>
            <w:vAlign w:val="center"/>
          </w:tcPr>
          <w:p w14:paraId="56A59D23" w14:textId="1D1CC64B" w:rsidR="00B762F4" w:rsidRPr="00603899" w:rsidRDefault="00517B1C" w:rsidP="00B762F4">
            <w:pPr>
              <w:autoSpaceDE w:val="0"/>
              <w:autoSpaceDN w:val="0"/>
              <w:ind w:left="162" w:right="-18" w:hanging="162"/>
              <w:jc w:val="right"/>
              <w:rPr>
                <w:rFonts w:ascii="宋体" w:hAnsi="宋体" w:cs="MHei-Bold-Identity-H"/>
                <w:bCs/>
                <w:color w:val="000000"/>
                <w:sz w:val="16"/>
                <w:szCs w:val="16"/>
              </w:rPr>
            </w:pPr>
            <w:r w:rsidRPr="006A746E">
              <w:rPr>
                <w:rFonts w:ascii="宋体" w:eastAsia="PMingLiU" w:hAnsi="宋体" w:cs="MHei-Bold-Identity-H"/>
                <w:bCs/>
                <w:color w:val="000000"/>
                <w:sz w:val="16"/>
                <w:szCs w:val="16"/>
                <w:lang w:eastAsia="zh-TW"/>
              </w:rPr>
              <w:t>-</w:t>
            </w:r>
          </w:p>
        </w:tc>
        <w:tc>
          <w:tcPr>
            <w:tcW w:w="296" w:type="dxa"/>
          </w:tcPr>
          <w:p w14:paraId="2A8A3A22"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rPr>
            </w:pPr>
          </w:p>
        </w:tc>
        <w:tc>
          <w:tcPr>
            <w:tcW w:w="1008" w:type="dxa"/>
          </w:tcPr>
          <w:p w14:paraId="13E4EBD8" w14:textId="73EFE23E" w:rsidR="00B762F4" w:rsidRPr="00603899" w:rsidRDefault="00517B1C" w:rsidP="00B762F4">
            <w:pPr>
              <w:autoSpaceDE w:val="0"/>
              <w:autoSpaceDN w:val="0"/>
              <w:ind w:left="162" w:right="-59" w:hanging="162"/>
              <w:jc w:val="right"/>
              <w:rPr>
                <w:rFonts w:ascii="宋体" w:hAnsi="宋体" w:cs="MHei-Bold-Identity-H"/>
                <w:bCs/>
                <w:color w:val="000000"/>
                <w:sz w:val="16"/>
                <w:szCs w:val="16"/>
              </w:rPr>
            </w:pPr>
            <w:r w:rsidRPr="006A746E">
              <w:rPr>
                <w:rFonts w:ascii="宋体" w:eastAsia="PMingLiU" w:hAnsi="宋体" w:cs="MHei-Bold-Identity-H"/>
                <w:bCs/>
                <w:color w:val="000000"/>
                <w:sz w:val="16"/>
                <w:szCs w:val="16"/>
                <w:lang w:eastAsia="zh-TW"/>
              </w:rPr>
              <w:t>(118,335)</w:t>
            </w:r>
          </w:p>
        </w:tc>
        <w:tc>
          <w:tcPr>
            <w:tcW w:w="296" w:type="dxa"/>
            <w:vAlign w:val="center"/>
          </w:tcPr>
          <w:p w14:paraId="50386781"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rPr>
            </w:pPr>
          </w:p>
        </w:tc>
        <w:tc>
          <w:tcPr>
            <w:tcW w:w="1661" w:type="dxa"/>
            <w:vAlign w:val="center"/>
          </w:tcPr>
          <w:p w14:paraId="1EE795E2" w14:textId="54C74ACD" w:rsidR="00B762F4" w:rsidRPr="00603899" w:rsidRDefault="00517B1C" w:rsidP="00B762F4">
            <w:pPr>
              <w:autoSpaceDE w:val="0"/>
              <w:autoSpaceDN w:val="0"/>
              <w:ind w:left="162" w:right="9" w:hanging="162"/>
              <w:jc w:val="right"/>
              <w:rPr>
                <w:rFonts w:ascii="宋体" w:hAnsi="宋体" w:cs="MHei-Bold-Identity-H"/>
                <w:bCs/>
                <w:color w:val="000000"/>
                <w:sz w:val="16"/>
                <w:szCs w:val="16"/>
              </w:rPr>
            </w:pPr>
            <w:r w:rsidRPr="006A746E">
              <w:rPr>
                <w:rFonts w:ascii="宋体" w:eastAsia="PMingLiU" w:hAnsi="宋体" w:cs="MHei-Bold-Identity-H"/>
                <w:bCs/>
                <w:color w:val="000000"/>
                <w:sz w:val="16"/>
                <w:szCs w:val="16"/>
                <w:lang w:eastAsia="zh-TW"/>
              </w:rPr>
              <w:t>-</w:t>
            </w:r>
          </w:p>
        </w:tc>
      </w:tr>
      <w:tr w:rsidR="00B762F4" w:rsidRPr="00603899" w14:paraId="002C765B" w14:textId="77777777" w:rsidTr="00B762F4">
        <w:trPr>
          <w:trHeight w:val="75"/>
        </w:trPr>
        <w:tc>
          <w:tcPr>
            <w:tcW w:w="1872" w:type="dxa"/>
          </w:tcPr>
          <w:p w14:paraId="4F6B06C7" w14:textId="7C8D720F" w:rsidR="00B762F4" w:rsidRPr="00603899" w:rsidRDefault="00517B1C" w:rsidP="00B762F4">
            <w:pPr>
              <w:autoSpaceDE w:val="0"/>
              <w:autoSpaceDN w:val="0"/>
              <w:ind w:left="162" w:right="9" w:hanging="162"/>
              <w:rPr>
                <w:rFonts w:ascii="宋体" w:hAnsi="宋体" w:cs="MHei-Bold-Identity-H"/>
                <w:b/>
                <w:bCs/>
                <w:color w:val="000000"/>
                <w:sz w:val="16"/>
                <w:szCs w:val="16"/>
              </w:rPr>
            </w:pPr>
            <w:r w:rsidRPr="006A746E">
              <w:rPr>
                <w:rFonts w:ascii="宋体" w:eastAsia="PMingLiU" w:hAnsi="宋体" w:cs="MHei-Bold-Identity-H" w:hint="eastAsia"/>
                <w:b/>
                <w:bCs/>
                <w:color w:val="000000"/>
                <w:sz w:val="16"/>
                <w:szCs w:val="16"/>
                <w:lang w:eastAsia="zh-TW"/>
              </w:rPr>
              <w:t>非流動資產</w:t>
            </w:r>
          </w:p>
        </w:tc>
        <w:tc>
          <w:tcPr>
            <w:tcW w:w="1728" w:type="dxa"/>
          </w:tcPr>
          <w:p w14:paraId="57EFE1C6" w14:textId="595DB69D" w:rsidR="00B762F4" w:rsidRPr="00603899" w:rsidRDefault="00517B1C" w:rsidP="00B762F4">
            <w:pPr>
              <w:autoSpaceDE w:val="0"/>
              <w:autoSpaceDN w:val="0"/>
              <w:ind w:left="162" w:right="9" w:hanging="162"/>
              <w:jc w:val="right"/>
              <w:rPr>
                <w:rFonts w:ascii="宋体" w:hAnsi="宋体" w:cs="MHei-Bold-Identity-H"/>
                <w:bCs/>
                <w:color w:val="000000"/>
                <w:sz w:val="16"/>
                <w:szCs w:val="16"/>
              </w:rPr>
            </w:pPr>
            <w:r w:rsidRPr="006A746E">
              <w:rPr>
                <w:rFonts w:ascii="宋体" w:eastAsia="PMingLiU" w:hAnsi="宋体" w:cs="MHei-Bold-Identity-H"/>
                <w:bCs/>
                <w:color w:val="000000"/>
                <w:sz w:val="16"/>
                <w:szCs w:val="16"/>
                <w:lang w:eastAsia="zh-TW"/>
              </w:rPr>
              <w:t>28,862,231</w:t>
            </w:r>
          </w:p>
        </w:tc>
        <w:tc>
          <w:tcPr>
            <w:tcW w:w="296" w:type="dxa"/>
          </w:tcPr>
          <w:p w14:paraId="28B54ED5"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rPr>
            </w:pPr>
          </w:p>
        </w:tc>
        <w:tc>
          <w:tcPr>
            <w:tcW w:w="1414" w:type="dxa"/>
          </w:tcPr>
          <w:p w14:paraId="4E9E1C6B" w14:textId="7B3386F7" w:rsidR="00B762F4" w:rsidRPr="00603899" w:rsidRDefault="00517B1C" w:rsidP="00B762F4">
            <w:pPr>
              <w:autoSpaceDE w:val="0"/>
              <w:autoSpaceDN w:val="0"/>
              <w:ind w:left="162" w:right="9" w:hanging="162"/>
              <w:jc w:val="right"/>
              <w:rPr>
                <w:rFonts w:ascii="宋体" w:hAnsi="宋体" w:cs="MHei-Bold-Identity-H"/>
                <w:bCs/>
                <w:color w:val="000000"/>
                <w:sz w:val="16"/>
                <w:szCs w:val="16"/>
              </w:rPr>
            </w:pPr>
            <w:r w:rsidRPr="006A746E">
              <w:rPr>
                <w:rFonts w:ascii="宋体" w:eastAsia="PMingLiU" w:hAnsi="宋体" w:cs="MHei-Bold-Identity-H"/>
                <w:bCs/>
                <w:color w:val="000000"/>
                <w:sz w:val="16"/>
                <w:szCs w:val="16"/>
                <w:lang w:eastAsia="zh-TW"/>
              </w:rPr>
              <w:t>944,479</w:t>
            </w:r>
          </w:p>
        </w:tc>
        <w:tc>
          <w:tcPr>
            <w:tcW w:w="296" w:type="dxa"/>
          </w:tcPr>
          <w:p w14:paraId="22B502F3"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rPr>
            </w:pPr>
          </w:p>
        </w:tc>
        <w:tc>
          <w:tcPr>
            <w:tcW w:w="1008" w:type="dxa"/>
          </w:tcPr>
          <w:p w14:paraId="153EE219" w14:textId="02CD9B15" w:rsidR="00B762F4" w:rsidRPr="00603899" w:rsidRDefault="00517B1C" w:rsidP="00B762F4">
            <w:pPr>
              <w:autoSpaceDE w:val="0"/>
              <w:autoSpaceDN w:val="0"/>
              <w:ind w:left="162" w:right="9" w:hanging="162"/>
              <w:jc w:val="right"/>
              <w:rPr>
                <w:rFonts w:ascii="宋体" w:hAnsi="宋体" w:cs="MHei-Bold-Identity-H"/>
                <w:bCs/>
                <w:color w:val="000000"/>
                <w:sz w:val="16"/>
                <w:szCs w:val="16"/>
              </w:rPr>
            </w:pPr>
            <w:r w:rsidRPr="006A746E">
              <w:rPr>
                <w:rFonts w:ascii="宋体" w:eastAsia="PMingLiU" w:hAnsi="宋体" w:cs="MHei-Bold-Identity-H"/>
                <w:bCs/>
                <w:color w:val="000000"/>
                <w:sz w:val="16"/>
                <w:szCs w:val="16"/>
                <w:lang w:eastAsia="zh-TW"/>
              </w:rPr>
              <w:t>-</w:t>
            </w:r>
          </w:p>
        </w:tc>
        <w:tc>
          <w:tcPr>
            <w:tcW w:w="296" w:type="dxa"/>
          </w:tcPr>
          <w:p w14:paraId="287486F1"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rPr>
            </w:pPr>
          </w:p>
        </w:tc>
        <w:tc>
          <w:tcPr>
            <w:tcW w:w="1661" w:type="dxa"/>
          </w:tcPr>
          <w:p w14:paraId="19698553" w14:textId="24C33718" w:rsidR="00B762F4" w:rsidRPr="00603899" w:rsidRDefault="00517B1C" w:rsidP="00B762F4">
            <w:pPr>
              <w:autoSpaceDE w:val="0"/>
              <w:autoSpaceDN w:val="0"/>
              <w:ind w:left="162" w:right="9" w:hanging="162"/>
              <w:jc w:val="right"/>
              <w:rPr>
                <w:rFonts w:ascii="宋体" w:hAnsi="宋体" w:cs="MHei-Bold-Identity-H"/>
                <w:bCs/>
                <w:color w:val="000000"/>
                <w:sz w:val="16"/>
                <w:szCs w:val="16"/>
              </w:rPr>
            </w:pPr>
            <w:r w:rsidRPr="006A746E">
              <w:rPr>
                <w:rFonts w:ascii="宋体" w:eastAsia="PMingLiU" w:hAnsi="宋体" w:cs="MHei-Bold-Identity-H"/>
                <w:bCs/>
                <w:color w:val="000000"/>
                <w:sz w:val="16"/>
                <w:szCs w:val="16"/>
                <w:lang w:eastAsia="zh-TW"/>
              </w:rPr>
              <w:t>29,806,710</w:t>
            </w:r>
          </w:p>
        </w:tc>
      </w:tr>
      <w:tr w:rsidR="00B762F4" w:rsidRPr="00603899" w14:paraId="060D5BE2" w14:textId="77777777" w:rsidTr="00B762F4">
        <w:trPr>
          <w:trHeight w:val="194"/>
        </w:trPr>
        <w:tc>
          <w:tcPr>
            <w:tcW w:w="1872" w:type="dxa"/>
          </w:tcPr>
          <w:p w14:paraId="44C53330" w14:textId="77777777" w:rsidR="00B762F4" w:rsidRPr="00603899" w:rsidRDefault="00B762F4" w:rsidP="00B762F4">
            <w:pPr>
              <w:autoSpaceDE w:val="0"/>
              <w:autoSpaceDN w:val="0"/>
              <w:ind w:left="162" w:right="9" w:hanging="162"/>
              <w:rPr>
                <w:rFonts w:ascii="宋体" w:hAnsi="宋体" w:cs="MHei-Bold-Identity-H"/>
                <w:bCs/>
                <w:color w:val="000000"/>
                <w:sz w:val="16"/>
                <w:szCs w:val="16"/>
              </w:rPr>
            </w:pPr>
          </w:p>
        </w:tc>
        <w:tc>
          <w:tcPr>
            <w:tcW w:w="1728" w:type="dxa"/>
          </w:tcPr>
          <w:p w14:paraId="5C497FC5"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rPr>
            </w:pPr>
          </w:p>
        </w:tc>
        <w:tc>
          <w:tcPr>
            <w:tcW w:w="296" w:type="dxa"/>
          </w:tcPr>
          <w:p w14:paraId="0AB78DCC"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rPr>
            </w:pPr>
          </w:p>
        </w:tc>
        <w:tc>
          <w:tcPr>
            <w:tcW w:w="1414" w:type="dxa"/>
          </w:tcPr>
          <w:p w14:paraId="3EC78DCC"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rPr>
            </w:pPr>
          </w:p>
        </w:tc>
        <w:tc>
          <w:tcPr>
            <w:tcW w:w="296" w:type="dxa"/>
          </w:tcPr>
          <w:p w14:paraId="089797EA"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rPr>
            </w:pPr>
          </w:p>
        </w:tc>
        <w:tc>
          <w:tcPr>
            <w:tcW w:w="1008" w:type="dxa"/>
          </w:tcPr>
          <w:p w14:paraId="3AABA674"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rPr>
            </w:pPr>
          </w:p>
        </w:tc>
        <w:tc>
          <w:tcPr>
            <w:tcW w:w="296" w:type="dxa"/>
          </w:tcPr>
          <w:p w14:paraId="661D7DB0"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rPr>
            </w:pPr>
          </w:p>
        </w:tc>
        <w:tc>
          <w:tcPr>
            <w:tcW w:w="1661" w:type="dxa"/>
          </w:tcPr>
          <w:p w14:paraId="146BC911"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rPr>
            </w:pPr>
          </w:p>
        </w:tc>
      </w:tr>
      <w:tr w:rsidR="00B762F4" w:rsidRPr="00603899" w14:paraId="7D39077C" w14:textId="77777777" w:rsidTr="00B762F4">
        <w:trPr>
          <w:trHeight w:val="194"/>
        </w:trPr>
        <w:tc>
          <w:tcPr>
            <w:tcW w:w="1872" w:type="dxa"/>
          </w:tcPr>
          <w:p w14:paraId="498AA440" w14:textId="77777777" w:rsidR="00B762F4" w:rsidRPr="00603899" w:rsidRDefault="00B762F4" w:rsidP="00B762F4">
            <w:pPr>
              <w:autoSpaceDE w:val="0"/>
              <w:autoSpaceDN w:val="0"/>
              <w:ind w:left="162" w:right="9" w:hanging="162"/>
              <w:rPr>
                <w:rFonts w:ascii="宋体" w:hAnsi="宋体" w:cs="MHei-Bold-Identity-H"/>
                <w:b/>
                <w:bCs/>
                <w:color w:val="000000"/>
                <w:sz w:val="16"/>
                <w:szCs w:val="16"/>
              </w:rPr>
            </w:pPr>
          </w:p>
        </w:tc>
        <w:tc>
          <w:tcPr>
            <w:tcW w:w="1728" w:type="dxa"/>
          </w:tcPr>
          <w:p w14:paraId="66CBF919"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rPr>
            </w:pPr>
          </w:p>
        </w:tc>
        <w:tc>
          <w:tcPr>
            <w:tcW w:w="296" w:type="dxa"/>
          </w:tcPr>
          <w:p w14:paraId="3A2029B8"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rPr>
            </w:pPr>
          </w:p>
        </w:tc>
        <w:tc>
          <w:tcPr>
            <w:tcW w:w="1414" w:type="dxa"/>
          </w:tcPr>
          <w:p w14:paraId="7EED586C"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rPr>
            </w:pPr>
          </w:p>
        </w:tc>
        <w:tc>
          <w:tcPr>
            <w:tcW w:w="296" w:type="dxa"/>
          </w:tcPr>
          <w:p w14:paraId="72662C9B"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rPr>
            </w:pPr>
          </w:p>
        </w:tc>
        <w:tc>
          <w:tcPr>
            <w:tcW w:w="1008" w:type="dxa"/>
          </w:tcPr>
          <w:p w14:paraId="54CA1C6F"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rPr>
            </w:pPr>
          </w:p>
        </w:tc>
        <w:tc>
          <w:tcPr>
            <w:tcW w:w="296" w:type="dxa"/>
          </w:tcPr>
          <w:p w14:paraId="68B1BE57"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rPr>
            </w:pPr>
          </w:p>
        </w:tc>
        <w:tc>
          <w:tcPr>
            <w:tcW w:w="1661" w:type="dxa"/>
          </w:tcPr>
          <w:p w14:paraId="05DFFEA7"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rPr>
            </w:pPr>
          </w:p>
        </w:tc>
      </w:tr>
      <w:tr w:rsidR="00B762F4" w:rsidRPr="00603899" w14:paraId="46257CB4" w14:textId="77777777" w:rsidTr="00B762F4">
        <w:trPr>
          <w:trHeight w:val="194"/>
        </w:trPr>
        <w:tc>
          <w:tcPr>
            <w:tcW w:w="1872" w:type="dxa"/>
          </w:tcPr>
          <w:p w14:paraId="0FE11071" w14:textId="2DC427FA" w:rsidR="00B762F4" w:rsidRPr="00805E13" w:rsidRDefault="00517B1C" w:rsidP="00B762F4">
            <w:pPr>
              <w:autoSpaceDE w:val="0"/>
              <w:autoSpaceDN w:val="0"/>
              <w:ind w:left="162" w:right="9" w:hanging="162"/>
              <w:rPr>
                <w:rFonts w:ascii="宋体" w:eastAsiaTheme="minorEastAsia" w:hAnsi="宋体" w:cs="MHei-Bold-Identity-H"/>
                <w:bCs/>
                <w:color w:val="000000"/>
                <w:sz w:val="16"/>
                <w:szCs w:val="16"/>
                <w:lang w:eastAsia="zh-TW"/>
              </w:rPr>
            </w:pPr>
            <w:r w:rsidRPr="006A746E">
              <w:rPr>
                <w:rFonts w:ascii="宋体" w:eastAsia="PMingLiU" w:hAnsi="宋体" w:cs="MSung-Light-Identity-H" w:hint="eastAsia"/>
                <w:color w:val="000000"/>
                <w:sz w:val="16"/>
                <w:szCs w:val="16"/>
                <w:lang w:eastAsia="zh-TW"/>
              </w:rPr>
              <w:t>短期借款（附注</w:t>
            </w:r>
            <w:r w:rsidRPr="006A746E">
              <w:rPr>
                <w:rFonts w:ascii="宋体" w:eastAsia="PMingLiU" w:hAnsi="宋体" w:cs="MSung-Light-Identity-H"/>
                <w:color w:val="000000"/>
                <w:sz w:val="16"/>
                <w:szCs w:val="16"/>
                <w:lang w:eastAsia="zh-TW"/>
              </w:rPr>
              <w:t>(i</w:t>
            </w:r>
            <w:r w:rsidRPr="006A746E">
              <w:rPr>
                <w:rFonts w:ascii="宋体" w:eastAsia="PMingLiU" w:hAnsi="宋体" w:cs="MSung-Light-Identity-H" w:hint="eastAsia"/>
                <w:color w:val="000000"/>
                <w:sz w:val="16"/>
                <w:szCs w:val="16"/>
                <w:lang w:eastAsia="zh-TW"/>
              </w:rPr>
              <w:t>）</w:t>
            </w:r>
            <w:r w:rsidRPr="006A746E">
              <w:rPr>
                <w:rFonts w:ascii="宋体" w:eastAsia="PMingLiU" w:hAnsi="宋体" w:cs="MSung-Light-Identity-H"/>
                <w:color w:val="000000"/>
                <w:sz w:val="16"/>
                <w:szCs w:val="16"/>
                <w:lang w:eastAsia="zh-TW"/>
              </w:rPr>
              <w:t>)</w:t>
            </w:r>
          </w:p>
        </w:tc>
        <w:tc>
          <w:tcPr>
            <w:tcW w:w="1728" w:type="dxa"/>
          </w:tcPr>
          <w:p w14:paraId="48408436" w14:textId="593E5DB0" w:rsidR="00B762F4" w:rsidRPr="00603899" w:rsidRDefault="00517B1C" w:rsidP="00B762F4">
            <w:pPr>
              <w:autoSpaceDE w:val="0"/>
              <w:autoSpaceDN w:val="0"/>
              <w:ind w:left="162" w:right="9" w:hanging="162"/>
              <w:jc w:val="right"/>
              <w:rPr>
                <w:rFonts w:ascii="宋体" w:hAnsi="宋体" w:cs="MHei-Bold-Identity-H"/>
                <w:bCs/>
                <w:color w:val="000000"/>
                <w:sz w:val="16"/>
                <w:szCs w:val="16"/>
              </w:rPr>
            </w:pPr>
            <w:r w:rsidRPr="006A746E">
              <w:rPr>
                <w:rFonts w:ascii="宋体" w:eastAsia="PMingLiU" w:hAnsi="宋体" w:cs="MHei-Bold-Identity-H"/>
                <w:bCs/>
                <w:color w:val="000000"/>
                <w:sz w:val="16"/>
                <w:szCs w:val="16"/>
                <w:lang w:eastAsia="zh-TW"/>
              </w:rPr>
              <w:t>17,755,104</w:t>
            </w:r>
          </w:p>
        </w:tc>
        <w:tc>
          <w:tcPr>
            <w:tcW w:w="296" w:type="dxa"/>
          </w:tcPr>
          <w:p w14:paraId="6E1CD831"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rPr>
            </w:pPr>
          </w:p>
        </w:tc>
        <w:tc>
          <w:tcPr>
            <w:tcW w:w="1414" w:type="dxa"/>
          </w:tcPr>
          <w:p w14:paraId="639EC211" w14:textId="489D07CC" w:rsidR="00B762F4" w:rsidRPr="00603899" w:rsidRDefault="00517B1C" w:rsidP="00B762F4">
            <w:pPr>
              <w:tabs>
                <w:tab w:val="left" w:pos="1249"/>
              </w:tabs>
              <w:autoSpaceDE w:val="0"/>
              <w:autoSpaceDN w:val="0"/>
              <w:ind w:left="162" w:right="-18" w:hanging="162"/>
              <w:jc w:val="right"/>
              <w:rPr>
                <w:rFonts w:ascii="宋体" w:hAnsi="宋体" w:cs="MHei-Bold-Identity-H"/>
                <w:bCs/>
                <w:color w:val="000000"/>
                <w:sz w:val="16"/>
                <w:szCs w:val="16"/>
              </w:rPr>
            </w:pPr>
            <w:r w:rsidRPr="006A746E">
              <w:rPr>
                <w:rFonts w:ascii="宋体" w:eastAsia="PMingLiU" w:hAnsi="宋体" w:cs="MHei-Bold-Identity-H"/>
                <w:bCs/>
                <w:color w:val="000000"/>
                <w:sz w:val="16"/>
                <w:szCs w:val="16"/>
                <w:lang w:eastAsia="zh-TW"/>
              </w:rPr>
              <w:t>310,302</w:t>
            </w:r>
          </w:p>
        </w:tc>
        <w:tc>
          <w:tcPr>
            <w:tcW w:w="296" w:type="dxa"/>
          </w:tcPr>
          <w:p w14:paraId="5C87E02A"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rPr>
            </w:pPr>
          </w:p>
        </w:tc>
        <w:tc>
          <w:tcPr>
            <w:tcW w:w="1008" w:type="dxa"/>
          </w:tcPr>
          <w:p w14:paraId="63AF8ADD" w14:textId="4B40F54D" w:rsidR="00B762F4" w:rsidRPr="00603899" w:rsidRDefault="00517B1C" w:rsidP="00B762F4">
            <w:pPr>
              <w:autoSpaceDE w:val="0"/>
              <w:autoSpaceDN w:val="0"/>
              <w:ind w:left="162" w:right="9" w:hanging="162"/>
              <w:jc w:val="right"/>
              <w:rPr>
                <w:rFonts w:ascii="宋体" w:hAnsi="宋体" w:cs="MHei-Bold-Identity-H"/>
                <w:bCs/>
                <w:color w:val="000000"/>
                <w:sz w:val="16"/>
                <w:szCs w:val="16"/>
              </w:rPr>
            </w:pPr>
            <w:r w:rsidRPr="006A746E">
              <w:rPr>
                <w:rFonts w:ascii="宋体" w:eastAsia="PMingLiU" w:hAnsi="宋体" w:cs="MHei-Bold-Identity-H"/>
                <w:bCs/>
                <w:color w:val="000000"/>
                <w:sz w:val="16"/>
                <w:szCs w:val="16"/>
                <w:lang w:eastAsia="zh-TW"/>
              </w:rPr>
              <w:t>-</w:t>
            </w:r>
          </w:p>
        </w:tc>
        <w:tc>
          <w:tcPr>
            <w:tcW w:w="296" w:type="dxa"/>
          </w:tcPr>
          <w:p w14:paraId="606F37CB"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rPr>
            </w:pPr>
          </w:p>
        </w:tc>
        <w:tc>
          <w:tcPr>
            <w:tcW w:w="1661" w:type="dxa"/>
          </w:tcPr>
          <w:p w14:paraId="25BC5C16" w14:textId="160F5CCC" w:rsidR="00B762F4" w:rsidRPr="00603899" w:rsidRDefault="00517B1C" w:rsidP="00B762F4">
            <w:pPr>
              <w:autoSpaceDE w:val="0"/>
              <w:autoSpaceDN w:val="0"/>
              <w:ind w:left="162" w:right="9" w:hanging="162"/>
              <w:jc w:val="right"/>
              <w:rPr>
                <w:rFonts w:ascii="宋体" w:hAnsi="宋体" w:cs="MHei-Bold-Identity-H"/>
                <w:bCs/>
                <w:color w:val="000000"/>
                <w:sz w:val="16"/>
                <w:szCs w:val="16"/>
              </w:rPr>
            </w:pPr>
            <w:r w:rsidRPr="006A746E">
              <w:rPr>
                <w:rFonts w:ascii="宋体" w:eastAsia="PMingLiU" w:hAnsi="宋体" w:cs="MHei-Bold-Identity-H"/>
                <w:bCs/>
                <w:color w:val="000000"/>
                <w:sz w:val="16"/>
                <w:szCs w:val="16"/>
                <w:lang w:eastAsia="zh-TW"/>
              </w:rPr>
              <w:t>18,065,406</w:t>
            </w:r>
          </w:p>
        </w:tc>
      </w:tr>
      <w:tr w:rsidR="00B762F4" w:rsidRPr="00603899" w14:paraId="4DDA835B" w14:textId="77777777" w:rsidTr="00B762F4">
        <w:trPr>
          <w:trHeight w:val="194"/>
        </w:trPr>
        <w:tc>
          <w:tcPr>
            <w:tcW w:w="1872" w:type="dxa"/>
          </w:tcPr>
          <w:p w14:paraId="272DCE86" w14:textId="6667BF12" w:rsidR="00B762F4" w:rsidRPr="00603899" w:rsidRDefault="00517B1C" w:rsidP="00B762F4">
            <w:pPr>
              <w:autoSpaceDE w:val="0"/>
              <w:autoSpaceDN w:val="0"/>
              <w:ind w:left="162" w:right="9" w:hanging="162"/>
              <w:rPr>
                <w:rFonts w:ascii="宋体" w:hAnsi="宋体" w:cs="MHei-Bold-Identity-H"/>
                <w:bCs/>
                <w:color w:val="000000"/>
                <w:sz w:val="16"/>
                <w:szCs w:val="16"/>
              </w:rPr>
            </w:pPr>
            <w:r w:rsidRPr="006A746E">
              <w:rPr>
                <w:rFonts w:ascii="宋体" w:eastAsia="PMingLiU" w:hAnsi="宋体" w:cs="Times-Roman" w:hint="eastAsia"/>
                <w:b/>
                <w:sz w:val="16"/>
                <w:szCs w:val="16"/>
                <w:lang w:eastAsia="zh-TW"/>
              </w:rPr>
              <w:t>流動負債</w:t>
            </w:r>
          </w:p>
        </w:tc>
        <w:tc>
          <w:tcPr>
            <w:tcW w:w="1728" w:type="dxa"/>
          </w:tcPr>
          <w:p w14:paraId="2358A8F2" w14:textId="351A01E3" w:rsidR="00B762F4" w:rsidRPr="00603899" w:rsidRDefault="00517B1C" w:rsidP="00B762F4">
            <w:pPr>
              <w:autoSpaceDE w:val="0"/>
              <w:autoSpaceDN w:val="0"/>
              <w:ind w:left="162" w:right="9" w:hanging="162"/>
              <w:jc w:val="right"/>
              <w:rPr>
                <w:rFonts w:ascii="宋体" w:hAnsi="宋体" w:cs="MHei-Bold-Identity-H"/>
                <w:bCs/>
                <w:color w:val="000000"/>
                <w:sz w:val="16"/>
                <w:szCs w:val="16"/>
              </w:rPr>
            </w:pPr>
            <w:r w:rsidRPr="006A746E">
              <w:rPr>
                <w:rFonts w:ascii="宋体" w:eastAsia="PMingLiU" w:hAnsi="宋体" w:cs="MHei-Bold-Identity-H"/>
                <w:bCs/>
                <w:color w:val="000000"/>
                <w:sz w:val="16"/>
                <w:szCs w:val="14"/>
                <w:lang w:eastAsia="zh-TW"/>
              </w:rPr>
              <w:t>52,990,402</w:t>
            </w:r>
          </w:p>
        </w:tc>
        <w:tc>
          <w:tcPr>
            <w:tcW w:w="296" w:type="dxa"/>
          </w:tcPr>
          <w:p w14:paraId="1B562395"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rPr>
            </w:pPr>
          </w:p>
        </w:tc>
        <w:tc>
          <w:tcPr>
            <w:tcW w:w="1414" w:type="dxa"/>
            <w:vAlign w:val="center"/>
          </w:tcPr>
          <w:p w14:paraId="529FD289" w14:textId="41C72DF8" w:rsidR="00B762F4" w:rsidRPr="00603899" w:rsidRDefault="00517B1C" w:rsidP="00B762F4">
            <w:pPr>
              <w:tabs>
                <w:tab w:val="left" w:pos="1249"/>
              </w:tabs>
              <w:autoSpaceDE w:val="0"/>
              <w:autoSpaceDN w:val="0"/>
              <w:ind w:left="162" w:right="-18" w:hanging="162"/>
              <w:jc w:val="right"/>
              <w:rPr>
                <w:rFonts w:ascii="宋体" w:hAnsi="宋体" w:cs="MHei-Bold-Identity-H"/>
                <w:bCs/>
                <w:color w:val="000000"/>
                <w:sz w:val="16"/>
                <w:szCs w:val="16"/>
              </w:rPr>
            </w:pPr>
            <w:r w:rsidRPr="006A746E">
              <w:rPr>
                <w:rFonts w:ascii="宋体" w:eastAsia="PMingLiU" w:hAnsi="宋体" w:cs="MHei-Bold-Identity-H"/>
                <w:bCs/>
                <w:color w:val="000000"/>
                <w:sz w:val="16"/>
                <w:szCs w:val="16"/>
                <w:lang w:eastAsia="zh-TW"/>
              </w:rPr>
              <w:t>310,302</w:t>
            </w:r>
          </w:p>
        </w:tc>
        <w:tc>
          <w:tcPr>
            <w:tcW w:w="296" w:type="dxa"/>
          </w:tcPr>
          <w:p w14:paraId="585CAF94"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rPr>
            </w:pPr>
          </w:p>
        </w:tc>
        <w:tc>
          <w:tcPr>
            <w:tcW w:w="1008" w:type="dxa"/>
          </w:tcPr>
          <w:p w14:paraId="76C8AA7D" w14:textId="113B4808" w:rsidR="00B762F4" w:rsidRPr="00603899" w:rsidRDefault="00517B1C" w:rsidP="00B762F4">
            <w:pPr>
              <w:autoSpaceDE w:val="0"/>
              <w:autoSpaceDN w:val="0"/>
              <w:ind w:left="162" w:right="9" w:hanging="162"/>
              <w:jc w:val="right"/>
              <w:rPr>
                <w:rFonts w:ascii="宋体" w:hAnsi="宋体" w:cs="MHei-Bold-Identity-H"/>
                <w:bCs/>
                <w:color w:val="000000"/>
                <w:sz w:val="16"/>
                <w:szCs w:val="16"/>
              </w:rPr>
            </w:pPr>
            <w:r w:rsidRPr="006A746E">
              <w:rPr>
                <w:rFonts w:ascii="宋体" w:eastAsia="PMingLiU" w:hAnsi="宋体" w:cs="MHei-Bold-Identity-H"/>
                <w:bCs/>
                <w:color w:val="000000"/>
                <w:sz w:val="16"/>
                <w:szCs w:val="16"/>
                <w:lang w:eastAsia="zh-TW"/>
              </w:rPr>
              <w:t>-</w:t>
            </w:r>
          </w:p>
        </w:tc>
        <w:tc>
          <w:tcPr>
            <w:tcW w:w="296" w:type="dxa"/>
          </w:tcPr>
          <w:p w14:paraId="0B416291"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rPr>
            </w:pPr>
          </w:p>
        </w:tc>
        <w:tc>
          <w:tcPr>
            <w:tcW w:w="1661" w:type="dxa"/>
          </w:tcPr>
          <w:p w14:paraId="666F108B" w14:textId="2A471294" w:rsidR="00B762F4" w:rsidRPr="00603899" w:rsidRDefault="00517B1C" w:rsidP="00B762F4">
            <w:pPr>
              <w:autoSpaceDE w:val="0"/>
              <w:autoSpaceDN w:val="0"/>
              <w:ind w:left="162" w:right="9" w:hanging="162"/>
              <w:jc w:val="right"/>
              <w:rPr>
                <w:rFonts w:ascii="宋体" w:hAnsi="宋体" w:cs="MHei-Bold-Identity-H"/>
                <w:bCs/>
                <w:color w:val="000000"/>
                <w:sz w:val="16"/>
                <w:szCs w:val="14"/>
              </w:rPr>
            </w:pPr>
            <w:r w:rsidRPr="006A746E">
              <w:rPr>
                <w:rFonts w:ascii="宋体" w:eastAsia="PMingLiU" w:hAnsi="宋体" w:cs="MHei-Bold-Identity-H"/>
                <w:bCs/>
                <w:color w:val="000000"/>
                <w:sz w:val="16"/>
                <w:szCs w:val="14"/>
                <w:lang w:eastAsia="zh-TW"/>
              </w:rPr>
              <w:t>53,300,704</w:t>
            </w:r>
          </w:p>
        </w:tc>
      </w:tr>
      <w:tr w:rsidR="00B762F4" w:rsidRPr="00603899" w14:paraId="23899886" w14:textId="77777777" w:rsidTr="00B762F4">
        <w:trPr>
          <w:trHeight w:val="194"/>
        </w:trPr>
        <w:tc>
          <w:tcPr>
            <w:tcW w:w="1872" w:type="dxa"/>
          </w:tcPr>
          <w:p w14:paraId="52EE1240" w14:textId="77777777" w:rsidR="00B762F4" w:rsidRPr="00603899" w:rsidRDefault="00B762F4" w:rsidP="00B762F4">
            <w:pPr>
              <w:autoSpaceDE w:val="0"/>
              <w:autoSpaceDN w:val="0"/>
              <w:ind w:left="162" w:right="9" w:hanging="162"/>
              <w:rPr>
                <w:rFonts w:ascii="宋体" w:hAnsi="宋体" w:cs="MHei-Bold-Identity-H"/>
                <w:bCs/>
                <w:color w:val="000000"/>
                <w:sz w:val="16"/>
                <w:szCs w:val="16"/>
              </w:rPr>
            </w:pPr>
          </w:p>
        </w:tc>
        <w:tc>
          <w:tcPr>
            <w:tcW w:w="1728" w:type="dxa"/>
          </w:tcPr>
          <w:p w14:paraId="123EF313"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rPr>
            </w:pPr>
          </w:p>
        </w:tc>
        <w:tc>
          <w:tcPr>
            <w:tcW w:w="296" w:type="dxa"/>
          </w:tcPr>
          <w:p w14:paraId="13FFE0DE"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rPr>
            </w:pPr>
          </w:p>
        </w:tc>
        <w:tc>
          <w:tcPr>
            <w:tcW w:w="1414" w:type="dxa"/>
          </w:tcPr>
          <w:p w14:paraId="5A626AA1" w14:textId="77777777" w:rsidR="00B762F4" w:rsidRPr="00603899" w:rsidRDefault="00B762F4" w:rsidP="00B762F4">
            <w:pPr>
              <w:tabs>
                <w:tab w:val="left" w:pos="1249"/>
              </w:tabs>
              <w:autoSpaceDE w:val="0"/>
              <w:autoSpaceDN w:val="0"/>
              <w:ind w:left="162" w:right="-18" w:hanging="162"/>
              <w:jc w:val="right"/>
              <w:rPr>
                <w:rFonts w:ascii="宋体" w:hAnsi="宋体" w:cs="MHei-Bold-Identity-H"/>
                <w:bCs/>
                <w:color w:val="000000"/>
                <w:sz w:val="16"/>
                <w:szCs w:val="16"/>
              </w:rPr>
            </w:pPr>
          </w:p>
        </w:tc>
        <w:tc>
          <w:tcPr>
            <w:tcW w:w="296" w:type="dxa"/>
          </w:tcPr>
          <w:p w14:paraId="0CA1955B"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rPr>
            </w:pPr>
          </w:p>
        </w:tc>
        <w:tc>
          <w:tcPr>
            <w:tcW w:w="1008" w:type="dxa"/>
          </w:tcPr>
          <w:p w14:paraId="2DEB88FE"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rPr>
            </w:pPr>
          </w:p>
        </w:tc>
        <w:tc>
          <w:tcPr>
            <w:tcW w:w="296" w:type="dxa"/>
          </w:tcPr>
          <w:p w14:paraId="3FF3564F"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rPr>
            </w:pPr>
          </w:p>
        </w:tc>
        <w:tc>
          <w:tcPr>
            <w:tcW w:w="1661" w:type="dxa"/>
          </w:tcPr>
          <w:p w14:paraId="7542ECF6"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4"/>
              </w:rPr>
            </w:pPr>
          </w:p>
        </w:tc>
      </w:tr>
      <w:tr w:rsidR="00B762F4" w:rsidRPr="00603899" w14:paraId="269AB81C" w14:textId="77777777" w:rsidTr="00B762F4">
        <w:trPr>
          <w:trHeight w:val="194"/>
        </w:trPr>
        <w:tc>
          <w:tcPr>
            <w:tcW w:w="1872" w:type="dxa"/>
          </w:tcPr>
          <w:p w14:paraId="70AD0998" w14:textId="77777777" w:rsidR="00B762F4" w:rsidRPr="002311B2" w:rsidRDefault="00B762F4" w:rsidP="00B762F4">
            <w:pPr>
              <w:autoSpaceDE w:val="0"/>
              <w:autoSpaceDN w:val="0"/>
              <w:ind w:left="162" w:right="9" w:hanging="162"/>
              <w:rPr>
                <w:rFonts w:ascii="宋体" w:hAnsi="宋体" w:cs="MSung-Light-Identity-H"/>
                <w:b/>
                <w:color w:val="000000"/>
                <w:sz w:val="16"/>
                <w:szCs w:val="16"/>
              </w:rPr>
            </w:pPr>
          </w:p>
        </w:tc>
        <w:tc>
          <w:tcPr>
            <w:tcW w:w="1728" w:type="dxa"/>
          </w:tcPr>
          <w:p w14:paraId="3955FFE9"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rPr>
            </w:pPr>
          </w:p>
        </w:tc>
        <w:tc>
          <w:tcPr>
            <w:tcW w:w="296" w:type="dxa"/>
          </w:tcPr>
          <w:p w14:paraId="33475281"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rPr>
            </w:pPr>
          </w:p>
        </w:tc>
        <w:tc>
          <w:tcPr>
            <w:tcW w:w="1414" w:type="dxa"/>
          </w:tcPr>
          <w:p w14:paraId="5234F5EE" w14:textId="77777777" w:rsidR="00B762F4" w:rsidRPr="00603899" w:rsidRDefault="00B762F4" w:rsidP="00B762F4">
            <w:pPr>
              <w:tabs>
                <w:tab w:val="left" w:pos="1249"/>
              </w:tabs>
              <w:autoSpaceDE w:val="0"/>
              <w:autoSpaceDN w:val="0"/>
              <w:ind w:left="162" w:right="-18" w:hanging="162"/>
              <w:jc w:val="right"/>
              <w:rPr>
                <w:rFonts w:ascii="宋体" w:hAnsi="宋体" w:cs="MHei-Bold-Identity-H"/>
                <w:bCs/>
                <w:color w:val="000000"/>
                <w:sz w:val="16"/>
                <w:szCs w:val="16"/>
              </w:rPr>
            </w:pPr>
          </w:p>
        </w:tc>
        <w:tc>
          <w:tcPr>
            <w:tcW w:w="296" w:type="dxa"/>
          </w:tcPr>
          <w:p w14:paraId="54CB87D9"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rPr>
            </w:pPr>
          </w:p>
        </w:tc>
        <w:tc>
          <w:tcPr>
            <w:tcW w:w="1008" w:type="dxa"/>
          </w:tcPr>
          <w:p w14:paraId="1F276840"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rPr>
            </w:pPr>
          </w:p>
        </w:tc>
        <w:tc>
          <w:tcPr>
            <w:tcW w:w="296" w:type="dxa"/>
          </w:tcPr>
          <w:p w14:paraId="45D71F9D"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rPr>
            </w:pPr>
          </w:p>
        </w:tc>
        <w:tc>
          <w:tcPr>
            <w:tcW w:w="1661" w:type="dxa"/>
          </w:tcPr>
          <w:p w14:paraId="68E4A4FF"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4"/>
              </w:rPr>
            </w:pPr>
          </w:p>
        </w:tc>
      </w:tr>
      <w:tr w:rsidR="00B762F4" w:rsidRPr="00603899" w14:paraId="22FA58CE" w14:textId="77777777" w:rsidTr="00B762F4">
        <w:trPr>
          <w:trHeight w:val="194"/>
        </w:trPr>
        <w:tc>
          <w:tcPr>
            <w:tcW w:w="1872" w:type="dxa"/>
          </w:tcPr>
          <w:p w14:paraId="1895CC1D" w14:textId="2EAEE07E" w:rsidR="00B762F4" w:rsidRPr="00805E13" w:rsidRDefault="00517B1C" w:rsidP="00B762F4">
            <w:pPr>
              <w:autoSpaceDE w:val="0"/>
              <w:autoSpaceDN w:val="0"/>
              <w:ind w:left="162" w:right="-113" w:hanging="162"/>
              <w:rPr>
                <w:rFonts w:ascii="宋体" w:eastAsiaTheme="minorEastAsia" w:hAnsi="宋体" w:cs="MHei-Bold-Identity-H"/>
                <w:bCs/>
                <w:color w:val="000000"/>
                <w:sz w:val="16"/>
                <w:szCs w:val="16"/>
                <w:lang w:eastAsia="zh-TW"/>
              </w:rPr>
            </w:pPr>
            <w:r w:rsidRPr="006A746E">
              <w:rPr>
                <w:rFonts w:ascii="宋体" w:eastAsia="PMingLiU" w:hAnsi="宋体" w:cs="MHei-Bold-Identity-H" w:hint="eastAsia"/>
                <w:bCs/>
                <w:color w:val="000000"/>
                <w:sz w:val="16"/>
                <w:szCs w:val="16"/>
                <w:lang w:eastAsia="zh-TW"/>
              </w:rPr>
              <w:t>長期借款</w:t>
            </w:r>
            <w:r w:rsidRPr="006A746E">
              <w:rPr>
                <w:rFonts w:ascii="宋体" w:eastAsia="PMingLiU" w:hAnsi="宋体" w:cs="MSung-Light-Identity-H" w:hint="eastAsia"/>
                <w:color w:val="000000"/>
                <w:sz w:val="16"/>
                <w:szCs w:val="16"/>
                <w:lang w:eastAsia="zh-TW"/>
              </w:rPr>
              <w:t>（附注</w:t>
            </w:r>
            <w:r w:rsidRPr="006A746E">
              <w:rPr>
                <w:rFonts w:ascii="宋体" w:eastAsia="PMingLiU" w:hAnsi="宋体" w:cs="MSung-Light-Identity-H"/>
                <w:color w:val="000000"/>
                <w:sz w:val="16"/>
                <w:szCs w:val="16"/>
                <w:lang w:eastAsia="zh-TW"/>
              </w:rPr>
              <w:t>(ii</w:t>
            </w:r>
            <w:r w:rsidRPr="006A746E">
              <w:rPr>
                <w:rFonts w:ascii="宋体" w:eastAsia="PMingLiU" w:hAnsi="宋体" w:cs="MSung-Light-Identity-H" w:hint="eastAsia"/>
                <w:color w:val="000000"/>
                <w:sz w:val="16"/>
                <w:szCs w:val="16"/>
                <w:lang w:eastAsia="zh-TW"/>
              </w:rPr>
              <w:t>）</w:t>
            </w:r>
            <w:r w:rsidRPr="006A746E">
              <w:rPr>
                <w:rFonts w:ascii="宋体" w:eastAsia="PMingLiU" w:hAnsi="宋体" w:cs="MSung-Light-Identity-H"/>
                <w:color w:val="000000"/>
                <w:sz w:val="16"/>
                <w:szCs w:val="16"/>
                <w:lang w:eastAsia="zh-TW"/>
              </w:rPr>
              <w:t>)</w:t>
            </w:r>
          </w:p>
        </w:tc>
        <w:tc>
          <w:tcPr>
            <w:tcW w:w="1728" w:type="dxa"/>
          </w:tcPr>
          <w:p w14:paraId="45C42204" w14:textId="05E71878" w:rsidR="00B762F4" w:rsidRPr="00603899" w:rsidRDefault="00517B1C" w:rsidP="00B762F4">
            <w:pPr>
              <w:autoSpaceDE w:val="0"/>
              <w:autoSpaceDN w:val="0"/>
              <w:ind w:left="162" w:right="9" w:hanging="162"/>
              <w:jc w:val="right"/>
              <w:rPr>
                <w:rFonts w:ascii="宋体" w:hAnsi="宋体" w:cs="MHei-Bold-Identity-H"/>
                <w:bCs/>
                <w:color w:val="000000"/>
                <w:sz w:val="16"/>
                <w:szCs w:val="16"/>
              </w:rPr>
            </w:pPr>
            <w:r w:rsidRPr="006A746E">
              <w:rPr>
                <w:rFonts w:ascii="宋体" w:eastAsia="PMingLiU" w:hAnsi="宋体" w:cs="MHei-Bold-Identity-H"/>
                <w:bCs/>
                <w:color w:val="000000"/>
                <w:sz w:val="16"/>
                <w:szCs w:val="16"/>
                <w:lang w:eastAsia="zh-TW"/>
              </w:rPr>
              <w:t>1,377,909</w:t>
            </w:r>
          </w:p>
        </w:tc>
        <w:tc>
          <w:tcPr>
            <w:tcW w:w="296" w:type="dxa"/>
          </w:tcPr>
          <w:p w14:paraId="1059D71C"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rPr>
            </w:pPr>
          </w:p>
        </w:tc>
        <w:tc>
          <w:tcPr>
            <w:tcW w:w="1414" w:type="dxa"/>
          </w:tcPr>
          <w:p w14:paraId="619E16F9" w14:textId="0DA26D24" w:rsidR="00B762F4" w:rsidRPr="00603899" w:rsidRDefault="00517B1C" w:rsidP="00B762F4">
            <w:pPr>
              <w:tabs>
                <w:tab w:val="left" w:pos="1249"/>
              </w:tabs>
              <w:autoSpaceDE w:val="0"/>
              <w:autoSpaceDN w:val="0"/>
              <w:ind w:left="162" w:right="-18" w:hanging="162"/>
              <w:jc w:val="right"/>
              <w:rPr>
                <w:rFonts w:ascii="宋体" w:hAnsi="宋体" w:cs="MHei-Bold-Identity-H"/>
                <w:bCs/>
                <w:color w:val="000000"/>
                <w:sz w:val="16"/>
                <w:szCs w:val="16"/>
              </w:rPr>
            </w:pPr>
            <w:r w:rsidRPr="006A746E">
              <w:rPr>
                <w:rFonts w:ascii="宋体" w:eastAsia="PMingLiU" w:hAnsi="宋体" w:cs="MHei-Bold-Identity-H"/>
                <w:bCs/>
                <w:color w:val="000000"/>
                <w:sz w:val="16"/>
                <w:szCs w:val="16"/>
                <w:lang w:eastAsia="zh-TW"/>
              </w:rPr>
              <w:t>634,177</w:t>
            </w:r>
          </w:p>
        </w:tc>
        <w:tc>
          <w:tcPr>
            <w:tcW w:w="296" w:type="dxa"/>
          </w:tcPr>
          <w:p w14:paraId="08E44B71" w14:textId="77777777" w:rsidR="00B762F4" w:rsidRPr="00603899" w:rsidRDefault="00B762F4" w:rsidP="00B762F4">
            <w:pPr>
              <w:tabs>
                <w:tab w:val="left" w:pos="1249"/>
              </w:tabs>
              <w:autoSpaceDE w:val="0"/>
              <w:autoSpaceDN w:val="0"/>
              <w:ind w:left="162" w:right="-18" w:hanging="162"/>
              <w:jc w:val="right"/>
              <w:rPr>
                <w:rFonts w:ascii="宋体" w:hAnsi="宋体" w:cs="MHei-Bold-Identity-H"/>
                <w:bCs/>
                <w:color w:val="000000"/>
                <w:sz w:val="16"/>
                <w:szCs w:val="16"/>
              </w:rPr>
            </w:pPr>
          </w:p>
        </w:tc>
        <w:tc>
          <w:tcPr>
            <w:tcW w:w="1008" w:type="dxa"/>
          </w:tcPr>
          <w:p w14:paraId="392EE0A1" w14:textId="2B41C4BD" w:rsidR="00B762F4" w:rsidRPr="00603899" w:rsidRDefault="00517B1C" w:rsidP="00B762F4">
            <w:pPr>
              <w:autoSpaceDE w:val="0"/>
              <w:autoSpaceDN w:val="0"/>
              <w:ind w:left="162" w:right="9" w:hanging="162"/>
              <w:jc w:val="right"/>
              <w:rPr>
                <w:rFonts w:ascii="宋体" w:hAnsi="宋体" w:cs="MHei-Bold-Identity-H"/>
                <w:bCs/>
                <w:color w:val="000000"/>
                <w:sz w:val="16"/>
                <w:szCs w:val="16"/>
              </w:rPr>
            </w:pPr>
            <w:r w:rsidRPr="006A746E">
              <w:rPr>
                <w:rFonts w:ascii="宋体" w:eastAsia="PMingLiU" w:hAnsi="宋体" w:cs="MHei-Bold-Identity-H"/>
                <w:bCs/>
                <w:color w:val="000000"/>
                <w:sz w:val="16"/>
                <w:szCs w:val="16"/>
                <w:lang w:eastAsia="zh-TW"/>
              </w:rPr>
              <w:t>-</w:t>
            </w:r>
          </w:p>
        </w:tc>
        <w:tc>
          <w:tcPr>
            <w:tcW w:w="296" w:type="dxa"/>
          </w:tcPr>
          <w:p w14:paraId="566C4B44"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rPr>
            </w:pPr>
          </w:p>
        </w:tc>
        <w:tc>
          <w:tcPr>
            <w:tcW w:w="1661" w:type="dxa"/>
          </w:tcPr>
          <w:p w14:paraId="1390542F" w14:textId="15254527" w:rsidR="00B762F4" w:rsidRPr="00603899" w:rsidRDefault="00517B1C" w:rsidP="00B762F4">
            <w:pPr>
              <w:autoSpaceDE w:val="0"/>
              <w:autoSpaceDN w:val="0"/>
              <w:ind w:left="162" w:right="9" w:hanging="162"/>
              <w:jc w:val="right"/>
              <w:rPr>
                <w:rFonts w:ascii="宋体" w:hAnsi="宋体" w:cs="MHei-Bold-Identity-H"/>
                <w:bCs/>
                <w:color w:val="000000"/>
                <w:sz w:val="16"/>
                <w:szCs w:val="14"/>
              </w:rPr>
            </w:pPr>
            <w:r w:rsidRPr="006A746E">
              <w:rPr>
                <w:rFonts w:ascii="宋体" w:eastAsia="PMingLiU" w:hAnsi="宋体" w:cs="MHei-Bold-Identity-H"/>
                <w:bCs/>
                <w:color w:val="000000"/>
                <w:sz w:val="16"/>
                <w:szCs w:val="14"/>
                <w:lang w:eastAsia="zh-TW"/>
              </w:rPr>
              <w:t>2,012,086</w:t>
            </w:r>
          </w:p>
        </w:tc>
      </w:tr>
      <w:tr w:rsidR="00B762F4" w:rsidRPr="00603899" w14:paraId="14CD452F" w14:textId="77777777" w:rsidTr="00B762F4">
        <w:trPr>
          <w:trHeight w:val="194"/>
        </w:trPr>
        <w:tc>
          <w:tcPr>
            <w:tcW w:w="1872" w:type="dxa"/>
          </w:tcPr>
          <w:p w14:paraId="792DA67B" w14:textId="51DAAF60" w:rsidR="00B762F4" w:rsidRPr="00603899" w:rsidRDefault="00517B1C" w:rsidP="00B762F4">
            <w:pPr>
              <w:autoSpaceDE w:val="0"/>
              <w:autoSpaceDN w:val="0"/>
              <w:ind w:left="162" w:right="78" w:hanging="162"/>
              <w:rPr>
                <w:rFonts w:ascii="宋体" w:hAnsi="宋体" w:cs="MHei-Bold-Identity-H"/>
                <w:bCs/>
                <w:color w:val="000000"/>
                <w:sz w:val="16"/>
                <w:szCs w:val="16"/>
                <w:highlight w:val="yellow"/>
              </w:rPr>
            </w:pPr>
            <w:r w:rsidRPr="006A746E">
              <w:rPr>
                <w:rFonts w:ascii="宋体" w:eastAsia="PMingLiU" w:hAnsi="宋体" w:cs="Times-Roman" w:hint="eastAsia"/>
                <w:b/>
                <w:sz w:val="16"/>
                <w:szCs w:val="16"/>
                <w:lang w:eastAsia="zh-TW"/>
              </w:rPr>
              <w:t>非流動負債</w:t>
            </w:r>
          </w:p>
        </w:tc>
        <w:tc>
          <w:tcPr>
            <w:tcW w:w="1728" w:type="dxa"/>
          </w:tcPr>
          <w:p w14:paraId="6758C01B" w14:textId="4D86D748" w:rsidR="00B762F4" w:rsidRPr="00603899" w:rsidRDefault="00517B1C" w:rsidP="00B762F4">
            <w:pPr>
              <w:autoSpaceDE w:val="0"/>
              <w:autoSpaceDN w:val="0"/>
              <w:ind w:left="162" w:right="9" w:hanging="162"/>
              <w:jc w:val="right"/>
              <w:rPr>
                <w:rFonts w:ascii="宋体" w:hAnsi="宋体" w:cs="MHei-Bold-Identity-H"/>
                <w:bCs/>
                <w:color w:val="000000"/>
                <w:sz w:val="16"/>
                <w:szCs w:val="16"/>
              </w:rPr>
            </w:pPr>
            <w:r w:rsidRPr="006A746E">
              <w:rPr>
                <w:rFonts w:ascii="宋体" w:eastAsia="PMingLiU" w:hAnsi="宋体" w:cs="MHei-Bold-Identity-H"/>
                <w:bCs/>
                <w:color w:val="000000"/>
                <w:sz w:val="16"/>
                <w:szCs w:val="16"/>
                <w:lang w:eastAsia="zh-TW"/>
              </w:rPr>
              <w:t>2,135,903</w:t>
            </w:r>
          </w:p>
        </w:tc>
        <w:tc>
          <w:tcPr>
            <w:tcW w:w="296" w:type="dxa"/>
          </w:tcPr>
          <w:p w14:paraId="52CEBCBA"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rPr>
            </w:pPr>
          </w:p>
        </w:tc>
        <w:tc>
          <w:tcPr>
            <w:tcW w:w="1414" w:type="dxa"/>
            <w:vAlign w:val="center"/>
          </w:tcPr>
          <w:p w14:paraId="602AFB24" w14:textId="48FDC417" w:rsidR="00B762F4" w:rsidRPr="00603899" w:rsidRDefault="00517B1C" w:rsidP="00B762F4">
            <w:pPr>
              <w:autoSpaceDE w:val="0"/>
              <w:autoSpaceDN w:val="0"/>
              <w:ind w:left="162" w:right="9" w:hanging="162"/>
              <w:jc w:val="right"/>
              <w:rPr>
                <w:rFonts w:ascii="宋体" w:hAnsi="宋体" w:cs="MHei-Bold-Identity-H"/>
                <w:bCs/>
                <w:color w:val="000000"/>
                <w:sz w:val="16"/>
                <w:szCs w:val="16"/>
              </w:rPr>
            </w:pPr>
            <w:r w:rsidRPr="006A746E">
              <w:rPr>
                <w:rFonts w:ascii="宋体" w:eastAsia="PMingLiU" w:hAnsi="宋体" w:cs="MHei-Bold-Identity-H"/>
                <w:bCs/>
                <w:color w:val="000000"/>
                <w:sz w:val="16"/>
                <w:szCs w:val="16"/>
                <w:lang w:eastAsia="zh-TW"/>
              </w:rPr>
              <w:t>634,177</w:t>
            </w:r>
          </w:p>
        </w:tc>
        <w:tc>
          <w:tcPr>
            <w:tcW w:w="296" w:type="dxa"/>
          </w:tcPr>
          <w:p w14:paraId="6BF19088"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rPr>
            </w:pPr>
          </w:p>
        </w:tc>
        <w:tc>
          <w:tcPr>
            <w:tcW w:w="1008" w:type="dxa"/>
          </w:tcPr>
          <w:p w14:paraId="2D42A64C" w14:textId="4A588584" w:rsidR="00B762F4" w:rsidRPr="00603899" w:rsidRDefault="00517B1C" w:rsidP="00B762F4">
            <w:pPr>
              <w:autoSpaceDE w:val="0"/>
              <w:autoSpaceDN w:val="0"/>
              <w:ind w:left="162" w:right="9" w:hanging="162"/>
              <w:jc w:val="right"/>
              <w:rPr>
                <w:rFonts w:ascii="宋体" w:hAnsi="宋体" w:cs="MHei-Bold-Identity-H"/>
                <w:bCs/>
                <w:color w:val="000000"/>
                <w:sz w:val="16"/>
                <w:szCs w:val="16"/>
              </w:rPr>
            </w:pPr>
            <w:r w:rsidRPr="006A746E">
              <w:rPr>
                <w:rFonts w:ascii="宋体" w:eastAsia="PMingLiU" w:hAnsi="宋体" w:cs="MHei-Bold-Identity-H"/>
                <w:bCs/>
                <w:color w:val="000000"/>
                <w:sz w:val="16"/>
                <w:szCs w:val="16"/>
                <w:lang w:eastAsia="zh-TW"/>
              </w:rPr>
              <w:t>-</w:t>
            </w:r>
          </w:p>
        </w:tc>
        <w:tc>
          <w:tcPr>
            <w:tcW w:w="296" w:type="dxa"/>
          </w:tcPr>
          <w:p w14:paraId="70F272DF"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rPr>
            </w:pPr>
          </w:p>
        </w:tc>
        <w:tc>
          <w:tcPr>
            <w:tcW w:w="1661" w:type="dxa"/>
          </w:tcPr>
          <w:p w14:paraId="202DB6DF" w14:textId="4106E6A7" w:rsidR="00B762F4" w:rsidRPr="00603899" w:rsidRDefault="00517B1C" w:rsidP="00B762F4">
            <w:pPr>
              <w:autoSpaceDE w:val="0"/>
              <w:autoSpaceDN w:val="0"/>
              <w:ind w:left="162" w:right="9" w:hanging="162"/>
              <w:jc w:val="right"/>
              <w:rPr>
                <w:rFonts w:ascii="宋体" w:hAnsi="宋体" w:cs="MHei-Bold-Identity-H"/>
                <w:bCs/>
                <w:color w:val="000000"/>
                <w:sz w:val="16"/>
                <w:szCs w:val="14"/>
              </w:rPr>
            </w:pPr>
            <w:r w:rsidRPr="006A746E">
              <w:rPr>
                <w:rFonts w:ascii="宋体" w:eastAsia="PMingLiU" w:hAnsi="宋体" w:cs="MHei-Bold-Identity-H"/>
                <w:bCs/>
                <w:color w:val="000000"/>
                <w:sz w:val="16"/>
                <w:szCs w:val="14"/>
                <w:lang w:eastAsia="zh-TW"/>
              </w:rPr>
              <w:t>2,770,080</w:t>
            </w:r>
          </w:p>
        </w:tc>
      </w:tr>
      <w:tr w:rsidR="00B762F4" w:rsidRPr="00603899" w14:paraId="4001E552" w14:textId="77777777" w:rsidTr="00B762F4">
        <w:trPr>
          <w:trHeight w:val="194"/>
        </w:trPr>
        <w:tc>
          <w:tcPr>
            <w:tcW w:w="1872" w:type="dxa"/>
          </w:tcPr>
          <w:p w14:paraId="21E3CA15" w14:textId="77777777" w:rsidR="00B762F4" w:rsidRPr="00603899" w:rsidRDefault="00B762F4" w:rsidP="00B762F4">
            <w:pPr>
              <w:autoSpaceDE w:val="0"/>
              <w:autoSpaceDN w:val="0"/>
              <w:ind w:left="162" w:hanging="162"/>
              <w:rPr>
                <w:rFonts w:ascii="宋体" w:hAnsi="宋体" w:cs="MHei-Bold-Identity-H"/>
                <w:bCs/>
                <w:color w:val="000000"/>
                <w:sz w:val="16"/>
                <w:szCs w:val="16"/>
                <w:highlight w:val="yellow"/>
              </w:rPr>
            </w:pPr>
          </w:p>
        </w:tc>
        <w:tc>
          <w:tcPr>
            <w:tcW w:w="1728" w:type="dxa"/>
          </w:tcPr>
          <w:p w14:paraId="3ACC4F56"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rPr>
            </w:pPr>
          </w:p>
        </w:tc>
        <w:tc>
          <w:tcPr>
            <w:tcW w:w="296" w:type="dxa"/>
          </w:tcPr>
          <w:p w14:paraId="4B0C6990"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rPr>
            </w:pPr>
          </w:p>
        </w:tc>
        <w:tc>
          <w:tcPr>
            <w:tcW w:w="1414" w:type="dxa"/>
          </w:tcPr>
          <w:p w14:paraId="363A928E"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rPr>
            </w:pPr>
          </w:p>
        </w:tc>
        <w:tc>
          <w:tcPr>
            <w:tcW w:w="296" w:type="dxa"/>
          </w:tcPr>
          <w:p w14:paraId="001511E1"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rPr>
            </w:pPr>
          </w:p>
        </w:tc>
        <w:tc>
          <w:tcPr>
            <w:tcW w:w="1008" w:type="dxa"/>
          </w:tcPr>
          <w:p w14:paraId="435B925F"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rPr>
            </w:pPr>
          </w:p>
        </w:tc>
        <w:tc>
          <w:tcPr>
            <w:tcW w:w="296" w:type="dxa"/>
          </w:tcPr>
          <w:p w14:paraId="2B0B11BE"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rPr>
            </w:pPr>
          </w:p>
        </w:tc>
        <w:tc>
          <w:tcPr>
            <w:tcW w:w="1661" w:type="dxa"/>
          </w:tcPr>
          <w:p w14:paraId="62B47539"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4"/>
              </w:rPr>
            </w:pPr>
          </w:p>
        </w:tc>
      </w:tr>
      <w:tr w:rsidR="00B762F4" w:rsidRPr="00603899" w14:paraId="55C7249C" w14:textId="77777777" w:rsidTr="00B762F4">
        <w:trPr>
          <w:trHeight w:val="194"/>
        </w:trPr>
        <w:tc>
          <w:tcPr>
            <w:tcW w:w="1872" w:type="dxa"/>
          </w:tcPr>
          <w:p w14:paraId="23C75DEC" w14:textId="40CB7C5E" w:rsidR="00B762F4" w:rsidRPr="00603899" w:rsidRDefault="00517B1C" w:rsidP="00B762F4">
            <w:pPr>
              <w:autoSpaceDE w:val="0"/>
              <w:autoSpaceDN w:val="0"/>
              <w:ind w:left="162" w:right="649" w:hanging="162"/>
              <w:rPr>
                <w:rFonts w:ascii="宋体" w:hAnsi="宋体" w:cs="Times-Roman"/>
                <w:b/>
                <w:sz w:val="16"/>
                <w:szCs w:val="16"/>
              </w:rPr>
            </w:pPr>
            <w:r w:rsidRPr="006A746E">
              <w:rPr>
                <w:rFonts w:ascii="宋体" w:eastAsia="PMingLiU" w:hAnsi="宋体" w:cs="MHei-Bold-Identity-H" w:hint="eastAsia"/>
                <w:b/>
                <w:bCs/>
                <w:color w:val="000000"/>
                <w:sz w:val="16"/>
                <w:szCs w:val="16"/>
                <w:lang w:eastAsia="zh-TW"/>
              </w:rPr>
              <w:t>權益總額</w:t>
            </w:r>
          </w:p>
        </w:tc>
        <w:tc>
          <w:tcPr>
            <w:tcW w:w="1728" w:type="dxa"/>
            <w:vAlign w:val="bottom"/>
          </w:tcPr>
          <w:p w14:paraId="326AE620" w14:textId="596F0AF9" w:rsidR="00B762F4" w:rsidRPr="00603899" w:rsidRDefault="00517B1C" w:rsidP="00B762F4">
            <w:pPr>
              <w:autoSpaceDE w:val="0"/>
              <w:autoSpaceDN w:val="0"/>
              <w:ind w:left="162" w:right="9" w:hanging="162"/>
              <w:jc w:val="right"/>
              <w:rPr>
                <w:rFonts w:ascii="宋体" w:hAnsi="宋体" w:cs="MHei-Bold-Identity-H"/>
                <w:bCs/>
                <w:color w:val="000000"/>
                <w:sz w:val="16"/>
                <w:szCs w:val="16"/>
              </w:rPr>
            </w:pPr>
            <w:r w:rsidRPr="006A746E">
              <w:rPr>
                <w:rFonts w:ascii="宋体" w:eastAsia="PMingLiU" w:hAnsi="宋体" w:cs="MHei-Bold-Identity-H"/>
                <w:bCs/>
                <w:color w:val="000000"/>
                <w:sz w:val="16"/>
                <w:szCs w:val="14"/>
                <w:lang w:eastAsia="zh-TW"/>
              </w:rPr>
              <w:t>5,778,410</w:t>
            </w:r>
          </w:p>
        </w:tc>
        <w:tc>
          <w:tcPr>
            <w:tcW w:w="296" w:type="dxa"/>
          </w:tcPr>
          <w:p w14:paraId="4A0B26BA"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rPr>
            </w:pPr>
          </w:p>
        </w:tc>
        <w:tc>
          <w:tcPr>
            <w:tcW w:w="1414" w:type="dxa"/>
          </w:tcPr>
          <w:p w14:paraId="28D983E4" w14:textId="1404D0B8" w:rsidR="00B762F4" w:rsidRPr="00603899" w:rsidRDefault="00517B1C" w:rsidP="00B762F4">
            <w:pPr>
              <w:autoSpaceDE w:val="0"/>
              <w:autoSpaceDN w:val="0"/>
              <w:ind w:left="162" w:right="9" w:hanging="162"/>
              <w:jc w:val="right"/>
              <w:rPr>
                <w:rFonts w:ascii="宋体" w:hAnsi="宋体" w:cs="MHei-Bold-Identity-H"/>
                <w:bCs/>
                <w:color w:val="000000"/>
                <w:sz w:val="16"/>
                <w:szCs w:val="16"/>
              </w:rPr>
            </w:pPr>
            <w:r w:rsidRPr="006A746E">
              <w:rPr>
                <w:rFonts w:ascii="宋体" w:eastAsia="PMingLiU" w:hAnsi="宋体" w:cs="MHei-Bold-Identity-H"/>
                <w:bCs/>
                <w:color w:val="000000"/>
                <w:sz w:val="16"/>
                <w:szCs w:val="16"/>
                <w:lang w:eastAsia="zh-TW"/>
              </w:rPr>
              <w:t>-</w:t>
            </w:r>
          </w:p>
        </w:tc>
        <w:tc>
          <w:tcPr>
            <w:tcW w:w="296" w:type="dxa"/>
          </w:tcPr>
          <w:p w14:paraId="3BA57EE5"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rPr>
            </w:pPr>
          </w:p>
        </w:tc>
        <w:tc>
          <w:tcPr>
            <w:tcW w:w="1008" w:type="dxa"/>
          </w:tcPr>
          <w:p w14:paraId="5701F274" w14:textId="17C7E9A7" w:rsidR="00B762F4" w:rsidRPr="00603899" w:rsidRDefault="00517B1C" w:rsidP="00B762F4">
            <w:pPr>
              <w:autoSpaceDE w:val="0"/>
              <w:autoSpaceDN w:val="0"/>
              <w:ind w:left="162" w:right="9" w:hanging="162"/>
              <w:jc w:val="right"/>
              <w:rPr>
                <w:rFonts w:ascii="宋体" w:hAnsi="宋体" w:cs="MHei-Bold-Identity-H"/>
                <w:bCs/>
                <w:color w:val="000000"/>
                <w:sz w:val="16"/>
                <w:szCs w:val="16"/>
              </w:rPr>
            </w:pPr>
            <w:r w:rsidRPr="006A746E">
              <w:rPr>
                <w:rFonts w:ascii="宋体" w:eastAsia="PMingLiU" w:hAnsi="宋体" w:cs="MHei-Bold-Identity-H"/>
                <w:bCs/>
                <w:color w:val="000000"/>
                <w:sz w:val="16"/>
                <w:szCs w:val="16"/>
                <w:lang w:eastAsia="zh-TW"/>
              </w:rPr>
              <w:t>-</w:t>
            </w:r>
          </w:p>
        </w:tc>
        <w:tc>
          <w:tcPr>
            <w:tcW w:w="296" w:type="dxa"/>
          </w:tcPr>
          <w:p w14:paraId="00BF2F20" w14:textId="77777777" w:rsidR="00B762F4" w:rsidRPr="00603899" w:rsidRDefault="00B762F4" w:rsidP="00B762F4">
            <w:pPr>
              <w:autoSpaceDE w:val="0"/>
              <w:autoSpaceDN w:val="0"/>
              <w:ind w:left="162" w:right="9" w:hanging="162"/>
              <w:jc w:val="right"/>
              <w:rPr>
                <w:rFonts w:ascii="宋体" w:hAnsi="宋体" w:cs="MHei-Bold-Identity-H"/>
                <w:bCs/>
                <w:color w:val="000000"/>
                <w:sz w:val="16"/>
                <w:szCs w:val="16"/>
              </w:rPr>
            </w:pPr>
          </w:p>
        </w:tc>
        <w:tc>
          <w:tcPr>
            <w:tcW w:w="1661" w:type="dxa"/>
            <w:vAlign w:val="bottom"/>
          </w:tcPr>
          <w:p w14:paraId="417F9014" w14:textId="6B5B7818" w:rsidR="00B762F4" w:rsidRPr="00603899" w:rsidRDefault="00517B1C" w:rsidP="00B762F4">
            <w:pPr>
              <w:autoSpaceDE w:val="0"/>
              <w:autoSpaceDN w:val="0"/>
              <w:ind w:left="162" w:right="9" w:hanging="162"/>
              <w:jc w:val="right"/>
              <w:rPr>
                <w:rFonts w:ascii="宋体" w:hAnsi="宋体" w:cs="MHei-Bold-Identity-H"/>
                <w:bCs/>
                <w:color w:val="000000"/>
                <w:sz w:val="16"/>
                <w:szCs w:val="16"/>
              </w:rPr>
            </w:pPr>
            <w:r w:rsidRPr="006A746E">
              <w:rPr>
                <w:rFonts w:ascii="宋体" w:eastAsia="PMingLiU" w:hAnsi="宋体" w:cs="MHei-Bold-Identity-H"/>
                <w:bCs/>
                <w:color w:val="000000"/>
                <w:sz w:val="16"/>
                <w:szCs w:val="14"/>
                <w:lang w:eastAsia="zh-TW"/>
              </w:rPr>
              <w:t>5,778,410</w:t>
            </w:r>
          </w:p>
        </w:tc>
      </w:tr>
    </w:tbl>
    <w:p w14:paraId="53D455B4" w14:textId="77777777" w:rsidR="00B762F4" w:rsidRPr="002311B2" w:rsidRDefault="00B762F4" w:rsidP="00B762F4">
      <w:pPr>
        <w:rPr>
          <w:rFonts w:ascii="宋体" w:hAnsi="宋体"/>
        </w:rPr>
      </w:pPr>
    </w:p>
    <w:p w14:paraId="13E8BCD9" w14:textId="77777777" w:rsidR="00B762F4" w:rsidRPr="002311B2" w:rsidRDefault="00B762F4" w:rsidP="00B762F4">
      <w:pPr>
        <w:rPr>
          <w:rFonts w:ascii="宋体" w:hAnsi="宋体"/>
        </w:rPr>
      </w:pPr>
    </w:p>
    <w:p w14:paraId="62A19E3B" w14:textId="77777777" w:rsidR="00B762F4" w:rsidRPr="002311B2" w:rsidRDefault="00B762F4" w:rsidP="00B762F4">
      <w:pPr>
        <w:rPr>
          <w:rFonts w:ascii="宋体" w:hAnsi="宋体"/>
        </w:rPr>
      </w:pPr>
    </w:p>
    <w:p w14:paraId="6D402F9F" w14:textId="77777777" w:rsidR="00B762F4" w:rsidRPr="002311B2" w:rsidRDefault="00B762F4" w:rsidP="00B762F4">
      <w:pPr>
        <w:rPr>
          <w:rFonts w:ascii="宋体" w:hAnsi="宋体"/>
        </w:rPr>
      </w:pPr>
    </w:p>
    <w:p w14:paraId="526FE012" w14:textId="77777777" w:rsidR="00B762F4" w:rsidRPr="002311B2" w:rsidRDefault="00B762F4" w:rsidP="00B762F4">
      <w:pPr>
        <w:rPr>
          <w:rFonts w:ascii="宋体" w:hAnsi="宋体"/>
        </w:rPr>
      </w:pPr>
    </w:p>
    <w:p w14:paraId="28F3EF60" w14:textId="77777777" w:rsidR="00B762F4" w:rsidRPr="002311B2" w:rsidRDefault="00B762F4" w:rsidP="00B762F4">
      <w:pPr>
        <w:rPr>
          <w:rFonts w:ascii="宋体" w:hAnsi="宋体"/>
        </w:rPr>
      </w:pPr>
    </w:p>
    <w:p w14:paraId="313311BD" w14:textId="77777777" w:rsidR="00B762F4" w:rsidRPr="002311B2" w:rsidRDefault="00B762F4" w:rsidP="00B762F4">
      <w:pPr>
        <w:rPr>
          <w:rFonts w:ascii="宋体" w:hAnsi="宋体"/>
        </w:rPr>
      </w:pPr>
    </w:p>
    <w:p w14:paraId="0F3C4DAA" w14:textId="77777777" w:rsidR="00B762F4" w:rsidRPr="002311B2" w:rsidRDefault="00B762F4" w:rsidP="00B762F4">
      <w:pPr>
        <w:rPr>
          <w:rFonts w:ascii="宋体" w:hAnsi="宋体"/>
        </w:rPr>
      </w:pPr>
    </w:p>
    <w:p w14:paraId="177C299C" w14:textId="77777777" w:rsidR="00B762F4" w:rsidRPr="002311B2" w:rsidRDefault="00B762F4" w:rsidP="00B762F4">
      <w:pPr>
        <w:rPr>
          <w:rFonts w:ascii="宋体" w:hAnsi="宋体"/>
        </w:rPr>
      </w:pPr>
    </w:p>
    <w:p w14:paraId="1154F7A7" w14:textId="77777777" w:rsidR="00B762F4" w:rsidRPr="002311B2" w:rsidRDefault="00B762F4" w:rsidP="00B762F4">
      <w:pPr>
        <w:rPr>
          <w:rFonts w:ascii="宋体" w:hAnsi="宋体"/>
        </w:rPr>
      </w:pPr>
    </w:p>
    <w:p w14:paraId="03AD7B11" w14:textId="77777777" w:rsidR="00B762F4" w:rsidRPr="002311B2" w:rsidRDefault="00B762F4" w:rsidP="00B762F4">
      <w:pPr>
        <w:rPr>
          <w:rFonts w:ascii="宋体" w:hAnsi="宋体"/>
        </w:rPr>
      </w:pPr>
    </w:p>
    <w:p w14:paraId="3156F3E6" w14:textId="77777777" w:rsidR="00B762F4" w:rsidRPr="002311B2" w:rsidRDefault="00B762F4" w:rsidP="00B762F4">
      <w:pPr>
        <w:rPr>
          <w:rFonts w:ascii="宋体" w:hAnsi="宋体"/>
        </w:rPr>
      </w:pPr>
    </w:p>
    <w:p w14:paraId="6FD78549" w14:textId="77777777" w:rsidR="00B762F4" w:rsidRPr="002311B2" w:rsidRDefault="00B762F4" w:rsidP="00B762F4">
      <w:pPr>
        <w:rPr>
          <w:rFonts w:ascii="宋体" w:hAnsi="宋体"/>
        </w:rPr>
      </w:pPr>
    </w:p>
    <w:p w14:paraId="3A212D58" w14:textId="77777777" w:rsidR="00B762F4" w:rsidRPr="002311B2" w:rsidRDefault="00B762F4" w:rsidP="00B762F4">
      <w:pPr>
        <w:rPr>
          <w:rFonts w:ascii="宋体" w:hAnsi="宋体"/>
        </w:rPr>
      </w:pPr>
    </w:p>
    <w:p w14:paraId="25D54B22" w14:textId="77777777" w:rsidR="00B762F4" w:rsidRPr="002311B2" w:rsidRDefault="00B762F4" w:rsidP="00B762F4">
      <w:pPr>
        <w:rPr>
          <w:rFonts w:ascii="宋体" w:hAnsi="宋体"/>
        </w:rPr>
      </w:pPr>
    </w:p>
    <w:p w14:paraId="02B019BE" w14:textId="77777777" w:rsidR="00B762F4" w:rsidRPr="002311B2" w:rsidRDefault="00B762F4" w:rsidP="00B762F4">
      <w:pPr>
        <w:rPr>
          <w:rFonts w:ascii="宋体" w:hAnsi="宋体"/>
        </w:rPr>
      </w:pPr>
    </w:p>
    <w:p w14:paraId="75625480" w14:textId="2F1B150D" w:rsidR="00B762F4" w:rsidRPr="006A746E" w:rsidRDefault="00517B1C" w:rsidP="00B762F4">
      <w:pPr>
        <w:autoSpaceDE w:val="0"/>
        <w:autoSpaceDN w:val="0"/>
        <w:adjustRightInd w:val="0"/>
        <w:spacing w:line="240" w:lineRule="exact"/>
        <w:ind w:left="900"/>
        <w:rPr>
          <w:rFonts w:ascii="宋体" w:hAnsi="宋体" w:cs="MHei-Light-Identity-H"/>
          <w:sz w:val="21"/>
          <w:szCs w:val="21"/>
        </w:rPr>
      </w:pPr>
      <w:r w:rsidRPr="006A746E">
        <w:rPr>
          <w:rFonts w:ascii="宋体" w:eastAsia="PMingLiU" w:hAnsi="宋体" w:cs="MHei-Light-Identity-H" w:hint="eastAsia"/>
          <w:sz w:val="21"/>
          <w:szCs w:val="21"/>
          <w:lang w:eastAsia="zh-TW"/>
        </w:rPr>
        <w:t>附注：</w:t>
      </w:r>
    </w:p>
    <w:p w14:paraId="2999E3F0" w14:textId="0419F0A4" w:rsidR="00B762F4" w:rsidRPr="006A746E" w:rsidRDefault="00517B1C" w:rsidP="006A746E">
      <w:pPr>
        <w:pStyle w:val="af4"/>
        <w:numPr>
          <w:ilvl w:val="0"/>
          <w:numId w:val="99"/>
        </w:numPr>
        <w:tabs>
          <w:tab w:val="left" w:pos="1440"/>
          <w:tab w:val="left" w:pos="1710"/>
        </w:tabs>
        <w:ind w:left="1620" w:right="-151" w:hanging="810"/>
        <w:jc w:val="left"/>
        <w:rPr>
          <w:rFonts w:ascii="宋体" w:hAnsi="宋体" w:cs="MHei-Light-Identity-H"/>
          <w:kern w:val="2"/>
          <w:sz w:val="21"/>
          <w:szCs w:val="21"/>
          <w:lang w:val="en-US" w:eastAsia="zh-TW"/>
        </w:rPr>
      </w:pPr>
      <w:r w:rsidRPr="006A746E">
        <w:rPr>
          <w:rFonts w:ascii="宋体" w:eastAsia="PMingLiU" w:hAnsi="宋体" w:cs="MHei-Light-Identity-H" w:hint="eastAsia"/>
          <w:kern w:val="2"/>
          <w:sz w:val="21"/>
          <w:szCs w:val="21"/>
          <w:lang w:val="en-US" w:eastAsia="zh-TW"/>
        </w:rPr>
        <w:t>「短期借款」的「融資租賃責任」，於</w:t>
      </w:r>
      <w:r w:rsidRPr="006A746E">
        <w:rPr>
          <w:rFonts w:ascii="宋体" w:eastAsia="PMingLiU" w:hAnsi="宋体" w:cs="MHei-Light-Identity-H"/>
          <w:kern w:val="2"/>
          <w:sz w:val="21"/>
          <w:szCs w:val="21"/>
          <w:lang w:val="en-US" w:eastAsia="zh-TW"/>
        </w:rPr>
        <w:t>2018</w:t>
      </w:r>
      <w:r w:rsidRPr="006A746E">
        <w:rPr>
          <w:rFonts w:ascii="宋体" w:eastAsia="PMingLiU" w:hAnsi="宋体" w:cs="MHei-Light-Identity-H" w:hint="eastAsia"/>
          <w:kern w:val="2"/>
          <w:sz w:val="21"/>
          <w:szCs w:val="21"/>
          <w:lang w:val="en-US" w:eastAsia="zh-TW"/>
        </w:rPr>
        <w:t>年</w:t>
      </w:r>
      <w:r w:rsidRPr="006A746E">
        <w:rPr>
          <w:rFonts w:ascii="宋体" w:eastAsia="PMingLiU" w:hAnsi="宋体" w:cs="MHei-Light-Identity-H"/>
          <w:kern w:val="2"/>
          <w:sz w:val="21"/>
          <w:szCs w:val="21"/>
          <w:lang w:val="en-US" w:eastAsia="zh-TW"/>
        </w:rPr>
        <w:t>12</w:t>
      </w:r>
      <w:r w:rsidRPr="006A746E">
        <w:rPr>
          <w:rFonts w:ascii="宋体" w:eastAsia="PMingLiU" w:hAnsi="宋体" w:cs="MHei-Light-Identity-H" w:hint="eastAsia"/>
          <w:kern w:val="2"/>
          <w:sz w:val="21"/>
          <w:szCs w:val="21"/>
          <w:lang w:val="en-US" w:eastAsia="zh-TW"/>
        </w:rPr>
        <w:t>月</w:t>
      </w:r>
      <w:r w:rsidRPr="006A746E">
        <w:rPr>
          <w:rFonts w:ascii="宋体" w:eastAsia="PMingLiU" w:hAnsi="宋体" w:cs="MHei-Light-Identity-H"/>
          <w:kern w:val="2"/>
          <w:sz w:val="21"/>
          <w:szCs w:val="21"/>
          <w:lang w:val="en-US" w:eastAsia="zh-TW"/>
        </w:rPr>
        <w:t>31</w:t>
      </w:r>
      <w:r w:rsidRPr="006A746E">
        <w:rPr>
          <w:rFonts w:ascii="宋体" w:eastAsia="PMingLiU" w:hAnsi="宋体" w:cs="MHei-Light-Identity-H" w:hint="eastAsia"/>
          <w:kern w:val="2"/>
          <w:sz w:val="21"/>
          <w:szCs w:val="21"/>
          <w:lang w:val="en-US" w:eastAsia="zh-TW"/>
        </w:rPr>
        <w:t>日的金額為人民幣</w:t>
      </w:r>
      <w:r w:rsidRPr="006A746E">
        <w:rPr>
          <w:rFonts w:ascii="宋体" w:eastAsia="PMingLiU" w:hAnsi="宋体" w:cs="MHei-Light-Identity-H"/>
          <w:kern w:val="2"/>
          <w:sz w:val="21"/>
          <w:szCs w:val="21"/>
          <w:lang w:val="en-US" w:eastAsia="zh-TW"/>
        </w:rPr>
        <w:t xml:space="preserve"> 149,022,000</w:t>
      </w:r>
      <w:r w:rsidRPr="006A746E">
        <w:rPr>
          <w:rFonts w:ascii="宋体" w:eastAsia="PMingLiU" w:hAnsi="宋体" w:cs="MHei-Light-Identity-H" w:hint="eastAsia"/>
          <w:kern w:val="2"/>
          <w:sz w:val="21"/>
          <w:szCs w:val="21"/>
          <w:lang w:val="en-US" w:eastAsia="zh-TW"/>
        </w:rPr>
        <w:t>元，重分類至「短期借款」的「租賃負債」。</w:t>
      </w:r>
    </w:p>
    <w:p w14:paraId="0FCA2EC7" w14:textId="77777777" w:rsidR="00B762F4" w:rsidRPr="00C02771" w:rsidRDefault="00B762F4" w:rsidP="00B762F4">
      <w:pPr>
        <w:pStyle w:val="af4"/>
        <w:ind w:left="1080"/>
        <w:jc w:val="left"/>
        <w:rPr>
          <w:rFonts w:ascii="宋体" w:hAnsi="宋体" w:cs="MHei-Light-Identity-H"/>
          <w:kern w:val="2"/>
          <w:sz w:val="21"/>
          <w:szCs w:val="21"/>
          <w:lang w:val="en-US" w:eastAsia="zh-TW"/>
        </w:rPr>
      </w:pPr>
    </w:p>
    <w:p w14:paraId="5A7151CC" w14:textId="698E89E9" w:rsidR="00B762F4" w:rsidRPr="00C02771" w:rsidRDefault="00517B1C" w:rsidP="00B762F4">
      <w:pPr>
        <w:pStyle w:val="af4"/>
        <w:numPr>
          <w:ilvl w:val="0"/>
          <w:numId w:val="99"/>
        </w:numPr>
        <w:tabs>
          <w:tab w:val="left" w:pos="1260"/>
        </w:tabs>
        <w:ind w:left="1620" w:hanging="810"/>
        <w:jc w:val="left"/>
        <w:rPr>
          <w:rFonts w:ascii="宋体" w:hAnsi="宋体" w:cs="MHei-Light-Identity-H"/>
          <w:kern w:val="2"/>
          <w:sz w:val="21"/>
          <w:szCs w:val="21"/>
          <w:lang w:val="en-US" w:eastAsia="zh-TW"/>
        </w:rPr>
      </w:pPr>
      <w:r w:rsidRPr="006A746E">
        <w:rPr>
          <w:rFonts w:ascii="宋体" w:eastAsia="PMingLiU" w:hAnsi="宋体" w:cs="MHei-Light-Identity-H"/>
          <w:kern w:val="2"/>
          <w:sz w:val="21"/>
          <w:szCs w:val="21"/>
          <w:lang w:val="en-US" w:eastAsia="zh-TW"/>
        </w:rPr>
        <w:t xml:space="preserve">  </w:t>
      </w:r>
      <w:r w:rsidRPr="006A746E">
        <w:rPr>
          <w:rFonts w:ascii="宋体" w:eastAsia="PMingLiU" w:hAnsi="宋体" w:cs="MHei-Light-Identity-H" w:hint="eastAsia"/>
          <w:kern w:val="2"/>
          <w:sz w:val="21"/>
          <w:szCs w:val="21"/>
          <w:lang w:val="en-US" w:eastAsia="zh-TW"/>
        </w:rPr>
        <w:t>「長期借款」的「融資租賃責任」，於</w:t>
      </w:r>
      <w:r w:rsidRPr="006A746E">
        <w:rPr>
          <w:rFonts w:ascii="宋体" w:eastAsia="PMingLiU" w:hAnsi="宋体" w:cs="MHei-Light-Identity-H"/>
          <w:kern w:val="2"/>
          <w:sz w:val="21"/>
          <w:szCs w:val="21"/>
          <w:lang w:val="en-US" w:eastAsia="zh-TW"/>
        </w:rPr>
        <w:t>2018</w:t>
      </w:r>
      <w:r w:rsidRPr="006A746E">
        <w:rPr>
          <w:rFonts w:ascii="宋体" w:eastAsia="PMingLiU" w:hAnsi="宋体" w:cs="MHei-Light-Identity-H" w:hint="eastAsia"/>
          <w:kern w:val="2"/>
          <w:sz w:val="21"/>
          <w:szCs w:val="21"/>
          <w:lang w:val="en-US" w:eastAsia="zh-TW"/>
        </w:rPr>
        <w:t>年</w:t>
      </w:r>
      <w:r w:rsidRPr="006A746E">
        <w:rPr>
          <w:rFonts w:ascii="宋体" w:eastAsia="PMingLiU" w:hAnsi="宋体" w:cs="MHei-Light-Identity-H"/>
          <w:kern w:val="2"/>
          <w:sz w:val="21"/>
          <w:szCs w:val="21"/>
          <w:lang w:val="en-US" w:eastAsia="zh-TW"/>
        </w:rPr>
        <w:t>12</w:t>
      </w:r>
      <w:r w:rsidRPr="006A746E">
        <w:rPr>
          <w:rFonts w:ascii="宋体" w:eastAsia="PMingLiU" w:hAnsi="宋体" w:cs="MHei-Light-Identity-H" w:hint="eastAsia"/>
          <w:kern w:val="2"/>
          <w:sz w:val="21"/>
          <w:szCs w:val="21"/>
          <w:lang w:val="en-US" w:eastAsia="zh-TW"/>
        </w:rPr>
        <w:t>月</w:t>
      </w:r>
      <w:r w:rsidRPr="006A746E">
        <w:rPr>
          <w:rFonts w:ascii="宋体" w:eastAsia="PMingLiU" w:hAnsi="宋体" w:cs="MHei-Light-Identity-H"/>
          <w:kern w:val="2"/>
          <w:sz w:val="21"/>
          <w:szCs w:val="21"/>
          <w:lang w:val="en-US" w:eastAsia="zh-TW"/>
        </w:rPr>
        <w:t>31</w:t>
      </w:r>
      <w:r w:rsidRPr="006A746E">
        <w:rPr>
          <w:rFonts w:ascii="宋体" w:eastAsia="PMingLiU" w:hAnsi="宋体" w:cs="MHei-Light-Identity-H" w:hint="eastAsia"/>
          <w:kern w:val="2"/>
          <w:sz w:val="21"/>
          <w:szCs w:val="21"/>
          <w:lang w:val="en-US" w:eastAsia="zh-TW"/>
        </w:rPr>
        <w:t>日的金額為人民幣</w:t>
      </w:r>
      <w:r w:rsidRPr="006A746E">
        <w:rPr>
          <w:rFonts w:ascii="宋体" w:eastAsia="PMingLiU" w:hAnsi="宋体" w:cs="MHei-Light-Identity-H"/>
          <w:kern w:val="2"/>
          <w:sz w:val="21"/>
          <w:szCs w:val="21"/>
          <w:lang w:val="en-US" w:eastAsia="zh-TW"/>
        </w:rPr>
        <w:t xml:space="preserve"> 841,618,000</w:t>
      </w:r>
      <w:r w:rsidRPr="006A746E">
        <w:rPr>
          <w:rFonts w:ascii="宋体" w:eastAsia="PMingLiU" w:hAnsi="宋体" w:cs="MHei-Light-Identity-H" w:hint="eastAsia"/>
          <w:kern w:val="2"/>
          <w:sz w:val="21"/>
          <w:szCs w:val="21"/>
          <w:lang w:val="en-US" w:eastAsia="zh-TW"/>
        </w:rPr>
        <w:t>元，重分類至「長期借款」的「租賃負債」。</w:t>
      </w:r>
    </w:p>
    <w:p w14:paraId="6610CCAE" w14:textId="77777777" w:rsidR="00154E3E" w:rsidRPr="006A746E" w:rsidRDefault="00154E3E" w:rsidP="006A746E">
      <w:pPr>
        <w:pStyle w:val="af4"/>
        <w:rPr>
          <w:rFonts w:ascii="宋体" w:hAnsi="宋体" w:cs="MHei-Light-Identity-H"/>
          <w:kern w:val="2"/>
          <w:sz w:val="21"/>
          <w:szCs w:val="21"/>
          <w:lang w:val="en-US" w:eastAsia="zh-TW"/>
        </w:rPr>
      </w:pPr>
    </w:p>
    <w:p w14:paraId="649F9BE4" w14:textId="62379E45" w:rsidR="00B762F4" w:rsidRPr="006A746E" w:rsidRDefault="00517B1C" w:rsidP="00B762F4">
      <w:pPr>
        <w:autoSpaceDE w:val="0"/>
        <w:autoSpaceDN w:val="0"/>
        <w:adjustRightInd w:val="0"/>
        <w:ind w:left="720"/>
        <w:rPr>
          <w:rFonts w:ascii="宋体" w:hAnsi="宋体" w:cs="MSung-Light-Identity-H"/>
          <w:bCs/>
          <w:color w:val="000000"/>
          <w:sz w:val="21"/>
          <w:szCs w:val="21"/>
          <w:lang w:eastAsia="zh-TW"/>
        </w:rPr>
      </w:pPr>
      <w:r w:rsidRPr="006A746E">
        <w:rPr>
          <w:rFonts w:ascii="宋体" w:eastAsia="PMingLiU" w:hAnsi="宋体" w:cs="MSung-Light-Identity-H" w:hint="eastAsia"/>
          <w:bCs/>
          <w:color w:val="000000"/>
          <w:sz w:val="21"/>
          <w:szCs w:val="21"/>
          <w:lang w:eastAsia="zh-TW"/>
        </w:rPr>
        <w:t>下列於截至</w:t>
      </w:r>
      <w:r w:rsidRPr="006A746E">
        <w:rPr>
          <w:rFonts w:ascii="宋体" w:eastAsia="PMingLiU" w:hAnsi="宋体" w:cs="Times-Roman"/>
          <w:bCs/>
          <w:color w:val="000000"/>
          <w:sz w:val="21"/>
          <w:szCs w:val="21"/>
          <w:lang w:eastAsia="zh-TW"/>
        </w:rPr>
        <w:t>2019</w:t>
      </w:r>
      <w:r w:rsidRPr="006A746E">
        <w:rPr>
          <w:rFonts w:ascii="宋体" w:eastAsia="PMingLiU" w:hAnsi="宋体" w:cs="Times-Roman" w:hint="eastAsia"/>
          <w:bCs/>
          <w:color w:val="000000"/>
          <w:sz w:val="21"/>
          <w:szCs w:val="21"/>
          <w:lang w:eastAsia="zh-TW"/>
        </w:rPr>
        <w:t>年</w:t>
      </w:r>
      <w:r w:rsidRPr="006A746E">
        <w:rPr>
          <w:rFonts w:ascii="宋体" w:eastAsia="PMingLiU" w:hAnsi="宋体" w:cs="Times-Roman"/>
          <w:bCs/>
          <w:color w:val="000000"/>
          <w:sz w:val="21"/>
          <w:szCs w:val="21"/>
          <w:lang w:eastAsia="zh-TW"/>
        </w:rPr>
        <w:t>12</w:t>
      </w:r>
      <w:r w:rsidRPr="006A746E">
        <w:rPr>
          <w:rFonts w:ascii="宋体" w:eastAsia="PMingLiU" w:hAnsi="宋体" w:cs="Times-Roman" w:hint="eastAsia"/>
          <w:bCs/>
          <w:color w:val="000000"/>
          <w:sz w:val="21"/>
          <w:szCs w:val="21"/>
          <w:lang w:eastAsia="zh-TW"/>
        </w:rPr>
        <w:t>月</w:t>
      </w:r>
      <w:r w:rsidRPr="006A746E">
        <w:rPr>
          <w:rFonts w:ascii="宋体" w:eastAsia="PMingLiU" w:hAnsi="宋体" w:cs="Times-Roman"/>
          <w:bCs/>
          <w:color w:val="000000"/>
          <w:sz w:val="21"/>
          <w:szCs w:val="21"/>
          <w:lang w:eastAsia="zh-TW"/>
        </w:rPr>
        <w:t>31</w:t>
      </w:r>
      <w:r w:rsidRPr="006A746E">
        <w:rPr>
          <w:rFonts w:ascii="宋体" w:eastAsia="PMingLiU" w:hAnsi="宋体" w:cs="Times-Roman" w:hint="eastAsia"/>
          <w:bCs/>
          <w:color w:val="000000"/>
          <w:sz w:val="21"/>
          <w:szCs w:val="21"/>
          <w:lang w:eastAsia="zh-TW"/>
        </w:rPr>
        <w:t>日</w:t>
      </w:r>
      <w:r w:rsidRPr="006A746E">
        <w:rPr>
          <w:rFonts w:ascii="宋体" w:eastAsia="PMingLiU" w:hAnsi="宋体" w:cs="MSung-Light-Identity-H" w:hint="eastAsia"/>
          <w:bCs/>
          <w:color w:val="000000"/>
          <w:sz w:val="21"/>
          <w:szCs w:val="21"/>
          <w:lang w:eastAsia="zh-TW"/>
        </w:rPr>
        <w:t>止年度已頒佈但尚未生效的經修訂及新訂會計準則與本集團有關，但未獲提早採納：</w:t>
      </w:r>
      <w:r w:rsidR="00B762F4" w:rsidRPr="006A746E">
        <w:rPr>
          <w:rFonts w:ascii="宋体" w:hAnsi="宋体" w:cs="MSung-Light-Identity-H"/>
          <w:bCs/>
          <w:color w:val="000000"/>
          <w:sz w:val="21"/>
          <w:szCs w:val="21"/>
          <w:lang w:eastAsia="zh-TW"/>
        </w:rPr>
        <w:t xml:space="preserve"> </w:t>
      </w:r>
    </w:p>
    <w:p w14:paraId="5A2C76F5" w14:textId="77777777" w:rsidR="00B762F4" w:rsidRPr="004F5E6F" w:rsidRDefault="00B762F4" w:rsidP="00B762F4">
      <w:pPr>
        <w:autoSpaceDE w:val="0"/>
        <w:autoSpaceDN w:val="0"/>
        <w:adjustRightInd w:val="0"/>
        <w:ind w:left="720"/>
        <w:rPr>
          <w:rFonts w:ascii="宋体" w:hAnsi="宋体" w:cs="MSung-Light-Identity-H"/>
          <w:bCs/>
          <w:color w:val="000000"/>
          <w:lang w:eastAsia="zh-TW"/>
        </w:rPr>
      </w:pPr>
    </w:p>
    <w:tbl>
      <w:tblPr>
        <w:tblStyle w:val="af6"/>
        <w:tblW w:w="8766"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270"/>
        <w:gridCol w:w="4176"/>
      </w:tblGrid>
      <w:tr w:rsidR="00B762F4" w:rsidRPr="00BA5E82" w14:paraId="18FAA91A" w14:textId="77777777" w:rsidTr="00B762F4">
        <w:tc>
          <w:tcPr>
            <w:tcW w:w="4320" w:type="dxa"/>
          </w:tcPr>
          <w:p w14:paraId="76DC7BE1" w14:textId="3050C501" w:rsidR="00B762F4" w:rsidRPr="006A746E" w:rsidRDefault="00517B1C" w:rsidP="00B762F4">
            <w:pPr>
              <w:autoSpaceDE w:val="0"/>
              <w:autoSpaceDN w:val="0"/>
              <w:ind w:left="162" w:right="-180" w:hanging="162"/>
              <w:rPr>
                <w:rFonts w:ascii="宋体" w:hAnsi="宋体"/>
                <w:sz w:val="21"/>
                <w:szCs w:val="21"/>
                <w:lang w:eastAsia="zh-TW"/>
              </w:rPr>
            </w:pPr>
            <w:r w:rsidRPr="006A746E">
              <w:rPr>
                <w:rFonts w:ascii="宋体" w:eastAsia="PMingLiU" w:hAnsi="宋体" w:hint="eastAsia"/>
                <w:sz w:val="21"/>
                <w:szCs w:val="21"/>
                <w:lang w:eastAsia="zh-TW"/>
              </w:rPr>
              <w:t>國際會計準則第</w:t>
            </w:r>
            <w:r w:rsidRPr="006A746E">
              <w:rPr>
                <w:rFonts w:ascii="宋体" w:eastAsia="PMingLiU" w:hAnsi="宋体"/>
                <w:sz w:val="21"/>
                <w:szCs w:val="21"/>
                <w:lang w:eastAsia="zh-TW"/>
              </w:rPr>
              <w:t>1</w:t>
            </w:r>
            <w:r w:rsidRPr="006A746E">
              <w:rPr>
                <w:rFonts w:ascii="宋体" w:eastAsia="PMingLiU" w:hAnsi="宋体" w:hint="eastAsia"/>
                <w:sz w:val="21"/>
                <w:szCs w:val="21"/>
                <w:lang w:eastAsia="zh-TW"/>
              </w:rPr>
              <w:t>及</w:t>
            </w:r>
            <w:r w:rsidRPr="006A746E">
              <w:rPr>
                <w:rFonts w:ascii="宋体" w:eastAsia="PMingLiU" w:hAnsi="宋体"/>
                <w:sz w:val="21"/>
                <w:szCs w:val="21"/>
                <w:lang w:eastAsia="zh-TW"/>
              </w:rPr>
              <w:t>8</w:t>
            </w:r>
            <w:r w:rsidRPr="006A746E">
              <w:rPr>
                <w:rFonts w:ascii="宋体" w:eastAsia="PMingLiU" w:hAnsi="宋体" w:hint="eastAsia"/>
                <w:sz w:val="21"/>
                <w:szCs w:val="21"/>
                <w:lang w:eastAsia="zh-TW"/>
              </w:rPr>
              <w:t>號</w:t>
            </w:r>
            <w:r w:rsidRPr="006A746E">
              <w:rPr>
                <w:rFonts w:ascii="宋体" w:eastAsia="PMingLiU" w:hAnsi="宋体"/>
                <w:sz w:val="21"/>
                <w:szCs w:val="21"/>
                <w:lang w:eastAsia="zh-TW"/>
              </w:rPr>
              <w:t xml:space="preserve"> </w:t>
            </w:r>
            <w:r w:rsidRPr="006A746E">
              <w:rPr>
                <w:rFonts w:ascii="宋体" w:eastAsia="PMingLiU" w:hAnsi="宋体" w:hint="eastAsia"/>
                <w:sz w:val="21"/>
                <w:szCs w:val="21"/>
                <w:lang w:eastAsia="zh-TW"/>
              </w:rPr>
              <w:t>（修訂本）</w:t>
            </w:r>
          </w:p>
        </w:tc>
        <w:tc>
          <w:tcPr>
            <w:tcW w:w="270" w:type="dxa"/>
          </w:tcPr>
          <w:p w14:paraId="03894FA4" w14:textId="77777777" w:rsidR="00B762F4" w:rsidRPr="006A746E" w:rsidRDefault="00B762F4" w:rsidP="00B762F4">
            <w:pPr>
              <w:tabs>
                <w:tab w:val="left" w:pos="1260"/>
              </w:tabs>
              <w:autoSpaceDE w:val="0"/>
              <w:autoSpaceDN w:val="0"/>
              <w:rPr>
                <w:rFonts w:ascii="宋体" w:hAnsi="宋体"/>
                <w:sz w:val="21"/>
                <w:szCs w:val="21"/>
                <w:lang w:eastAsia="zh-TW"/>
              </w:rPr>
            </w:pPr>
          </w:p>
        </w:tc>
        <w:tc>
          <w:tcPr>
            <w:tcW w:w="4176" w:type="dxa"/>
          </w:tcPr>
          <w:p w14:paraId="45C10571" w14:textId="651CF26D" w:rsidR="00B762F4" w:rsidRPr="006A746E" w:rsidRDefault="00517B1C" w:rsidP="00B762F4">
            <w:pPr>
              <w:autoSpaceDE w:val="0"/>
              <w:autoSpaceDN w:val="0"/>
              <w:ind w:left="162" w:right="-180" w:hanging="162"/>
              <w:rPr>
                <w:rFonts w:ascii="宋体" w:hAnsi="宋体"/>
                <w:sz w:val="21"/>
                <w:szCs w:val="21"/>
              </w:rPr>
            </w:pPr>
            <w:r w:rsidRPr="006A746E">
              <w:rPr>
                <w:rFonts w:ascii="宋体" w:eastAsia="PMingLiU" w:hAnsi="宋体" w:hint="eastAsia"/>
                <w:sz w:val="21"/>
                <w:szCs w:val="21"/>
                <w:lang w:eastAsia="zh-TW"/>
              </w:rPr>
              <w:t>重要之定義</w:t>
            </w:r>
            <w:r w:rsidRPr="006A746E">
              <w:rPr>
                <w:rFonts w:ascii="宋体" w:eastAsia="PMingLiU" w:hAnsi="宋体"/>
                <w:sz w:val="21"/>
                <w:szCs w:val="21"/>
                <w:vertAlign w:val="superscript"/>
                <w:lang w:eastAsia="zh-TW"/>
              </w:rPr>
              <w:t>1</w:t>
            </w:r>
          </w:p>
        </w:tc>
      </w:tr>
      <w:tr w:rsidR="00B762F4" w:rsidRPr="00BA5E82" w14:paraId="6C6EEB16" w14:textId="77777777" w:rsidTr="00B762F4">
        <w:tc>
          <w:tcPr>
            <w:tcW w:w="4320" w:type="dxa"/>
          </w:tcPr>
          <w:p w14:paraId="6336173F" w14:textId="61144583" w:rsidR="00B762F4" w:rsidRPr="006A746E" w:rsidRDefault="00517B1C" w:rsidP="00B762F4">
            <w:pPr>
              <w:autoSpaceDE w:val="0"/>
              <w:autoSpaceDN w:val="0"/>
              <w:ind w:left="162" w:right="-180" w:hanging="162"/>
              <w:rPr>
                <w:rFonts w:ascii="宋体" w:hAnsi="宋体"/>
                <w:sz w:val="21"/>
                <w:szCs w:val="21"/>
                <w:lang w:eastAsia="zh-TW"/>
              </w:rPr>
            </w:pPr>
            <w:r w:rsidRPr="006A746E">
              <w:rPr>
                <w:rFonts w:ascii="宋体" w:eastAsia="PMingLiU" w:hAnsi="宋体" w:hint="eastAsia"/>
                <w:sz w:val="21"/>
                <w:szCs w:val="21"/>
                <w:lang w:eastAsia="zh-TW"/>
              </w:rPr>
              <w:t>國際財務報告準則第</w:t>
            </w:r>
            <w:r w:rsidRPr="006A746E">
              <w:rPr>
                <w:rFonts w:ascii="宋体" w:eastAsia="PMingLiU" w:hAnsi="宋体"/>
                <w:sz w:val="21"/>
                <w:szCs w:val="21"/>
                <w:lang w:eastAsia="zh-TW"/>
              </w:rPr>
              <w:t>9</w:t>
            </w:r>
            <w:r w:rsidRPr="006A746E">
              <w:rPr>
                <w:rFonts w:ascii="宋体" w:eastAsia="PMingLiU" w:hAnsi="宋体" w:hint="eastAsia"/>
                <w:sz w:val="21"/>
                <w:szCs w:val="21"/>
                <w:lang w:eastAsia="zh-TW"/>
              </w:rPr>
              <w:t>號</w:t>
            </w:r>
            <w:r w:rsidRPr="006A746E">
              <w:rPr>
                <w:rFonts w:ascii="宋体" w:eastAsia="PMingLiU" w:hAnsi="宋体"/>
                <w:sz w:val="21"/>
                <w:szCs w:val="21"/>
                <w:lang w:eastAsia="zh-TW"/>
              </w:rPr>
              <w:t>,</w:t>
            </w:r>
            <w:r w:rsidRPr="006A746E">
              <w:rPr>
                <w:rFonts w:ascii="宋体" w:eastAsia="PMingLiU" w:hAnsi="宋体" w:hint="eastAsia"/>
                <w:sz w:val="21"/>
                <w:szCs w:val="21"/>
                <w:lang w:eastAsia="zh-TW"/>
              </w:rPr>
              <w:t>國際會計準則</w:t>
            </w:r>
          </w:p>
          <w:p w14:paraId="2D26ACB2" w14:textId="4C24B8B8" w:rsidR="00B762F4" w:rsidRPr="006A746E" w:rsidRDefault="00517B1C" w:rsidP="00B762F4">
            <w:pPr>
              <w:autoSpaceDE w:val="0"/>
              <w:autoSpaceDN w:val="0"/>
              <w:ind w:left="162" w:right="-180" w:hanging="162"/>
              <w:rPr>
                <w:rFonts w:ascii="宋体" w:hAnsi="宋体"/>
                <w:sz w:val="21"/>
                <w:szCs w:val="21"/>
                <w:lang w:eastAsia="zh-TW"/>
              </w:rPr>
            </w:pPr>
            <w:r w:rsidRPr="006A746E">
              <w:rPr>
                <w:rFonts w:ascii="宋体" w:eastAsia="PMingLiU" w:hAnsi="宋体"/>
                <w:sz w:val="21"/>
                <w:szCs w:val="21"/>
                <w:lang w:eastAsia="zh-TW"/>
              </w:rPr>
              <w:t xml:space="preserve">  </w:t>
            </w:r>
            <w:r w:rsidRPr="006A746E">
              <w:rPr>
                <w:rFonts w:ascii="宋体" w:eastAsia="PMingLiU" w:hAnsi="宋体" w:hint="eastAsia"/>
                <w:sz w:val="21"/>
                <w:szCs w:val="21"/>
                <w:lang w:eastAsia="zh-TW"/>
              </w:rPr>
              <w:t>第</w:t>
            </w:r>
            <w:r w:rsidRPr="006A746E">
              <w:rPr>
                <w:rFonts w:ascii="宋体" w:eastAsia="PMingLiU" w:hAnsi="宋体"/>
                <w:sz w:val="21"/>
                <w:szCs w:val="21"/>
                <w:lang w:eastAsia="zh-TW"/>
              </w:rPr>
              <w:t>39</w:t>
            </w:r>
            <w:r w:rsidRPr="006A746E">
              <w:rPr>
                <w:rFonts w:ascii="宋体" w:eastAsia="PMingLiU" w:hAnsi="宋体" w:hint="eastAsia"/>
                <w:sz w:val="21"/>
                <w:szCs w:val="21"/>
                <w:lang w:eastAsia="zh-TW"/>
              </w:rPr>
              <w:t>號</w:t>
            </w:r>
            <w:r w:rsidRPr="006A746E">
              <w:rPr>
                <w:rFonts w:ascii="宋体" w:eastAsia="PMingLiU" w:hAnsi="宋体"/>
                <w:sz w:val="21"/>
                <w:szCs w:val="21"/>
                <w:lang w:eastAsia="zh-TW"/>
              </w:rPr>
              <w:t xml:space="preserve">, </w:t>
            </w:r>
            <w:r w:rsidRPr="006A746E">
              <w:rPr>
                <w:rFonts w:ascii="宋体" w:eastAsia="PMingLiU" w:hAnsi="宋体" w:hint="eastAsia"/>
                <w:sz w:val="21"/>
                <w:szCs w:val="21"/>
                <w:lang w:eastAsia="zh-TW"/>
              </w:rPr>
              <w:t>國際財務報告準則第</w:t>
            </w:r>
            <w:r w:rsidRPr="006A746E">
              <w:rPr>
                <w:rFonts w:ascii="宋体" w:eastAsia="PMingLiU" w:hAnsi="宋体"/>
                <w:sz w:val="21"/>
                <w:szCs w:val="21"/>
                <w:lang w:eastAsia="zh-TW"/>
              </w:rPr>
              <w:t>7</w:t>
            </w:r>
            <w:r w:rsidRPr="006A746E">
              <w:rPr>
                <w:rFonts w:ascii="宋体" w:eastAsia="PMingLiU" w:hAnsi="宋体" w:hint="eastAsia"/>
                <w:sz w:val="21"/>
                <w:szCs w:val="21"/>
                <w:lang w:eastAsia="zh-TW"/>
              </w:rPr>
              <w:t>號（修訂本）</w:t>
            </w:r>
          </w:p>
        </w:tc>
        <w:tc>
          <w:tcPr>
            <w:tcW w:w="270" w:type="dxa"/>
          </w:tcPr>
          <w:p w14:paraId="3FBBF637" w14:textId="77777777" w:rsidR="00B762F4" w:rsidRPr="006A746E" w:rsidRDefault="00B762F4" w:rsidP="00B762F4">
            <w:pPr>
              <w:tabs>
                <w:tab w:val="left" w:pos="1260"/>
              </w:tabs>
              <w:autoSpaceDE w:val="0"/>
              <w:autoSpaceDN w:val="0"/>
              <w:rPr>
                <w:rFonts w:ascii="宋体" w:hAnsi="宋体"/>
                <w:sz w:val="21"/>
                <w:szCs w:val="21"/>
                <w:lang w:eastAsia="zh-TW"/>
              </w:rPr>
            </w:pPr>
          </w:p>
        </w:tc>
        <w:tc>
          <w:tcPr>
            <w:tcW w:w="4176" w:type="dxa"/>
          </w:tcPr>
          <w:p w14:paraId="28E175BF" w14:textId="2445EDDD" w:rsidR="00B762F4" w:rsidRPr="006A746E" w:rsidRDefault="00517B1C" w:rsidP="00B762F4">
            <w:pPr>
              <w:autoSpaceDE w:val="0"/>
              <w:autoSpaceDN w:val="0"/>
              <w:ind w:left="162" w:right="-180" w:hanging="162"/>
              <w:rPr>
                <w:rFonts w:ascii="宋体" w:hAnsi="宋体"/>
                <w:sz w:val="21"/>
                <w:szCs w:val="21"/>
              </w:rPr>
            </w:pPr>
            <w:r w:rsidRPr="006A746E">
              <w:rPr>
                <w:rFonts w:ascii="宋体" w:eastAsia="PMingLiU" w:hAnsi="宋体" w:hint="eastAsia"/>
                <w:sz w:val="21"/>
                <w:szCs w:val="21"/>
                <w:lang w:eastAsia="zh-TW"/>
              </w:rPr>
              <w:t>利率指標改革</w:t>
            </w:r>
            <w:r w:rsidRPr="006A746E">
              <w:rPr>
                <w:rFonts w:ascii="宋体" w:eastAsia="PMingLiU" w:hAnsi="宋体"/>
                <w:sz w:val="21"/>
                <w:szCs w:val="21"/>
                <w:vertAlign w:val="superscript"/>
                <w:lang w:eastAsia="zh-TW"/>
              </w:rPr>
              <w:t>1</w:t>
            </w:r>
          </w:p>
        </w:tc>
      </w:tr>
      <w:tr w:rsidR="00B762F4" w:rsidRPr="00BA5E82" w14:paraId="66F4DD62" w14:textId="77777777" w:rsidTr="00B762F4">
        <w:tc>
          <w:tcPr>
            <w:tcW w:w="4320" w:type="dxa"/>
          </w:tcPr>
          <w:p w14:paraId="763DAEDD" w14:textId="7D8EB9DE" w:rsidR="00B762F4" w:rsidRPr="006A746E" w:rsidRDefault="00517B1C" w:rsidP="00B762F4">
            <w:pPr>
              <w:autoSpaceDE w:val="0"/>
              <w:autoSpaceDN w:val="0"/>
              <w:ind w:left="162" w:right="-180" w:hanging="162"/>
              <w:rPr>
                <w:rFonts w:ascii="宋体" w:hAnsi="宋体"/>
                <w:sz w:val="21"/>
                <w:szCs w:val="21"/>
                <w:lang w:eastAsia="zh-TW"/>
              </w:rPr>
            </w:pPr>
            <w:r w:rsidRPr="006A746E">
              <w:rPr>
                <w:rFonts w:ascii="宋体" w:eastAsia="PMingLiU" w:hAnsi="宋体" w:hint="eastAsia"/>
                <w:sz w:val="21"/>
                <w:szCs w:val="21"/>
                <w:lang w:eastAsia="zh-TW"/>
              </w:rPr>
              <w:t>國際財務報告準則第</w:t>
            </w:r>
            <w:r w:rsidRPr="006A746E">
              <w:rPr>
                <w:rFonts w:ascii="宋体" w:eastAsia="PMingLiU" w:hAnsi="宋体"/>
                <w:sz w:val="21"/>
                <w:szCs w:val="21"/>
                <w:lang w:eastAsia="zh-TW"/>
              </w:rPr>
              <w:t>17</w:t>
            </w:r>
            <w:r w:rsidRPr="006A746E">
              <w:rPr>
                <w:rFonts w:ascii="宋体" w:eastAsia="PMingLiU" w:hAnsi="宋体" w:hint="eastAsia"/>
                <w:sz w:val="21"/>
                <w:szCs w:val="21"/>
                <w:lang w:eastAsia="zh-TW"/>
              </w:rPr>
              <w:t>號</w:t>
            </w:r>
          </w:p>
        </w:tc>
        <w:tc>
          <w:tcPr>
            <w:tcW w:w="270" w:type="dxa"/>
          </w:tcPr>
          <w:p w14:paraId="376A4880" w14:textId="77777777" w:rsidR="00B762F4" w:rsidRPr="006A746E" w:rsidRDefault="00B762F4" w:rsidP="00B762F4">
            <w:pPr>
              <w:tabs>
                <w:tab w:val="left" w:pos="1260"/>
              </w:tabs>
              <w:autoSpaceDE w:val="0"/>
              <w:autoSpaceDN w:val="0"/>
              <w:rPr>
                <w:rFonts w:ascii="宋体" w:hAnsi="宋体"/>
                <w:sz w:val="21"/>
                <w:szCs w:val="21"/>
                <w:lang w:eastAsia="zh-TW"/>
              </w:rPr>
            </w:pPr>
          </w:p>
        </w:tc>
        <w:tc>
          <w:tcPr>
            <w:tcW w:w="4176" w:type="dxa"/>
          </w:tcPr>
          <w:p w14:paraId="036C25DA" w14:textId="55A11BF5" w:rsidR="00B762F4" w:rsidRPr="006A746E" w:rsidRDefault="00517B1C" w:rsidP="00B762F4">
            <w:pPr>
              <w:autoSpaceDE w:val="0"/>
              <w:autoSpaceDN w:val="0"/>
              <w:ind w:left="162" w:right="-180" w:hanging="162"/>
              <w:rPr>
                <w:rFonts w:ascii="宋体" w:hAnsi="宋体"/>
                <w:sz w:val="21"/>
                <w:szCs w:val="21"/>
              </w:rPr>
            </w:pPr>
            <w:r w:rsidRPr="006A746E">
              <w:rPr>
                <w:rFonts w:ascii="宋体" w:eastAsia="PMingLiU" w:hAnsi="宋体" w:hint="eastAsia"/>
                <w:sz w:val="21"/>
                <w:szCs w:val="21"/>
                <w:lang w:eastAsia="zh-TW"/>
              </w:rPr>
              <w:t>保險合約</w:t>
            </w:r>
            <w:r w:rsidRPr="006A746E">
              <w:rPr>
                <w:rFonts w:ascii="宋体" w:eastAsia="PMingLiU" w:hAnsi="宋体"/>
                <w:sz w:val="21"/>
                <w:szCs w:val="21"/>
                <w:vertAlign w:val="superscript"/>
                <w:lang w:eastAsia="zh-TW"/>
              </w:rPr>
              <w:t>3</w:t>
            </w:r>
          </w:p>
        </w:tc>
      </w:tr>
      <w:tr w:rsidR="00B762F4" w:rsidRPr="00BA5E82" w14:paraId="563A02A5" w14:textId="77777777" w:rsidTr="00B762F4">
        <w:tc>
          <w:tcPr>
            <w:tcW w:w="4320" w:type="dxa"/>
          </w:tcPr>
          <w:p w14:paraId="5ADDD37D" w14:textId="1C26D49C" w:rsidR="00B762F4" w:rsidRPr="006A746E" w:rsidRDefault="00517B1C" w:rsidP="00B762F4">
            <w:pPr>
              <w:autoSpaceDE w:val="0"/>
              <w:autoSpaceDN w:val="0"/>
              <w:ind w:left="162" w:right="-180" w:hanging="162"/>
              <w:rPr>
                <w:rFonts w:ascii="宋体" w:hAnsi="宋体"/>
                <w:sz w:val="21"/>
                <w:szCs w:val="21"/>
                <w:lang w:eastAsia="zh-TW"/>
              </w:rPr>
            </w:pPr>
            <w:r w:rsidRPr="006A746E">
              <w:rPr>
                <w:rFonts w:ascii="宋体" w:eastAsia="PMingLiU" w:hAnsi="宋体" w:hint="eastAsia"/>
                <w:sz w:val="21"/>
                <w:szCs w:val="21"/>
                <w:lang w:eastAsia="zh-TW"/>
              </w:rPr>
              <w:t>國際會計準則第</w:t>
            </w:r>
            <w:r w:rsidRPr="006A746E">
              <w:rPr>
                <w:rFonts w:ascii="宋体" w:eastAsia="PMingLiU" w:hAnsi="宋体"/>
                <w:sz w:val="21"/>
                <w:szCs w:val="21"/>
                <w:lang w:eastAsia="zh-TW"/>
              </w:rPr>
              <w:t>1</w:t>
            </w:r>
            <w:r w:rsidRPr="006A746E">
              <w:rPr>
                <w:rFonts w:ascii="宋体" w:eastAsia="PMingLiU" w:hAnsi="宋体" w:hint="eastAsia"/>
                <w:sz w:val="21"/>
                <w:szCs w:val="21"/>
                <w:lang w:eastAsia="zh-TW"/>
              </w:rPr>
              <w:t>號（修訂本）</w:t>
            </w:r>
          </w:p>
        </w:tc>
        <w:tc>
          <w:tcPr>
            <w:tcW w:w="270" w:type="dxa"/>
          </w:tcPr>
          <w:p w14:paraId="0B0748EA" w14:textId="77777777" w:rsidR="00B762F4" w:rsidRPr="006A746E" w:rsidRDefault="00B762F4" w:rsidP="00B762F4">
            <w:pPr>
              <w:tabs>
                <w:tab w:val="left" w:pos="1260"/>
              </w:tabs>
              <w:autoSpaceDE w:val="0"/>
              <w:autoSpaceDN w:val="0"/>
              <w:rPr>
                <w:rFonts w:ascii="宋体" w:hAnsi="宋体"/>
                <w:sz w:val="21"/>
                <w:szCs w:val="21"/>
                <w:lang w:eastAsia="zh-TW"/>
              </w:rPr>
            </w:pPr>
          </w:p>
        </w:tc>
        <w:tc>
          <w:tcPr>
            <w:tcW w:w="4176" w:type="dxa"/>
          </w:tcPr>
          <w:p w14:paraId="3184FF11" w14:textId="4484EBB3" w:rsidR="00B762F4" w:rsidRPr="006A746E" w:rsidRDefault="00517B1C" w:rsidP="00B762F4">
            <w:pPr>
              <w:autoSpaceDE w:val="0"/>
              <w:autoSpaceDN w:val="0"/>
              <w:ind w:left="162" w:hanging="162"/>
              <w:rPr>
                <w:rFonts w:ascii="宋体" w:hAnsi="宋体" w:cs="MSung-Light-Identity-H"/>
                <w:bCs/>
                <w:color w:val="000000"/>
                <w:sz w:val="21"/>
                <w:szCs w:val="21"/>
                <w:lang w:eastAsia="zh-TW"/>
              </w:rPr>
            </w:pPr>
            <w:r w:rsidRPr="006A746E">
              <w:rPr>
                <w:rFonts w:ascii="宋体" w:eastAsia="PMingLiU" w:hAnsi="宋体" w:hint="eastAsia"/>
                <w:sz w:val="21"/>
                <w:szCs w:val="21"/>
                <w:lang w:eastAsia="zh-TW"/>
              </w:rPr>
              <w:t>流動及非流動負債之定義</w:t>
            </w:r>
            <w:r w:rsidRPr="00154E3E">
              <w:rPr>
                <w:rFonts w:asciiTheme="minorEastAsia" w:eastAsiaTheme="minorEastAsia" w:hAnsiTheme="minorEastAsia"/>
                <w:sz w:val="21"/>
                <w:szCs w:val="21"/>
                <w:vertAlign w:val="superscript"/>
                <w:lang w:eastAsia="zh-TW"/>
              </w:rPr>
              <w:t>2</w:t>
            </w:r>
          </w:p>
        </w:tc>
      </w:tr>
      <w:tr w:rsidR="00B762F4" w:rsidRPr="00BA5E82" w14:paraId="6A7906A8" w14:textId="77777777" w:rsidTr="00B762F4">
        <w:tc>
          <w:tcPr>
            <w:tcW w:w="4320" w:type="dxa"/>
          </w:tcPr>
          <w:p w14:paraId="0A845B1F" w14:textId="48ECF2BD" w:rsidR="00B762F4" w:rsidRPr="006A746E" w:rsidRDefault="00517B1C" w:rsidP="00B762F4">
            <w:pPr>
              <w:autoSpaceDE w:val="0"/>
              <w:autoSpaceDN w:val="0"/>
              <w:ind w:left="162" w:right="-180" w:hanging="162"/>
              <w:rPr>
                <w:rFonts w:ascii="宋体" w:hAnsi="宋体"/>
                <w:sz w:val="21"/>
                <w:szCs w:val="21"/>
                <w:lang w:eastAsia="zh-TW"/>
              </w:rPr>
            </w:pPr>
            <w:r w:rsidRPr="006A746E">
              <w:rPr>
                <w:rFonts w:ascii="宋体" w:eastAsia="PMingLiU" w:hAnsi="宋体" w:hint="eastAsia"/>
                <w:sz w:val="21"/>
                <w:szCs w:val="21"/>
                <w:lang w:eastAsia="zh-TW"/>
              </w:rPr>
              <w:t>國際財務報告準則第</w:t>
            </w:r>
            <w:r w:rsidRPr="006A746E">
              <w:rPr>
                <w:rFonts w:ascii="宋体" w:eastAsia="PMingLiU" w:hAnsi="宋体"/>
                <w:sz w:val="21"/>
                <w:szCs w:val="21"/>
                <w:lang w:eastAsia="zh-TW"/>
              </w:rPr>
              <w:t>10</w:t>
            </w:r>
            <w:r w:rsidRPr="006A746E">
              <w:rPr>
                <w:rFonts w:ascii="宋体" w:eastAsia="PMingLiU" w:hAnsi="宋体" w:hint="eastAsia"/>
                <w:sz w:val="21"/>
                <w:szCs w:val="21"/>
                <w:lang w:eastAsia="zh-TW"/>
              </w:rPr>
              <w:t>號及國際會計準則</w:t>
            </w:r>
          </w:p>
          <w:p w14:paraId="12A86C50" w14:textId="110C87A9" w:rsidR="00B762F4" w:rsidRPr="006A746E" w:rsidRDefault="00517B1C" w:rsidP="00B762F4">
            <w:pPr>
              <w:autoSpaceDE w:val="0"/>
              <w:autoSpaceDN w:val="0"/>
              <w:ind w:left="162" w:right="-180" w:hanging="162"/>
              <w:rPr>
                <w:rFonts w:ascii="宋体" w:hAnsi="宋体"/>
                <w:sz w:val="21"/>
                <w:szCs w:val="21"/>
              </w:rPr>
            </w:pPr>
            <w:r w:rsidRPr="006A746E">
              <w:rPr>
                <w:rFonts w:ascii="宋体" w:eastAsia="PMingLiU" w:hAnsi="宋体"/>
                <w:sz w:val="21"/>
                <w:szCs w:val="21"/>
                <w:lang w:eastAsia="zh-TW"/>
              </w:rPr>
              <w:t xml:space="preserve">  </w:t>
            </w:r>
            <w:r w:rsidRPr="006A746E">
              <w:rPr>
                <w:rFonts w:ascii="宋体" w:eastAsia="PMingLiU" w:hAnsi="宋体" w:hint="eastAsia"/>
                <w:sz w:val="21"/>
                <w:szCs w:val="21"/>
                <w:lang w:eastAsia="zh-TW"/>
              </w:rPr>
              <w:t>第</w:t>
            </w:r>
            <w:r w:rsidRPr="006A746E">
              <w:rPr>
                <w:rFonts w:ascii="宋体" w:eastAsia="PMingLiU" w:hAnsi="宋体"/>
                <w:sz w:val="21"/>
                <w:szCs w:val="21"/>
                <w:lang w:eastAsia="zh-TW"/>
              </w:rPr>
              <w:t>28</w:t>
            </w:r>
            <w:r w:rsidRPr="006A746E">
              <w:rPr>
                <w:rFonts w:ascii="宋体" w:eastAsia="PMingLiU" w:hAnsi="宋体" w:hint="eastAsia"/>
                <w:sz w:val="21"/>
                <w:szCs w:val="21"/>
                <w:lang w:eastAsia="zh-TW"/>
              </w:rPr>
              <w:t>號（修訂本）</w:t>
            </w:r>
          </w:p>
        </w:tc>
        <w:tc>
          <w:tcPr>
            <w:tcW w:w="270" w:type="dxa"/>
          </w:tcPr>
          <w:p w14:paraId="624FE771" w14:textId="77777777" w:rsidR="00B762F4" w:rsidRPr="006A746E" w:rsidRDefault="00B762F4" w:rsidP="00B762F4">
            <w:pPr>
              <w:tabs>
                <w:tab w:val="left" w:pos="1260"/>
              </w:tabs>
              <w:autoSpaceDE w:val="0"/>
              <w:autoSpaceDN w:val="0"/>
              <w:rPr>
                <w:rFonts w:ascii="宋体" w:hAnsi="宋体"/>
                <w:sz w:val="21"/>
                <w:szCs w:val="21"/>
              </w:rPr>
            </w:pPr>
          </w:p>
        </w:tc>
        <w:tc>
          <w:tcPr>
            <w:tcW w:w="4176" w:type="dxa"/>
          </w:tcPr>
          <w:p w14:paraId="2E6EC49A" w14:textId="7AB0AF2B" w:rsidR="00B762F4" w:rsidRPr="006A746E" w:rsidRDefault="00517B1C" w:rsidP="00B762F4">
            <w:pPr>
              <w:autoSpaceDE w:val="0"/>
              <w:autoSpaceDN w:val="0"/>
              <w:ind w:left="162" w:hanging="162"/>
              <w:rPr>
                <w:rFonts w:ascii="宋体" w:hAnsi="宋体"/>
                <w:sz w:val="21"/>
                <w:szCs w:val="21"/>
                <w:lang w:eastAsia="zh-TW"/>
              </w:rPr>
            </w:pPr>
            <w:r w:rsidRPr="006A746E">
              <w:rPr>
                <w:rFonts w:ascii="宋体" w:eastAsia="PMingLiU" w:hAnsi="宋体" w:cs="MSung-Light-Identity-H" w:hint="eastAsia"/>
                <w:bCs/>
                <w:color w:val="000000"/>
                <w:sz w:val="21"/>
                <w:szCs w:val="21"/>
                <w:lang w:eastAsia="zh-TW"/>
              </w:rPr>
              <w:t>投資者與其聯營公司或合營企業之間資產出售或注資</w:t>
            </w:r>
            <w:r w:rsidRPr="00154E3E">
              <w:rPr>
                <w:rFonts w:asciiTheme="minorEastAsia" w:eastAsiaTheme="minorEastAsia" w:hAnsiTheme="minorEastAsia" w:cs="MSung-Light-Identity-H"/>
                <w:bCs/>
                <w:color w:val="000000"/>
                <w:sz w:val="21"/>
                <w:szCs w:val="21"/>
                <w:vertAlign w:val="superscript"/>
                <w:lang w:eastAsia="zh-TW"/>
              </w:rPr>
              <w:t>4</w:t>
            </w:r>
          </w:p>
        </w:tc>
      </w:tr>
      <w:tr w:rsidR="00B762F4" w:rsidRPr="00BA5E82" w14:paraId="60003738" w14:textId="77777777" w:rsidTr="00B762F4">
        <w:tc>
          <w:tcPr>
            <w:tcW w:w="4320" w:type="dxa"/>
          </w:tcPr>
          <w:p w14:paraId="40015C82" w14:textId="5712D524" w:rsidR="00B762F4" w:rsidRPr="006A746E" w:rsidRDefault="00517B1C" w:rsidP="00B762F4">
            <w:pPr>
              <w:autoSpaceDE w:val="0"/>
              <w:autoSpaceDN w:val="0"/>
              <w:ind w:left="162" w:right="-180" w:hanging="162"/>
              <w:rPr>
                <w:rFonts w:ascii="宋体" w:hAnsi="宋体"/>
                <w:sz w:val="21"/>
                <w:szCs w:val="21"/>
                <w:lang w:eastAsia="zh-TW"/>
              </w:rPr>
            </w:pPr>
            <w:r w:rsidRPr="006A746E">
              <w:rPr>
                <w:rFonts w:ascii="宋体" w:eastAsia="PMingLiU" w:hAnsi="宋体" w:hint="eastAsia"/>
                <w:sz w:val="21"/>
                <w:szCs w:val="21"/>
                <w:lang w:eastAsia="zh-TW"/>
              </w:rPr>
              <w:t>國際財務報告準則第</w:t>
            </w:r>
            <w:r w:rsidRPr="006A746E">
              <w:rPr>
                <w:rFonts w:ascii="宋体" w:eastAsia="PMingLiU" w:hAnsi="宋体"/>
                <w:sz w:val="21"/>
                <w:szCs w:val="21"/>
                <w:lang w:eastAsia="zh-TW"/>
              </w:rPr>
              <w:t>3</w:t>
            </w:r>
            <w:r w:rsidRPr="006A746E">
              <w:rPr>
                <w:rFonts w:ascii="宋体" w:eastAsia="PMingLiU" w:hAnsi="宋体" w:hint="eastAsia"/>
                <w:sz w:val="21"/>
                <w:szCs w:val="21"/>
                <w:lang w:eastAsia="zh-TW"/>
              </w:rPr>
              <w:t>號（修訂本）</w:t>
            </w:r>
          </w:p>
        </w:tc>
        <w:tc>
          <w:tcPr>
            <w:tcW w:w="270" w:type="dxa"/>
          </w:tcPr>
          <w:p w14:paraId="0F46BC46" w14:textId="77777777" w:rsidR="00B762F4" w:rsidRPr="006A746E" w:rsidRDefault="00B762F4" w:rsidP="00B762F4">
            <w:pPr>
              <w:tabs>
                <w:tab w:val="left" w:pos="1260"/>
              </w:tabs>
              <w:autoSpaceDE w:val="0"/>
              <w:autoSpaceDN w:val="0"/>
              <w:rPr>
                <w:rFonts w:ascii="宋体" w:hAnsi="宋体"/>
                <w:sz w:val="21"/>
                <w:szCs w:val="21"/>
                <w:lang w:eastAsia="zh-TW"/>
              </w:rPr>
            </w:pPr>
          </w:p>
        </w:tc>
        <w:tc>
          <w:tcPr>
            <w:tcW w:w="4176" w:type="dxa"/>
          </w:tcPr>
          <w:p w14:paraId="27B18320" w14:textId="57E07717" w:rsidR="00B762F4" w:rsidRPr="006A746E" w:rsidRDefault="00517B1C" w:rsidP="00B762F4">
            <w:pPr>
              <w:autoSpaceDE w:val="0"/>
              <w:autoSpaceDN w:val="0"/>
              <w:ind w:left="162" w:right="-180" w:hanging="162"/>
              <w:rPr>
                <w:rFonts w:ascii="宋体" w:hAnsi="宋体"/>
                <w:sz w:val="21"/>
                <w:szCs w:val="21"/>
              </w:rPr>
            </w:pPr>
            <w:r w:rsidRPr="006A746E">
              <w:rPr>
                <w:rFonts w:ascii="宋体" w:eastAsia="PMingLiU" w:hAnsi="宋体" w:hint="eastAsia"/>
                <w:sz w:val="21"/>
                <w:szCs w:val="21"/>
                <w:lang w:eastAsia="zh-TW"/>
              </w:rPr>
              <w:t>業務之定義</w:t>
            </w:r>
            <w:r w:rsidRPr="00154E3E">
              <w:rPr>
                <w:rFonts w:asciiTheme="minorEastAsia" w:eastAsiaTheme="minorEastAsia" w:hAnsiTheme="minorEastAsia"/>
                <w:sz w:val="21"/>
                <w:szCs w:val="21"/>
                <w:vertAlign w:val="superscript"/>
                <w:lang w:eastAsia="zh-TW"/>
              </w:rPr>
              <w:t>5</w:t>
            </w:r>
          </w:p>
        </w:tc>
      </w:tr>
    </w:tbl>
    <w:p w14:paraId="03533BF6" w14:textId="77777777" w:rsidR="00B762F4" w:rsidRPr="00BA5E82" w:rsidRDefault="00B762F4" w:rsidP="00B762F4">
      <w:pPr>
        <w:autoSpaceDE w:val="0"/>
        <w:autoSpaceDN w:val="0"/>
        <w:adjustRightInd w:val="0"/>
        <w:ind w:left="720"/>
        <w:rPr>
          <w:rFonts w:ascii="宋体" w:hAnsi="宋体" w:cs="MSung-Light-Identity-H"/>
          <w:bCs/>
          <w:color w:val="000000"/>
        </w:rPr>
      </w:pPr>
    </w:p>
    <w:p w14:paraId="2B2FECF6" w14:textId="34A5F9DF" w:rsidR="00B762F4" w:rsidRPr="00BA5E82" w:rsidRDefault="00517B1C" w:rsidP="00374699">
      <w:pPr>
        <w:tabs>
          <w:tab w:val="left" w:pos="936"/>
        </w:tabs>
        <w:autoSpaceDE w:val="0"/>
        <w:autoSpaceDN w:val="0"/>
        <w:adjustRightInd w:val="0"/>
        <w:ind w:left="720" w:firstLine="135"/>
        <w:rPr>
          <w:rFonts w:ascii="宋体" w:hAnsi="宋体" w:cs="MSung-Light-Identity-H"/>
          <w:bCs/>
          <w:color w:val="000000"/>
          <w:sz w:val="16"/>
          <w:lang w:eastAsia="zh-TW"/>
        </w:rPr>
      </w:pPr>
      <w:r w:rsidRPr="006A746E">
        <w:rPr>
          <w:rFonts w:ascii="宋体" w:eastAsia="PMingLiU" w:hAnsi="宋体" w:cs="MSung-Light-Identity-H"/>
          <w:bCs/>
          <w:color w:val="000000"/>
          <w:vertAlign w:val="superscript"/>
          <w:lang w:eastAsia="zh-TW"/>
        </w:rPr>
        <w:t>1</w:t>
      </w:r>
      <w:r w:rsidRPr="006A746E">
        <w:rPr>
          <w:rFonts w:ascii="宋体" w:eastAsia="PMingLiU" w:hAnsi="宋体" w:cs="MSung-Light-Identity-H"/>
          <w:bCs/>
          <w:color w:val="000000"/>
          <w:sz w:val="16"/>
          <w:lang w:eastAsia="zh-TW"/>
        </w:rPr>
        <w:t xml:space="preserve"> </w:t>
      </w:r>
      <w:r w:rsidRPr="006A746E">
        <w:rPr>
          <w:rFonts w:ascii="宋体" w:eastAsia="PMingLiU" w:hAnsi="宋体" w:cs="MSung-Light-Identity-H" w:hint="eastAsia"/>
          <w:bCs/>
          <w:color w:val="000000"/>
          <w:sz w:val="16"/>
          <w:lang w:eastAsia="zh-TW"/>
        </w:rPr>
        <w:t>於</w:t>
      </w:r>
      <w:r w:rsidRPr="006A746E">
        <w:rPr>
          <w:rFonts w:ascii="宋体" w:eastAsia="PMingLiU" w:hAnsi="宋体" w:cs="MSung-Light-Identity-H"/>
          <w:bCs/>
          <w:color w:val="000000"/>
          <w:sz w:val="16"/>
          <w:lang w:eastAsia="zh-TW"/>
        </w:rPr>
        <w:t>2020</w:t>
      </w:r>
      <w:r w:rsidRPr="006A746E">
        <w:rPr>
          <w:rFonts w:ascii="宋体" w:eastAsia="PMingLiU" w:hAnsi="宋体" w:cs="MSung-Light-Identity-H" w:hint="eastAsia"/>
          <w:bCs/>
          <w:color w:val="000000"/>
          <w:sz w:val="16"/>
          <w:lang w:eastAsia="zh-TW"/>
        </w:rPr>
        <w:t>年</w:t>
      </w:r>
      <w:r w:rsidRPr="006A746E">
        <w:rPr>
          <w:rFonts w:ascii="宋体" w:eastAsia="PMingLiU" w:hAnsi="宋体" w:cs="MSung-Light-Identity-H"/>
          <w:bCs/>
          <w:color w:val="000000"/>
          <w:sz w:val="16"/>
          <w:lang w:eastAsia="zh-TW"/>
        </w:rPr>
        <w:t>1</w:t>
      </w:r>
      <w:r w:rsidRPr="006A746E">
        <w:rPr>
          <w:rFonts w:ascii="宋体" w:eastAsia="PMingLiU" w:hAnsi="宋体" w:cs="MSung-Light-Identity-H" w:hint="eastAsia"/>
          <w:bCs/>
          <w:color w:val="000000"/>
          <w:sz w:val="16"/>
          <w:lang w:eastAsia="zh-TW"/>
        </w:rPr>
        <w:t>月</w:t>
      </w:r>
      <w:r w:rsidRPr="006A746E">
        <w:rPr>
          <w:rFonts w:ascii="宋体" w:eastAsia="PMingLiU" w:hAnsi="宋体" w:cs="MSung-Light-Identity-H"/>
          <w:bCs/>
          <w:color w:val="000000"/>
          <w:sz w:val="16"/>
          <w:lang w:eastAsia="zh-TW"/>
        </w:rPr>
        <w:t>1</w:t>
      </w:r>
      <w:r w:rsidRPr="006A746E">
        <w:rPr>
          <w:rFonts w:ascii="宋体" w:eastAsia="PMingLiU" w:hAnsi="宋体" w:cs="MSung-Light-Identity-H" w:hint="eastAsia"/>
          <w:bCs/>
          <w:color w:val="000000"/>
          <w:sz w:val="16"/>
          <w:lang w:eastAsia="zh-TW"/>
        </w:rPr>
        <w:t>日或之後開始之年度期間生效</w:t>
      </w:r>
    </w:p>
    <w:p w14:paraId="68A273BB" w14:textId="0EB51974" w:rsidR="00B762F4" w:rsidRDefault="00517B1C" w:rsidP="00B762F4">
      <w:pPr>
        <w:tabs>
          <w:tab w:val="left" w:pos="540"/>
        </w:tabs>
        <w:autoSpaceDE w:val="0"/>
        <w:autoSpaceDN w:val="0"/>
        <w:adjustRightInd w:val="0"/>
        <w:rPr>
          <w:rFonts w:ascii="宋体" w:hAnsi="宋体" w:cs="MSung-Light-Identity-H"/>
          <w:bCs/>
          <w:color w:val="000000"/>
          <w:sz w:val="16"/>
          <w:lang w:eastAsia="zh-TW"/>
        </w:rPr>
      </w:pPr>
      <w:r w:rsidRPr="006A746E">
        <w:rPr>
          <w:rFonts w:eastAsia="PMingLiU" w:cs="MSung-Light-Identity-H"/>
          <w:vertAlign w:val="superscript"/>
          <w:lang w:eastAsia="zh-TW"/>
        </w:rPr>
        <w:lastRenderedPageBreak/>
        <w:tab/>
      </w:r>
      <w:r w:rsidRPr="006A746E">
        <w:rPr>
          <w:rFonts w:ascii="宋体" w:eastAsia="PMingLiU" w:hAnsi="宋体" w:cs="MSung-Light-Identity-H"/>
          <w:bCs/>
          <w:color w:val="000000"/>
          <w:vertAlign w:val="superscript"/>
          <w:lang w:eastAsia="zh-TW"/>
        </w:rPr>
        <w:tab/>
      </w:r>
      <w:r>
        <w:rPr>
          <w:rFonts w:asciiTheme="minorEastAsia" w:eastAsiaTheme="minorEastAsia" w:hAnsiTheme="minorEastAsia" w:cs="MSung-Light-Identity-H"/>
          <w:bCs/>
          <w:color w:val="000000"/>
          <w:vertAlign w:val="superscript"/>
          <w:lang w:eastAsia="zh-TW"/>
        </w:rPr>
        <w:t>2</w:t>
      </w:r>
      <w:r w:rsidRPr="006A746E">
        <w:rPr>
          <w:rFonts w:eastAsia="PMingLiU" w:cs="MSung-Light-Identity-H"/>
          <w:vertAlign w:val="superscript"/>
          <w:lang w:eastAsia="zh-TW"/>
        </w:rPr>
        <w:t xml:space="preserve">  </w:t>
      </w:r>
      <w:r w:rsidRPr="006A746E">
        <w:rPr>
          <w:rFonts w:ascii="宋体" w:eastAsia="PMingLiU" w:hAnsi="宋体" w:cs="MSung-Light-Identity-H" w:hint="eastAsia"/>
          <w:bCs/>
          <w:color w:val="000000"/>
          <w:sz w:val="16"/>
          <w:lang w:eastAsia="zh-TW"/>
        </w:rPr>
        <w:t>於</w:t>
      </w:r>
      <w:r w:rsidRPr="006A746E">
        <w:rPr>
          <w:rFonts w:ascii="宋体" w:eastAsia="PMingLiU" w:hAnsi="宋体" w:cs="MSung-Light-Identity-H"/>
          <w:bCs/>
          <w:color w:val="000000"/>
          <w:sz w:val="16"/>
          <w:lang w:eastAsia="zh-TW"/>
        </w:rPr>
        <w:t>2022</w:t>
      </w:r>
      <w:r w:rsidRPr="006A746E">
        <w:rPr>
          <w:rFonts w:ascii="宋体" w:eastAsia="PMingLiU" w:hAnsi="宋体" w:cs="MSung-Light-Identity-H" w:hint="eastAsia"/>
          <w:bCs/>
          <w:color w:val="000000"/>
          <w:sz w:val="16"/>
          <w:lang w:eastAsia="zh-TW"/>
        </w:rPr>
        <w:t>年</w:t>
      </w:r>
      <w:r w:rsidRPr="006A746E">
        <w:rPr>
          <w:rFonts w:ascii="宋体" w:eastAsia="PMingLiU" w:hAnsi="宋体" w:cs="MSung-Light-Identity-H"/>
          <w:bCs/>
          <w:color w:val="000000"/>
          <w:sz w:val="16"/>
          <w:lang w:eastAsia="zh-TW"/>
        </w:rPr>
        <w:t>1</w:t>
      </w:r>
      <w:r w:rsidRPr="006A746E">
        <w:rPr>
          <w:rFonts w:ascii="宋体" w:eastAsia="PMingLiU" w:hAnsi="宋体" w:cs="MSung-Light-Identity-H" w:hint="eastAsia"/>
          <w:bCs/>
          <w:color w:val="000000"/>
          <w:sz w:val="16"/>
          <w:lang w:eastAsia="zh-TW"/>
        </w:rPr>
        <w:t>月</w:t>
      </w:r>
      <w:r w:rsidRPr="006A746E">
        <w:rPr>
          <w:rFonts w:ascii="宋体" w:eastAsia="PMingLiU" w:hAnsi="宋体" w:cs="MSung-Light-Identity-H"/>
          <w:bCs/>
          <w:color w:val="000000"/>
          <w:sz w:val="16"/>
          <w:lang w:eastAsia="zh-TW"/>
        </w:rPr>
        <w:t>1</w:t>
      </w:r>
      <w:r w:rsidRPr="006A746E">
        <w:rPr>
          <w:rFonts w:ascii="宋体" w:eastAsia="PMingLiU" w:hAnsi="宋体" w:cs="MSung-Light-Identity-H" w:hint="eastAsia"/>
          <w:bCs/>
          <w:color w:val="000000"/>
          <w:sz w:val="16"/>
          <w:lang w:eastAsia="zh-TW"/>
        </w:rPr>
        <w:t>日或之後開始之年度期間生效</w:t>
      </w:r>
    </w:p>
    <w:p w14:paraId="3B3EC006" w14:textId="6D100504" w:rsidR="00B762F4" w:rsidRPr="00AA3EAF" w:rsidRDefault="00517B1C" w:rsidP="00B762F4">
      <w:pPr>
        <w:tabs>
          <w:tab w:val="left" w:pos="540"/>
        </w:tabs>
        <w:autoSpaceDE w:val="0"/>
        <w:autoSpaceDN w:val="0"/>
        <w:adjustRightInd w:val="0"/>
        <w:rPr>
          <w:rFonts w:ascii="宋体" w:hAnsi="宋体" w:cs="MSung-Light-Identity-H"/>
          <w:bCs/>
          <w:color w:val="000000"/>
          <w:sz w:val="16"/>
          <w:lang w:eastAsia="zh-TW"/>
        </w:rPr>
      </w:pPr>
      <w:r w:rsidRPr="006A746E">
        <w:rPr>
          <w:rFonts w:ascii="宋体" w:eastAsia="PMingLiU" w:hAnsi="宋体" w:cs="MSung-Light-Identity-H"/>
          <w:bCs/>
          <w:color w:val="000000"/>
          <w:vertAlign w:val="superscript"/>
          <w:lang w:eastAsia="zh-TW"/>
        </w:rPr>
        <w:tab/>
      </w:r>
      <w:r w:rsidRPr="006A746E">
        <w:rPr>
          <w:rFonts w:ascii="宋体" w:eastAsia="PMingLiU" w:hAnsi="宋体" w:cs="MSung-Light-Identity-H"/>
          <w:bCs/>
          <w:color w:val="000000"/>
          <w:vertAlign w:val="superscript"/>
          <w:lang w:eastAsia="zh-TW"/>
        </w:rPr>
        <w:tab/>
      </w:r>
      <w:r>
        <w:rPr>
          <w:rFonts w:asciiTheme="minorEastAsia" w:eastAsiaTheme="minorEastAsia" w:hAnsiTheme="minorEastAsia" w:cs="MSung-Light-Identity-H"/>
          <w:bCs/>
          <w:color w:val="000000"/>
          <w:vertAlign w:val="superscript"/>
          <w:lang w:eastAsia="zh-TW"/>
        </w:rPr>
        <w:t>3</w:t>
      </w:r>
      <w:r w:rsidRPr="006A746E">
        <w:rPr>
          <w:rFonts w:eastAsia="PMingLiU" w:cs="MSung-Light-Identity-H"/>
          <w:vertAlign w:val="superscript"/>
          <w:lang w:eastAsia="zh-TW"/>
        </w:rPr>
        <w:t xml:space="preserve">  </w:t>
      </w:r>
      <w:r w:rsidRPr="006A746E">
        <w:rPr>
          <w:rFonts w:ascii="宋体" w:eastAsia="PMingLiU" w:hAnsi="宋体" w:cs="MSung-Light-Identity-H" w:hint="eastAsia"/>
          <w:bCs/>
          <w:color w:val="000000"/>
          <w:sz w:val="16"/>
          <w:lang w:eastAsia="zh-TW"/>
        </w:rPr>
        <w:t>於</w:t>
      </w:r>
      <w:r w:rsidRPr="006A746E">
        <w:rPr>
          <w:rFonts w:ascii="宋体" w:eastAsia="PMingLiU" w:hAnsi="宋体" w:cs="MSung-Light-Identity-H"/>
          <w:bCs/>
          <w:color w:val="000000"/>
          <w:sz w:val="16"/>
          <w:lang w:eastAsia="zh-TW"/>
        </w:rPr>
        <w:t>2023</w:t>
      </w:r>
      <w:r w:rsidRPr="006A746E">
        <w:rPr>
          <w:rFonts w:ascii="宋体" w:eastAsia="PMingLiU" w:hAnsi="宋体" w:cs="MSung-Light-Identity-H" w:hint="eastAsia"/>
          <w:bCs/>
          <w:color w:val="000000"/>
          <w:sz w:val="16"/>
          <w:lang w:eastAsia="zh-TW"/>
        </w:rPr>
        <w:t>年</w:t>
      </w:r>
      <w:r w:rsidRPr="006A746E">
        <w:rPr>
          <w:rFonts w:ascii="宋体" w:eastAsia="PMingLiU" w:hAnsi="宋体" w:cs="MSung-Light-Identity-H"/>
          <w:bCs/>
          <w:color w:val="000000"/>
          <w:sz w:val="16"/>
          <w:lang w:eastAsia="zh-TW"/>
        </w:rPr>
        <w:t>1</w:t>
      </w:r>
      <w:r w:rsidRPr="006A746E">
        <w:rPr>
          <w:rFonts w:ascii="宋体" w:eastAsia="PMingLiU" w:hAnsi="宋体" w:cs="MSung-Light-Identity-H" w:hint="eastAsia"/>
          <w:bCs/>
          <w:color w:val="000000"/>
          <w:sz w:val="16"/>
          <w:lang w:eastAsia="zh-TW"/>
        </w:rPr>
        <w:t>月</w:t>
      </w:r>
      <w:r w:rsidRPr="006A746E">
        <w:rPr>
          <w:rFonts w:ascii="宋体" w:eastAsia="PMingLiU" w:hAnsi="宋体" w:cs="MSung-Light-Identity-H"/>
          <w:bCs/>
          <w:color w:val="000000"/>
          <w:sz w:val="16"/>
          <w:lang w:eastAsia="zh-TW"/>
        </w:rPr>
        <w:t>1</w:t>
      </w:r>
      <w:r w:rsidRPr="006A746E">
        <w:rPr>
          <w:rFonts w:ascii="宋体" w:eastAsia="PMingLiU" w:hAnsi="宋体" w:cs="MSung-Light-Identity-H" w:hint="eastAsia"/>
          <w:bCs/>
          <w:color w:val="000000"/>
          <w:sz w:val="16"/>
          <w:lang w:eastAsia="zh-TW"/>
        </w:rPr>
        <w:t>日或之後開始之年度期間生效</w:t>
      </w:r>
    </w:p>
    <w:p w14:paraId="71598004" w14:textId="1E010433" w:rsidR="00B762F4" w:rsidRPr="00BA5E82" w:rsidRDefault="00517B1C" w:rsidP="00A96D6F">
      <w:pPr>
        <w:tabs>
          <w:tab w:val="left" w:pos="540"/>
        </w:tabs>
        <w:autoSpaceDE w:val="0"/>
        <w:autoSpaceDN w:val="0"/>
        <w:adjustRightInd w:val="0"/>
        <w:ind w:left="720" w:firstLineChars="50" w:firstLine="120"/>
        <w:rPr>
          <w:rFonts w:ascii="宋体" w:hAnsi="宋体" w:cs="MSung-Light-Identity-H"/>
          <w:bCs/>
          <w:color w:val="000000"/>
          <w:sz w:val="16"/>
          <w:lang w:eastAsia="zh-TW"/>
        </w:rPr>
      </w:pPr>
      <w:r>
        <w:rPr>
          <w:rFonts w:asciiTheme="minorEastAsia" w:eastAsiaTheme="minorEastAsia" w:hAnsiTheme="minorEastAsia" w:cs="MSung-Light-Identity-H"/>
          <w:bCs/>
          <w:color w:val="000000"/>
          <w:vertAlign w:val="superscript"/>
          <w:lang w:eastAsia="zh-TW"/>
        </w:rPr>
        <w:t>4</w:t>
      </w:r>
      <w:r w:rsidRPr="006A746E">
        <w:rPr>
          <w:rFonts w:ascii="宋体" w:eastAsia="PMingLiU" w:hAnsi="宋体" w:cs="MSung-Light-Identity-H"/>
          <w:bCs/>
          <w:color w:val="000000"/>
          <w:sz w:val="16"/>
          <w:lang w:eastAsia="zh-TW"/>
        </w:rPr>
        <w:t xml:space="preserve"> </w:t>
      </w:r>
      <w:r w:rsidRPr="006A746E">
        <w:rPr>
          <w:rFonts w:ascii="宋体" w:eastAsia="PMingLiU" w:hAnsi="宋体" w:cs="MSung-Light-Identity-H" w:hint="eastAsia"/>
          <w:bCs/>
          <w:color w:val="000000"/>
          <w:sz w:val="16"/>
          <w:lang w:eastAsia="zh-TW"/>
        </w:rPr>
        <w:t>尚未厘定生效日期</w:t>
      </w:r>
    </w:p>
    <w:p w14:paraId="1191117E" w14:textId="179ADA3B" w:rsidR="00B762F4" w:rsidRPr="00BA5E82" w:rsidRDefault="00517B1C" w:rsidP="00A96D6F">
      <w:pPr>
        <w:tabs>
          <w:tab w:val="left" w:pos="540"/>
        </w:tabs>
        <w:autoSpaceDE w:val="0"/>
        <w:autoSpaceDN w:val="0"/>
        <w:adjustRightInd w:val="0"/>
        <w:ind w:left="720" w:firstLineChars="50" w:firstLine="120"/>
        <w:rPr>
          <w:rFonts w:ascii="宋体" w:eastAsiaTheme="minorEastAsia" w:hAnsi="宋体" w:cs="MSung-Light-Identity-H"/>
          <w:bCs/>
          <w:color w:val="000000"/>
          <w:sz w:val="16"/>
          <w:lang w:eastAsia="zh-TW"/>
        </w:rPr>
      </w:pPr>
      <w:r>
        <w:rPr>
          <w:rFonts w:asciiTheme="minorEastAsia" w:eastAsiaTheme="minorEastAsia" w:hAnsiTheme="minorEastAsia" w:cs="MSung-Light-Identity-H"/>
          <w:bCs/>
          <w:color w:val="000000"/>
          <w:vertAlign w:val="superscript"/>
          <w:lang w:eastAsia="zh-TW"/>
        </w:rPr>
        <w:t>5</w:t>
      </w:r>
      <w:r w:rsidRPr="006A746E">
        <w:rPr>
          <w:rFonts w:ascii="宋体" w:eastAsia="PMingLiU" w:hAnsi="宋体" w:cs="MSung-Light-Identity-H"/>
          <w:bCs/>
          <w:color w:val="000000"/>
          <w:sz w:val="16"/>
          <w:lang w:eastAsia="zh-TW"/>
        </w:rPr>
        <w:t xml:space="preserve"> </w:t>
      </w:r>
      <w:r w:rsidRPr="006A746E">
        <w:rPr>
          <w:rFonts w:ascii="宋体" w:eastAsia="PMingLiU" w:hAnsi="宋体" w:cs="MSung-Light-Identity-H" w:hint="eastAsia"/>
          <w:bCs/>
          <w:color w:val="000000"/>
          <w:sz w:val="16"/>
          <w:lang w:eastAsia="zh-TW"/>
        </w:rPr>
        <w:t>對於收購日期為</w:t>
      </w:r>
      <w:r w:rsidRPr="006A746E">
        <w:rPr>
          <w:rFonts w:ascii="宋体" w:eastAsia="PMingLiU" w:hAnsi="宋体" w:cs="MSung-Light-Identity-H"/>
          <w:bCs/>
          <w:color w:val="000000"/>
          <w:sz w:val="16"/>
          <w:lang w:eastAsia="zh-TW"/>
        </w:rPr>
        <w:t>2020</w:t>
      </w:r>
      <w:r w:rsidRPr="006A746E">
        <w:rPr>
          <w:rFonts w:ascii="宋体" w:eastAsia="PMingLiU" w:hAnsi="宋体" w:cs="MSung-Light-Identity-H" w:hint="eastAsia"/>
          <w:bCs/>
          <w:color w:val="000000"/>
          <w:sz w:val="16"/>
          <w:lang w:eastAsia="zh-TW"/>
        </w:rPr>
        <w:t>年</w:t>
      </w:r>
      <w:r w:rsidRPr="006A746E">
        <w:rPr>
          <w:rFonts w:ascii="宋体" w:eastAsia="PMingLiU" w:hAnsi="宋体" w:cs="MSung-Light-Identity-H"/>
          <w:bCs/>
          <w:color w:val="000000"/>
          <w:sz w:val="16"/>
          <w:lang w:eastAsia="zh-TW"/>
        </w:rPr>
        <w:t>1</w:t>
      </w:r>
      <w:r w:rsidRPr="006A746E">
        <w:rPr>
          <w:rFonts w:ascii="宋体" w:eastAsia="PMingLiU" w:hAnsi="宋体" w:cs="MSung-Light-Identity-H" w:hint="eastAsia"/>
          <w:bCs/>
          <w:color w:val="000000"/>
          <w:sz w:val="16"/>
          <w:lang w:eastAsia="zh-TW"/>
        </w:rPr>
        <w:t>月</w:t>
      </w:r>
      <w:r w:rsidRPr="006A746E">
        <w:rPr>
          <w:rFonts w:ascii="宋体" w:eastAsia="PMingLiU" w:hAnsi="宋体" w:cs="MSung-Light-Identity-H"/>
          <w:bCs/>
          <w:color w:val="000000"/>
          <w:sz w:val="16"/>
          <w:lang w:eastAsia="zh-TW"/>
        </w:rPr>
        <w:t>1</w:t>
      </w:r>
      <w:r w:rsidRPr="006A746E">
        <w:rPr>
          <w:rFonts w:ascii="宋体" w:eastAsia="PMingLiU" w:hAnsi="宋体" w:cs="MSung-Light-Identity-H" w:hint="eastAsia"/>
          <w:bCs/>
          <w:color w:val="000000"/>
          <w:sz w:val="16"/>
          <w:lang w:eastAsia="zh-TW"/>
        </w:rPr>
        <w:t>日或之後開始的首個年度期間初或之後的業務合併及資產收購生效</w:t>
      </w:r>
    </w:p>
    <w:p w14:paraId="0558C1F4" w14:textId="77777777" w:rsidR="00B762F4" w:rsidRPr="006A746E" w:rsidRDefault="00B762F4" w:rsidP="00B762F4">
      <w:pPr>
        <w:autoSpaceDE w:val="0"/>
        <w:autoSpaceDN w:val="0"/>
        <w:adjustRightInd w:val="0"/>
        <w:ind w:left="720"/>
        <w:rPr>
          <w:rFonts w:ascii="宋体" w:hAnsi="宋体" w:cs="MSung-Light-Identity-H"/>
          <w:bCs/>
          <w:color w:val="000000"/>
          <w:sz w:val="21"/>
          <w:szCs w:val="21"/>
          <w:lang w:eastAsia="zh-TW"/>
        </w:rPr>
      </w:pPr>
    </w:p>
    <w:p w14:paraId="016F477A" w14:textId="6C3263AB" w:rsidR="00B762F4" w:rsidRDefault="00517B1C" w:rsidP="006A746E">
      <w:pPr>
        <w:tabs>
          <w:tab w:val="left" w:pos="540"/>
        </w:tabs>
        <w:autoSpaceDE w:val="0"/>
        <w:autoSpaceDN w:val="0"/>
        <w:adjustRightInd w:val="0"/>
        <w:spacing w:after="284" w:line="280" w:lineRule="atLeast"/>
        <w:ind w:left="720"/>
        <w:rPr>
          <w:rFonts w:ascii="宋体" w:hAnsi="宋体"/>
          <w:lang w:eastAsia="zh-TW"/>
        </w:rPr>
      </w:pPr>
      <w:r w:rsidRPr="006A746E">
        <w:rPr>
          <w:rFonts w:ascii="宋体" w:eastAsia="PMingLiU" w:hAnsi="宋体" w:cs="MSung-Light-Identity-H" w:hint="eastAsia"/>
          <w:bCs/>
          <w:color w:val="000000"/>
          <w:sz w:val="21"/>
          <w:szCs w:val="21"/>
          <w:lang w:eastAsia="zh-TW"/>
        </w:rPr>
        <w:t>本公司董事預期，應用</w:t>
      </w:r>
      <w:r w:rsidRPr="006A746E">
        <w:rPr>
          <w:rFonts w:asciiTheme="minorEastAsia" w:eastAsia="PMingLiU" w:hAnsiTheme="minorEastAsia" w:cs="MSung-Light-Identity-H" w:hint="eastAsia"/>
          <w:bCs/>
          <w:color w:val="000000"/>
          <w:sz w:val="21"/>
          <w:szCs w:val="21"/>
          <w:lang w:eastAsia="zh-TW"/>
        </w:rPr>
        <w:t>上述</w:t>
      </w:r>
      <w:r w:rsidRPr="006A746E">
        <w:rPr>
          <w:rFonts w:ascii="宋体" w:eastAsia="PMingLiU" w:hAnsi="宋体" w:cs="MSung-Light-Identity-H" w:hint="eastAsia"/>
          <w:bCs/>
          <w:color w:val="000000"/>
          <w:sz w:val="21"/>
          <w:szCs w:val="21"/>
          <w:lang w:eastAsia="zh-TW"/>
        </w:rPr>
        <w:t>新訂及經修訂國際財務報告準則將不會對本集團的業績及財務狀況造成重大影響。</w:t>
      </w:r>
    </w:p>
    <w:p w14:paraId="16C712E7" w14:textId="4E95A929" w:rsidR="00B762F4" w:rsidRPr="006A746E" w:rsidRDefault="00517B1C" w:rsidP="00B762F4">
      <w:pPr>
        <w:autoSpaceDE w:val="0"/>
        <w:autoSpaceDN w:val="0"/>
        <w:adjustRightInd w:val="0"/>
        <w:ind w:left="720" w:hanging="720"/>
        <w:rPr>
          <w:rFonts w:ascii="宋体" w:hAnsi="宋体" w:cs="MSung-Light-Identity-H"/>
          <w:color w:val="000000"/>
          <w:sz w:val="21"/>
          <w:szCs w:val="21"/>
          <w:lang w:eastAsia="zh-TW"/>
        </w:rPr>
      </w:pPr>
      <w:r>
        <w:rPr>
          <w:rFonts w:asciiTheme="minorEastAsia" w:eastAsiaTheme="minorEastAsia" w:hAnsiTheme="minorEastAsia" w:cs="MSung-Light-Identity-H"/>
          <w:b/>
          <w:bCs/>
          <w:color w:val="000000"/>
          <w:lang w:eastAsia="zh-TW"/>
        </w:rPr>
        <w:t>4</w:t>
      </w:r>
      <w:r w:rsidRPr="006A746E">
        <w:rPr>
          <w:rFonts w:ascii="宋体" w:eastAsia="PMingLiU" w:hAnsi="宋体" w:cs="MSung-Light-Identity-H"/>
          <w:b/>
          <w:bCs/>
          <w:color w:val="000000"/>
          <w:lang w:eastAsia="zh-TW"/>
        </w:rPr>
        <w:tab/>
      </w:r>
      <w:r w:rsidRPr="006A746E">
        <w:rPr>
          <w:rFonts w:ascii="宋体" w:eastAsia="PMingLiU" w:hAnsi="宋体" w:cs="MSung-Light-Identity-H" w:hint="eastAsia"/>
          <w:b/>
          <w:bCs/>
          <w:color w:val="000000"/>
          <w:sz w:val="21"/>
          <w:szCs w:val="21"/>
          <w:lang w:eastAsia="zh-TW"/>
        </w:rPr>
        <w:t>營業收入及分部資料</w:t>
      </w:r>
    </w:p>
    <w:p w14:paraId="6E2CE009" w14:textId="5E876861" w:rsidR="00B762F4" w:rsidRPr="006A746E" w:rsidRDefault="00517B1C" w:rsidP="00B762F4">
      <w:pPr>
        <w:autoSpaceDE w:val="0"/>
        <w:autoSpaceDN w:val="0"/>
        <w:adjustRightInd w:val="0"/>
        <w:ind w:firstLine="720"/>
        <w:rPr>
          <w:rFonts w:ascii="宋体" w:hAnsi="宋体" w:cs="MSung-Light-Identity-H"/>
          <w:bCs/>
          <w:color w:val="000000"/>
          <w:sz w:val="21"/>
          <w:szCs w:val="21"/>
          <w:lang w:eastAsia="zh-TW"/>
        </w:rPr>
      </w:pPr>
      <w:r w:rsidRPr="006A746E">
        <w:rPr>
          <w:rFonts w:ascii="宋体" w:eastAsia="PMingLiU" w:hAnsi="宋体" w:cs="MSung-Light-Identity-H" w:hint="eastAsia"/>
          <w:bCs/>
          <w:color w:val="000000"/>
          <w:sz w:val="21"/>
          <w:szCs w:val="21"/>
          <w:lang w:eastAsia="zh-TW"/>
        </w:rPr>
        <w:t>本集團的收入如下：</w:t>
      </w:r>
    </w:p>
    <w:p w14:paraId="4A9BBB58" w14:textId="77777777" w:rsidR="00B762F4" w:rsidRPr="004F5E6F" w:rsidRDefault="00B762F4" w:rsidP="00B762F4">
      <w:pPr>
        <w:autoSpaceDE w:val="0"/>
        <w:autoSpaceDN w:val="0"/>
        <w:adjustRightInd w:val="0"/>
        <w:ind w:firstLine="720"/>
        <w:rPr>
          <w:rFonts w:ascii="宋体" w:hAnsi="宋体" w:cs="MSung-Light-Identity-H"/>
          <w:bCs/>
          <w:color w:val="000000"/>
          <w:lang w:eastAsia="zh-TW"/>
        </w:rPr>
      </w:pPr>
    </w:p>
    <w:tbl>
      <w:tblPr>
        <w:tblW w:w="4684" w:type="pct"/>
        <w:tblInd w:w="630" w:type="dxa"/>
        <w:tblLayout w:type="fixed"/>
        <w:tblLook w:val="04A0" w:firstRow="1" w:lastRow="0" w:firstColumn="1" w:lastColumn="0" w:noHBand="0" w:noVBand="1"/>
      </w:tblPr>
      <w:tblGrid>
        <w:gridCol w:w="4895"/>
        <w:gridCol w:w="1663"/>
        <w:gridCol w:w="237"/>
        <w:gridCol w:w="1663"/>
      </w:tblGrid>
      <w:tr w:rsidR="00B762F4" w:rsidRPr="00BD454A" w14:paraId="26F60EB0" w14:textId="77777777" w:rsidTr="00B762F4">
        <w:tc>
          <w:tcPr>
            <w:tcW w:w="2894" w:type="pct"/>
            <w:vAlign w:val="center"/>
          </w:tcPr>
          <w:p w14:paraId="536F0565" w14:textId="77777777" w:rsidR="00B762F4" w:rsidRPr="004F5E6F" w:rsidRDefault="00B762F4" w:rsidP="00B762F4">
            <w:pPr>
              <w:autoSpaceDE w:val="0"/>
              <w:autoSpaceDN w:val="0"/>
              <w:adjustRightInd w:val="0"/>
              <w:rPr>
                <w:rFonts w:ascii="宋体" w:hAnsi="宋体" w:cs="MHei-Bold-Identity-H"/>
                <w:bCs/>
                <w:color w:val="000000"/>
                <w:sz w:val="16"/>
                <w:szCs w:val="14"/>
                <w:lang w:eastAsia="zh-HK"/>
              </w:rPr>
            </w:pPr>
          </w:p>
        </w:tc>
        <w:tc>
          <w:tcPr>
            <w:tcW w:w="983" w:type="pct"/>
            <w:vAlign w:val="bottom"/>
          </w:tcPr>
          <w:p w14:paraId="652ED924" w14:textId="0BBC2CF4" w:rsidR="00B762F4" w:rsidRPr="004F5E6F" w:rsidRDefault="00517B1C" w:rsidP="00B762F4">
            <w:pPr>
              <w:tabs>
                <w:tab w:val="decimal" w:pos="1369"/>
              </w:tabs>
              <w:autoSpaceDE w:val="0"/>
              <w:autoSpaceDN w:val="0"/>
              <w:adjustRightInd w:val="0"/>
              <w:jc w:val="left"/>
              <w:rPr>
                <w:rFonts w:ascii="宋体" w:hAnsi="宋体" w:cs="MHei-Bold-Identity-H"/>
                <w:b/>
                <w:bCs/>
                <w:color w:val="000000"/>
                <w:sz w:val="16"/>
                <w:szCs w:val="14"/>
              </w:rPr>
            </w:pPr>
            <w:r w:rsidRPr="006A746E">
              <w:rPr>
                <w:rFonts w:ascii="宋体" w:eastAsia="PMingLiU" w:hAnsi="宋体" w:cs="MHei-Bold-Identity-H"/>
                <w:b/>
                <w:bCs/>
                <w:color w:val="000000"/>
                <w:sz w:val="16"/>
                <w:szCs w:val="14"/>
                <w:lang w:eastAsia="zh-TW"/>
              </w:rPr>
              <w:t>2019</w:t>
            </w:r>
          </w:p>
        </w:tc>
        <w:tc>
          <w:tcPr>
            <w:tcW w:w="140" w:type="pct"/>
            <w:vAlign w:val="bottom"/>
          </w:tcPr>
          <w:p w14:paraId="514D3808" w14:textId="77777777" w:rsidR="00B762F4" w:rsidRPr="004F5E6F" w:rsidRDefault="00B762F4" w:rsidP="00B762F4">
            <w:pPr>
              <w:tabs>
                <w:tab w:val="decimal" w:pos="1369"/>
              </w:tabs>
              <w:autoSpaceDE w:val="0"/>
              <w:autoSpaceDN w:val="0"/>
              <w:adjustRightInd w:val="0"/>
              <w:jc w:val="left"/>
              <w:rPr>
                <w:rFonts w:ascii="宋体" w:hAnsi="宋体" w:cs="MHei-Bold-Identity-H"/>
                <w:bCs/>
                <w:color w:val="000000"/>
                <w:sz w:val="16"/>
                <w:szCs w:val="14"/>
                <w:lang w:eastAsia="zh-HK"/>
              </w:rPr>
            </w:pPr>
          </w:p>
        </w:tc>
        <w:tc>
          <w:tcPr>
            <w:tcW w:w="983" w:type="pct"/>
            <w:vAlign w:val="bottom"/>
          </w:tcPr>
          <w:p w14:paraId="1A6B71B6" w14:textId="4D154CB4" w:rsidR="00B762F4" w:rsidRPr="004F5E6F" w:rsidRDefault="00517B1C" w:rsidP="00B762F4">
            <w:pPr>
              <w:tabs>
                <w:tab w:val="decimal" w:pos="1369"/>
              </w:tabs>
              <w:autoSpaceDE w:val="0"/>
              <w:autoSpaceDN w:val="0"/>
              <w:adjustRightInd w:val="0"/>
              <w:jc w:val="left"/>
              <w:rPr>
                <w:rFonts w:ascii="宋体" w:hAnsi="宋体" w:cs="MHei-Bold-Identity-H"/>
                <w:bCs/>
                <w:color w:val="000000"/>
                <w:sz w:val="16"/>
                <w:szCs w:val="14"/>
              </w:rPr>
            </w:pPr>
            <w:r w:rsidRPr="006A746E">
              <w:rPr>
                <w:rFonts w:ascii="宋体" w:eastAsia="PMingLiU" w:hAnsi="宋体" w:cs="MHei-Bold-Identity-H"/>
                <w:bCs/>
                <w:color w:val="000000"/>
                <w:sz w:val="16"/>
                <w:szCs w:val="14"/>
                <w:lang w:eastAsia="zh-TW"/>
              </w:rPr>
              <w:t>2018</w:t>
            </w:r>
          </w:p>
        </w:tc>
      </w:tr>
      <w:tr w:rsidR="00B762F4" w:rsidRPr="00BD454A" w14:paraId="3A6BE99F" w14:textId="77777777" w:rsidTr="00B762F4">
        <w:trPr>
          <w:trHeight w:val="121"/>
        </w:trPr>
        <w:tc>
          <w:tcPr>
            <w:tcW w:w="2894" w:type="pct"/>
            <w:vAlign w:val="center"/>
          </w:tcPr>
          <w:p w14:paraId="489E38EC" w14:textId="77777777" w:rsidR="00B762F4" w:rsidRPr="004F5E6F" w:rsidRDefault="00B762F4" w:rsidP="00B762F4">
            <w:pPr>
              <w:autoSpaceDE w:val="0"/>
              <w:autoSpaceDN w:val="0"/>
              <w:adjustRightInd w:val="0"/>
              <w:rPr>
                <w:rFonts w:ascii="宋体" w:hAnsi="宋体" w:cs="MHei-Bold-Identity-H"/>
                <w:bCs/>
                <w:color w:val="000000"/>
                <w:sz w:val="16"/>
                <w:szCs w:val="14"/>
              </w:rPr>
            </w:pPr>
          </w:p>
        </w:tc>
        <w:tc>
          <w:tcPr>
            <w:tcW w:w="983" w:type="pct"/>
            <w:vAlign w:val="bottom"/>
          </w:tcPr>
          <w:p w14:paraId="78FA9E68" w14:textId="452C7AD8" w:rsidR="00B762F4" w:rsidRPr="004F5E6F" w:rsidRDefault="00517B1C" w:rsidP="00B762F4">
            <w:pPr>
              <w:tabs>
                <w:tab w:val="decimal" w:pos="1369"/>
              </w:tabs>
              <w:autoSpaceDE w:val="0"/>
              <w:autoSpaceDN w:val="0"/>
              <w:adjustRightInd w:val="0"/>
              <w:jc w:val="left"/>
              <w:rPr>
                <w:rFonts w:ascii="宋体" w:hAnsi="宋体" w:cs="MHei-Bold-Identity-H"/>
                <w:b/>
                <w:bCs/>
                <w:color w:val="000000"/>
                <w:sz w:val="16"/>
                <w:szCs w:val="14"/>
              </w:rPr>
            </w:pPr>
            <w:r w:rsidRPr="006A746E">
              <w:rPr>
                <w:rFonts w:ascii="宋体" w:eastAsia="PMingLiU" w:hAnsi="宋体" w:cs="MHei-Bold-Identity-H" w:hint="eastAsia"/>
                <w:b/>
                <w:bCs/>
                <w:color w:val="000000"/>
                <w:sz w:val="16"/>
                <w:szCs w:val="14"/>
                <w:lang w:eastAsia="zh-TW"/>
              </w:rPr>
              <w:t>人民幣千元</w:t>
            </w:r>
          </w:p>
        </w:tc>
        <w:tc>
          <w:tcPr>
            <w:tcW w:w="140" w:type="pct"/>
            <w:vAlign w:val="bottom"/>
          </w:tcPr>
          <w:p w14:paraId="419BF278" w14:textId="77777777" w:rsidR="00B762F4" w:rsidRPr="004F5E6F" w:rsidRDefault="00B762F4" w:rsidP="00B762F4">
            <w:pPr>
              <w:tabs>
                <w:tab w:val="decimal" w:pos="1369"/>
              </w:tabs>
              <w:autoSpaceDE w:val="0"/>
              <w:autoSpaceDN w:val="0"/>
              <w:adjustRightInd w:val="0"/>
              <w:jc w:val="left"/>
              <w:rPr>
                <w:rFonts w:ascii="宋体" w:hAnsi="宋体" w:cs="MHei-Bold-Identity-H"/>
                <w:bCs/>
                <w:color w:val="000000"/>
                <w:sz w:val="16"/>
                <w:szCs w:val="14"/>
                <w:lang w:eastAsia="zh-HK"/>
              </w:rPr>
            </w:pPr>
          </w:p>
        </w:tc>
        <w:tc>
          <w:tcPr>
            <w:tcW w:w="983" w:type="pct"/>
            <w:vAlign w:val="bottom"/>
          </w:tcPr>
          <w:p w14:paraId="16B1B4A5" w14:textId="5671880F" w:rsidR="00B762F4" w:rsidRPr="004F5E6F" w:rsidRDefault="00517B1C" w:rsidP="00B762F4">
            <w:pPr>
              <w:tabs>
                <w:tab w:val="decimal" w:pos="1369"/>
              </w:tabs>
              <w:autoSpaceDE w:val="0"/>
              <w:autoSpaceDN w:val="0"/>
              <w:adjustRightInd w:val="0"/>
              <w:jc w:val="left"/>
              <w:rPr>
                <w:rFonts w:ascii="宋体" w:hAnsi="宋体" w:cs="MHei-Bold-Identity-H"/>
                <w:bCs/>
                <w:color w:val="000000"/>
                <w:sz w:val="16"/>
                <w:szCs w:val="14"/>
              </w:rPr>
            </w:pPr>
            <w:r w:rsidRPr="006A746E">
              <w:rPr>
                <w:rFonts w:ascii="宋体" w:eastAsia="PMingLiU" w:hAnsi="宋体" w:cs="MHei-Bold-Identity-H" w:hint="eastAsia"/>
                <w:bCs/>
                <w:color w:val="000000"/>
                <w:sz w:val="16"/>
                <w:szCs w:val="14"/>
                <w:lang w:eastAsia="zh-TW"/>
              </w:rPr>
              <w:t>人民幣千元</w:t>
            </w:r>
          </w:p>
        </w:tc>
      </w:tr>
      <w:tr w:rsidR="00B762F4" w:rsidRPr="00BD454A" w14:paraId="7BB7D3FD" w14:textId="77777777" w:rsidTr="00B762F4">
        <w:tc>
          <w:tcPr>
            <w:tcW w:w="2894" w:type="pct"/>
            <w:vAlign w:val="center"/>
          </w:tcPr>
          <w:p w14:paraId="58EE3DC5" w14:textId="77777777" w:rsidR="00B762F4" w:rsidRPr="00BD454A" w:rsidRDefault="00B762F4" w:rsidP="00B762F4">
            <w:pPr>
              <w:autoSpaceDE w:val="0"/>
              <w:autoSpaceDN w:val="0"/>
              <w:adjustRightInd w:val="0"/>
              <w:rPr>
                <w:rFonts w:ascii="宋体" w:hAnsi="宋体" w:cs="MSung-Light-Identity-H"/>
                <w:bCs/>
                <w:color w:val="000000"/>
                <w:sz w:val="16"/>
                <w:szCs w:val="16"/>
              </w:rPr>
            </w:pPr>
          </w:p>
        </w:tc>
        <w:tc>
          <w:tcPr>
            <w:tcW w:w="983" w:type="pct"/>
            <w:vAlign w:val="bottom"/>
          </w:tcPr>
          <w:p w14:paraId="46C49392" w14:textId="77777777" w:rsidR="00B762F4" w:rsidRPr="004F5E6F" w:rsidRDefault="00B762F4" w:rsidP="00B762F4">
            <w:pPr>
              <w:tabs>
                <w:tab w:val="decimal" w:pos="1369"/>
              </w:tabs>
              <w:autoSpaceDE w:val="0"/>
              <w:autoSpaceDN w:val="0"/>
              <w:adjustRightInd w:val="0"/>
              <w:jc w:val="left"/>
              <w:rPr>
                <w:rFonts w:ascii="宋体" w:hAnsi="宋体" w:cs="MHei-Bold-Identity-H"/>
                <w:b/>
                <w:bCs/>
                <w:color w:val="000000"/>
                <w:sz w:val="16"/>
                <w:szCs w:val="16"/>
              </w:rPr>
            </w:pPr>
          </w:p>
        </w:tc>
        <w:tc>
          <w:tcPr>
            <w:tcW w:w="140" w:type="pct"/>
            <w:vAlign w:val="bottom"/>
          </w:tcPr>
          <w:p w14:paraId="7E5E1C2E" w14:textId="77777777" w:rsidR="00B762F4" w:rsidRPr="004F5E6F" w:rsidRDefault="00B762F4" w:rsidP="00B762F4">
            <w:pPr>
              <w:tabs>
                <w:tab w:val="decimal" w:pos="1369"/>
              </w:tabs>
              <w:autoSpaceDE w:val="0"/>
              <w:autoSpaceDN w:val="0"/>
              <w:adjustRightInd w:val="0"/>
              <w:jc w:val="left"/>
              <w:rPr>
                <w:rFonts w:ascii="宋体" w:hAnsi="宋体" w:cs="MHei-Bold-Identity-H"/>
                <w:bCs/>
                <w:color w:val="000000"/>
                <w:sz w:val="16"/>
                <w:szCs w:val="14"/>
                <w:lang w:eastAsia="zh-HK"/>
              </w:rPr>
            </w:pPr>
          </w:p>
        </w:tc>
        <w:tc>
          <w:tcPr>
            <w:tcW w:w="983" w:type="pct"/>
            <w:vAlign w:val="bottom"/>
          </w:tcPr>
          <w:p w14:paraId="7B6C103C" w14:textId="77777777" w:rsidR="00B762F4" w:rsidRPr="004F5E6F" w:rsidRDefault="00B762F4" w:rsidP="00B762F4">
            <w:pPr>
              <w:tabs>
                <w:tab w:val="decimal" w:pos="1369"/>
              </w:tabs>
              <w:autoSpaceDE w:val="0"/>
              <w:autoSpaceDN w:val="0"/>
              <w:adjustRightInd w:val="0"/>
              <w:jc w:val="left"/>
              <w:rPr>
                <w:rFonts w:ascii="宋体" w:hAnsi="宋体" w:cs="MHei-Bold-Identity-H"/>
                <w:bCs/>
                <w:color w:val="000000"/>
                <w:sz w:val="16"/>
                <w:szCs w:val="16"/>
              </w:rPr>
            </w:pPr>
          </w:p>
        </w:tc>
      </w:tr>
      <w:tr w:rsidR="00B762F4" w:rsidRPr="00BD454A" w14:paraId="0FAFBB18" w14:textId="77777777" w:rsidTr="00B762F4">
        <w:tc>
          <w:tcPr>
            <w:tcW w:w="2894" w:type="pct"/>
            <w:vAlign w:val="center"/>
          </w:tcPr>
          <w:p w14:paraId="564C9D66" w14:textId="5C7D8E40" w:rsidR="00B762F4" w:rsidRPr="00BD454A" w:rsidRDefault="00517B1C" w:rsidP="00B762F4">
            <w:pPr>
              <w:autoSpaceDE w:val="0"/>
              <w:autoSpaceDN w:val="0"/>
              <w:adjustRightInd w:val="0"/>
              <w:rPr>
                <w:rFonts w:ascii="宋体" w:hAnsi="宋体" w:cs="MSung-Light-Identity-H"/>
                <w:b/>
                <w:bCs/>
                <w:color w:val="000000"/>
                <w:sz w:val="16"/>
                <w:szCs w:val="16"/>
              </w:rPr>
            </w:pPr>
            <w:r w:rsidRPr="006A746E">
              <w:rPr>
                <w:rFonts w:ascii="宋体" w:eastAsia="PMingLiU" w:hAnsi="宋体" w:cs="MSung-Light-Identity-H" w:hint="eastAsia"/>
                <w:bCs/>
                <w:color w:val="000000"/>
                <w:sz w:val="16"/>
                <w:szCs w:val="16"/>
                <w:lang w:eastAsia="zh-TW"/>
              </w:rPr>
              <w:t>地球物理</w:t>
            </w:r>
          </w:p>
        </w:tc>
        <w:tc>
          <w:tcPr>
            <w:tcW w:w="983" w:type="pct"/>
            <w:vAlign w:val="bottom"/>
          </w:tcPr>
          <w:p w14:paraId="543F4212" w14:textId="57C70F2E" w:rsidR="00B762F4" w:rsidRPr="004F5E6F" w:rsidRDefault="00517B1C" w:rsidP="00B762F4">
            <w:pPr>
              <w:tabs>
                <w:tab w:val="decimal" w:pos="1369"/>
              </w:tabs>
              <w:autoSpaceDE w:val="0"/>
              <w:autoSpaceDN w:val="0"/>
              <w:adjustRightInd w:val="0"/>
              <w:jc w:val="left"/>
              <w:rPr>
                <w:rFonts w:ascii="宋体" w:hAnsi="宋体" w:cs="MHei-Bold-Identity-H"/>
                <w:b/>
                <w:bCs/>
                <w:color w:val="000000"/>
                <w:sz w:val="16"/>
                <w:szCs w:val="16"/>
                <w:lang w:eastAsia="zh-HK"/>
              </w:rPr>
            </w:pPr>
            <w:r w:rsidRPr="006A746E">
              <w:rPr>
                <w:rFonts w:ascii="宋体" w:eastAsia="PMingLiU" w:hAnsi="宋体" w:cs="MHei-Bold-Identity-H"/>
                <w:b/>
                <w:bCs/>
                <w:color w:val="000000"/>
                <w:sz w:val="16"/>
                <w:szCs w:val="16"/>
                <w:lang w:eastAsia="zh-TW"/>
              </w:rPr>
              <w:t>4,305,555</w:t>
            </w:r>
          </w:p>
        </w:tc>
        <w:tc>
          <w:tcPr>
            <w:tcW w:w="140" w:type="pct"/>
            <w:vAlign w:val="bottom"/>
          </w:tcPr>
          <w:p w14:paraId="19D69B96" w14:textId="77777777" w:rsidR="00B762F4" w:rsidRPr="004F5E6F" w:rsidRDefault="00B762F4" w:rsidP="00B762F4">
            <w:pPr>
              <w:tabs>
                <w:tab w:val="decimal" w:pos="1369"/>
              </w:tabs>
              <w:autoSpaceDE w:val="0"/>
              <w:autoSpaceDN w:val="0"/>
              <w:adjustRightInd w:val="0"/>
              <w:jc w:val="left"/>
              <w:rPr>
                <w:rFonts w:ascii="宋体" w:hAnsi="宋体" w:cs="MHei-Bold-Identity-H"/>
                <w:bCs/>
                <w:color w:val="000000"/>
                <w:sz w:val="16"/>
                <w:szCs w:val="14"/>
                <w:lang w:eastAsia="zh-HK"/>
              </w:rPr>
            </w:pPr>
          </w:p>
        </w:tc>
        <w:tc>
          <w:tcPr>
            <w:tcW w:w="983" w:type="pct"/>
            <w:vAlign w:val="bottom"/>
          </w:tcPr>
          <w:p w14:paraId="591B844F" w14:textId="0A9E4110" w:rsidR="00B762F4" w:rsidRPr="00B470B2" w:rsidRDefault="00517B1C" w:rsidP="00B762F4">
            <w:pPr>
              <w:tabs>
                <w:tab w:val="decimal" w:pos="1369"/>
              </w:tabs>
              <w:autoSpaceDE w:val="0"/>
              <w:autoSpaceDN w:val="0"/>
              <w:adjustRightInd w:val="0"/>
              <w:jc w:val="left"/>
              <w:rPr>
                <w:rFonts w:ascii="宋体" w:hAnsi="宋体" w:cs="MHei-Bold-Identity-H"/>
                <w:bCs/>
                <w:color w:val="000000"/>
                <w:sz w:val="16"/>
                <w:szCs w:val="16"/>
              </w:rPr>
            </w:pPr>
            <w:r w:rsidRPr="006A746E">
              <w:rPr>
                <w:rFonts w:ascii="宋体" w:eastAsia="PMingLiU" w:hAnsi="宋体" w:cs="MHei-Bold-Identity-H"/>
                <w:bCs/>
                <w:color w:val="000000"/>
                <w:sz w:val="16"/>
                <w:szCs w:val="16"/>
                <w:lang w:eastAsia="zh-TW"/>
              </w:rPr>
              <w:t>5,132,418</w:t>
            </w:r>
          </w:p>
        </w:tc>
      </w:tr>
      <w:tr w:rsidR="00B762F4" w:rsidRPr="00BD454A" w14:paraId="5FD82B78" w14:textId="77777777" w:rsidTr="00B762F4">
        <w:tc>
          <w:tcPr>
            <w:tcW w:w="2894" w:type="pct"/>
            <w:vAlign w:val="center"/>
          </w:tcPr>
          <w:p w14:paraId="63A94CE0" w14:textId="7432C51F" w:rsidR="00B762F4" w:rsidRPr="00BD454A" w:rsidRDefault="00517B1C" w:rsidP="00B762F4">
            <w:pPr>
              <w:autoSpaceDE w:val="0"/>
              <w:autoSpaceDN w:val="0"/>
              <w:adjustRightInd w:val="0"/>
              <w:rPr>
                <w:rFonts w:ascii="宋体" w:hAnsi="宋体" w:cs="MSung-Light-Identity-H"/>
                <w:bCs/>
                <w:color w:val="000000"/>
                <w:sz w:val="16"/>
                <w:szCs w:val="16"/>
              </w:rPr>
            </w:pPr>
            <w:r w:rsidRPr="006A746E">
              <w:rPr>
                <w:rFonts w:ascii="宋体" w:eastAsia="PMingLiU" w:hAnsi="宋体" w:cs="MSung-Light-Identity-H" w:hint="eastAsia"/>
                <w:bCs/>
                <w:color w:val="000000"/>
                <w:sz w:val="16"/>
                <w:szCs w:val="16"/>
                <w:lang w:eastAsia="zh-TW"/>
              </w:rPr>
              <w:t>鑽井工程</w:t>
            </w:r>
          </w:p>
        </w:tc>
        <w:tc>
          <w:tcPr>
            <w:tcW w:w="983" w:type="pct"/>
            <w:vAlign w:val="bottom"/>
          </w:tcPr>
          <w:p w14:paraId="70F72050" w14:textId="5AC12CF2" w:rsidR="00B762F4" w:rsidRPr="004F5E6F" w:rsidRDefault="00517B1C" w:rsidP="00B762F4">
            <w:pPr>
              <w:tabs>
                <w:tab w:val="decimal" w:pos="1369"/>
              </w:tabs>
              <w:autoSpaceDE w:val="0"/>
              <w:autoSpaceDN w:val="0"/>
              <w:adjustRightInd w:val="0"/>
              <w:jc w:val="left"/>
              <w:rPr>
                <w:rFonts w:ascii="宋体" w:hAnsi="宋体" w:cs="MHei-Bold-Identity-H"/>
                <w:b/>
                <w:bCs/>
                <w:color w:val="000000"/>
                <w:sz w:val="16"/>
                <w:szCs w:val="16"/>
                <w:lang w:eastAsia="zh-HK"/>
              </w:rPr>
            </w:pPr>
            <w:r w:rsidRPr="006A746E">
              <w:rPr>
                <w:rFonts w:ascii="宋体" w:eastAsia="PMingLiU" w:hAnsi="宋体" w:cs="MHei-Bold-Identity-H"/>
                <w:b/>
                <w:bCs/>
                <w:color w:val="000000"/>
                <w:sz w:val="16"/>
                <w:szCs w:val="16"/>
                <w:lang w:eastAsia="zh-TW"/>
              </w:rPr>
              <w:t>36,941,274</w:t>
            </w:r>
          </w:p>
        </w:tc>
        <w:tc>
          <w:tcPr>
            <w:tcW w:w="140" w:type="pct"/>
            <w:vAlign w:val="bottom"/>
          </w:tcPr>
          <w:p w14:paraId="539F8F54" w14:textId="77777777" w:rsidR="00B762F4" w:rsidRPr="004F5E6F" w:rsidRDefault="00B762F4" w:rsidP="00B762F4">
            <w:pPr>
              <w:tabs>
                <w:tab w:val="decimal" w:pos="1369"/>
              </w:tabs>
              <w:autoSpaceDE w:val="0"/>
              <w:autoSpaceDN w:val="0"/>
              <w:adjustRightInd w:val="0"/>
              <w:jc w:val="left"/>
              <w:rPr>
                <w:rFonts w:ascii="宋体" w:hAnsi="宋体" w:cs="MHei-Bold-Identity-H"/>
                <w:bCs/>
                <w:color w:val="000000"/>
                <w:sz w:val="16"/>
                <w:szCs w:val="14"/>
                <w:lang w:eastAsia="zh-HK"/>
              </w:rPr>
            </w:pPr>
          </w:p>
        </w:tc>
        <w:tc>
          <w:tcPr>
            <w:tcW w:w="983" w:type="pct"/>
            <w:vAlign w:val="bottom"/>
          </w:tcPr>
          <w:p w14:paraId="2B4A6382" w14:textId="3FE63554" w:rsidR="00B762F4" w:rsidRPr="00B470B2" w:rsidRDefault="00517B1C" w:rsidP="00B762F4">
            <w:pPr>
              <w:tabs>
                <w:tab w:val="decimal" w:pos="1369"/>
              </w:tabs>
              <w:autoSpaceDE w:val="0"/>
              <w:autoSpaceDN w:val="0"/>
              <w:adjustRightInd w:val="0"/>
              <w:jc w:val="left"/>
              <w:rPr>
                <w:rFonts w:ascii="宋体" w:hAnsi="宋体" w:cs="MHei-Bold-Identity-H"/>
                <w:bCs/>
                <w:color w:val="000000"/>
                <w:sz w:val="16"/>
                <w:szCs w:val="16"/>
              </w:rPr>
            </w:pPr>
            <w:r w:rsidRPr="006A746E">
              <w:rPr>
                <w:rFonts w:ascii="宋体" w:eastAsia="PMingLiU" w:hAnsi="宋体" w:cs="MHei-Bold-Identity-H"/>
                <w:bCs/>
                <w:color w:val="000000"/>
                <w:sz w:val="16"/>
                <w:szCs w:val="16"/>
                <w:lang w:eastAsia="zh-TW"/>
              </w:rPr>
              <w:t>30,086,180</w:t>
            </w:r>
          </w:p>
        </w:tc>
      </w:tr>
      <w:tr w:rsidR="00B762F4" w:rsidRPr="00BD454A" w14:paraId="72B3A4BC" w14:textId="77777777" w:rsidTr="00B762F4">
        <w:tc>
          <w:tcPr>
            <w:tcW w:w="2894" w:type="pct"/>
            <w:vAlign w:val="center"/>
          </w:tcPr>
          <w:p w14:paraId="0308921C" w14:textId="7D98A331" w:rsidR="00B762F4" w:rsidRPr="00BD454A" w:rsidRDefault="00517B1C" w:rsidP="00B762F4">
            <w:pPr>
              <w:autoSpaceDE w:val="0"/>
              <w:autoSpaceDN w:val="0"/>
              <w:adjustRightInd w:val="0"/>
              <w:rPr>
                <w:rFonts w:ascii="宋体" w:hAnsi="宋体" w:cs="MSung-Light-Identity-H"/>
                <w:bCs/>
                <w:color w:val="000000"/>
                <w:sz w:val="16"/>
                <w:szCs w:val="16"/>
              </w:rPr>
            </w:pPr>
            <w:r w:rsidRPr="006A746E">
              <w:rPr>
                <w:rFonts w:ascii="宋体" w:eastAsia="PMingLiU" w:hAnsi="宋体" w:cs="MSung-Light-Identity-H" w:hint="eastAsia"/>
                <w:bCs/>
                <w:color w:val="000000"/>
                <w:sz w:val="16"/>
                <w:szCs w:val="16"/>
                <w:lang w:eastAsia="zh-TW"/>
              </w:rPr>
              <w:t>測錄井工程</w:t>
            </w:r>
          </w:p>
        </w:tc>
        <w:tc>
          <w:tcPr>
            <w:tcW w:w="983" w:type="pct"/>
            <w:vAlign w:val="bottom"/>
          </w:tcPr>
          <w:p w14:paraId="7AD9E4C8" w14:textId="63B97A2C" w:rsidR="00B762F4" w:rsidRPr="004F5E6F" w:rsidRDefault="00517B1C" w:rsidP="00B762F4">
            <w:pPr>
              <w:tabs>
                <w:tab w:val="decimal" w:pos="1369"/>
              </w:tabs>
              <w:autoSpaceDE w:val="0"/>
              <w:autoSpaceDN w:val="0"/>
              <w:adjustRightInd w:val="0"/>
              <w:jc w:val="left"/>
              <w:rPr>
                <w:rFonts w:ascii="宋体" w:hAnsi="宋体" w:cs="MHei-Bold-Identity-H"/>
                <w:b/>
                <w:bCs/>
                <w:color w:val="000000"/>
                <w:sz w:val="16"/>
                <w:szCs w:val="16"/>
                <w:lang w:eastAsia="zh-HK"/>
              </w:rPr>
            </w:pPr>
            <w:r w:rsidRPr="006A746E">
              <w:rPr>
                <w:rFonts w:ascii="宋体" w:eastAsia="PMingLiU" w:hAnsi="宋体" w:cs="MHei-Bold-Identity-H"/>
                <w:b/>
                <w:bCs/>
                <w:color w:val="000000"/>
                <w:sz w:val="16"/>
                <w:szCs w:val="16"/>
                <w:lang w:eastAsia="zh-TW"/>
              </w:rPr>
              <w:t>2,535,982</w:t>
            </w:r>
          </w:p>
        </w:tc>
        <w:tc>
          <w:tcPr>
            <w:tcW w:w="140" w:type="pct"/>
            <w:vAlign w:val="bottom"/>
          </w:tcPr>
          <w:p w14:paraId="142AB7BC" w14:textId="77777777" w:rsidR="00B762F4" w:rsidRPr="004F5E6F" w:rsidRDefault="00B762F4" w:rsidP="00B762F4">
            <w:pPr>
              <w:tabs>
                <w:tab w:val="decimal" w:pos="1369"/>
              </w:tabs>
              <w:autoSpaceDE w:val="0"/>
              <w:autoSpaceDN w:val="0"/>
              <w:adjustRightInd w:val="0"/>
              <w:jc w:val="left"/>
              <w:rPr>
                <w:rFonts w:ascii="宋体" w:hAnsi="宋体" w:cs="MHei-Bold-Identity-H"/>
                <w:bCs/>
                <w:color w:val="000000"/>
                <w:sz w:val="16"/>
                <w:szCs w:val="14"/>
                <w:lang w:eastAsia="zh-HK"/>
              </w:rPr>
            </w:pPr>
          </w:p>
        </w:tc>
        <w:tc>
          <w:tcPr>
            <w:tcW w:w="983" w:type="pct"/>
            <w:vAlign w:val="bottom"/>
          </w:tcPr>
          <w:p w14:paraId="45D76111" w14:textId="5D90CF10" w:rsidR="00B762F4" w:rsidRPr="00B470B2" w:rsidRDefault="00517B1C" w:rsidP="00B762F4">
            <w:pPr>
              <w:tabs>
                <w:tab w:val="decimal" w:pos="1369"/>
              </w:tabs>
              <w:autoSpaceDE w:val="0"/>
              <w:autoSpaceDN w:val="0"/>
              <w:adjustRightInd w:val="0"/>
              <w:jc w:val="left"/>
              <w:rPr>
                <w:rFonts w:ascii="宋体" w:hAnsi="宋体" w:cs="MHei-Bold-Identity-H"/>
                <w:bCs/>
                <w:color w:val="000000"/>
                <w:sz w:val="16"/>
                <w:szCs w:val="16"/>
              </w:rPr>
            </w:pPr>
            <w:r w:rsidRPr="006A746E">
              <w:rPr>
                <w:rFonts w:ascii="宋体" w:eastAsia="PMingLiU" w:hAnsi="宋体" w:cs="MHei-Bold-Identity-H"/>
                <w:bCs/>
                <w:color w:val="000000"/>
                <w:sz w:val="16"/>
                <w:szCs w:val="16"/>
                <w:lang w:eastAsia="zh-TW"/>
              </w:rPr>
              <w:t>2,044,752</w:t>
            </w:r>
          </w:p>
        </w:tc>
      </w:tr>
      <w:tr w:rsidR="00B762F4" w:rsidRPr="00BD454A" w14:paraId="3CDB8CA6" w14:textId="77777777" w:rsidTr="00B762F4">
        <w:tc>
          <w:tcPr>
            <w:tcW w:w="2894" w:type="pct"/>
            <w:vAlign w:val="center"/>
          </w:tcPr>
          <w:p w14:paraId="70C3BF26" w14:textId="176473EE" w:rsidR="00B762F4" w:rsidRPr="00BD454A" w:rsidRDefault="00517B1C" w:rsidP="00B762F4">
            <w:pPr>
              <w:autoSpaceDE w:val="0"/>
              <w:autoSpaceDN w:val="0"/>
              <w:adjustRightInd w:val="0"/>
              <w:rPr>
                <w:rFonts w:ascii="宋体" w:hAnsi="宋体" w:cs="MSung-Light-Identity-H"/>
                <w:b/>
                <w:bCs/>
                <w:color w:val="000000"/>
                <w:sz w:val="16"/>
                <w:szCs w:val="16"/>
              </w:rPr>
            </w:pPr>
            <w:r w:rsidRPr="006A746E">
              <w:rPr>
                <w:rFonts w:ascii="宋体" w:eastAsia="PMingLiU" w:hAnsi="宋体" w:cs="MSung-Light-Identity-H" w:hint="eastAsia"/>
                <w:bCs/>
                <w:color w:val="000000"/>
                <w:sz w:val="16"/>
                <w:szCs w:val="16"/>
                <w:lang w:eastAsia="zh-TW"/>
              </w:rPr>
              <w:t>井下作業工程</w:t>
            </w:r>
          </w:p>
        </w:tc>
        <w:tc>
          <w:tcPr>
            <w:tcW w:w="983" w:type="pct"/>
            <w:vAlign w:val="bottom"/>
          </w:tcPr>
          <w:p w14:paraId="20890294" w14:textId="03C02025" w:rsidR="00B762F4" w:rsidRPr="004F5E6F" w:rsidRDefault="00517B1C" w:rsidP="00B762F4">
            <w:pPr>
              <w:tabs>
                <w:tab w:val="decimal" w:pos="1369"/>
              </w:tabs>
              <w:autoSpaceDE w:val="0"/>
              <w:autoSpaceDN w:val="0"/>
              <w:adjustRightInd w:val="0"/>
              <w:jc w:val="left"/>
              <w:rPr>
                <w:rFonts w:ascii="宋体" w:hAnsi="宋体" w:cs="MHei-Bold-Identity-H"/>
                <w:b/>
                <w:bCs/>
                <w:color w:val="000000"/>
                <w:sz w:val="16"/>
                <w:szCs w:val="16"/>
                <w:lang w:eastAsia="zh-HK"/>
              </w:rPr>
            </w:pPr>
            <w:r w:rsidRPr="006A746E">
              <w:rPr>
                <w:rFonts w:ascii="宋体" w:eastAsia="PMingLiU" w:hAnsi="宋体" w:cs="MHei-Bold-Identity-H"/>
                <w:b/>
                <w:bCs/>
                <w:color w:val="000000"/>
                <w:sz w:val="16"/>
                <w:szCs w:val="16"/>
                <w:lang w:eastAsia="zh-TW"/>
              </w:rPr>
              <w:t>7,675,950</w:t>
            </w:r>
          </w:p>
        </w:tc>
        <w:tc>
          <w:tcPr>
            <w:tcW w:w="140" w:type="pct"/>
            <w:vAlign w:val="bottom"/>
          </w:tcPr>
          <w:p w14:paraId="43349F4A" w14:textId="77777777" w:rsidR="00B762F4" w:rsidRPr="004F5E6F" w:rsidRDefault="00B762F4" w:rsidP="00B762F4">
            <w:pPr>
              <w:tabs>
                <w:tab w:val="decimal" w:pos="1369"/>
              </w:tabs>
              <w:autoSpaceDE w:val="0"/>
              <w:autoSpaceDN w:val="0"/>
              <w:adjustRightInd w:val="0"/>
              <w:jc w:val="left"/>
              <w:rPr>
                <w:rFonts w:ascii="宋体" w:hAnsi="宋体" w:cs="MHei-Bold-Identity-H"/>
                <w:bCs/>
                <w:color w:val="000000"/>
                <w:sz w:val="16"/>
                <w:szCs w:val="14"/>
                <w:lang w:eastAsia="zh-HK"/>
              </w:rPr>
            </w:pPr>
          </w:p>
        </w:tc>
        <w:tc>
          <w:tcPr>
            <w:tcW w:w="983" w:type="pct"/>
            <w:vAlign w:val="bottom"/>
          </w:tcPr>
          <w:p w14:paraId="54CFA436" w14:textId="7C9DE522" w:rsidR="00B762F4" w:rsidRPr="00B470B2" w:rsidRDefault="00517B1C" w:rsidP="00B762F4">
            <w:pPr>
              <w:tabs>
                <w:tab w:val="decimal" w:pos="1369"/>
              </w:tabs>
              <w:autoSpaceDE w:val="0"/>
              <w:autoSpaceDN w:val="0"/>
              <w:adjustRightInd w:val="0"/>
              <w:jc w:val="left"/>
              <w:rPr>
                <w:rFonts w:ascii="宋体" w:hAnsi="宋体" w:cs="MHei-Bold-Identity-H"/>
                <w:bCs/>
                <w:color w:val="000000"/>
                <w:sz w:val="16"/>
                <w:szCs w:val="16"/>
              </w:rPr>
            </w:pPr>
            <w:r w:rsidRPr="006A746E">
              <w:rPr>
                <w:rFonts w:ascii="宋体" w:eastAsia="PMingLiU" w:hAnsi="宋体" w:cs="MHei-Bold-Identity-H"/>
                <w:bCs/>
                <w:color w:val="000000"/>
                <w:sz w:val="16"/>
                <w:szCs w:val="16"/>
                <w:lang w:eastAsia="zh-TW"/>
              </w:rPr>
              <w:t>5,671,037</w:t>
            </w:r>
          </w:p>
        </w:tc>
      </w:tr>
      <w:tr w:rsidR="00B762F4" w:rsidRPr="00BD454A" w14:paraId="7B778556" w14:textId="77777777" w:rsidTr="00B762F4">
        <w:tc>
          <w:tcPr>
            <w:tcW w:w="2894" w:type="pct"/>
            <w:vAlign w:val="center"/>
          </w:tcPr>
          <w:p w14:paraId="4DAF9EC3" w14:textId="506C444F" w:rsidR="00B762F4" w:rsidRPr="00BD454A" w:rsidRDefault="00517B1C" w:rsidP="00B762F4">
            <w:pPr>
              <w:autoSpaceDE w:val="0"/>
              <w:autoSpaceDN w:val="0"/>
              <w:adjustRightInd w:val="0"/>
              <w:rPr>
                <w:rFonts w:ascii="宋体" w:hAnsi="宋体" w:cs="MSung-Light-Identity-H"/>
                <w:bCs/>
                <w:color w:val="000000"/>
                <w:sz w:val="16"/>
                <w:szCs w:val="16"/>
              </w:rPr>
            </w:pPr>
            <w:r w:rsidRPr="006A746E">
              <w:rPr>
                <w:rFonts w:ascii="宋体" w:eastAsia="PMingLiU" w:hAnsi="宋体" w:cs="MSung-Light-Identity-H" w:hint="eastAsia"/>
                <w:bCs/>
                <w:color w:val="000000"/>
                <w:sz w:val="16"/>
                <w:szCs w:val="16"/>
                <w:lang w:eastAsia="zh-TW"/>
              </w:rPr>
              <w:t>工程建設</w:t>
            </w:r>
          </w:p>
        </w:tc>
        <w:tc>
          <w:tcPr>
            <w:tcW w:w="983" w:type="pct"/>
            <w:vAlign w:val="bottom"/>
          </w:tcPr>
          <w:p w14:paraId="656A6C3D" w14:textId="64856762" w:rsidR="00B762F4" w:rsidRPr="004F5E6F" w:rsidRDefault="00517B1C" w:rsidP="00B762F4">
            <w:pPr>
              <w:tabs>
                <w:tab w:val="decimal" w:pos="1369"/>
              </w:tabs>
              <w:autoSpaceDE w:val="0"/>
              <w:autoSpaceDN w:val="0"/>
              <w:adjustRightInd w:val="0"/>
              <w:jc w:val="left"/>
              <w:rPr>
                <w:rFonts w:ascii="宋体" w:hAnsi="宋体" w:cs="MHei-Bold-Identity-H"/>
                <w:b/>
                <w:bCs/>
                <w:color w:val="000000"/>
                <w:sz w:val="16"/>
                <w:szCs w:val="16"/>
                <w:lang w:eastAsia="zh-HK"/>
              </w:rPr>
            </w:pPr>
            <w:r w:rsidRPr="006A746E">
              <w:rPr>
                <w:rFonts w:ascii="宋体" w:eastAsia="PMingLiU" w:hAnsi="宋体" w:cs="MHei-Bold-Identity-H"/>
                <w:b/>
                <w:bCs/>
                <w:color w:val="000000"/>
                <w:sz w:val="16"/>
                <w:szCs w:val="16"/>
                <w:lang w:eastAsia="zh-TW"/>
              </w:rPr>
              <w:t>16,603,211</w:t>
            </w:r>
          </w:p>
        </w:tc>
        <w:tc>
          <w:tcPr>
            <w:tcW w:w="140" w:type="pct"/>
            <w:vAlign w:val="bottom"/>
          </w:tcPr>
          <w:p w14:paraId="3EC7525A" w14:textId="77777777" w:rsidR="00B762F4" w:rsidRPr="004F5E6F" w:rsidRDefault="00B762F4" w:rsidP="00B762F4">
            <w:pPr>
              <w:tabs>
                <w:tab w:val="decimal" w:pos="1369"/>
              </w:tabs>
              <w:autoSpaceDE w:val="0"/>
              <w:autoSpaceDN w:val="0"/>
              <w:adjustRightInd w:val="0"/>
              <w:jc w:val="left"/>
              <w:rPr>
                <w:rFonts w:ascii="宋体" w:hAnsi="宋体" w:cs="MHei-Bold-Identity-H"/>
                <w:bCs/>
                <w:color w:val="000000"/>
                <w:sz w:val="16"/>
                <w:szCs w:val="14"/>
                <w:lang w:eastAsia="zh-HK"/>
              </w:rPr>
            </w:pPr>
          </w:p>
        </w:tc>
        <w:tc>
          <w:tcPr>
            <w:tcW w:w="983" w:type="pct"/>
            <w:vAlign w:val="bottom"/>
          </w:tcPr>
          <w:p w14:paraId="7FAF19A3" w14:textId="6CDC0EE3" w:rsidR="00B762F4" w:rsidRPr="00B470B2" w:rsidRDefault="00517B1C" w:rsidP="00B762F4">
            <w:pPr>
              <w:tabs>
                <w:tab w:val="decimal" w:pos="1369"/>
              </w:tabs>
              <w:autoSpaceDE w:val="0"/>
              <w:autoSpaceDN w:val="0"/>
              <w:adjustRightInd w:val="0"/>
              <w:jc w:val="left"/>
              <w:rPr>
                <w:rFonts w:ascii="宋体" w:hAnsi="宋体" w:cs="MHei-Bold-Identity-H"/>
                <w:bCs/>
                <w:color w:val="000000"/>
                <w:sz w:val="16"/>
                <w:szCs w:val="16"/>
              </w:rPr>
            </w:pPr>
            <w:r w:rsidRPr="006A746E">
              <w:rPr>
                <w:rFonts w:ascii="宋体" w:eastAsia="PMingLiU" w:hAnsi="宋体" w:cs="MHei-Bold-Identity-H"/>
                <w:bCs/>
                <w:color w:val="000000"/>
                <w:sz w:val="16"/>
                <w:szCs w:val="16"/>
                <w:lang w:eastAsia="zh-TW"/>
              </w:rPr>
              <w:t>13,242,985</w:t>
            </w:r>
          </w:p>
        </w:tc>
      </w:tr>
      <w:tr w:rsidR="00B762F4" w:rsidRPr="00BD454A" w14:paraId="56A2766E" w14:textId="77777777" w:rsidTr="00B762F4">
        <w:tc>
          <w:tcPr>
            <w:tcW w:w="2894" w:type="pct"/>
            <w:vAlign w:val="center"/>
          </w:tcPr>
          <w:p w14:paraId="33432FA6" w14:textId="51341712" w:rsidR="00B762F4" w:rsidRPr="00BD454A" w:rsidRDefault="00517B1C" w:rsidP="00B762F4">
            <w:pPr>
              <w:autoSpaceDE w:val="0"/>
              <w:autoSpaceDN w:val="0"/>
              <w:adjustRightInd w:val="0"/>
              <w:rPr>
                <w:rFonts w:ascii="宋体" w:hAnsi="宋体" w:cs="MSung-Light-Identity-H"/>
                <w:bCs/>
                <w:color w:val="000000"/>
                <w:sz w:val="16"/>
                <w:szCs w:val="16"/>
              </w:rPr>
            </w:pPr>
            <w:r w:rsidRPr="006A746E">
              <w:rPr>
                <w:rFonts w:ascii="宋体" w:eastAsia="PMingLiU" w:hAnsi="宋体" w:cs="MSung-Light-Identity-H" w:hint="eastAsia"/>
                <w:bCs/>
                <w:color w:val="000000"/>
                <w:sz w:val="16"/>
                <w:szCs w:val="16"/>
                <w:lang w:eastAsia="zh-TW"/>
              </w:rPr>
              <w:t>其他</w:t>
            </w:r>
          </w:p>
        </w:tc>
        <w:tc>
          <w:tcPr>
            <w:tcW w:w="983" w:type="pct"/>
            <w:vAlign w:val="bottom"/>
          </w:tcPr>
          <w:p w14:paraId="3387D370" w14:textId="5665EA13" w:rsidR="00B762F4" w:rsidRPr="004F5E6F" w:rsidRDefault="00517B1C" w:rsidP="00B762F4">
            <w:pPr>
              <w:tabs>
                <w:tab w:val="decimal" w:pos="1369"/>
              </w:tabs>
              <w:autoSpaceDE w:val="0"/>
              <w:autoSpaceDN w:val="0"/>
              <w:adjustRightInd w:val="0"/>
              <w:jc w:val="left"/>
              <w:rPr>
                <w:rFonts w:ascii="宋体" w:hAnsi="宋体" w:cs="MHei-Bold-Identity-H"/>
                <w:b/>
                <w:bCs/>
                <w:color w:val="000000"/>
                <w:sz w:val="16"/>
                <w:szCs w:val="16"/>
                <w:lang w:eastAsia="zh-HK"/>
              </w:rPr>
            </w:pPr>
            <w:r w:rsidRPr="006A746E">
              <w:rPr>
                <w:rFonts w:ascii="宋体" w:eastAsia="PMingLiU" w:hAnsi="宋体" w:cs="MHei-Bold-Identity-H"/>
                <w:b/>
                <w:bCs/>
                <w:color w:val="000000"/>
                <w:sz w:val="16"/>
                <w:szCs w:val="16"/>
                <w:lang w:eastAsia="zh-TW"/>
              </w:rPr>
              <w:t>1,808,175</w:t>
            </w:r>
          </w:p>
        </w:tc>
        <w:tc>
          <w:tcPr>
            <w:tcW w:w="140" w:type="pct"/>
            <w:vAlign w:val="bottom"/>
          </w:tcPr>
          <w:p w14:paraId="7CC74B3F" w14:textId="77777777" w:rsidR="00B762F4" w:rsidRPr="004F5E6F" w:rsidRDefault="00B762F4" w:rsidP="00B762F4">
            <w:pPr>
              <w:tabs>
                <w:tab w:val="decimal" w:pos="1369"/>
              </w:tabs>
              <w:autoSpaceDE w:val="0"/>
              <w:autoSpaceDN w:val="0"/>
              <w:adjustRightInd w:val="0"/>
              <w:jc w:val="left"/>
              <w:rPr>
                <w:rFonts w:ascii="宋体" w:hAnsi="宋体" w:cs="MHei-Bold-Identity-H"/>
                <w:bCs/>
                <w:color w:val="000000"/>
                <w:sz w:val="16"/>
                <w:szCs w:val="14"/>
                <w:lang w:eastAsia="zh-HK"/>
              </w:rPr>
            </w:pPr>
          </w:p>
        </w:tc>
        <w:tc>
          <w:tcPr>
            <w:tcW w:w="983" w:type="pct"/>
            <w:vAlign w:val="bottom"/>
          </w:tcPr>
          <w:p w14:paraId="049EAEBF" w14:textId="1ED1C142" w:rsidR="00B762F4" w:rsidRPr="00B470B2" w:rsidRDefault="00517B1C" w:rsidP="00B762F4">
            <w:pPr>
              <w:tabs>
                <w:tab w:val="decimal" w:pos="1369"/>
              </w:tabs>
              <w:autoSpaceDE w:val="0"/>
              <w:autoSpaceDN w:val="0"/>
              <w:adjustRightInd w:val="0"/>
              <w:jc w:val="left"/>
              <w:rPr>
                <w:rFonts w:ascii="宋体" w:hAnsi="宋体" w:cs="MHei-Bold-Identity-H"/>
                <w:bCs/>
                <w:color w:val="000000"/>
                <w:sz w:val="16"/>
                <w:szCs w:val="16"/>
              </w:rPr>
            </w:pPr>
            <w:r w:rsidRPr="006A746E">
              <w:rPr>
                <w:rFonts w:ascii="宋体" w:eastAsia="PMingLiU" w:hAnsi="宋体" w:cs="MHei-Bold-Identity-H"/>
                <w:bCs/>
                <w:color w:val="000000"/>
                <w:sz w:val="16"/>
                <w:szCs w:val="16"/>
                <w:lang w:eastAsia="zh-TW"/>
              </w:rPr>
              <w:t>2,231,706</w:t>
            </w:r>
          </w:p>
        </w:tc>
      </w:tr>
      <w:tr w:rsidR="00B762F4" w:rsidRPr="00BD454A" w14:paraId="7F48AA9E" w14:textId="77777777" w:rsidTr="00B762F4">
        <w:trPr>
          <w:trHeight w:val="72"/>
        </w:trPr>
        <w:tc>
          <w:tcPr>
            <w:tcW w:w="2894" w:type="pct"/>
            <w:vAlign w:val="center"/>
          </w:tcPr>
          <w:p w14:paraId="31A637C6" w14:textId="77777777" w:rsidR="00B762F4" w:rsidRPr="00BD454A" w:rsidRDefault="00B762F4" w:rsidP="00B762F4">
            <w:pPr>
              <w:autoSpaceDE w:val="0"/>
              <w:autoSpaceDN w:val="0"/>
              <w:adjustRightInd w:val="0"/>
              <w:rPr>
                <w:rFonts w:ascii="宋体" w:hAnsi="宋体" w:cs="MSung-Light-Identity-H"/>
                <w:bCs/>
                <w:color w:val="000000"/>
                <w:sz w:val="4"/>
                <w:szCs w:val="4"/>
              </w:rPr>
            </w:pPr>
          </w:p>
        </w:tc>
        <w:tc>
          <w:tcPr>
            <w:tcW w:w="983" w:type="pct"/>
            <w:tcBorders>
              <w:bottom w:val="single" w:sz="2" w:space="0" w:color="auto"/>
            </w:tcBorders>
            <w:vAlign w:val="bottom"/>
          </w:tcPr>
          <w:p w14:paraId="50B66A4A" w14:textId="77777777" w:rsidR="00B762F4" w:rsidRPr="004F5E6F" w:rsidRDefault="00B762F4" w:rsidP="00B762F4">
            <w:pPr>
              <w:tabs>
                <w:tab w:val="decimal" w:pos="1369"/>
              </w:tabs>
              <w:autoSpaceDE w:val="0"/>
              <w:autoSpaceDN w:val="0"/>
              <w:adjustRightInd w:val="0"/>
              <w:jc w:val="left"/>
              <w:rPr>
                <w:rFonts w:ascii="宋体" w:hAnsi="宋体" w:cs="MHei-Bold-Identity-H"/>
                <w:b/>
                <w:bCs/>
                <w:color w:val="000000"/>
                <w:sz w:val="4"/>
                <w:szCs w:val="4"/>
                <w:lang w:eastAsia="zh-HK"/>
              </w:rPr>
            </w:pPr>
          </w:p>
        </w:tc>
        <w:tc>
          <w:tcPr>
            <w:tcW w:w="140" w:type="pct"/>
            <w:vAlign w:val="bottom"/>
          </w:tcPr>
          <w:p w14:paraId="01187E0A" w14:textId="77777777" w:rsidR="00B762F4" w:rsidRPr="004F5E6F" w:rsidRDefault="00B762F4" w:rsidP="00B762F4">
            <w:pPr>
              <w:tabs>
                <w:tab w:val="decimal" w:pos="1369"/>
              </w:tabs>
              <w:autoSpaceDE w:val="0"/>
              <w:autoSpaceDN w:val="0"/>
              <w:adjustRightInd w:val="0"/>
              <w:jc w:val="left"/>
              <w:rPr>
                <w:rFonts w:ascii="宋体" w:hAnsi="宋体" w:cs="MHei-Bold-Identity-H"/>
                <w:bCs/>
                <w:color w:val="000000"/>
                <w:sz w:val="4"/>
                <w:szCs w:val="4"/>
                <w:lang w:eastAsia="zh-HK"/>
              </w:rPr>
            </w:pPr>
          </w:p>
        </w:tc>
        <w:tc>
          <w:tcPr>
            <w:tcW w:w="983" w:type="pct"/>
            <w:tcBorders>
              <w:bottom w:val="single" w:sz="2" w:space="0" w:color="auto"/>
            </w:tcBorders>
            <w:vAlign w:val="bottom"/>
          </w:tcPr>
          <w:p w14:paraId="23A8015A" w14:textId="77777777" w:rsidR="00B762F4" w:rsidRPr="00B470B2" w:rsidRDefault="00B762F4" w:rsidP="00B762F4">
            <w:pPr>
              <w:tabs>
                <w:tab w:val="decimal" w:pos="1369"/>
              </w:tabs>
              <w:autoSpaceDE w:val="0"/>
              <w:autoSpaceDN w:val="0"/>
              <w:adjustRightInd w:val="0"/>
              <w:jc w:val="left"/>
              <w:rPr>
                <w:rFonts w:ascii="宋体" w:hAnsi="宋体" w:cs="MHei-Bold-Identity-H"/>
                <w:bCs/>
                <w:color w:val="000000"/>
                <w:sz w:val="4"/>
                <w:szCs w:val="4"/>
                <w:lang w:eastAsia="zh-HK"/>
              </w:rPr>
            </w:pPr>
          </w:p>
        </w:tc>
      </w:tr>
      <w:tr w:rsidR="00B762F4" w:rsidRPr="00BD454A" w14:paraId="7E7B4869" w14:textId="77777777" w:rsidTr="00B762F4">
        <w:tc>
          <w:tcPr>
            <w:tcW w:w="2894" w:type="pct"/>
            <w:vAlign w:val="center"/>
          </w:tcPr>
          <w:p w14:paraId="21C65B56" w14:textId="77777777" w:rsidR="00B762F4" w:rsidRPr="00BD454A" w:rsidRDefault="00B762F4" w:rsidP="00B762F4">
            <w:pPr>
              <w:autoSpaceDE w:val="0"/>
              <w:autoSpaceDN w:val="0"/>
              <w:adjustRightInd w:val="0"/>
              <w:rPr>
                <w:rFonts w:ascii="宋体" w:hAnsi="宋体" w:cs="MSung-Light-Identity-H"/>
                <w:bCs/>
                <w:color w:val="000000"/>
                <w:sz w:val="16"/>
                <w:szCs w:val="16"/>
              </w:rPr>
            </w:pPr>
          </w:p>
        </w:tc>
        <w:tc>
          <w:tcPr>
            <w:tcW w:w="983" w:type="pct"/>
            <w:tcBorders>
              <w:top w:val="single" w:sz="2" w:space="0" w:color="auto"/>
            </w:tcBorders>
            <w:vAlign w:val="bottom"/>
          </w:tcPr>
          <w:p w14:paraId="51AAABB6" w14:textId="6FEFB918" w:rsidR="00B762F4" w:rsidRPr="004F5E6F" w:rsidRDefault="00517B1C" w:rsidP="00B762F4">
            <w:pPr>
              <w:tabs>
                <w:tab w:val="decimal" w:pos="1369"/>
              </w:tabs>
              <w:autoSpaceDE w:val="0"/>
              <w:autoSpaceDN w:val="0"/>
              <w:adjustRightInd w:val="0"/>
              <w:jc w:val="left"/>
              <w:rPr>
                <w:rFonts w:ascii="宋体" w:hAnsi="宋体" w:cs="MHei-Bold-Identity-H"/>
                <w:b/>
                <w:bCs/>
                <w:color w:val="000000"/>
                <w:sz w:val="16"/>
                <w:szCs w:val="16"/>
                <w:lang w:eastAsia="zh-HK"/>
              </w:rPr>
            </w:pPr>
            <w:r w:rsidRPr="006A746E">
              <w:rPr>
                <w:rFonts w:ascii="宋体" w:eastAsia="PMingLiU" w:hAnsi="宋体" w:cs="MHei-Bold-Identity-H"/>
                <w:b/>
                <w:bCs/>
                <w:color w:val="000000"/>
                <w:sz w:val="16"/>
                <w:szCs w:val="16"/>
                <w:lang w:eastAsia="zh-TW"/>
              </w:rPr>
              <w:t>69,870,147</w:t>
            </w:r>
          </w:p>
        </w:tc>
        <w:tc>
          <w:tcPr>
            <w:tcW w:w="140" w:type="pct"/>
            <w:vAlign w:val="bottom"/>
          </w:tcPr>
          <w:p w14:paraId="1B8A4B2C" w14:textId="77777777" w:rsidR="00B762F4" w:rsidRPr="004F5E6F" w:rsidRDefault="00B762F4" w:rsidP="00B762F4">
            <w:pPr>
              <w:tabs>
                <w:tab w:val="decimal" w:pos="1369"/>
              </w:tabs>
              <w:autoSpaceDE w:val="0"/>
              <w:autoSpaceDN w:val="0"/>
              <w:adjustRightInd w:val="0"/>
              <w:jc w:val="left"/>
              <w:rPr>
                <w:rFonts w:ascii="宋体" w:hAnsi="宋体" w:cs="MHei-Bold-Identity-H"/>
                <w:bCs/>
                <w:color w:val="000000"/>
                <w:sz w:val="16"/>
                <w:szCs w:val="14"/>
                <w:lang w:eastAsia="zh-HK"/>
              </w:rPr>
            </w:pPr>
          </w:p>
        </w:tc>
        <w:tc>
          <w:tcPr>
            <w:tcW w:w="983" w:type="pct"/>
            <w:tcBorders>
              <w:top w:val="single" w:sz="2" w:space="0" w:color="auto"/>
            </w:tcBorders>
            <w:vAlign w:val="bottom"/>
          </w:tcPr>
          <w:p w14:paraId="23729999" w14:textId="5A9CCFCB" w:rsidR="00B762F4" w:rsidRPr="00B470B2" w:rsidRDefault="00517B1C" w:rsidP="00B762F4">
            <w:pPr>
              <w:tabs>
                <w:tab w:val="decimal" w:pos="1369"/>
              </w:tabs>
              <w:autoSpaceDE w:val="0"/>
              <w:autoSpaceDN w:val="0"/>
              <w:adjustRightInd w:val="0"/>
              <w:jc w:val="left"/>
              <w:rPr>
                <w:rFonts w:ascii="宋体" w:hAnsi="宋体" w:cs="MHei-Bold-Identity-H"/>
                <w:bCs/>
                <w:color w:val="000000"/>
                <w:sz w:val="16"/>
                <w:szCs w:val="16"/>
                <w:lang w:eastAsia="zh-HK"/>
              </w:rPr>
            </w:pPr>
            <w:r w:rsidRPr="006A746E">
              <w:rPr>
                <w:rFonts w:ascii="宋体" w:eastAsia="PMingLiU" w:hAnsi="宋体" w:cs="MHei-Bold-Identity-H"/>
                <w:bCs/>
                <w:color w:val="000000"/>
                <w:sz w:val="16"/>
                <w:szCs w:val="16"/>
                <w:lang w:eastAsia="zh-TW"/>
              </w:rPr>
              <w:t>58,409,078</w:t>
            </w:r>
          </w:p>
        </w:tc>
      </w:tr>
      <w:tr w:rsidR="00B762F4" w:rsidRPr="00BD454A" w14:paraId="4B7C5D3F" w14:textId="77777777" w:rsidTr="00B762F4">
        <w:tc>
          <w:tcPr>
            <w:tcW w:w="2894" w:type="pct"/>
          </w:tcPr>
          <w:p w14:paraId="5A95EF6F" w14:textId="77777777" w:rsidR="00B762F4" w:rsidRPr="004F5E6F" w:rsidRDefault="00B762F4" w:rsidP="00B762F4">
            <w:pPr>
              <w:autoSpaceDE w:val="0"/>
              <w:autoSpaceDN w:val="0"/>
              <w:adjustRightInd w:val="0"/>
              <w:rPr>
                <w:rFonts w:ascii="宋体" w:hAnsi="宋体" w:cs="MHei-Bold-Identity-H"/>
                <w:bCs/>
                <w:color w:val="000000"/>
                <w:sz w:val="4"/>
                <w:szCs w:val="4"/>
              </w:rPr>
            </w:pPr>
          </w:p>
        </w:tc>
        <w:tc>
          <w:tcPr>
            <w:tcW w:w="983" w:type="pct"/>
            <w:tcBorders>
              <w:bottom w:val="single" w:sz="12" w:space="0" w:color="auto"/>
            </w:tcBorders>
            <w:vAlign w:val="bottom"/>
          </w:tcPr>
          <w:p w14:paraId="450F68F0" w14:textId="77777777" w:rsidR="00B762F4" w:rsidRPr="004F5E6F" w:rsidRDefault="00B762F4" w:rsidP="00B762F4">
            <w:pPr>
              <w:tabs>
                <w:tab w:val="decimal" w:pos="1369"/>
              </w:tabs>
              <w:autoSpaceDE w:val="0"/>
              <w:autoSpaceDN w:val="0"/>
              <w:adjustRightInd w:val="0"/>
              <w:jc w:val="left"/>
              <w:rPr>
                <w:rFonts w:ascii="宋体" w:hAnsi="宋体" w:cs="MHei-Bold-Identity-H"/>
                <w:bCs/>
                <w:color w:val="000000"/>
                <w:sz w:val="4"/>
                <w:szCs w:val="4"/>
                <w:lang w:eastAsia="zh-HK"/>
              </w:rPr>
            </w:pPr>
          </w:p>
        </w:tc>
        <w:tc>
          <w:tcPr>
            <w:tcW w:w="140" w:type="pct"/>
            <w:vAlign w:val="bottom"/>
          </w:tcPr>
          <w:p w14:paraId="7B39A370" w14:textId="77777777" w:rsidR="00B762F4" w:rsidRPr="004F5E6F" w:rsidRDefault="00B762F4" w:rsidP="00B762F4">
            <w:pPr>
              <w:tabs>
                <w:tab w:val="decimal" w:pos="1369"/>
              </w:tabs>
              <w:autoSpaceDE w:val="0"/>
              <w:autoSpaceDN w:val="0"/>
              <w:adjustRightInd w:val="0"/>
              <w:jc w:val="left"/>
              <w:rPr>
                <w:rFonts w:ascii="宋体" w:hAnsi="宋体" w:cs="MHei-Bold-Identity-H"/>
                <w:bCs/>
                <w:color w:val="000000"/>
                <w:sz w:val="4"/>
                <w:szCs w:val="4"/>
                <w:lang w:eastAsia="zh-HK"/>
              </w:rPr>
            </w:pPr>
          </w:p>
        </w:tc>
        <w:tc>
          <w:tcPr>
            <w:tcW w:w="983" w:type="pct"/>
            <w:tcBorders>
              <w:bottom w:val="single" w:sz="12" w:space="0" w:color="auto"/>
            </w:tcBorders>
            <w:vAlign w:val="bottom"/>
          </w:tcPr>
          <w:p w14:paraId="6D40013C" w14:textId="77777777" w:rsidR="00B762F4" w:rsidRPr="004F5E6F" w:rsidRDefault="00B762F4" w:rsidP="00B762F4">
            <w:pPr>
              <w:tabs>
                <w:tab w:val="decimal" w:pos="1369"/>
              </w:tabs>
              <w:autoSpaceDE w:val="0"/>
              <w:autoSpaceDN w:val="0"/>
              <w:adjustRightInd w:val="0"/>
              <w:jc w:val="left"/>
              <w:rPr>
                <w:rFonts w:ascii="宋体" w:hAnsi="宋体" w:cs="MHei-Bold-Identity-H"/>
                <w:bCs/>
                <w:color w:val="000000"/>
                <w:sz w:val="4"/>
                <w:szCs w:val="4"/>
                <w:lang w:eastAsia="zh-HK"/>
              </w:rPr>
            </w:pPr>
          </w:p>
        </w:tc>
      </w:tr>
    </w:tbl>
    <w:p w14:paraId="7D121CDD" w14:textId="4CDC852C" w:rsidR="00B762F4" w:rsidRPr="006A746E" w:rsidRDefault="00517B1C" w:rsidP="006A746E">
      <w:pPr>
        <w:autoSpaceDE w:val="0"/>
        <w:autoSpaceDN w:val="0"/>
        <w:adjustRightInd w:val="0"/>
        <w:ind w:left="720" w:hanging="720"/>
        <w:rPr>
          <w:rFonts w:ascii="宋体" w:hAnsi="宋体" w:cs="MSung-Light-Identity-H"/>
          <w:bCs/>
          <w:color w:val="000000"/>
          <w:lang w:eastAsia="zh-CN"/>
        </w:rPr>
      </w:pPr>
      <w:r w:rsidRPr="006A746E">
        <w:rPr>
          <w:rFonts w:ascii="宋体" w:eastAsia="PMingLiU" w:hAnsi="宋体" w:cs="Univers"/>
          <w:color w:val="000000"/>
          <w:sz w:val="22"/>
          <w:szCs w:val="22"/>
          <w:lang w:eastAsia="zh-TW"/>
        </w:rPr>
        <w:tab/>
      </w:r>
    </w:p>
    <w:p w14:paraId="739D26F8" w14:textId="38157648" w:rsidR="00B762F4" w:rsidRPr="006A746E" w:rsidRDefault="00517B1C" w:rsidP="006A746E">
      <w:pPr>
        <w:autoSpaceDE w:val="0"/>
        <w:autoSpaceDN w:val="0"/>
        <w:adjustRightInd w:val="0"/>
        <w:ind w:left="720" w:hanging="720"/>
        <w:rPr>
          <w:rFonts w:ascii="宋体" w:hAnsi="宋体" w:cs="MSung-Light-Identity-H"/>
          <w:bCs/>
          <w:color w:val="000000"/>
          <w:sz w:val="21"/>
          <w:szCs w:val="21"/>
          <w:lang w:eastAsia="zh-CN"/>
        </w:rPr>
      </w:pPr>
      <w:r>
        <w:rPr>
          <w:rFonts w:ascii="宋体" w:eastAsiaTheme="minorEastAsia" w:hAnsi="宋体" w:cs="MSung-Light-Identity-H"/>
          <w:b/>
          <w:bCs/>
          <w:color w:val="000000"/>
          <w:lang w:eastAsia="zh-TW"/>
        </w:rPr>
        <w:t xml:space="preserve">      </w:t>
      </w:r>
      <w:r w:rsidRPr="006A746E">
        <w:rPr>
          <w:rFonts w:ascii="宋体" w:eastAsia="PMingLiU" w:hAnsi="宋体" w:cs="MSung-Light-Identity-H" w:hint="eastAsia"/>
          <w:b/>
          <w:bCs/>
          <w:color w:val="000000"/>
          <w:sz w:val="21"/>
          <w:szCs w:val="21"/>
          <w:lang w:eastAsia="zh-TW"/>
        </w:rPr>
        <w:t>分部資料</w:t>
      </w:r>
    </w:p>
    <w:p w14:paraId="6EECE290" w14:textId="7D15A827" w:rsidR="00B762F4" w:rsidRPr="006A746E" w:rsidRDefault="00517B1C" w:rsidP="00B762F4">
      <w:pPr>
        <w:pStyle w:val="af4"/>
        <w:autoSpaceDE w:val="0"/>
        <w:autoSpaceDN w:val="0"/>
        <w:adjustRightInd w:val="0"/>
        <w:rPr>
          <w:rFonts w:ascii="宋体" w:hAnsi="宋体" w:cs="MSung-Light-Identity-H"/>
          <w:bCs/>
          <w:color w:val="000000"/>
          <w:sz w:val="21"/>
          <w:szCs w:val="21"/>
          <w:lang w:eastAsia="zh-TW"/>
        </w:rPr>
      </w:pPr>
      <w:r w:rsidRPr="006A746E">
        <w:rPr>
          <w:rFonts w:ascii="宋体" w:eastAsia="PMingLiU" w:hAnsi="宋体" w:cs="MSung-Light-Identity-H" w:hint="eastAsia"/>
          <w:bCs/>
          <w:color w:val="000000"/>
          <w:sz w:val="21"/>
          <w:szCs w:val="21"/>
          <w:lang w:eastAsia="zh-TW"/>
        </w:rPr>
        <w:t>根據本集團的內部組織結構、管理要求及內部報告制度，本集團的經營業務劃分為地球物理工程、鑽井工程、測錄井工程、井下作業工程及工程建設等五個報告分部。這些報告分部是以公司日常內部管理要求的財務資訊為基礎確定的。本公司管理層定期審閱不同分部的財務資訊以決定向其分配資源、評價業績。</w:t>
      </w:r>
    </w:p>
    <w:p w14:paraId="10BCB2DD" w14:textId="77777777" w:rsidR="00B762F4" w:rsidRPr="006A746E" w:rsidRDefault="00B762F4" w:rsidP="00B762F4">
      <w:pPr>
        <w:pStyle w:val="af4"/>
        <w:autoSpaceDE w:val="0"/>
        <w:autoSpaceDN w:val="0"/>
        <w:adjustRightInd w:val="0"/>
        <w:rPr>
          <w:rFonts w:ascii="宋体" w:hAnsi="宋体" w:cs="MSung-Light-Identity-H"/>
          <w:bCs/>
          <w:color w:val="000000"/>
          <w:sz w:val="21"/>
          <w:szCs w:val="21"/>
          <w:lang w:eastAsia="zh-TW"/>
        </w:rPr>
      </w:pPr>
    </w:p>
    <w:p w14:paraId="32268833" w14:textId="42E0C8D8" w:rsidR="00B762F4" w:rsidRPr="006A746E" w:rsidRDefault="00517B1C" w:rsidP="00B762F4">
      <w:pPr>
        <w:pStyle w:val="af4"/>
        <w:autoSpaceDE w:val="0"/>
        <w:autoSpaceDN w:val="0"/>
        <w:adjustRightInd w:val="0"/>
        <w:rPr>
          <w:rFonts w:ascii="宋体" w:hAnsi="宋体" w:cs="MSung-Light-Identity-H"/>
          <w:bCs/>
          <w:color w:val="000000"/>
          <w:sz w:val="21"/>
          <w:szCs w:val="21"/>
          <w:lang w:eastAsia="zh-TW"/>
        </w:rPr>
      </w:pPr>
      <w:r w:rsidRPr="006A746E">
        <w:rPr>
          <w:rFonts w:ascii="宋体" w:eastAsia="PMingLiU" w:hAnsi="宋体" w:cs="MSung-Light-Identity-H" w:hint="eastAsia"/>
          <w:bCs/>
          <w:color w:val="000000"/>
          <w:sz w:val="21"/>
          <w:szCs w:val="21"/>
          <w:lang w:eastAsia="zh-TW"/>
        </w:rPr>
        <w:t>五個可呈報經營分部如下：</w:t>
      </w:r>
    </w:p>
    <w:p w14:paraId="0B43E40C" w14:textId="77777777" w:rsidR="00B762F4" w:rsidRPr="006A746E" w:rsidRDefault="00B762F4" w:rsidP="00B762F4">
      <w:pPr>
        <w:pStyle w:val="af4"/>
        <w:autoSpaceDE w:val="0"/>
        <w:autoSpaceDN w:val="0"/>
        <w:adjustRightInd w:val="0"/>
        <w:rPr>
          <w:rFonts w:ascii="宋体" w:hAnsi="宋体" w:cs="MSung-Light-Identity-H"/>
          <w:bCs/>
          <w:color w:val="000000"/>
          <w:sz w:val="21"/>
          <w:szCs w:val="21"/>
          <w:lang w:eastAsia="zh-TW"/>
        </w:rPr>
      </w:pPr>
    </w:p>
    <w:p w14:paraId="469059D4" w14:textId="4485D6DE" w:rsidR="00B762F4" w:rsidRPr="006A746E" w:rsidRDefault="00517B1C" w:rsidP="00B762F4">
      <w:pPr>
        <w:numPr>
          <w:ilvl w:val="0"/>
          <w:numId w:val="16"/>
        </w:numPr>
        <w:autoSpaceDE w:val="0"/>
        <w:autoSpaceDN w:val="0"/>
        <w:adjustRightInd w:val="0"/>
        <w:ind w:left="1080"/>
        <w:rPr>
          <w:rFonts w:ascii="宋体" w:hAnsi="宋体" w:cs="MSung-Light-Identity-H"/>
          <w:bCs/>
          <w:color w:val="000000"/>
          <w:sz w:val="21"/>
          <w:szCs w:val="21"/>
          <w:lang w:eastAsia="zh-TW"/>
        </w:rPr>
      </w:pPr>
      <w:r w:rsidRPr="006A746E">
        <w:rPr>
          <w:rFonts w:ascii="宋体" w:eastAsia="PMingLiU" w:hAnsi="宋体" w:cs="MSung-Light-Identity-H" w:hint="eastAsia"/>
          <w:bCs/>
          <w:color w:val="000000"/>
          <w:sz w:val="21"/>
          <w:szCs w:val="21"/>
          <w:lang w:eastAsia="zh-TW"/>
        </w:rPr>
        <w:t>地球物理工程，提供陸地、海洋地球物理勘探開發技術服務；</w:t>
      </w:r>
    </w:p>
    <w:p w14:paraId="2AD30012" w14:textId="77777777" w:rsidR="00B762F4" w:rsidRPr="006A746E" w:rsidRDefault="00B762F4" w:rsidP="00B762F4">
      <w:pPr>
        <w:autoSpaceDE w:val="0"/>
        <w:autoSpaceDN w:val="0"/>
        <w:adjustRightInd w:val="0"/>
        <w:spacing w:line="120" w:lineRule="auto"/>
        <w:ind w:left="1080"/>
        <w:rPr>
          <w:rFonts w:ascii="宋体" w:hAnsi="宋体" w:cs="MSung-Light-Identity-H"/>
          <w:bCs/>
          <w:color w:val="000000"/>
          <w:sz w:val="21"/>
          <w:szCs w:val="21"/>
          <w:lang w:eastAsia="zh-TW"/>
        </w:rPr>
      </w:pPr>
    </w:p>
    <w:p w14:paraId="7BB67526" w14:textId="5D90D8AA" w:rsidR="00B762F4" w:rsidRPr="006A746E" w:rsidRDefault="00517B1C" w:rsidP="00B762F4">
      <w:pPr>
        <w:numPr>
          <w:ilvl w:val="0"/>
          <w:numId w:val="16"/>
        </w:numPr>
        <w:autoSpaceDE w:val="0"/>
        <w:autoSpaceDN w:val="0"/>
        <w:adjustRightInd w:val="0"/>
        <w:ind w:left="1080"/>
        <w:rPr>
          <w:rFonts w:ascii="宋体" w:hAnsi="宋体" w:cs="MSung-Light-Identity-H"/>
          <w:bCs/>
          <w:color w:val="000000"/>
          <w:sz w:val="21"/>
          <w:szCs w:val="21"/>
          <w:lang w:eastAsia="zh-TW"/>
        </w:rPr>
      </w:pPr>
      <w:r w:rsidRPr="006A746E">
        <w:rPr>
          <w:rFonts w:ascii="宋体" w:eastAsia="PMingLiU" w:hAnsi="宋体" w:cs="MSung-Light-Identity-H" w:hint="eastAsia"/>
          <w:bCs/>
          <w:color w:val="000000"/>
          <w:sz w:val="21"/>
          <w:szCs w:val="21"/>
          <w:lang w:eastAsia="zh-TW"/>
        </w:rPr>
        <w:t>鑽井工程，為客戶提供陸地、海洋鑽井設計、施工、技術服務及鑽井儀器裝備；</w:t>
      </w:r>
    </w:p>
    <w:p w14:paraId="21B91F01" w14:textId="77777777" w:rsidR="00B762F4" w:rsidRPr="006A746E" w:rsidRDefault="00B762F4" w:rsidP="00B762F4">
      <w:pPr>
        <w:autoSpaceDE w:val="0"/>
        <w:autoSpaceDN w:val="0"/>
        <w:adjustRightInd w:val="0"/>
        <w:spacing w:line="120" w:lineRule="auto"/>
        <w:ind w:left="1080"/>
        <w:rPr>
          <w:rFonts w:ascii="宋体" w:hAnsi="宋体" w:cs="MSung-Light-Identity-H"/>
          <w:bCs/>
          <w:color w:val="000000"/>
          <w:sz w:val="21"/>
          <w:szCs w:val="21"/>
          <w:lang w:eastAsia="zh-TW"/>
        </w:rPr>
      </w:pPr>
    </w:p>
    <w:p w14:paraId="55E727ED" w14:textId="3995DB98" w:rsidR="00B762F4" w:rsidRPr="006A746E" w:rsidRDefault="00517B1C" w:rsidP="00B762F4">
      <w:pPr>
        <w:numPr>
          <w:ilvl w:val="0"/>
          <w:numId w:val="16"/>
        </w:numPr>
        <w:autoSpaceDE w:val="0"/>
        <w:autoSpaceDN w:val="0"/>
        <w:adjustRightInd w:val="0"/>
        <w:ind w:left="1080"/>
        <w:rPr>
          <w:rFonts w:ascii="宋体" w:hAnsi="宋体" w:cs="MSung-Light-Identity-H"/>
          <w:bCs/>
          <w:color w:val="000000"/>
          <w:sz w:val="21"/>
          <w:szCs w:val="21"/>
          <w:lang w:eastAsia="zh-TW"/>
        </w:rPr>
      </w:pPr>
      <w:r w:rsidRPr="006A746E">
        <w:rPr>
          <w:rFonts w:ascii="宋体" w:eastAsia="PMingLiU" w:hAnsi="宋体" w:cs="MSung-Light-Identity-H" w:hint="eastAsia"/>
          <w:bCs/>
          <w:color w:val="000000"/>
          <w:sz w:val="21"/>
          <w:szCs w:val="21"/>
          <w:lang w:eastAsia="zh-TW"/>
        </w:rPr>
        <w:t>測錄井工程，在陸地與海洋提供包括對井筒油氣、地質、工程資訊進行採集、監測、傳輸、處理解釋、評價等的工程承包與技術服務；</w:t>
      </w:r>
    </w:p>
    <w:p w14:paraId="1FF3A2A4" w14:textId="451637B3" w:rsidR="00B762F4" w:rsidRPr="006A746E" w:rsidRDefault="00517B1C" w:rsidP="00B762F4">
      <w:pPr>
        <w:tabs>
          <w:tab w:val="left" w:pos="1510"/>
        </w:tabs>
        <w:autoSpaceDE w:val="0"/>
        <w:autoSpaceDN w:val="0"/>
        <w:adjustRightInd w:val="0"/>
        <w:spacing w:line="120" w:lineRule="auto"/>
        <w:ind w:left="1080"/>
        <w:rPr>
          <w:rFonts w:ascii="宋体" w:hAnsi="宋体" w:cs="MSung-Light-Identity-H"/>
          <w:bCs/>
          <w:color w:val="000000"/>
          <w:sz w:val="21"/>
          <w:szCs w:val="21"/>
          <w:lang w:eastAsia="zh-TW"/>
        </w:rPr>
      </w:pPr>
      <w:r w:rsidRPr="006A746E">
        <w:rPr>
          <w:rFonts w:ascii="宋体" w:eastAsia="PMingLiU" w:hAnsi="宋体" w:cs="MSung-Light-Identity-H"/>
          <w:bCs/>
          <w:color w:val="000000"/>
          <w:sz w:val="21"/>
          <w:szCs w:val="21"/>
          <w:lang w:eastAsia="zh-TW"/>
        </w:rPr>
        <w:tab/>
      </w:r>
    </w:p>
    <w:p w14:paraId="60B32480" w14:textId="7249AA8A" w:rsidR="00B762F4" w:rsidRPr="006A746E" w:rsidRDefault="00517B1C" w:rsidP="00B762F4">
      <w:pPr>
        <w:numPr>
          <w:ilvl w:val="0"/>
          <w:numId w:val="16"/>
        </w:numPr>
        <w:autoSpaceDE w:val="0"/>
        <w:autoSpaceDN w:val="0"/>
        <w:adjustRightInd w:val="0"/>
        <w:ind w:left="1080"/>
        <w:rPr>
          <w:rFonts w:ascii="宋体" w:hAnsi="宋体" w:cs="MSung-Light-Identity-H"/>
          <w:bCs/>
          <w:color w:val="000000"/>
          <w:sz w:val="21"/>
          <w:szCs w:val="21"/>
          <w:lang w:eastAsia="zh-TW"/>
        </w:rPr>
      </w:pPr>
      <w:r w:rsidRPr="006A746E">
        <w:rPr>
          <w:rFonts w:ascii="宋体" w:eastAsia="PMingLiU" w:hAnsi="宋体" w:cs="MSung-Light-Identity-H" w:hint="eastAsia"/>
          <w:bCs/>
          <w:color w:val="000000"/>
          <w:sz w:val="21"/>
          <w:szCs w:val="21"/>
          <w:lang w:eastAsia="zh-TW"/>
        </w:rPr>
        <w:t>井下作業工程，為油氣勘探開發提供完井、試油</w:t>
      </w:r>
      <w:r w:rsidRPr="006A746E">
        <w:rPr>
          <w:rFonts w:ascii="宋体" w:eastAsia="PMingLiU" w:hAnsi="宋体" w:cs="MSung-Light-Identity-H"/>
          <w:bCs/>
          <w:color w:val="000000"/>
          <w:sz w:val="21"/>
          <w:szCs w:val="21"/>
          <w:lang w:eastAsia="zh-TW"/>
        </w:rPr>
        <w:t>(</w:t>
      </w:r>
      <w:r w:rsidRPr="006A746E">
        <w:rPr>
          <w:rFonts w:ascii="宋体" w:eastAsia="PMingLiU" w:hAnsi="宋体" w:cs="MSung-Light-Identity-H" w:hint="eastAsia"/>
          <w:bCs/>
          <w:color w:val="000000"/>
          <w:sz w:val="21"/>
          <w:szCs w:val="21"/>
          <w:lang w:eastAsia="zh-TW"/>
        </w:rPr>
        <w:t>氣</w:t>
      </w:r>
      <w:r w:rsidRPr="006A746E">
        <w:rPr>
          <w:rFonts w:ascii="宋体" w:eastAsia="PMingLiU" w:hAnsi="宋体" w:cs="MSung-Light-Identity-H"/>
          <w:bCs/>
          <w:color w:val="000000"/>
          <w:sz w:val="21"/>
          <w:szCs w:val="21"/>
          <w:lang w:eastAsia="zh-TW"/>
        </w:rPr>
        <w:t>)</w:t>
      </w:r>
      <w:r w:rsidRPr="006A746E">
        <w:rPr>
          <w:rFonts w:ascii="宋体" w:eastAsia="PMingLiU" w:hAnsi="宋体" w:cs="MSung-Light-Identity-H" w:hint="eastAsia"/>
          <w:bCs/>
          <w:color w:val="000000"/>
          <w:sz w:val="21"/>
          <w:szCs w:val="21"/>
          <w:lang w:eastAsia="zh-TW"/>
        </w:rPr>
        <w:t>測試、修井、側鑽、壓裂、酸化和海上作業等石油工程技術服務和工程施工；</w:t>
      </w:r>
    </w:p>
    <w:p w14:paraId="538C21CF" w14:textId="0F207339" w:rsidR="00B762F4" w:rsidRPr="006A746E" w:rsidRDefault="00517B1C" w:rsidP="00B762F4">
      <w:pPr>
        <w:pStyle w:val="af4"/>
        <w:tabs>
          <w:tab w:val="left" w:pos="1140"/>
        </w:tabs>
        <w:autoSpaceDE w:val="0"/>
        <w:autoSpaceDN w:val="0"/>
        <w:adjustRightInd w:val="0"/>
        <w:spacing w:line="120" w:lineRule="auto"/>
        <w:rPr>
          <w:rFonts w:ascii="宋体" w:hAnsi="宋体" w:cs="MSung-Light-Identity-H"/>
          <w:bCs/>
          <w:color w:val="000000"/>
          <w:sz w:val="21"/>
          <w:szCs w:val="21"/>
          <w:lang w:eastAsia="zh-TW"/>
        </w:rPr>
      </w:pPr>
      <w:r w:rsidRPr="006A746E">
        <w:rPr>
          <w:rFonts w:ascii="宋体" w:eastAsia="PMingLiU" w:hAnsi="宋体" w:cs="MSung-Light-Identity-H"/>
          <w:bCs/>
          <w:color w:val="000000"/>
          <w:sz w:val="21"/>
          <w:szCs w:val="21"/>
          <w:lang w:eastAsia="zh-TW"/>
        </w:rPr>
        <w:tab/>
      </w:r>
    </w:p>
    <w:p w14:paraId="41F9DDD6" w14:textId="0E91E22F" w:rsidR="00B762F4" w:rsidRPr="006A746E" w:rsidRDefault="00517B1C" w:rsidP="00B762F4">
      <w:pPr>
        <w:numPr>
          <w:ilvl w:val="0"/>
          <w:numId w:val="16"/>
        </w:numPr>
        <w:autoSpaceDE w:val="0"/>
        <w:autoSpaceDN w:val="0"/>
        <w:adjustRightInd w:val="0"/>
        <w:ind w:left="1080"/>
        <w:rPr>
          <w:rFonts w:ascii="宋体" w:hAnsi="宋体" w:cs="MSung-Light-Identity-H"/>
          <w:bCs/>
          <w:color w:val="000000"/>
          <w:sz w:val="21"/>
          <w:szCs w:val="21"/>
          <w:lang w:eastAsia="zh-TW"/>
        </w:rPr>
      </w:pPr>
      <w:r w:rsidRPr="006A746E">
        <w:rPr>
          <w:rFonts w:ascii="宋体" w:eastAsia="PMingLiU" w:hAnsi="宋体" w:cs="MSung-Light-Identity-H" w:hint="eastAsia"/>
          <w:bCs/>
          <w:color w:val="000000"/>
          <w:sz w:val="21"/>
          <w:szCs w:val="21"/>
          <w:lang w:eastAsia="zh-TW"/>
        </w:rPr>
        <w:t>工程建設，為客戶提供陸地及海洋油氣田建設、長輸管道工程、油氣集輸處理工程、儲運工程、石油化工配套工程、房屋建築、水利水電、港口與航道、送變電工程、壓</w:t>
      </w:r>
      <w:r w:rsidRPr="006A746E">
        <w:rPr>
          <w:rFonts w:ascii="宋体" w:eastAsia="PMingLiU" w:hAnsi="宋体" w:cs="MSung-Light-Identity-H" w:hint="eastAsia"/>
          <w:bCs/>
          <w:color w:val="000000"/>
          <w:sz w:val="21"/>
          <w:szCs w:val="21"/>
          <w:lang w:eastAsia="zh-TW"/>
        </w:rPr>
        <w:lastRenderedPageBreak/>
        <w:t>力容器製造、</w:t>
      </w:r>
      <w:r w:rsidRPr="006A746E">
        <w:rPr>
          <w:rFonts w:ascii="宋体" w:eastAsia="PMingLiU" w:hAnsi="宋体" w:cs="MSung-Light-Identity-H"/>
          <w:bCs/>
          <w:color w:val="000000"/>
          <w:sz w:val="21"/>
          <w:szCs w:val="21"/>
          <w:lang w:eastAsia="zh-TW"/>
        </w:rPr>
        <w:t>LNG</w:t>
      </w:r>
      <w:r w:rsidRPr="006A746E">
        <w:rPr>
          <w:rFonts w:ascii="宋体" w:eastAsia="PMingLiU" w:hAnsi="宋体" w:cs="MSung-Light-Identity-H" w:hint="eastAsia"/>
          <w:bCs/>
          <w:color w:val="000000"/>
          <w:sz w:val="21"/>
          <w:szCs w:val="21"/>
          <w:lang w:eastAsia="zh-TW"/>
        </w:rPr>
        <w:t>工程、新型煤化工、地熱利用、節能環保、路橋市政等工程領域的項目可行性研究、設計、採辦、施工、試運行「一攬子」服務。</w:t>
      </w:r>
    </w:p>
    <w:p w14:paraId="29C03A34" w14:textId="77777777" w:rsidR="00B762F4" w:rsidRPr="006A746E" w:rsidRDefault="00B762F4" w:rsidP="00B762F4">
      <w:pPr>
        <w:pStyle w:val="af4"/>
        <w:autoSpaceDE w:val="0"/>
        <w:autoSpaceDN w:val="0"/>
        <w:adjustRightInd w:val="0"/>
        <w:rPr>
          <w:rFonts w:ascii="宋体" w:hAnsi="宋体" w:cs="MSung-Light-Identity-H"/>
          <w:bCs/>
          <w:color w:val="000000"/>
          <w:sz w:val="21"/>
          <w:szCs w:val="21"/>
          <w:lang w:eastAsia="zh-TW"/>
        </w:rPr>
      </w:pPr>
    </w:p>
    <w:p w14:paraId="4E85A01A" w14:textId="24956BFD" w:rsidR="00B762F4" w:rsidRPr="006A746E" w:rsidRDefault="00517B1C" w:rsidP="00B762F4">
      <w:pPr>
        <w:pStyle w:val="af4"/>
        <w:autoSpaceDE w:val="0"/>
        <w:autoSpaceDN w:val="0"/>
        <w:adjustRightInd w:val="0"/>
        <w:rPr>
          <w:rFonts w:ascii="宋体" w:hAnsi="宋体" w:cs="MSung-Light-Identity-H"/>
          <w:bCs/>
          <w:color w:val="000000"/>
          <w:sz w:val="21"/>
          <w:szCs w:val="21"/>
          <w:lang w:eastAsia="zh-TW"/>
        </w:rPr>
      </w:pPr>
      <w:r w:rsidRPr="006A746E">
        <w:rPr>
          <w:rFonts w:ascii="宋体" w:eastAsia="PMingLiU" w:hAnsi="宋体" w:cs="MSung-Light-Identity-H" w:hint="eastAsia"/>
          <w:bCs/>
          <w:color w:val="000000"/>
          <w:sz w:val="21"/>
          <w:szCs w:val="21"/>
          <w:lang w:eastAsia="zh-TW"/>
        </w:rPr>
        <w:t>分部間轉移價格參照可比市場價格確定。資產根據分部的經營以及資產的所在位置進行分配。</w:t>
      </w:r>
    </w:p>
    <w:p w14:paraId="775BDCA9" w14:textId="77777777" w:rsidR="00B762F4" w:rsidRPr="006A746E" w:rsidRDefault="00B762F4" w:rsidP="00B762F4">
      <w:pPr>
        <w:pStyle w:val="af4"/>
        <w:autoSpaceDE w:val="0"/>
        <w:autoSpaceDN w:val="0"/>
        <w:adjustRightInd w:val="0"/>
        <w:rPr>
          <w:rFonts w:ascii="宋体" w:hAnsi="宋体" w:cs="MSung-Light-Identity-H"/>
          <w:bCs/>
          <w:color w:val="000000"/>
          <w:sz w:val="21"/>
          <w:szCs w:val="21"/>
          <w:lang w:eastAsia="zh-TW"/>
        </w:rPr>
      </w:pPr>
    </w:p>
    <w:p w14:paraId="1A2D29B8" w14:textId="686CE600" w:rsidR="00B762F4" w:rsidRPr="006A746E" w:rsidRDefault="00517B1C" w:rsidP="00B762F4">
      <w:pPr>
        <w:pStyle w:val="af4"/>
        <w:autoSpaceDE w:val="0"/>
        <w:autoSpaceDN w:val="0"/>
        <w:adjustRightInd w:val="0"/>
        <w:rPr>
          <w:rFonts w:ascii="宋体" w:hAnsi="宋体" w:cs="MSung-Light-Identity-H"/>
          <w:bCs/>
          <w:color w:val="000000"/>
          <w:sz w:val="21"/>
          <w:szCs w:val="21"/>
          <w:lang w:eastAsia="zh-TW"/>
        </w:rPr>
      </w:pPr>
      <w:r w:rsidRPr="006A746E">
        <w:rPr>
          <w:rFonts w:ascii="宋体" w:eastAsia="PMingLiU" w:hAnsi="宋体" w:cs="MSung-Light-Identity-H" w:hint="eastAsia"/>
          <w:bCs/>
          <w:color w:val="000000"/>
          <w:sz w:val="21"/>
          <w:szCs w:val="21"/>
          <w:lang w:eastAsia="zh-TW"/>
        </w:rPr>
        <w:t>所有資產已獲分配予可報告分部，惟不包括若干物業、廠房及設備、部分預付租賃、部分無形資產、部分其他長期資產、部分存貨、部分</w:t>
      </w:r>
      <w:r w:rsidRPr="006A746E">
        <w:rPr>
          <w:rFonts w:asciiTheme="minorEastAsia" w:eastAsia="PMingLiU" w:hAnsiTheme="minorEastAsia" w:cs="MSung-Light-Identity-H" w:hint="eastAsia"/>
          <w:bCs/>
          <w:color w:val="000000"/>
          <w:sz w:val="21"/>
          <w:szCs w:val="21"/>
          <w:lang w:eastAsia="zh-TW"/>
        </w:rPr>
        <w:t>合同資產</w:t>
      </w:r>
      <w:r w:rsidRPr="006A746E">
        <w:rPr>
          <w:rFonts w:ascii="宋体" w:eastAsia="PMingLiU" w:hAnsi="宋体" w:cs="MSung-Light-Identity-H" w:hint="eastAsia"/>
          <w:bCs/>
          <w:color w:val="000000"/>
          <w:sz w:val="21"/>
          <w:szCs w:val="21"/>
          <w:lang w:eastAsia="zh-TW"/>
        </w:rPr>
        <w:t>、部分應收票據及貿易應收款項、部分預付款項及其他應收款項、部分現金及現金等價物及部分遞延稅項資產。</w:t>
      </w:r>
    </w:p>
    <w:p w14:paraId="51A64817" w14:textId="77777777" w:rsidR="00B762F4" w:rsidRPr="006A746E" w:rsidRDefault="00B762F4" w:rsidP="00B762F4">
      <w:pPr>
        <w:pStyle w:val="af4"/>
        <w:autoSpaceDE w:val="0"/>
        <w:autoSpaceDN w:val="0"/>
        <w:adjustRightInd w:val="0"/>
        <w:rPr>
          <w:rFonts w:ascii="宋体" w:hAnsi="宋体" w:cs="MSung-Light-Identity-H"/>
          <w:bCs/>
          <w:color w:val="000000"/>
          <w:sz w:val="21"/>
          <w:szCs w:val="21"/>
          <w:lang w:eastAsia="zh-TW"/>
        </w:rPr>
      </w:pPr>
    </w:p>
    <w:p w14:paraId="732888CC" w14:textId="206776C9" w:rsidR="00B762F4" w:rsidRPr="006A746E" w:rsidRDefault="00517B1C" w:rsidP="00B762F4">
      <w:pPr>
        <w:pStyle w:val="af4"/>
        <w:autoSpaceDE w:val="0"/>
        <w:autoSpaceDN w:val="0"/>
        <w:adjustRightInd w:val="0"/>
        <w:rPr>
          <w:rFonts w:ascii="宋体" w:hAnsi="宋体" w:cs="MSung-Light-Identity-H"/>
          <w:bCs/>
          <w:color w:val="000000"/>
          <w:sz w:val="21"/>
          <w:szCs w:val="21"/>
          <w:lang w:eastAsia="zh-TW"/>
        </w:rPr>
      </w:pPr>
      <w:r w:rsidRPr="006A746E">
        <w:rPr>
          <w:rFonts w:ascii="宋体" w:eastAsia="PMingLiU" w:hAnsi="宋体" w:cs="MSung-Light-Identity-H" w:hint="eastAsia"/>
          <w:bCs/>
          <w:color w:val="000000"/>
          <w:sz w:val="21"/>
          <w:szCs w:val="21"/>
          <w:lang w:eastAsia="zh-TW"/>
        </w:rPr>
        <w:t>所有負債已獲分配予可報告分部，惟不包括若干借款、部分遞延收益、部分遞延所得稅負債、部分應付票據及貿易應付款項、其他應付款項、部分</w:t>
      </w:r>
      <w:r w:rsidRPr="006A746E">
        <w:rPr>
          <w:rFonts w:asciiTheme="minorEastAsia" w:eastAsia="PMingLiU" w:hAnsiTheme="minorEastAsia" w:cs="MSung-Light-Identity-H" w:hint="eastAsia"/>
          <w:bCs/>
          <w:color w:val="000000"/>
          <w:sz w:val="21"/>
          <w:szCs w:val="21"/>
          <w:lang w:eastAsia="zh-TW"/>
        </w:rPr>
        <w:t>合同</w:t>
      </w:r>
      <w:r w:rsidRPr="006A746E">
        <w:rPr>
          <w:rFonts w:ascii="宋体" w:eastAsia="PMingLiU" w:hAnsi="宋体" w:cs="MSung-Light-Identity-H" w:hint="eastAsia"/>
          <w:bCs/>
          <w:color w:val="000000"/>
          <w:sz w:val="21"/>
          <w:szCs w:val="21"/>
          <w:lang w:eastAsia="zh-TW"/>
        </w:rPr>
        <w:t>負債及部分即期所得稅負債。</w:t>
      </w:r>
    </w:p>
    <w:p w14:paraId="7514F045" w14:textId="77777777" w:rsidR="00B762F4" w:rsidRPr="00154E3E" w:rsidRDefault="00B762F4" w:rsidP="00B762F4">
      <w:pPr>
        <w:pStyle w:val="af4"/>
        <w:autoSpaceDE w:val="0"/>
        <w:autoSpaceDN w:val="0"/>
        <w:adjustRightInd w:val="0"/>
        <w:rPr>
          <w:rFonts w:ascii="宋体" w:hAnsi="宋体" w:cs="MSung-Light-Identity-H"/>
          <w:bCs/>
          <w:color w:val="000000"/>
          <w:sz w:val="21"/>
          <w:szCs w:val="21"/>
          <w:lang w:eastAsia="zh-TW"/>
        </w:rPr>
      </w:pPr>
    </w:p>
    <w:p w14:paraId="3F527224" w14:textId="3C44AF4C" w:rsidR="00B762F4" w:rsidRPr="006A746E" w:rsidRDefault="00517B1C" w:rsidP="00B762F4">
      <w:pPr>
        <w:pStyle w:val="af4"/>
        <w:autoSpaceDE w:val="0"/>
        <w:autoSpaceDN w:val="0"/>
        <w:adjustRightInd w:val="0"/>
        <w:rPr>
          <w:rFonts w:ascii="宋体" w:hAnsi="宋体" w:cs="MSung-Light-Identity-H"/>
          <w:bCs/>
          <w:color w:val="000000"/>
          <w:sz w:val="21"/>
          <w:szCs w:val="21"/>
          <w:lang w:eastAsia="zh-TW"/>
        </w:rPr>
      </w:pPr>
      <w:r w:rsidRPr="006A746E">
        <w:rPr>
          <w:rFonts w:ascii="宋体" w:eastAsia="PMingLiU" w:hAnsi="宋体" w:cs="MSung-Light-Identity-H" w:hint="eastAsia"/>
          <w:bCs/>
          <w:color w:val="000000"/>
          <w:sz w:val="21"/>
          <w:szCs w:val="21"/>
          <w:lang w:eastAsia="zh-TW"/>
        </w:rPr>
        <w:t>由於利息收入、利息費用、對合營企業和聯營企業的投資以及投資收益、所得稅費用和各分部共用資產相關的資源由本公司統一使用和核算，因此未在各分部之間進行分配。</w:t>
      </w:r>
    </w:p>
    <w:p w14:paraId="58F19848" w14:textId="77777777" w:rsidR="00B762F4" w:rsidRPr="006A746E" w:rsidRDefault="00B762F4" w:rsidP="00B762F4">
      <w:pPr>
        <w:pStyle w:val="af4"/>
        <w:autoSpaceDE w:val="0"/>
        <w:autoSpaceDN w:val="0"/>
        <w:adjustRightInd w:val="0"/>
        <w:rPr>
          <w:rFonts w:ascii="宋体" w:hAnsi="宋体" w:cs="MSung-Light-Identity-H"/>
          <w:bCs/>
          <w:color w:val="000000"/>
          <w:sz w:val="21"/>
          <w:szCs w:val="21"/>
          <w:lang w:eastAsia="zh-TW"/>
        </w:rPr>
      </w:pPr>
    </w:p>
    <w:p w14:paraId="476BEDC1" w14:textId="3205CBE1" w:rsidR="00B762F4" w:rsidRPr="006A746E" w:rsidRDefault="00517B1C" w:rsidP="00B762F4">
      <w:pPr>
        <w:pStyle w:val="af4"/>
        <w:autoSpaceDE w:val="0"/>
        <w:autoSpaceDN w:val="0"/>
        <w:adjustRightInd w:val="0"/>
        <w:rPr>
          <w:rFonts w:ascii="宋体" w:hAnsi="宋体" w:cs="MSung-Light-Identity-H"/>
          <w:bCs/>
          <w:color w:val="000000"/>
          <w:sz w:val="21"/>
          <w:szCs w:val="21"/>
          <w:lang w:eastAsia="zh-TW"/>
        </w:rPr>
      </w:pPr>
      <w:r w:rsidRPr="006A746E">
        <w:rPr>
          <w:rFonts w:ascii="宋体" w:eastAsia="PMingLiU" w:hAnsi="宋体" w:cs="MSung-Light-Identity-H" w:hint="eastAsia"/>
          <w:bCs/>
          <w:color w:val="000000"/>
          <w:sz w:val="21"/>
          <w:szCs w:val="21"/>
          <w:lang w:eastAsia="zh-TW"/>
        </w:rPr>
        <w:t>分部報告資訊根據各分部向管理層報告時採用的會計政策及計量標準披露，這些會計政策及計量基礎與編制合併財務報表時的會計政策及計量基礎保持一致。</w:t>
      </w:r>
    </w:p>
    <w:p w14:paraId="128CD8A9" w14:textId="77777777" w:rsidR="00B762F4" w:rsidRPr="006A746E" w:rsidRDefault="00B762F4" w:rsidP="00B762F4">
      <w:pPr>
        <w:autoSpaceDE w:val="0"/>
        <w:autoSpaceDN w:val="0"/>
        <w:adjustRightInd w:val="0"/>
        <w:rPr>
          <w:rFonts w:ascii="宋体" w:hAnsi="宋体" w:cs="MSung-Light-Identity-H"/>
          <w:bCs/>
          <w:color w:val="000000"/>
          <w:sz w:val="21"/>
          <w:szCs w:val="21"/>
          <w:lang w:eastAsia="zh-TW"/>
        </w:rPr>
      </w:pPr>
    </w:p>
    <w:p w14:paraId="4060932D" w14:textId="77777777" w:rsidR="00B762F4" w:rsidRPr="00BD454A" w:rsidRDefault="00B762F4" w:rsidP="00B762F4">
      <w:pPr>
        <w:autoSpaceDE w:val="0"/>
        <w:autoSpaceDN w:val="0"/>
        <w:adjustRightInd w:val="0"/>
        <w:rPr>
          <w:rFonts w:ascii="宋体" w:hAnsi="宋体" w:cs="MSung-Light-Identity-H"/>
          <w:bCs/>
          <w:color w:val="000000"/>
          <w:szCs w:val="21"/>
          <w:lang w:eastAsia="zh-TW"/>
        </w:rPr>
        <w:sectPr w:rsidR="00B762F4" w:rsidRPr="00BD454A" w:rsidSect="00B762F4">
          <w:footerReference w:type="default" r:id="rId9"/>
          <w:pgSz w:w="11909" w:h="16834" w:code="9"/>
          <w:pgMar w:top="1440" w:right="1440" w:bottom="1440" w:left="1440" w:header="720" w:footer="720" w:gutter="0"/>
          <w:cols w:space="720"/>
          <w:docGrid w:linePitch="360"/>
        </w:sectPr>
      </w:pPr>
    </w:p>
    <w:p w14:paraId="53FAFFA3" w14:textId="01818F89" w:rsidR="00B762F4" w:rsidRPr="006A746E" w:rsidRDefault="00517B1C" w:rsidP="006A746E">
      <w:pPr>
        <w:autoSpaceDE w:val="0"/>
        <w:autoSpaceDN w:val="0"/>
        <w:adjustRightInd w:val="0"/>
        <w:ind w:left="720" w:hanging="720"/>
        <w:rPr>
          <w:rFonts w:ascii="宋体" w:hAnsi="宋体" w:cs="MSung-Light-Identity-H"/>
          <w:color w:val="000000"/>
          <w:sz w:val="21"/>
          <w:szCs w:val="21"/>
          <w:lang w:eastAsia="zh-TW"/>
        </w:rPr>
      </w:pPr>
      <w:r>
        <w:rPr>
          <w:rFonts w:asciiTheme="minorEastAsia" w:eastAsiaTheme="minorEastAsia" w:hAnsiTheme="minorEastAsia" w:cs="MSung-Light-Identity-H"/>
          <w:b/>
          <w:bCs/>
          <w:color w:val="000000"/>
          <w:lang w:eastAsia="zh-TW"/>
        </w:rPr>
        <w:lastRenderedPageBreak/>
        <w:t>4</w:t>
      </w:r>
      <w:r w:rsidRPr="006A746E">
        <w:rPr>
          <w:rFonts w:ascii="宋体" w:eastAsia="PMingLiU" w:hAnsi="宋体" w:cs="MSung-Light-Identity-H"/>
          <w:b/>
          <w:bCs/>
          <w:color w:val="000000"/>
          <w:lang w:eastAsia="zh-TW"/>
        </w:rPr>
        <w:tab/>
      </w:r>
      <w:r w:rsidRPr="006A746E">
        <w:rPr>
          <w:rFonts w:ascii="宋体" w:eastAsia="PMingLiU" w:hAnsi="宋体" w:cs="MSung-Light-Identity-H" w:hint="eastAsia"/>
          <w:b/>
          <w:bCs/>
          <w:color w:val="000000"/>
          <w:sz w:val="21"/>
          <w:szCs w:val="21"/>
          <w:lang w:eastAsia="zh-TW"/>
        </w:rPr>
        <w:t>營業收入及分部資料</w:t>
      </w:r>
      <w:r w:rsidRPr="006A746E">
        <w:rPr>
          <w:rFonts w:ascii="宋体" w:eastAsia="PMingLiU" w:hAnsi="宋体" w:cs="MHei-Bold-Identity-H"/>
          <w:b/>
          <w:bCs/>
          <w:color w:val="000000"/>
          <w:sz w:val="21"/>
          <w:szCs w:val="21"/>
          <w:lang w:eastAsia="zh-TW"/>
        </w:rPr>
        <w:t>(</w:t>
      </w:r>
      <w:r w:rsidRPr="006A746E">
        <w:rPr>
          <w:rFonts w:ascii="宋体" w:eastAsia="PMingLiU" w:hAnsi="宋体" w:cs="MHei-Bold-Identity-H" w:hint="eastAsia"/>
          <w:b/>
          <w:bCs/>
          <w:color w:val="000000"/>
          <w:sz w:val="21"/>
          <w:szCs w:val="21"/>
          <w:lang w:eastAsia="zh-TW"/>
        </w:rPr>
        <w:t>續</w:t>
      </w:r>
      <w:r w:rsidRPr="006A746E">
        <w:rPr>
          <w:rFonts w:ascii="宋体" w:eastAsia="PMingLiU" w:hAnsi="宋体" w:cs="MHei-Bold-Identity-H"/>
          <w:b/>
          <w:bCs/>
          <w:color w:val="000000"/>
          <w:sz w:val="21"/>
          <w:szCs w:val="21"/>
          <w:lang w:eastAsia="zh-TW"/>
        </w:rPr>
        <w:t>)</w:t>
      </w:r>
    </w:p>
    <w:p w14:paraId="5F2DE555" w14:textId="6EA578D4" w:rsidR="00B762F4" w:rsidRPr="006A746E" w:rsidRDefault="00517B1C" w:rsidP="00B762F4">
      <w:pPr>
        <w:ind w:firstLine="720"/>
        <w:rPr>
          <w:rFonts w:ascii="宋体" w:hAnsi="宋体" w:cs="MHei-Bold-Identity-H"/>
          <w:bCs/>
          <w:color w:val="000000"/>
          <w:sz w:val="21"/>
          <w:szCs w:val="21"/>
          <w:lang w:eastAsia="zh-TW"/>
        </w:rPr>
      </w:pPr>
      <w:r w:rsidRPr="006A746E">
        <w:rPr>
          <w:rFonts w:ascii="宋体" w:eastAsia="PMingLiU" w:hAnsi="宋体" w:cs="MHei-Bold-Identity-H" w:hint="eastAsia"/>
          <w:b/>
          <w:bCs/>
          <w:color w:val="000000"/>
          <w:sz w:val="21"/>
          <w:szCs w:val="21"/>
          <w:lang w:eastAsia="zh-TW"/>
        </w:rPr>
        <w:t>分部資料</w:t>
      </w:r>
      <w:r w:rsidRPr="006A746E">
        <w:rPr>
          <w:rFonts w:ascii="宋体" w:eastAsia="PMingLiU" w:hAnsi="宋体" w:cs="MHei-Bold-Identity-H"/>
          <w:b/>
          <w:bCs/>
          <w:color w:val="000000"/>
          <w:sz w:val="21"/>
          <w:szCs w:val="21"/>
          <w:lang w:eastAsia="zh-TW"/>
        </w:rPr>
        <w:t xml:space="preserve"> (</w:t>
      </w:r>
      <w:r w:rsidRPr="006A746E">
        <w:rPr>
          <w:rFonts w:ascii="宋体" w:eastAsia="PMingLiU" w:hAnsi="宋体" w:cs="MHei-Bold-Identity-H" w:hint="eastAsia"/>
          <w:b/>
          <w:bCs/>
          <w:color w:val="000000"/>
          <w:sz w:val="21"/>
          <w:szCs w:val="21"/>
          <w:lang w:eastAsia="zh-TW"/>
        </w:rPr>
        <w:t>續</w:t>
      </w:r>
      <w:r w:rsidRPr="006A746E">
        <w:rPr>
          <w:rFonts w:ascii="宋体" w:eastAsia="PMingLiU" w:hAnsi="宋体" w:cs="MHei-Bold-Identity-H"/>
          <w:b/>
          <w:bCs/>
          <w:color w:val="000000"/>
          <w:sz w:val="21"/>
          <w:szCs w:val="21"/>
          <w:lang w:eastAsia="zh-TW"/>
        </w:rPr>
        <w:t>)</w:t>
      </w:r>
    </w:p>
    <w:p w14:paraId="7EC3D4E7" w14:textId="3062075E" w:rsidR="00B762F4" w:rsidRPr="006A746E" w:rsidRDefault="00517B1C" w:rsidP="00B762F4">
      <w:pPr>
        <w:tabs>
          <w:tab w:val="left" w:pos="1170"/>
        </w:tabs>
        <w:autoSpaceDE w:val="0"/>
        <w:autoSpaceDN w:val="0"/>
        <w:adjustRightInd w:val="0"/>
        <w:ind w:firstLine="720"/>
        <w:rPr>
          <w:rFonts w:ascii="宋体" w:hAnsi="宋体" w:cs="FrutigerLTStd-Roman"/>
          <w:sz w:val="21"/>
          <w:szCs w:val="21"/>
          <w:lang w:eastAsia="zh-TW"/>
        </w:rPr>
      </w:pPr>
      <w:r w:rsidRPr="006A746E">
        <w:rPr>
          <w:rFonts w:ascii="宋体" w:eastAsia="PMingLiU" w:hAnsi="宋体" w:cs="FrutigerLTStd-Roman" w:hint="eastAsia"/>
          <w:sz w:val="21"/>
          <w:szCs w:val="21"/>
          <w:lang w:eastAsia="zh-TW"/>
        </w:rPr>
        <w:t>提供給高級管理層的報告分部的資料如下</w:t>
      </w:r>
      <w:r w:rsidRPr="006A746E">
        <w:rPr>
          <w:rFonts w:ascii="宋体" w:eastAsia="PMingLiU" w:hAnsi="宋体" w:cs="FrutigerLTStd-Roman"/>
          <w:sz w:val="21"/>
          <w:szCs w:val="21"/>
          <w:lang w:eastAsia="zh-TW"/>
        </w:rPr>
        <w:t>:</w:t>
      </w:r>
    </w:p>
    <w:p w14:paraId="39CB98C1" w14:textId="77777777" w:rsidR="00B762F4" w:rsidRPr="006A746E" w:rsidRDefault="00B762F4" w:rsidP="00B762F4">
      <w:pPr>
        <w:tabs>
          <w:tab w:val="left" w:pos="1170"/>
        </w:tabs>
        <w:autoSpaceDE w:val="0"/>
        <w:autoSpaceDN w:val="0"/>
        <w:adjustRightInd w:val="0"/>
        <w:rPr>
          <w:rFonts w:ascii="宋体" w:hAnsi="宋体" w:cs="FrutigerLTStd-Roman"/>
          <w:sz w:val="21"/>
          <w:szCs w:val="21"/>
          <w:lang w:eastAsia="zh-TW"/>
        </w:rPr>
      </w:pPr>
    </w:p>
    <w:p w14:paraId="52B00140" w14:textId="2F6C7F35" w:rsidR="00B762F4" w:rsidRPr="006A746E" w:rsidRDefault="00517B1C" w:rsidP="00B762F4">
      <w:pPr>
        <w:autoSpaceDE w:val="0"/>
        <w:autoSpaceDN w:val="0"/>
        <w:adjustRightInd w:val="0"/>
        <w:ind w:left="1260" w:hanging="540"/>
        <w:rPr>
          <w:rFonts w:ascii="宋体" w:hAnsi="宋体" w:cs="MHeiHK-Medium"/>
          <w:sz w:val="21"/>
          <w:szCs w:val="21"/>
          <w:lang w:eastAsia="zh-TW"/>
        </w:rPr>
      </w:pPr>
      <w:r w:rsidRPr="006A746E">
        <w:rPr>
          <w:rFonts w:ascii="宋体" w:eastAsia="PMingLiU" w:hAnsi="宋体" w:cs="FrutigerLTStd-Roman"/>
          <w:sz w:val="21"/>
          <w:szCs w:val="21"/>
          <w:lang w:eastAsia="zh-TW"/>
        </w:rPr>
        <w:t>(a)</w:t>
      </w:r>
      <w:r w:rsidRPr="006A746E">
        <w:rPr>
          <w:rFonts w:ascii="宋体" w:eastAsia="PMingLiU" w:hAnsi="宋体" w:cs="FrutigerLTStd-Roman"/>
          <w:sz w:val="21"/>
          <w:szCs w:val="21"/>
          <w:lang w:eastAsia="zh-TW"/>
        </w:rPr>
        <w:tab/>
      </w:r>
      <w:r w:rsidRPr="006A746E">
        <w:rPr>
          <w:rFonts w:ascii="宋体" w:eastAsia="PMingLiU" w:hAnsi="宋体" w:cs="MHeiHK-Medium" w:hint="eastAsia"/>
          <w:sz w:val="21"/>
          <w:szCs w:val="21"/>
          <w:lang w:eastAsia="zh-TW"/>
        </w:rPr>
        <w:t>分部</w:t>
      </w:r>
      <w:r w:rsidRPr="006A746E">
        <w:rPr>
          <w:rFonts w:ascii="宋体" w:eastAsia="PMingLiU" w:hAnsi="宋体" w:cs="MSung-Light-Identity-H" w:hint="eastAsia"/>
          <w:bCs/>
          <w:color w:val="000000"/>
          <w:sz w:val="21"/>
          <w:szCs w:val="21"/>
          <w:lang w:eastAsia="zh-TW"/>
        </w:rPr>
        <w:t>業績、</w:t>
      </w:r>
      <w:r w:rsidRPr="006A746E">
        <w:rPr>
          <w:rFonts w:ascii="宋体" w:eastAsia="PMingLiU" w:hAnsi="宋体" w:cs="MHeiHK-Medium" w:hint="eastAsia"/>
          <w:sz w:val="21"/>
          <w:szCs w:val="21"/>
          <w:lang w:eastAsia="zh-TW"/>
        </w:rPr>
        <w:t>資產及負債</w:t>
      </w:r>
    </w:p>
    <w:p w14:paraId="452CC59F" w14:textId="77619534" w:rsidR="00B762F4" w:rsidRPr="006A746E" w:rsidRDefault="00517B1C" w:rsidP="00B762F4">
      <w:pPr>
        <w:autoSpaceDE w:val="0"/>
        <w:autoSpaceDN w:val="0"/>
        <w:adjustRightInd w:val="0"/>
        <w:ind w:left="1260"/>
        <w:rPr>
          <w:rFonts w:ascii="宋体" w:hAnsi="宋体" w:cs="MSung-Light-Identity-H"/>
          <w:bCs/>
          <w:color w:val="000000"/>
          <w:sz w:val="21"/>
          <w:szCs w:val="21"/>
          <w:lang w:eastAsia="zh-TW"/>
        </w:rPr>
      </w:pPr>
      <w:r w:rsidRPr="006A746E">
        <w:rPr>
          <w:rFonts w:ascii="宋体" w:eastAsia="PMingLiU" w:hAnsi="宋体" w:cs="MSung-Light-Identity-H" w:hint="eastAsia"/>
          <w:bCs/>
          <w:color w:val="000000"/>
          <w:sz w:val="21"/>
          <w:szCs w:val="21"/>
          <w:lang w:eastAsia="zh-TW"/>
        </w:rPr>
        <w:t>於</w:t>
      </w:r>
      <w:r w:rsidRPr="006A746E">
        <w:rPr>
          <w:rFonts w:ascii="宋体" w:eastAsia="PMingLiU" w:hAnsi="宋体" w:cs="MSung-Light-Identity-H"/>
          <w:bCs/>
          <w:color w:val="000000"/>
          <w:sz w:val="21"/>
          <w:szCs w:val="21"/>
          <w:lang w:eastAsia="zh-TW"/>
        </w:rPr>
        <w:t>2019</w:t>
      </w:r>
      <w:r w:rsidRPr="006A746E">
        <w:rPr>
          <w:rFonts w:ascii="宋体" w:eastAsia="PMingLiU" w:hAnsi="宋体" w:cs="MSung-Light-Identity-H" w:hint="eastAsia"/>
          <w:bCs/>
          <w:color w:val="000000"/>
          <w:sz w:val="21"/>
          <w:szCs w:val="21"/>
          <w:lang w:eastAsia="zh-TW"/>
        </w:rPr>
        <w:t>年</w:t>
      </w:r>
      <w:r w:rsidRPr="006A746E">
        <w:rPr>
          <w:rFonts w:ascii="宋体" w:eastAsia="PMingLiU" w:hAnsi="宋体" w:cs="MSung-Light-Identity-H"/>
          <w:bCs/>
          <w:color w:val="000000"/>
          <w:sz w:val="21"/>
          <w:szCs w:val="21"/>
          <w:lang w:eastAsia="zh-TW"/>
        </w:rPr>
        <w:t>12</w:t>
      </w:r>
      <w:r w:rsidRPr="006A746E">
        <w:rPr>
          <w:rFonts w:ascii="宋体" w:eastAsia="PMingLiU" w:hAnsi="宋体" w:cs="MSung-Light-Identity-H" w:hint="eastAsia"/>
          <w:bCs/>
          <w:color w:val="000000"/>
          <w:sz w:val="21"/>
          <w:szCs w:val="21"/>
          <w:lang w:eastAsia="zh-TW"/>
        </w:rPr>
        <w:t>月</w:t>
      </w:r>
      <w:r w:rsidRPr="006A746E">
        <w:rPr>
          <w:rFonts w:ascii="宋体" w:eastAsia="PMingLiU" w:hAnsi="宋体" w:cs="MSung-Light-Identity-H"/>
          <w:bCs/>
          <w:color w:val="000000"/>
          <w:sz w:val="21"/>
          <w:szCs w:val="21"/>
          <w:lang w:eastAsia="zh-TW"/>
        </w:rPr>
        <w:t>31</w:t>
      </w:r>
      <w:r w:rsidRPr="006A746E">
        <w:rPr>
          <w:rFonts w:ascii="宋体" w:eastAsia="PMingLiU" w:hAnsi="宋体" w:cs="MSung-Light-Identity-H" w:hint="eastAsia"/>
          <w:bCs/>
          <w:color w:val="000000"/>
          <w:sz w:val="21"/>
          <w:szCs w:val="21"/>
          <w:lang w:eastAsia="zh-TW"/>
        </w:rPr>
        <w:t>日及截至該日止年度的分部業績、</w:t>
      </w:r>
      <w:r w:rsidRPr="006A746E">
        <w:rPr>
          <w:rFonts w:ascii="宋体" w:eastAsia="PMingLiU" w:hAnsi="宋体" w:cs="MHeiHK-Medium" w:hint="eastAsia"/>
          <w:sz w:val="21"/>
          <w:szCs w:val="21"/>
          <w:lang w:eastAsia="zh-TW"/>
        </w:rPr>
        <w:t>資產及負債</w:t>
      </w:r>
      <w:r w:rsidRPr="006A746E">
        <w:rPr>
          <w:rFonts w:ascii="宋体" w:eastAsia="PMingLiU" w:hAnsi="宋体" w:cs="MSung-Light-Identity-H" w:hint="eastAsia"/>
          <w:bCs/>
          <w:color w:val="000000"/>
          <w:sz w:val="21"/>
          <w:szCs w:val="21"/>
          <w:lang w:eastAsia="zh-TW"/>
        </w:rPr>
        <w:t>如下：</w:t>
      </w:r>
    </w:p>
    <w:p w14:paraId="61A648A4" w14:textId="77777777" w:rsidR="00B762F4" w:rsidRPr="004F5E6F" w:rsidRDefault="00B762F4" w:rsidP="00B762F4">
      <w:pPr>
        <w:autoSpaceDE w:val="0"/>
        <w:autoSpaceDN w:val="0"/>
        <w:adjustRightInd w:val="0"/>
        <w:ind w:left="1170"/>
        <w:rPr>
          <w:rFonts w:ascii="宋体" w:hAnsi="宋体" w:cs="MSung-Light-Identity-H"/>
          <w:bCs/>
          <w:color w:val="000000"/>
          <w:lang w:eastAsia="zh-TW"/>
        </w:rPr>
      </w:pPr>
    </w:p>
    <w:tbl>
      <w:tblPr>
        <w:tblW w:w="4239" w:type="pct"/>
        <w:tblInd w:w="1170" w:type="dxa"/>
        <w:tblLayout w:type="fixed"/>
        <w:tblLook w:val="01E0" w:firstRow="1" w:lastRow="1" w:firstColumn="1" w:lastColumn="1" w:noHBand="0" w:noVBand="0"/>
      </w:tblPr>
      <w:tblGrid>
        <w:gridCol w:w="2073"/>
        <w:gridCol w:w="1426"/>
        <w:gridCol w:w="1431"/>
        <w:gridCol w:w="1431"/>
        <w:gridCol w:w="1431"/>
        <w:gridCol w:w="1430"/>
        <w:gridCol w:w="1433"/>
        <w:gridCol w:w="1227"/>
        <w:gridCol w:w="1169"/>
      </w:tblGrid>
      <w:tr w:rsidR="00B762F4" w:rsidRPr="00BD454A" w14:paraId="5A1F7079" w14:textId="77777777" w:rsidTr="006A746E">
        <w:tc>
          <w:tcPr>
            <w:tcW w:w="794" w:type="pct"/>
            <w:vAlign w:val="bottom"/>
          </w:tcPr>
          <w:p w14:paraId="433D9A4A" w14:textId="77777777" w:rsidR="00B762F4" w:rsidRPr="004F5E6F" w:rsidRDefault="00B762F4" w:rsidP="00B762F4">
            <w:pPr>
              <w:ind w:left="132" w:hanging="132"/>
              <w:jc w:val="left"/>
              <w:rPr>
                <w:rFonts w:ascii="宋体" w:hAnsi="宋体" w:cs="Arial"/>
                <w:sz w:val="16"/>
                <w:szCs w:val="16"/>
                <w:lang w:eastAsia="zh-HK"/>
              </w:rPr>
            </w:pPr>
          </w:p>
        </w:tc>
        <w:tc>
          <w:tcPr>
            <w:tcW w:w="546" w:type="pct"/>
            <w:tcBorders>
              <w:bottom w:val="single" w:sz="4" w:space="0" w:color="auto"/>
            </w:tcBorders>
            <w:vAlign w:val="bottom"/>
          </w:tcPr>
          <w:p w14:paraId="2D54D323" w14:textId="75A5D2D7" w:rsidR="00B762F4" w:rsidRPr="004F5E6F" w:rsidRDefault="00517B1C" w:rsidP="00B762F4">
            <w:pPr>
              <w:tabs>
                <w:tab w:val="decimal" w:pos="887"/>
              </w:tabs>
              <w:jc w:val="left"/>
              <w:rPr>
                <w:rFonts w:ascii="宋体" w:hAnsi="宋体" w:cs="Arial"/>
                <w:b/>
                <w:bCs/>
                <w:sz w:val="14"/>
                <w:szCs w:val="14"/>
              </w:rPr>
            </w:pPr>
            <w:r w:rsidRPr="006A746E">
              <w:rPr>
                <w:rFonts w:ascii="宋体" w:eastAsia="PMingLiU" w:hAnsi="宋体" w:cs="MSung-Light-Identity-H" w:hint="eastAsia"/>
                <w:b/>
                <w:bCs/>
                <w:color w:val="000000"/>
                <w:sz w:val="14"/>
                <w:szCs w:val="14"/>
                <w:lang w:eastAsia="zh-TW"/>
              </w:rPr>
              <w:t>地球物理</w:t>
            </w:r>
          </w:p>
        </w:tc>
        <w:tc>
          <w:tcPr>
            <w:tcW w:w="548" w:type="pct"/>
            <w:tcBorders>
              <w:bottom w:val="single" w:sz="4" w:space="0" w:color="auto"/>
            </w:tcBorders>
            <w:vAlign w:val="bottom"/>
          </w:tcPr>
          <w:p w14:paraId="2A34BFC8" w14:textId="7596721F" w:rsidR="00B762F4" w:rsidRPr="004F5E6F" w:rsidRDefault="00517B1C" w:rsidP="00B762F4">
            <w:pPr>
              <w:tabs>
                <w:tab w:val="decimal" w:pos="887"/>
              </w:tabs>
              <w:adjustRightInd w:val="0"/>
              <w:snapToGrid w:val="0"/>
              <w:jc w:val="left"/>
              <w:rPr>
                <w:rFonts w:ascii="宋体" w:hAnsi="宋体" w:cs="Arial"/>
                <w:b/>
                <w:bCs/>
                <w:sz w:val="14"/>
                <w:szCs w:val="14"/>
              </w:rPr>
            </w:pPr>
            <w:r w:rsidRPr="006A746E">
              <w:rPr>
                <w:rFonts w:ascii="宋体" w:eastAsia="PMingLiU" w:hAnsi="宋体" w:cs="MSung-Light-Identity-H" w:hint="eastAsia"/>
                <w:b/>
                <w:bCs/>
                <w:color w:val="000000"/>
                <w:sz w:val="14"/>
                <w:szCs w:val="14"/>
                <w:lang w:eastAsia="zh-TW"/>
              </w:rPr>
              <w:t>鑽井工程</w:t>
            </w:r>
          </w:p>
        </w:tc>
        <w:tc>
          <w:tcPr>
            <w:tcW w:w="548" w:type="pct"/>
            <w:tcBorders>
              <w:left w:val="nil"/>
              <w:bottom w:val="single" w:sz="4" w:space="0" w:color="auto"/>
            </w:tcBorders>
            <w:vAlign w:val="bottom"/>
          </w:tcPr>
          <w:p w14:paraId="44AE1BDF" w14:textId="27A4FE62" w:rsidR="00B762F4" w:rsidRPr="004F5E6F" w:rsidRDefault="00517B1C" w:rsidP="00B762F4">
            <w:pPr>
              <w:tabs>
                <w:tab w:val="decimal" w:pos="887"/>
              </w:tabs>
              <w:jc w:val="left"/>
              <w:rPr>
                <w:rFonts w:ascii="宋体" w:hAnsi="宋体" w:cs="MHei-Bold-Identity-H"/>
                <w:b/>
                <w:bCs/>
                <w:color w:val="000000"/>
                <w:sz w:val="14"/>
                <w:szCs w:val="14"/>
              </w:rPr>
            </w:pPr>
            <w:r w:rsidRPr="006A746E">
              <w:rPr>
                <w:rFonts w:ascii="宋体" w:eastAsia="PMingLiU" w:hAnsi="宋体" w:cs="MSung-Light-Identity-H" w:hint="eastAsia"/>
                <w:b/>
                <w:bCs/>
                <w:color w:val="000000"/>
                <w:sz w:val="14"/>
                <w:szCs w:val="14"/>
                <w:lang w:eastAsia="zh-TW"/>
              </w:rPr>
              <w:t>測錄井工程</w:t>
            </w:r>
          </w:p>
        </w:tc>
        <w:tc>
          <w:tcPr>
            <w:tcW w:w="548" w:type="pct"/>
            <w:tcBorders>
              <w:bottom w:val="single" w:sz="4" w:space="0" w:color="auto"/>
            </w:tcBorders>
            <w:vAlign w:val="bottom"/>
          </w:tcPr>
          <w:p w14:paraId="66700709" w14:textId="7FBFB776" w:rsidR="00B762F4" w:rsidRPr="004F5E6F" w:rsidRDefault="00517B1C" w:rsidP="00B762F4">
            <w:pPr>
              <w:tabs>
                <w:tab w:val="decimal" w:pos="887"/>
              </w:tabs>
              <w:jc w:val="left"/>
              <w:rPr>
                <w:rFonts w:ascii="宋体" w:hAnsi="宋体" w:cs="MHei-Bold-Identity-H"/>
                <w:b/>
                <w:bCs/>
                <w:color w:val="000000"/>
                <w:sz w:val="14"/>
                <w:szCs w:val="14"/>
              </w:rPr>
            </w:pPr>
            <w:r w:rsidRPr="006A746E">
              <w:rPr>
                <w:rFonts w:ascii="宋体" w:eastAsia="PMingLiU" w:hAnsi="宋体" w:cs="MSung-Light-Identity-H" w:hint="eastAsia"/>
                <w:b/>
                <w:bCs/>
                <w:color w:val="000000"/>
                <w:sz w:val="14"/>
                <w:szCs w:val="14"/>
                <w:lang w:eastAsia="zh-TW"/>
              </w:rPr>
              <w:t>井下作業工程</w:t>
            </w:r>
          </w:p>
        </w:tc>
        <w:tc>
          <w:tcPr>
            <w:tcW w:w="548" w:type="pct"/>
            <w:tcBorders>
              <w:bottom w:val="single" w:sz="4" w:space="0" w:color="auto"/>
            </w:tcBorders>
            <w:vAlign w:val="bottom"/>
          </w:tcPr>
          <w:p w14:paraId="72CAD9FB" w14:textId="78EE1D1B" w:rsidR="00B762F4" w:rsidRPr="004F5E6F" w:rsidRDefault="00517B1C" w:rsidP="00B762F4">
            <w:pPr>
              <w:tabs>
                <w:tab w:val="decimal" w:pos="887"/>
              </w:tabs>
              <w:jc w:val="left"/>
              <w:rPr>
                <w:rFonts w:ascii="宋体" w:hAnsi="宋体" w:cs="MHei-Bold-Identity-H"/>
                <w:b/>
                <w:bCs/>
                <w:color w:val="000000"/>
                <w:sz w:val="14"/>
                <w:szCs w:val="14"/>
              </w:rPr>
            </w:pPr>
            <w:r w:rsidRPr="006A746E">
              <w:rPr>
                <w:rFonts w:ascii="宋体" w:eastAsia="PMingLiU" w:hAnsi="宋体" w:cs="MSung-Light-Identity-H" w:hint="eastAsia"/>
                <w:b/>
                <w:bCs/>
                <w:color w:val="000000"/>
                <w:sz w:val="14"/>
                <w:szCs w:val="14"/>
                <w:lang w:eastAsia="zh-TW"/>
              </w:rPr>
              <w:t>工程建設</w:t>
            </w:r>
          </w:p>
        </w:tc>
        <w:tc>
          <w:tcPr>
            <w:tcW w:w="549" w:type="pct"/>
            <w:tcBorders>
              <w:bottom w:val="single" w:sz="4" w:space="0" w:color="auto"/>
            </w:tcBorders>
            <w:vAlign w:val="bottom"/>
          </w:tcPr>
          <w:p w14:paraId="6B1959BB" w14:textId="61DF7CBB" w:rsidR="00B762F4" w:rsidRPr="004F5E6F" w:rsidRDefault="00517B1C" w:rsidP="00B762F4">
            <w:pPr>
              <w:tabs>
                <w:tab w:val="decimal" w:pos="887"/>
              </w:tabs>
              <w:jc w:val="left"/>
              <w:rPr>
                <w:rFonts w:ascii="宋体" w:hAnsi="宋体" w:cs="MHei-Bold-Identity-H"/>
                <w:b/>
                <w:bCs/>
                <w:color w:val="000000"/>
                <w:sz w:val="14"/>
                <w:szCs w:val="14"/>
              </w:rPr>
            </w:pPr>
            <w:r w:rsidRPr="006A746E">
              <w:rPr>
                <w:rFonts w:ascii="宋体" w:eastAsia="PMingLiU" w:hAnsi="宋体" w:cs="Arial" w:hint="eastAsia"/>
                <w:b/>
                <w:sz w:val="14"/>
                <w:szCs w:val="14"/>
                <w:lang w:eastAsia="zh-TW"/>
              </w:rPr>
              <w:t>未分配</w:t>
            </w:r>
          </w:p>
        </w:tc>
        <w:tc>
          <w:tcPr>
            <w:tcW w:w="470" w:type="pct"/>
            <w:tcBorders>
              <w:bottom w:val="single" w:sz="2" w:space="0" w:color="auto"/>
            </w:tcBorders>
            <w:vAlign w:val="bottom"/>
          </w:tcPr>
          <w:p w14:paraId="46945C56" w14:textId="55C10FBD" w:rsidR="00B762F4" w:rsidRPr="004F5E6F" w:rsidRDefault="00517B1C" w:rsidP="00B762F4">
            <w:pPr>
              <w:tabs>
                <w:tab w:val="decimal" w:pos="887"/>
              </w:tabs>
              <w:jc w:val="left"/>
              <w:rPr>
                <w:rFonts w:ascii="宋体" w:hAnsi="宋体" w:cs="MHei-Bold-Identity-H"/>
                <w:b/>
                <w:bCs/>
                <w:color w:val="000000"/>
                <w:sz w:val="14"/>
                <w:szCs w:val="14"/>
              </w:rPr>
            </w:pPr>
            <w:r w:rsidRPr="006A746E">
              <w:rPr>
                <w:rFonts w:ascii="宋体" w:eastAsia="PMingLiU" w:hAnsi="宋体" w:cs="MHei-Bold-Identity-H" w:hint="eastAsia"/>
                <w:b/>
                <w:bCs/>
                <w:color w:val="000000"/>
                <w:sz w:val="14"/>
                <w:szCs w:val="14"/>
                <w:lang w:eastAsia="zh-TW"/>
              </w:rPr>
              <w:t>抵銷</w:t>
            </w:r>
          </w:p>
        </w:tc>
        <w:tc>
          <w:tcPr>
            <w:tcW w:w="448" w:type="pct"/>
            <w:tcBorders>
              <w:bottom w:val="single" w:sz="2" w:space="0" w:color="auto"/>
            </w:tcBorders>
            <w:vAlign w:val="bottom"/>
          </w:tcPr>
          <w:p w14:paraId="44A71D64" w14:textId="6A859E86" w:rsidR="00B762F4" w:rsidRPr="004F5E6F" w:rsidRDefault="00517B1C" w:rsidP="00B762F4">
            <w:pPr>
              <w:tabs>
                <w:tab w:val="decimal" w:pos="887"/>
              </w:tabs>
              <w:jc w:val="left"/>
              <w:rPr>
                <w:rFonts w:ascii="宋体" w:hAnsi="宋体" w:cs="MHei-Bold-Identity-H"/>
                <w:b/>
                <w:bCs/>
                <w:color w:val="000000"/>
                <w:sz w:val="14"/>
                <w:szCs w:val="14"/>
              </w:rPr>
            </w:pPr>
            <w:r w:rsidRPr="006A746E">
              <w:rPr>
                <w:rFonts w:ascii="宋体" w:eastAsia="PMingLiU" w:hAnsi="宋体" w:cs="MHei-Bold-Identity-H" w:hint="eastAsia"/>
                <w:b/>
                <w:bCs/>
                <w:color w:val="000000"/>
                <w:sz w:val="14"/>
                <w:szCs w:val="14"/>
                <w:lang w:eastAsia="zh-TW"/>
              </w:rPr>
              <w:t>總計</w:t>
            </w:r>
          </w:p>
        </w:tc>
      </w:tr>
      <w:tr w:rsidR="00B762F4" w:rsidRPr="00BD454A" w14:paraId="2F23B818" w14:textId="77777777" w:rsidTr="006A746E">
        <w:tc>
          <w:tcPr>
            <w:tcW w:w="794" w:type="pct"/>
            <w:vAlign w:val="bottom"/>
          </w:tcPr>
          <w:p w14:paraId="032AC86C" w14:textId="77777777" w:rsidR="00B762F4" w:rsidRPr="004F5E6F" w:rsidRDefault="00B762F4" w:rsidP="00B762F4">
            <w:pPr>
              <w:ind w:left="132" w:hanging="132"/>
              <w:jc w:val="left"/>
              <w:rPr>
                <w:rFonts w:ascii="宋体" w:hAnsi="宋体" w:cs="Arial"/>
                <w:sz w:val="16"/>
                <w:szCs w:val="16"/>
                <w:lang w:eastAsia="zh-HK"/>
              </w:rPr>
            </w:pPr>
          </w:p>
        </w:tc>
        <w:tc>
          <w:tcPr>
            <w:tcW w:w="546" w:type="pct"/>
            <w:tcBorders>
              <w:top w:val="single" w:sz="4" w:space="0" w:color="auto"/>
            </w:tcBorders>
            <w:vAlign w:val="bottom"/>
          </w:tcPr>
          <w:p w14:paraId="1B579162" w14:textId="231F64DB" w:rsidR="00B762F4" w:rsidRPr="004F5E6F" w:rsidRDefault="00517B1C" w:rsidP="00B762F4">
            <w:pPr>
              <w:tabs>
                <w:tab w:val="decimal" w:pos="887"/>
              </w:tabs>
              <w:jc w:val="left"/>
              <w:rPr>
                <w:rFonts w:ascii="宋体" w:hAnsi="宋体" w:cs="Arial"/>
                <w:b/>
                <w:bCs/>
                <w:sz w:val="14"/>
                <w:szCs w:val="14"/>
              </w:rPr>
            </w:pPr>
            <w:r w:rsidRPr="006A746E">
              <w:rPr>
                <w:rFonts w:ascii="宋体" w:eastAsia="PMingLiU" w:hAnsi="宋体" w:cs="MHei-Bold-Identity-H" w:hint="eastAsia"/>
                <w:b/>
                <w:bCs/>
                <w:color w:val="000000"/>
                <w:sz w:val="14"/>
                <w:szCs w:val="14"/>
                <w:lang w:eastAsia="zh-TW"/>
              </w:rPr>
              <w:t>人民幣千元</w:t>
            </w:r>
          </w:p>
        </w:tc>
        <w:tc>
          <w:tcPr>
            <w:tcW w:w="548" w:type="pct"/>
            <w:tcBorders>
              <w:top w:val="single" w:sz="4" w:space="0" w:color="auto"/>
            </w:tcBorders>
            <w:vAlign w:val="bottom"/>
          </w:tcPr>
          <w:p w14:paraId="09710E49" w14:textId="066CE7CD" w:rsidR="00B762F4" w:rsidRPr="004F5E6F" w:rsidRDefault="00517B1C" w:rsidP="00B762F4">
            <w:pPr>
              <w:tabs>
                <w:tab w:val="decimal" w:pos="887"/>
              </w:tabs>
              <w:jc w:val="left"/>
              <w:rPr>
                <w:rFonts w:ascii="宋体" w:hAnsi="宋体" w:cs="Arial"/>
                <w:b/>
                <w:bCs/>
                <w:sz w:val="14"/>
                <w:szCs w:val="14"/>
              </w:rPr>
            </w:pPr>
            <w:r w:rsidRPr="006A746E">
              <w:rPr>
                <w:rFonts w:ascii="宋体" w:eastAsia="PMingLiU" w:hAnsi="宋体" w:cs="MHei-Bold-Identity-H" w:hint="eastAsia"/>
                <w:b/>
                <w:bCs/>
                <w:color w:val="000000"/>
                <w:sz w:val="14"/>
                <w:szCs w:val="14"/>
                <w:lang w:eastAsia="zh-TW"/>
              </w:rPr>
              <w:t>人民幣千元</w:t>
            </w:r>
          </w:p>
        </w:tc>
        <w:tc>
          <w:tcPr>
            <w:tcW w:w="548" w:type="pct"/>
            <w:tcBorders>
              <w:top w:val="single" w:sz="2" w:space="0" w:color="auto"/>
              <w:left w:val="nil"/>
            </w:tcBorders>
            <w:vAlign w:val="bottom"/>
          </w:tcPr>
          <w:p w14:paraId="513DBB0B" w14:textId="1B054677" w:rsidR="00B762F4" w:rsidRPr="004F5E6F" w:rsidRDefault="00517B1C" w:rsidP="00B762F4">
            <w:pPr>
              <w:tabs>
                <w:tab w:val="decimal" w:pos="887"/>
              </w:tabs>
              <w:jc w:val="left"/>
              <w:rPr>
                <w:rFonts w:ascii="宋体" w:hAnsi="宋体" w:cs="MHei-Bold-Identity-H"/>
                <w:b/>
                <w:bCs/>
                <w:color w:val="000000"/>
                <w:sz w:val="14"/>
                <w:szCs w:val="14"/>
              </w:rPr>
            </w:pPr>
            <w:r w:rsidRPr="006A746E">
              <w:rPr>
                <w:rFonts w:ascii="宋体" w:eastAsia="PMingLiU" w:hAnsi="宋体" w:cs="MHei-Bold-Identity-H" w:hint="eastAsia"/>
                <w:b/>
                <w:bCs/>
                <w:color w:val="000000"/>
                <w:sz w:val="14"/>
                <w:szCs w:val="14"/>
                <w:lang w:eastAsia="zh-TW"/>
              </w:rPr>
              <w:t>人民幣千元</w:t>
            </w:r>
          </w:p>
        </w:tc>
        <w:tc>
          <w:tcPr>
            <w:tcW w:w="548" w:type="pct"/>
            <w:tcBorders>
              <w:top w:val="single" w:sz="2" w:space="0" w:color="auto"/>
            </w:tcBorders>
            <w:vAlign w:val="bottom"/>
          </w:tcPr>
          <w:p w14:paraId="483D7B7F" w14:textId="346D1667" w:rsidR="00B762F4" w:rsidRPr="004F5E6F" w:rsidRDefault="00517B1C" w:rsidP="00B762F4">
            <w:pPr>
              <w:tabs>
                <w:tab w:val="decimal" w:pos="887"/>
              </w:tabs>
              <w:jc w:val="left"/>
              <w:rPr>
                <w:rFonts w:ascii="宋体" w:hAnsi="宋体" w:cs="MHei-Bold-Identity-H"/>
                <w:b/>
                <w:bCs/>
                <w:color w:val="000000"/>
                <w:sz w:val="14"/>
                <w:szCs w:val="14"/>
              </w:rPr>
            </w:pPr>
            <w:r w:rsidRPr="006A746E">
              <w:rPr>
                <w:rFonts w:ascii="宋体" w:eastAsia="PMingLiU" w:hAnsi="宋体" w:cs="MHei-Bold-Identity-H" w:hint="eastAsia"/>
                <w:b/>
                <w:bCs/>
                <w:color w:val="000000"/>
                <w:sz w:val="14"/>
                <w:szCs w:val="14"/>
                <w:lang w:eastAsia="zh-TW"/>
              </w:rPr>
              <w:t>人民幣千元</w:t>
            </w:r>
          </w:p>
        </w:tc>
        <w:tc>
          <w:tcPr>
            <w:tcW w:w="548" w:type="pct"/>
            <w:tcBorders>
              <w:top w:val="single" w:sz="2" w:space="0" w:color="auto"/>
            </w:tcBorders>
            <w:vAlign w:val="bottom"/>
          </w:tcPr>
          <w:p w14:paraId="79B7A38E" w14:textId="580138B8" w:rsidR="00B762F4" w:rsidRPr="004F5E6F" w:rsidRDefault="00517B1C" w:rsidP="00B762F4">
            <w:pPr>
              <w:tabs>
                <w:tab w:val="decimal" w:pos="887"/>
              </w:tabs>
              <w:jc w:val="left"/>
              <w:rPr>
                <w:rFonts w:ascii="宋体" w:hAnsi="宋体" w:cs="MHei-Bold-Identity-H"/>
                <w:b/>
                <w:bCs/>
                <w:color w:val="000000"/>
                <w:sz w:val="14"/>
                <w:szCs w:val="14"/>
              </w:rPr>
            </w:pPr>
            <w:r w:rsidRPr="006A746E">
              <w:rPr>
                <w:rFonts w:ascii="宋体" w:eastAsia="PMingLiU" w:hAnsi="宋体" w:cs="MHei-Bold-Identity-H" w:hint="eastAsia"/>
                <w:b/>
                <w:bCs/>
                <w:color w:val="000000"/>
                <w:sz w:val="14"/>
                <w:szCs w:val="14"/>
                <w:lang w:eastAsia="zh-TW"/>
              </w:rPr>
              <w:t>人民幣千元</w:t>
            </w:r>
          </w:p>
        </w:tc>
        <w:tc>
          <w:tcPr>
            <w:tcW w:w="549" w:type="pct"/>
            <w:tcBorders>
              <w:top w:val="single" w:sz="2" w:space="0" w:color="auto"/>
            </w:tcBorders>
            <w:vAlign w:val="bottom"/>
          </w:tcPr>
          <w:p w14:paraId="150A786C" w14:textId="41E9D9BD" w:rsidR="00B762F4" w:rsidRPr="004F5E6F" w:rsidRDefault="00517B1C" w:rsidP="00B762F4">
            <w:pPr>
              <w:tabs>
                <w:tab w:val="decimal" w:pos="887"/>
              </w:tabs>
              <w:jc w:val="left"/>
              <w:rPr>
                <w:rFonts w:ascii="宋体" w:hAnsi="宋体" w:cs="MHei-Bold-Identity-H"/>
                <w:b/>
                <w:bCs/>
                <w:color w:val="000000"/>
                <w:sz w:val="14"/>
                <w:szCs w:val="14"/>
              </w:rPr>
            </w:pPr>
            <w:r w:rsidRPr="006A746E">
              <w:rPr>
                <w:rFonts w:ascii="宋体" w:eastAsia="PMingLiU" w:hAnsi="宋体" w:cs="MHei-Bold-Identity-H" w:hint="eastAsia"/>
                <w:b/>
                <w:bCs/>
                <w:color w:val="000000"/>
                <w:sz w:val="14"/>
                <w:szCs w:val="14"/>
                <w:lang w:eastAsia="zh-TW"/>
              </w:rPr>
              <w:t>人民幣千元</w:t>
            </w:r>
          </w:p>
        </w:tc>
        <w:tc>
          <w:tcPr>
            <w:tcW w:w="470" w:type="pct"/>
            <w:tcBorders>
              <w:top w:val="single" w:sz="2" w:space="0" w:color="auto"/>
            </w:tcBorders>
            <w:vAlign w:val="bottom"/>
          </w:tcPr>
          <w:p w14:paraId="4DBA8832" w14:textId="4352FAE8" w:rsidR="00B762F4" w:rsidRPr="004F5E6F" w:rsidRDefault="00517B1C" w:rsidP="00B762F4">
            <w:pPr>
              <w:tabs>
                <w:tab w:val="decimal" w:pos="887"/>
              </w:tabs>
              <w:jc w:val="left"/>
              <w:rPr>
                <w:rFonts w:ascii="宋体" w:hAnsi="宋体" w:cs="MHei-Bold-Identity-H"/>
                <w:b/>
                <w:bCs/>
                <w:color w:val="000000"/>
                <w:sz w:val="14"/>
                <w:szCs w:val="14"/>
              </w:rPr>
            </w:pPr>
            <w:r w:rsidRPr="006A746E">
              <w:rPr>
                <w:rFonts w:ascii="宋体" w:eastAsia="PMingLiU" w:hAnsi="宋体" w:cs="MHei-Bold-Identity-H" w:hint="eastAsia"/>
                <w:b/>
                <w:bCs/>
                <w:color w:val="000000"/>
                <w:sz w:val="14"/>
                <w:szCs w:val="14"/>
                <w:lang w:eastAsia="zh-TW"/>
              </w:rPr>
              <w:t>人民幣千元</w:t>
            </w:r>
          </w:p>
        </w:tc>
        <w:tc>
          <w:tcPr>
            <w:tcW w:w="448" w:type="pct"/>
            <w:tcBorders>
              <w:top w:val="single" w:sz="2" w:space="0" w:color="auto"/>
            </w:tcBorders>
            <w:vAlign w:val="bottom"/>
          </w:tcPr>
          <w:p w14:paraId="0807D284" w14:textId="6170688D" w:rsidR="00B762F4" w:rsidRPr="004F5E6F" w:rsidRDefault="00517B1C" w:rsidP="00B762F4">
            <w:pPr>
              <w:tabs>
                <w:tab w:val="decimal" w:pos="887"/>
              </w:tabs>
              <w:jc w:val="left"/>
              <w:rPr>
                <w:rFonts w:ascii="宋体" w:hAnsi="宋体" w:cs="MHei-Bold-Identity-H"/>
                <w:b/>
                <w:bCs/>
                <w:color w:val="000000"/>
                <w:sz w:val="14"/>
                <w:szCs w:val="14"/>
              </w:rPr>
            </w:pPr>
            <w:r w:rsidRPr="006A746E">
              <w:rPr>
                <w:rFonts w:ascii="宋体" w:eastAsia="PMingLiU" w:hAnsi="宋体" w:cs="MHei-Bold-Identity-H" w:hint="eastAsia"/>
                <w:b/>
                <w:bCs/>
                <w:color w:val="000000"/>
                <w:sz w:val="14"/>
                <w:szCs w:val="14"/>
                <w:lang w:eastAsia="zh-TW"/>
              </w:rPr>
              <w:t>人民幣千元</w:t>
            </w:r>
          </w:p>
        </w:tc>
      </w:tr>
      <w:tr w:rsidR="00B762F4" w:rsidRPr="00BD454A" w14:paraId="1CDF9FA5" w14:textId="77777777" w:rsidTr="006A746E">
        <w:tc>
          <w:tcPr>
            <w:tcW w:w="794" w:type="pct"/>
            <w:vAlign w:val="bottom"/>
          </w:tcPr>
          <w:p w14:paraId="085A35A8" w14:textId="77777777" w:rsidR="00B762F4" w:rsidRPr="00BD454A" w:rsidRDefault="00B762F4" w:rsidP="00B762F4">
            <w:pPr>
              <w:ind w:left="252" w:hanging="252"/>
              <w:jc w:val="left"/>
              <w:rPr>
                <w:rFonts w:ascii="宋体" w:hAnsi="宋体" w:cs="MHei-Bold-Identity-H"/>
                <w:bCs/>
                <w:color w:val="000000"/>
                <w:sz w:val="14"/>
                <w:szCs w:val="14"/>
              </w:rPr>
            </w:pPr>
          </w:p>
        </w:tc>
        <w:tc>
          <w:tcPr>
            <w:tcW w:w="546" w:type="pct"/>
            <w:vAlign w:val="bottom"/>
          </w:tcPr>
          <w:p w14:paraId="07C925B5" w14:textId="77777777" w:rsidR="00B762F4" w:rsidRPr="004F5E6F" w:rsidRDefault="00B762F4" w:rsidP="00B762F4">
            <w:pPr>
              <w:tabs>
                <w:tab w:val="decimal" w:pos="887"/>
              </w:tabs>
              <w:autoSpaceDE w:val="0"/>
              <w:autoSpaceDN w:val="0"/>
              <w:adjustRightInd w:val="0"/>
              <w:jc w:val="left"/>
              <w:rPr>
                <w:rFonts w:ascii="宋体" w:hAnsi="宋体" w:cs="MHei-Bold-Identity-H"/>
                <w:b/>
                <w:bCs/>
                <w:color w:val="000000"/>
                <w:sz w:val="14"/>
                <w:szCs w:val="14"/>
              </w:rPr>
            </w:pPr>
          </w:p>
        </w:tc>
        <w:tc>
          <w:tcPr>
            <w:tcW w:w="548" w:type="pct"/>
            <w:vAlign w:val="bottom"/>
          </w:tcPr>
          <w:p w14:paraId="4AB842A8" w14:textId="77777777" w:rsidR="00B762F4" w:rsidRPr="004F5E6F" w:rsidRDefault="00B762F4" w:rsidP="00B762F4">
            <w:pPr>
              <w:tabs>
                <w:tab w:val="decimal" w:pos="887"/>
              </w:tabs>
              <w:autoSpaceDE w:val="0"/>
              <w:autoSpaceDN w:val="0"/>
              <w:adjustRightInd w:val="0"/>
              <w:jc w:val="left"/>
              <w:rPr>
                <w:rFonts w:ascii="宋体" w:hAnsi="宋体" w:cs="MHei-Bold-Identity-H"/>
                <w:b/>
                <w:bCs/>
                <w:color w:val="000000"/>
                <w:sz w:val="14"/>
                <w:szCs w:val="14"/>
              </w:rPr>
            </w:pPr>
          </w:p>
        </w:tc>
        <w:tc>
          <w:tcPr>
            <w:tcW w:w="548" w:type="pct"/>
            <w:tcBorders>
              <w:left w:val="nil"/>
            </w:tcBorders>
            <w:vAlign w:val="bottom"/>
          </w:tcPr>
          <w:p w14:paraId="19E1FFD3" w14:textId="77777777" w:rsidR="00B762F4" w:rsidRPr="004F5E6F" w:rsidRDefault="00B762F4" w:rsidP="00B762F4">
            <w:pPr>
              <w:tabs>
                <w:tab w:val="decimal" w:pos="887"/>
              </w:tabs>
              <w:autoSpaceDE w:val="0"/>
              <w:autoSpaceDN w:val="0"/>
              <w:adjustRightInd w:val="0"/>
              <w:jc w:val="left"/>
              <w:rPr>
                <w:rFonts w:ascii="宋体" w:hAnsi="宋体" w:cs="MHei-Bold-Identity-H"/>
                <w:b/>
                <w:bCs/>
                <w:color w:val="000000"/>
                <w:sz w:val="14"/>
                <w:szCs w:val="14"/>
              </w:rPr>
            </w:pPr>
          </w:p>
        </w:tc>
        <w:tc>
          <w:tcPr>
            <w:tcW w:w="548" w:type="pct"/>
            <w:vAlign w:val="bottom"/>
          </w:tcPr>
          <w:p w14:paraId="0E1FFE7F" w14:textId="77777777" w:rsidR="00B762F4" w:rsidRPr="004F5E6F" w:rsidRDefault="00B762F4" w:rsidP="00B762F4">
            <w:pPr>
              <w:tabs>
                <w:tab w:val="decimal" w:pos="887"/>
              </w:tabs>
              <w:autoSpaceDE w:val="0"/>
              <w:autoSpaceDN w:val="0"/>
              <w:adjustRightInd w:val="0"/>
              <w:jc w:val="left"/>
              <w:rPr>
                <w:rFonts w:ascii="宋体" w:hAnsi="宋体" w:cs="MHei-Bold-Identity-H"/>
                <w:b/>
                <w:bCs/>
                <w:color w:val="000000"/>
                <w:sz w:val="14"/>
                <w:szCs w:val="14"/>
              </w:rPr>
            </w:pPr>
          </w:p>
        </w:tc>
        <w:tc>
          <w:tcPr>
            <w:tcW w:w="548" w:type="pct"/>
            <w:vAlign w:val="bottom"/>
          </w:tcPr>
          <w:p w14:paraId="7C73147E" w14:textId="77777777" w:rsidR="00B762F4" w:rsidRPr="004F5E6F" w:rsidRDefault="00B762F4" w:rsidP="00B762F4">
            <w:pPr>
              <w:tabs>
                <w:tab w:val="decimal" w:pos="887"/>
              </w:tabs>
              <w:autoSpaceDE w:val="0"/>
              <w:autoSpaceDN w:val="0"/>
              <w:adjustRightInd w:val="0"/>
              <w:jc w:val="left"/>
              <w:rPr>
                <w:rFonts w:ascii="宋体" w:hAnsi="宋体" w:cs="MHei-Bold-Identity-H"/>
                <w:b/>
                <w:bCs/>
                <w:color w:val="000000"/>
                <w:sz w:val="14"/>
                <w:szCs w:val="14"/>
              </w:rPr>
            </w:pPr>
          </w:p>
        </w:tc>
        <w:tc>
          <w:tcPr>
            <w:tcW w:w="549" w:type="pct"/>
            <w:vAlign w:val="bottom"/>
          </w:tcPr>
          <w:p w14:paraId="65E6151D" w14:textId="77777777" w:rsidR="00B762F4" w:rsidRPr="004F5E6F" w:rsidRDefault="00B762F4" w:rsidP="00B762F4">
            <w:pPr>
              <w:tabs>
                <w:tab w:val="decimal" w:pos="887"/>
              </w:tabs>
              <w:autoSpaceDE w:val="0"/>
              <w:autoSpaceDN w:val="0"/>
              <w:adjustRightInd w:val="0"/>
              <w:jc w:val="left"/>
              <w:rPr>
                <w:rFonts w:ascii="宋体" w:hAnsi="宋体" w:cs="MHei-Bold-Identity-H"/>
                <w:b/>
                <w:bCs/>
                <w:color w:val="000000"/>
                <w:sz w:val="14"/>
                <w:szCs w:val="14"/>
              </w:rPr>
            </w:pPr>
          </w:p>
        </w:tc>
        <w:tc>
          <w:tcPr>
            <w:tcW w:w="470" w:type="pct"/>
            <w:vAlign w:val="bottom"/>
          </w:tcPr>
          <w:p w14:paraId="46C4F6BE" w14:textId="77777777" w:rsidR="00B762F4" w:rsidRPr="004F5E6F" w:rsidRDefault="00B762F4" w:rsidP="00B762F4">
            <w:pPr>
              <w:tabs>
                <w:tab w:val="decimal" w:pos="887"/>
              </w:tabs>
              <w:autoSpaceDE w:val="0"/>
              <w:autoSpaceDN w:val="0"/>
              <w:adjustRightInd w:val="0"/>
              <w:jc w:val="left"/>
              <w:rPr>
                <w:rFonts w:ascii="宋体" w:hAnsi="宋体" w:cs="MHei-Bold-Identity-H"/>
                <w:b/>
                <w:bCs/>
                <w:color w:val="000000"/>
                <w:sz w:val="14"/>
                <w:szCs w:val="14"/>
              </w:rPr>
            </w:pPr>
          </w:p>
        </w:tc>
        <w:tc>
          <w:tcPr>
            <w:tcW w:w="448" w:type="pct"/>
            <w:vAlign w:val="bottom"/>
          </w:tcPr>
          <w:p w14:paraId="0D3A9E82" w14:textId="77777777" w:rsidR="00B762F4" w:rsidRPr="004F5E6F" w:rsidRDefault="00B762F4" w:rsidP="00B762F4">
            <w:pPr>
              <w:tabs>
                <w:tab w:val="decimal" w:pos="887"/>
              </w:tabs>
              <w:autoSpaceDE w:val="0"/>
              <w:autoSpaceDN w:val="0"/>
              <w:adjustRightInd w:val="0"/>
              <w:jc w:val="left"/>
              <w:rPr>
                <w:rFonts w:ascii="宋体" w:hAnsi="宋体" w:cs="MHei-Bold-Identity-H"/>
                <w:b/>
                <w:bCs/>
                <w:color w:val="000000"/>
                <w:sz w:val="14"/>
                <w:szCs w:val="14"/>
              </w:rPr>
            </w:pPr>
          </w:p>
        </w:tc>
      </w:tr>
      <w:tr w:rsidR="00B762F4" w:rsidRPr="00BD454A" w14:paraId="7F36AAC6" w14:textId="77777777" w:rsidTr="006A746E">
        <w:tc>
          <w:tcPr>
            <w:tcW w:w="794" w:type="pct"/>
            <w:vAlign w:val="bottom"/>
          </w:tcPr>
          <w:p w14:paraId="49FC3C2E" w14:textId="7413B7B6" w:rsidR="00B762F4" w:rsidRPr="00AC499B" w:rsidRDefault="00517B1C" w:rsidP="00B762F4">
            <w:pPr>
              <w:ind w:left="252" w:hanging="252"/>
              <w:jc w:val="left"/>
              <w:rPr>
                <w:rFonts w:ascii="宋体" w:hAnsi="宋体" w:cs="MHei-Bold-Identity-H"/>
                <w:b/>
                <w:bCs/>
                <w:color w:val="000000"/>
                <w:sz w:val="14"/>
                <w:szCs w:val="14"/>
              </w:rPr>
            </w:pPr>
            <w:r w:rsidRPr="006A746E">
              <w:rPr>
                <w:rFonts w:ascii="宋体" w:eastAsia="PMingLiU" w:hAnsi="宋体" w:cs="MHei-Bold-Identity-H" w:hint="eastAsia"/>
                <w:b/>
                <w:bCs/>
                <w:color w:val="000000"/>
                <w:sz w:val="14"/>
                <w:szCs w:val="14"/>
                <w:lang w:eastAsia="zh-TW"/>
              </w:rPr>
              <w:t>截至</w:t>
            </w:r>
            <w:r w:rsidRPr="006A746E">
              <w:rPr>
                <w:rFonts w:ascii="宋体" w:eastAsia="PMingLiU" w:hAnsi="宋体" w:cs="MHei-Bold-Identity-H"/>
                <w:b/>
                <w:bCs/>
                <w:color w:val="000000"/>
                <w:sz w:val="14"/>
                <w:szCs w:val="14"/>
                <w:lang w:eastAsia="zh-TW"/>
              </w:rPr>
              <w:t>2019</w:t>
            </w:r>
            <w:r w:rsidRPr="006A746E">
              <w:rPr>
                <w:rFonts w:ascii="宋体" w:eastAsia="PMingLiU" w:hAnsi="宋体" w:cs="MHei-Bold-Identity-H" w:hint="eastAsia"/>
                <w:b/>
                <w:bCs/>
                <w:color w:val="000000"/>
                <w:sz w:val="14"/>
                <w:szCs w:val="14"/>
                <w:lang w:eastAsia="zh-TW"/>
              </w:rPr>
              <w:t>年</w:t>
            </w:r>
            <w:r w:rsidRPr="006A746E">
              <w:rPr>
                <w:rFonts w:ascii="宋体" w:eastAsia="PMingLiU" w:hAnsi="宋体" w:cs="MHei-Bold-Identity-H"/>
                <w:b/>
                <w:bCs/>
                <w:color w:val="000000"/>
                <w:sz w:val="14"/>
                <w:szCs w:val="14"/>
                <w:lang w:eastAsia="zh-TW"/>
              </w:rPr>
              <w:t>12</w:t>
            </w:r>
            <w:r w:rsidRPr="006A746E">
              <w:rPr>
                <w:rFonts w:ascii="宋体" w:eastAsia="PMingLiU" w:hAnsi="宋体" w:cs="MHei-Bold-Identity-H" w:hint="eastAsia"/>
                <w:b/>
                <w:bCs/>
                <w:color w:val="000000"/>
                <w:sz w:val="14"/>
                <w:szCs w:val="14"/>
                <w:lang w:eastAsia="zh-TW"/>
              </w:rPr>
              <w:t>月</w:t>
            </w:r>
            <w:r w:rsidRPr="006A746E">
              <w:rPr>
                <w:rFonts w:ascii="宋体" w:eastAsia="PMingLiU" w:hAnsi="宋体" w:cs="MHei-Bold-Identity-H"/>
                <w:b/>
                <w:bCs/>
                <w:color w:val="000000"/>
                <w:sz w:val="14"/>
                <w:szCs w:val="14"/>
                <w:lang w:eastAsia="zh-TW"/>
              </w:rPr>
              <w:t>31</w:t>
            </w:r>
            <w:r w:rsidRPr="006A746E">
              <w:rPr>
                <w:rFonts w:ascii="宋体" w:eastAsia="PMingLiU" w:hAnsi="宋体" w:cs="MHei-Bold-Identity-H" w:hint="eastAsia"/>
                <w:b/>
                <w:bCs/>
                <w:color w:val="000000"/>
                <w:sz w:val="14"/>
                <w:szCs w:val="14"/>
                <w:lang w:eastAsia="zh-TW"/>
              </w:rPr>
              <w:t>日止年度</w:t>
            </w:r>
          </w:p>
        </w:tc>
        <w:tc>
          <w:tcPr>
            <w:tcW w:w="546" w:type="pct"/>
            <w:vAlign w:val="bottom"/>
          </w:tcPr>
          <w:p w14:paraId="6C9D963D" w14:textId="77777777" w:rsidR="00B762F4" w:rsidRPr="004F5E6F" w:rsidRDefault="00B762F4" w:rsidP="00B762F4">
            <w:pPr>
              <w:tabs>
                <w:tab w:val="decimal" w:pos="887"/>
              </w:tabs>
              <w:autoSpaceDE w:val="0"/>
              <w:autoSpaceDN w:val="0"/>
              <w:adjustRightInd w:val="0"/>
              <w:jc w:val="left"/>
              <w:rPr>
                <w:rFonts w:ascii="宋体" w:hAnsi="宋体" w:cs="MHei-Bold-Identity-H"/>
                <w:b/>
                <w:bCs/>
                <w:color w:val="000000"/>
                <w:sz w:val="14"/>
                <w:szCs w:val="14"/>
              </w:rPr>
            </w:pPr>
          </w:p>
        </w:tc>
        <w:tc>
          <w:tcPr>
            <w:tcW w:w="548" w:type="pct"/>
            <w:vAlign w:val="bottom"/>
          </w:tcPr>
          <w:p w14:paraId="749980B7" w14:textId="77777777" w:rsidR="00B762F4" w:rsidRPr="004F5E6F" w:rsidRDefault="00B762F4" w:rsidP="00B762F4">
            <w:pPr>
              <w:tabs>
                <w:tab w:val="decimal" w:pos="887"/>
              </w:tabs>
              <w:autoSpaceDE w:val="0"/>
              <w:autoSpaceDN w:val="0"/>
              <w:adjustRightInd w:val="0"/>
              <w:jc w:val="left"/>
              <w:rPr>
                <w:rFonts w:ascii="宋体" w:hAnsi="宋体" w:cs="MHei-Bold-Identity-H"/>
                <w:b/>
                <w:bCs/>
                <w:color w:val="000000"/>
                <w:sz w:val="14"/>
                <w:szCs w:val="14"/>
              </w:rPr>
            </w:pPr>
          </w:p>
        </w:tc>
        <w:tc>
          <w:tcPr>
            <w:tcW w:w="548" w:type="pct"/>
            <w:tcBorders>
              <w:left w:val="nil"/>
            </w:tcBorders>
            <w:vAlign w:val="bottom"/>
          </w:tcPr>
          <w:p w14:paraId="3FEBF5AD" w14:textId="77777777" w:rsidR="00B762F4" w:rsidRPr="004F5E6F" w:rsidRDefault="00B762F4" w:rsidP="00B762F4">
            <w:pPr>
              <w:tabs>
                <w:tab w:val="decimal" w:pos="887"/>
              </w:tabs>
              <w:autoSpaceDE w:val="0"/>
              <w:autoSpaceDN w:val="0"/>
              <w:adjustRightInd w:val="0"/>
              <w:jc w:val="left"/>
              <w:rPr>
                <w:rFonts w:ascii="宋体" w:hAnsi="宋体" w:cs="MHei-Bold-Identity-H"/>
                <w:b/>
                <w:bCs/>
                <w:color w:val="000000"/>
                <w:sz w:val="14"/>
                <w:szCs w:val="14"/>
              </w:rPr>
            </w:pPr>
          </w:p>
        </w:tc>
        <w:tc>
          <w:tcPr>
            <w:tcW w:w="548" w:type="pct"/>
            <w:vAlign w:val="bottom"/>
          </w:tcPr>
          <w:p w14:paraId="5A3CB7CD" w14:textId="77777777" w:rsidR="00B762F4" w:rsidRPr="004F5E6F" w:rsidRDefault="00B762F4" w:rsidP="00B762F4">
            <w:pPr>
              <w:tabs>
                <w:tab w:val="decimal" w:pos="887"/>
              </w:tabs>
              <w:autoSpaceDE w:val="0"/>
              <w:autoSpaceDN w:val="0"/>
              <w:adjustRightInd w:val="0"/>
              <w:jc w:val="left"/>
              <w:rPr>
                <w:rFonts w:ascii="宋体" w:hAnsi="宋体" w:cs="MHei-Bold-Identity-H"/>
                <w:b/>
                <w:bCs/>
                <w:color w:val="000000"/>
                <w:sz w:val="14"/>
                <w:szCs w:val="14"/>
              </w:rPr>
            </w:pPr>
          </w:p>
        </w:tc>
        <w:tc>
          <w:tcPr>
            <w:tcW w:w="548" w:type="pct"/>
            <w:vAlign w:val="bottom"/>
          </w:tcPr>
          <w:p w14:paraId="66641806" w14:textId="77777777" w:rsidR="00B762F4" w:rsidRPr="004F5E6F" w:rsidRDefault="00B762F4" w:rsidP="00B762F4">
            <w:pPr>
              <w:tabs>
                <w:tab w:val="decimal" w:pos="887"/>
              </w:tabs>
              <w:autoSpaceDE w:val="0"/>
              <w:autoSpaceDN w:val="0"/>
              <w:adjustRightInd w:val="0"/>
              <w:jc w:val="left"/>
              <w:rPr>
                <w:rFonts w:ascii="宋体" w:hAnsi="宋体" w:cs="MHei-Bold-Identity-H"/>
                <w:b/>
                <w:bCs/>
                <w:color w:val="000000"/>
                <w:sz w:val="14"/>
                <w:szCs w:val="14"/>
              </w:rPr>
            </w:pPr>
          </w:p>
        </w:tc>
        <w:tc>
          <w:tcPr>
            <w:tcW w:w="549" w:type="pct"/>
            <w:vAlign w:val="bottom"/>
          </w:tcPr>
          <w:p w14:paraId="28FA953E" w14:textId="77777777" w:rsidR="00B762F4" w:rsidRPr="004F5E6F" w:rsidRDefault="00B762F4" w:rsidP="00B762F4">
            <w:pPr>
              <w:tabs>
                <w:tab w:val="decimal" w:pos="887"/>
              </w:tabs>
              <w:autoSpaceDE w:val="0"/>
              <w:autoSpaceDN w:val="0"/>
              <w:adjustRightInd w:val="0"/>
              <w:jc w:val="left"/>
              <w:rPr>
                <w:rFonts w:ascii="宋体" w:hAnsi="宋体" w:cs="MHei-Bold-Identity-H"/>
                <w:b/>
                <w:bCs/>
                <w:color w:val="000000"/>
                <w:sz w:val="14"/>
                <w:szCs w:val="14"/>
              </w:rPr>
            </w:pPr>
          </w:p>
        </w:tc>
        <w:tc>
          <w:tcPr>
            <w:tcW w:w="470" w:type="pct"/>
            <w:vAlign w:val="bottom"/>
          </w:tcPr>
          <w:p w14:paraId="303C370D" w14:textId="77777777" w:rsidR="00B762F4" w:rsidRPr="004F5E6F" w:rsidRDefault="00B762F4" w:rsidP="00B762F4">
            <w:pPr>
              <w:tabs>
                <w:tab w:val="decimal" w:pos="887"/>
              </w:tabs>
              <w:autoSpaceDE w:val="0"/>
              <w:autoSpaceDN w:val="0"/>
              <w:adjustRightInd w:val="0"/>
              <w:jc w:val="left"/>
              <w:rPr>
                <w:rFonts w:ascii="宋体" w:hAnsi="宋体" w:cs="MHei-Bold-Identity-H"/>
                <w:b/>
                <w:bCs/>
                <w:color w:val="000000"/>
                <w:sz w:val="14"/>
                <w:szCs w:val="14"/>
              </w:rPr>
            </w:pPr>
          </w:p>
        </w:tc>
        <w:tc>
          <w:tcPr>
            <w:tcW w:w="448" w:type="pct"/>
            <w:vAlign w:val="bottom"/>
          </w:tcPr>
          <w:p w14:paraId="1118CB29" w14:textId="77777777" w:rsidR="00B762F4" w:rsidRPr="004F5E6F" w:rsidRDefault="00B762F4" w:rsidP="00B762F4">
            <w:pPr>
              <w:tabs>
                <w:tab w:val="decimal" w:pos="887"/>
              </w:tabs>
              <w:autoSpaceDE w:val="0"/>
              <w:autoSpaceDN w:val="0"/>
              <w:adjustRightInd w:val="0"/>
              <w:jc w:val="left"/>
              <w:rPr>
                <w:rFonts w:ascii="宋体" w:hAnsi="宋体" w:cs="MHei-Bold-Identity-H"/>
                <w:b/>
                <w:bCs/>
                <w:color w:val="000000"/>
                <w:sz w:val="14"/>
                <w:szCs w:val="14"/>
              </w:rPr>
            </w:pPr>
          </w:p>
        </w:tc>
      </w:tr>
      <w:tr w:rsidR="00B762F4" w:rsidRPr="00BD454A" w14:paraId="3816CD85" w14:textId="77777777" w:rsidTr="006A746E">
        <w:tc>
          <w:tcPr>
            <w:tcW w:w="794" w:type="pct"/>
            <w:vAlign w:val="bottom"/>
          </w:tcPr>
          <w:p w14:paraId="6F4267B0" w14:textId="337BC66A" w:rsidR="00B762F4" w:rsidRPr="00BD454A" w:rsidRDefault="00517B1C" w:rsidP="00B762F4">
            <w:pPr>
              <w:ind w:left="132" w:hanging="132"/>
              <w:jc w:val="left"/>
              <w:rPr>
                <w:rFonts w:ascii="宋体" w:hAnsi="宋体" w:cs="Arial"/>
                <w:b/>
                <w:sz w:val="14"/>
                <w:szCs w:val="14"/>
                <w:lang w:eastAsia="zh-HK"/>
              </w:rPr>
            </w:pPr>
            <w:r w:rsidRPr="006A746E">
              <w:rPr>
                <w:rFonts w:ascii="宋体" w:eastAsia="PMingLiU" w:hAnsi="宋体" w:cs="MHei-Bold-Identity-H" w:hint="eastAsia"/>
                <w:b/>
                <w:bCs/>
                <w:color w:val="000000"/>
                <w:sz w:val="14"/>
                <w:szCs w:val="14"/>
                <w:lang w:eastAsia="zh-TW"/>
              </w:rPr>
              <w:t>分部收入及業績</w:t>
            </w:r>
          </w:p>
        </w:tc>
        <w:tc>
          <w:tcPr>
            <w:tcW w:w="546" w:type="pct"/>
            <w:vAlign w:val="bottom"/>
          </w:tcPr>
          <w:p w14:paraId="6190AB38" w14:textId="77777777" w:rsidR="00B762F4" w:rsidRPr="004F5E6F" w:rsidRDefault="00B762F4" w:rsidP="00B762F4">
            <w:pPr>
              <w:tabs>
                <w:tab w:val="decimal" w:pos="887"/>
              </w:tabs>
              <w:autoSpaceDE w:val="0"/>
              <w:autoSpaceDN w:val="0"/>
              <w:adjustRightInd w:val="0"/>
              <w:jc w:val="left"/>
              <w:rPr>
                <w:rFonts w:ascii="宋体" w:hAnsi="宋体" w:cs="MHei-Bold-Identity-H"/>
                <w:b/>
                <w:bCs/>
                <w:color w:val="000000"/>
                <w:sz w:val="14"/>
                <w:szCs w:val="14"/>
              </w:rPr>
            </w:pPr>
          </w:p>
        </w:tc>
        <w:tc>
          <w:tcPr>
            <w:tcW w:w="548" w:type="pct"/>
            <w:vAlign w:val="bottom"/>
          </w:tcPr>
          <w:p w14:paraId="06056CEC" w14:textId="77777777" w:rsidR="00B762F4" w:rsidRPr="004F5E6F" w:rsidRDefault="00B762F4" w:rsidP="00B762F4">
            <w:pPr>
              <w:tabs>
                <w:tab w:val="decimal" w:pos="887"/>
              </w:tabs>
              <w:autoSpaceDE w:val="0"/>
              <w:autoSpaceDN w:val="0"/>
              <w:adjustRightInd w:val="0"/>
              <w:jc w:val="left"/>
              <w:rPr>
                <w:rFonts w:ascii="宋体" w:hAnsi="宋体" w:cs="MHei-Bold-Identity-H"/>
                <w:b/>
                <w:bCs/>
                <w:color w:val="000000"/>
                <w:sz w:val="14"/>
                <w:szCs w:val="14"/>
              </w:rPr>
            </w:pPr>
          </w:p>
        </w:tc>
        <w:tc>
          <w:tcPr>
            <w:tcW w:w="548" w:type="pct"/>
            <w:tcBorders>
              <w:left w:val="nil"/>
            </w:tcBorders>
            <w:vAlign w:val="bottom"/>
          </w:tcPr>
          <w:p w14:paraId="19304A97" w14:textId="77777777" w:rsidR="00B762F4" w:rsidRPr="004F5E6F" w:rsidRDefault="00B762F4" w:rsidP="00B762F4">
            <w:pPr>
              <w:tabs>
                <w:tab w:val="decimal" w:pos="887"/>
              </w:tabs>
              <w:autoSpaceDE w:val="0"/>
              <w:autoSpaceDN w:val="0"/>
              <w:adjustRightInd w:val="0"/>
              <w:jc w:val="left"/>
              <w:rPr>
                <w:rFonts w:ascii="宋体" w:hAnsi="宋体" w:cs="MHei-Bold-Identity-H"/>
                <w:b/>
                <w:bCs/>
                <w:color w:val="000000"/>
                <w:sz w:val="14"/>
                <w:szCs w:val="14"/>
              </w:rPr>
            </w:pPr>
          </w:p>
        </w:tc>
        <w:tc>
          <w:tcPr>
            <w:tcW w:w="548" w:type="pct"/>
            <w:vAlign w:val="bottom"/>
          </w:tcPr>
          <w:p w14:paraId="6CAA46D0" w14:textId="77777777" w:rsidR="00B762F4" w:rsidRPr="004F5E6F" w:rsidRDefault="00B762F4" w:rsidP="00B762F4">
            <w:pPr>
              <w:tabs>
                <w:tab w:val="decimal" w:pos="887"/>
              </w:tabs>
              <w:autoSpaceDE w:val="0"/>
              <w:autoSpaceDN w:val="0"/>
              <w:adjustRightInd w:val="0"/>
              <w:jc w:val="left"/>
              <w:rPr>
                <w:rFonts w:ascii="宋体" w:hAnsi="宋体" w:cs="MHei-Bold-Identity-H"/>
                <w:b/>
                <w:bCs/>
                <w:color w:val="000000"/>
                <w:sz w:val="14"/>
                <w:szCs w:val="14"/>
              </w:rPr>
            </w:pPr>
          </w:p>
        </w:tc>
        <w:tc>
          <w:tcPr>
            <w:tcW w:w="548" w:type="pct"/>
            <w:vAlign w:val="bottom"/>
          </w:tcPr>
          <w:p w14:paraId="5B6B9019" w14:textId="77777777" w:rsidR="00B762F4" w:rsidRPr="004F5E6F" w:rsidRDefault="00B762F4" w:rsidP="00B762F4">
            <w:pPr>
              <w:tabs>
                <w:tab w:val="decimal" w:pos="887"/>
              </w:tabs>
              <w:autoSpaceDE w:val="0"/>
              <w:autoSpaceDN w:val="0"/>
              <w:adjustRightInd w:val="0"/>
              <w:jc w:val="left"/>
              <w:rPr>
                <w:rFonts w:ascii="宋体" w:hAnsi="宋体" w:cs="MHei-Bold-Identity-H"/>
                <w:b/>
                <w:bCs/>
                <w:color w:val="000000"/>
                <w:sz w:val="14"/>
                <w:szCs w:val="14"/>
              </w:rPr>
            </w:pPr>
          </w:p>
        </w:tc>
        <w:tc>
          <w:tcPr>
            <w:tcW w:w="549" w:type="pct"/>
            <w:vAlign w:val="bottom"/>
          </w:tcPr>
          <w:p w14:paraId="4883F6B5" w14:textId="77777777" w:rsidR="00B762F4" w:rsidRPr="004F5E6F" w:rsidRDefault="00B762F4" w:rsidP="00B762F4">
            <w:pPr>
              <w:tabs>
                <w:tab w:val="decimal" w:pos="887"/>
              </w:tabs>
              <w:autoSpaceDE w:val="0"/>
              <w:autoSpaceDN w:val="0"/>
              <w:adjustRightInd w:val="0"/>
              <w:jc w:val="left"/>
              <w:rPr>
                <w:rFonts w:ascii="宋体" w:hAnsi="宋体" w:cs="MHei-Bold-Identity-H"/>
                <w:b/>
                <w:bCs/>
                <w:color w:val="000000"/>
                <w:sz w:val="14"/>
                <w:szCs w:val="14"/>
              </w:rPr>
            </w:pPr>
          </w:p>
        </w:tc>
        <w:tc>
          <w:tcPr>
            <w:tcW w:w="470" w:type="pct"/>
            <w:vAlign w:val="bottom"/>
          </w:tcPr>
          <w:p w14:paraId="099C5F9D" w14:textId="77777777" w:rsidR="00B762F4" w:rsidRPr="004F5E6F" w:rsidRDefault="00B762F4" w:rsidP="00B762F4">
            <w:pPr>
              <w:tabs>
                <w:tab w:val="decimal" w:pos="887"/>
              </w:tabs>
              <w:autoSpaceDE w:val="0"/>
              <w:autoSpaceDN w:val="0"/>
              <w:adjustRightInd w:val="0"/>
              <w:jc w:val="left"/>
              <w:rPr>
                <w:rFonts w:ascii="宋体" w:hAnsi="宋体" w:cs="MHei-Bold-Identity-H"/>
                <w:b/>
                <w:bCs/>
                <w:color w:val="000000"/>
                <w:sz w:val="14"/>
                <w:szCs w:val="14"/>
              </w:rPr>
            </w:pPr>
          </w:p>
        </w:tc>
        <w:tc>
          <w:tcPr>
            <w:tcW w:w="448" w:type="pct"/>
            <w:vAlign w:val="bottom"/>
          </w:tcPr>
          <w:p w14:paraId="4F0CC60D" w14:textId="77777777" w:rsidR="00B762F4" w:rsidRPr="004F5E6F" w:rsidRDefault="00B762F4" w:rsidP="00B762F4">
            <w:pPr>
              <w:tabs>
                <w:tab w:val="decimal" w:pos="887"/>
              </w:tabs>
              <w:autoSpaceDE w:val="0"/>
              <w:autoSpaceDN w:val="0"/>
              <w:adjustRightInd w:val="0"/>
              <w:jc w:val="left"/>
              <w:rPr>
                <w:rFonts w:ascii="宋体" w:hAnsi="宋体" w:cs="MHei-Bold-Identity-H"/>
                <w:b/>
                <w:bCs/>
                <w:color w:val="000000"/>
                <w:sz w:val="14"/>
                <w:szCs w:val="14"/>
              </w:rPr>
            </w:pPr>
          </w:p>
        </w:tc>
      </w:tr>
      <w:tr w:rsidR="00B762F4" w:rsidRPr="00BD454A" w14:paraId="5294C037" w14:textId="77777777" w:rsidTr="006A746E">
        <w:tc>
          <w:tcPr>
            <w:tcW w:w="794" w:type="pct"/>
            <w:vAlign w:val="bottom"/>
          </w:tcPr>
          <w:p w14:paraId="5DD73743" w14:textId="2E77AFBE" w:rsidR="00B762F4" w:rsidRPr="00BD454A" w:rsidRDefault="00517B1C" w:rsidP="00B762F4">
            <w:pPr>
              <w:ind w:left="132" w:hanging="132"/>
              <w:jc w:val="left"/>
              <w:rPr>
                <w:rFonts w:ascii="宋体" w:hAnsi="宋体" w:cs="MHei-Bold-Identity-H"/>
                <w:b/>
                <w:bCs/>
                <w:color w:val="000000"/>
                <w:sz w:val="14"/>
                <w:szCs w:val="14"/>
              </w:rPr>
            </w:pPr>
            <w:r w:rsidRPr="006A746E">
              <w:rPr>
                <w:rFonts w:ascii="宋体" w:eastAsia="PMingLiU" w:hAnsi="宋体" w:cs="MHei-Bold-Identity-H" w:hint="eastAsia"/>
                <w:bCs/>
                <w:color w:val="000000"/>
                <w:sz w:val="14"/>
                <w:szCs w:val="14"/>
                <w:lang w:eastAsia="zh-TW"/>
              </w:rPr>
              <w:t>來自外間客戶的收入</w:t>
            </w:r>
          </w:p>
        </w:tc>
        <w:tc>
          <w:tcPr>
            <w:tcW w:w="546" w:type="pct"/>
            <w:vAlign w:val="bottom"/>
          </w:tcPr>
          <w:p w14:paraId="246FFE47" w14:textId="409DE0B1" w:rsidR="00B762F4" w:rsidRPr="004F5E6F" w:rsidRDefault="00517B1C" w:rsidP="00B762F4">
            <w:pPr>
              <w:tabs>
                <w:tab w:val="decimal" w:pos="887"/>
              </w:tabs>
              <w:autoSpaceDE w:val="0"/>
              <w:autoSpaceDN w:val="0"/>
              <w:adjustRightInd w:val="0"/>
              <w:jc w:val="left"/>
              <w:rPr>
                <w:rFonts w:ascii="宋体" w:hAnsi="宋体" w:cs="MHei-Bold-Identity-H"/>
                <w:b/>
                <w:bCs/>
                <w:color w:val="000000"/>
                <w:sz w:val="14"/>
                <w:szCs w:val="14"/>
              </w:rPr>
            </w:pPr>
            <w:r w:rsidRPr="006A746E">
              <w:rPr>
                <w:rFonts w:ascii="宋体" w:eastAsia="PMingLiU" w:hAnsi="宋体" w:cs="MHei-Bold-Identity-H"/>
                <w:b/>
                <w:bCs/>
                <w:color w:val="000000"/>
                <w:sz w:val="14"/>
                <w:szCs w:val="14"/>
                <w:lang w:eastAsia="zh-TW"/>
              </w:rPr>
              <w:t>4,305,555</w:t>
            </w:r>
          </w:p>
        </w:tc>
        <w:tc>
          <w:tcPr>
            <w:tcW w:w="548" w:type="pct"/>
            <w:vAlign w:val="bottom"/>
          </w:tcPr>
          <w:p w14:paraId="777AA3B6" w14:textId="03C1C9E2" w:rsidR="00B762F4" w:rsidRPr="004F5E6F" w:rsidRDefault="00517B1C" w:rsidP="00B762F4">
            <w:pPr>
              <w:tabs>
                <w:tab w:val="decimal" w:pos="887"/>
              </w:tabs>
              <w:autoSpaceDE w:val="0"/>
              <w:autoSpaceDN w:val="0"/>
              <w:adjustRightInd w:val="0"/>
              <w:jc w:val="left"/>
              <w:rPr>
                <w:rFonts w:ascii="宋体" w:hAnsi="宋体" w:cs="MHei-Bold-Identity-H"/>
                <w:b/>
                <w:bCs/>
                <w:color w:val="000000"/>
                <w:sz w:val="14"/>
                <w:szCs w:val="14"/>
              </w:rPr>
            </w:pPr>
            <w:r w:rsidRPr="006A746E">
              <w:rPr>
                <w:rFonts w:ascii="宋体" w:eastAsia="PMingLiU" w:hAnsi="宋体" w:cs="MHei-Bold-Identity-H"/>
                <w:b/>
                <w:bCs/>
                <w:color w:val="000000"/>
                <w:sz w:val="14"/>
                <w:szCs w:val="14"/>
                <w:lang w:eastAsia="zh-TW"/>
              </w:rPr>
              <w:t>36,941,274</w:t>
            </w:r>
          </w:p>
        </w:tc>
        <w:tc>
          <w:tcPr>
            <w:tcW w:w="548" w:type="pct"/>
            <w:tcBorders>
              <w:left w:val="nil"/>
            </w:tcBorders>
            <w:vAlign w:val="bottom"/>
          </w:tcPr>
          <w:p w14:paraId="36E7669E" w14:textId="3C6AA5F0" w:rsidR="00B762F4" w:rsidRPr="004F5E6F" w:rsidRDefault="00517B1C" w:rsidP="00B762F4">
            <w:pPr>
              <w:tabs>
                <w:tab w:val="decimal" w:pos="887"/>
              </w:tabs>
              <w:autoSpaceDE w:val="0"/>
              <w:autoSpaceDN w:val="0"/>
              <w:adjustRightInd w:val="0"/>
              <w:jc w:val="left"/>
              <w:rPr>
                <w:rFonts w:ascii="宋体" w:hAnsi="宋体" w:cs="MHei-Bold-Identity-H"/>
                <w:b/>
                <w:bCs/>
                <w:color w:val="000000"/>
                <w:sz w:val="14"/>
                <w:szCs w:val="14"/>
              </w:rPr>
            </w:pPr>
            <w:r w:rsidRPr="006A746E">
              <w:rPr>
                <w:rFonts w:ascii="宋体" w:eastAsia="PMingLiU" w:hAnsi="宋体" w:cs="MHei-Bold-Identity-H"/>
                <w:b/>
                <w:bCs/>
                <w:color w:val="000000"/>
                <w:sz w:val="14"/>
                <w:szCs w:val="14"/>
                <w:lang w:eastAsia="zh-TW"/>
              </w:rPr>
              <w:t>2,535,982</w:t>
            </w:r>
          </w:p>
        </w:tc>
        <w:tc>
          <w:tcPr>
            <w:tcW w:w="548" w:type="pct"/>
            <w:vAlign w:val="bottom"/>
          </w:tcPr>
          <w:p w14:paraId="66588BA5" w14:textId="626CC2ED" w:rsidR="00B762F4" w:rsidRPr="004F5E6F" w:rsidRDefault="00517B1C" w:rsidP="00B762F4">
            <w:pPr>
              <w:tabs>
                <w:tab w:val="decimal" w:pos="887"/>
              </w:tabs>
              <w:autoSpaceDE w:val="0"/>
              <w:autoSpaceDN w:val="0"/>
              <w:adjustRightInd w:val="0"/>
              <w:jc w:val="left"/>
              <w:rPr>
                <w:rFonts w:ascii="宋体" w:hAnsi="宋体" w:cs="MHei-Bold-Identity-H"/>
                <w:b/>
                <w:bCs/>
                <w:color w:val="000000"/>
                <w:sz w:val="14"/>
                <w:szCs w:val="14"/>
              </w:rPr>
            </w:pPr>
            <w:r w:rsidRPr="006A746E">
              <w:rPr>
                <w:rFonts w:ascii="宋体" w:eastAsia="PMingLiU" w:hAnsi="宋体" w:cs="MHei-Bold-Identity-H"/>
                <w:b/>
                <w:bCs/>
                <w:color w:val="000000"/>
                <w:sz w:val="14"/>
                <w:szCs w:val="14"/>
                <w:lang w:eastAsia="zh-TW"/>
              </w:rPr>
              <w:t>7,675,950</w:t>
            </w:r>
          </w:p>
        </w:tc>
        <w:tc>
          <w:tcPr>
            <w:tcW w:w="548" w:type="pct"/>
            <w:vAlign w:val="bottom"/>
          </w:tcPr>
          <w:p w14:paraId="6DF22762" w14:textId="017ED6AB" w:rsidR="00B762F4" w:rsidRPr="004F5E6F" w:rsidRDefault="00517B1C" w:rsidP="00B762F4">
            <w:pPr>
              <w:tabs>
                <w:tab w:val="decimal" w:pos="887"/>
              </w:tabs>
              <w:autoSpaceDE w:val="0"/>
              <w:autoSpaceDN w:val="0"/>
              <w:adjustRightInd w:val="0"/>
              <w:jc w:val="left"/>
              <w:rPr>
                <w:rFonts w:ascii="宋体" w:hAnsi="宋体" w:cs="MHei-Bold-Identity-H"/>
                <w:b/>
                <w:bCs/>
                <w:color w:val="000000"/>
                <w:sz w:val="14"/>
                <w:szCs w:val="14"/>
              </w:rPr>
            </w:pPr>
            <w:r w:rsidRPr="006A746E">
              <w:rPr>
                <w:rFonts w:ascii="宋体" w:eastAsia="PMingLiU" w:hAnsi="宋体" w:cs="MHei-Bold-Identity-H"/>
                <w:b/>
                <w:bCs/>
                <w:color w:val="000000"/>
                <w:sz w:val="14"/>
                <w:szCs w:val="14"/>
                <w:lang w:eastAsia="zh-TW"/>
              </w:rPr>
              <w:t>16,603,211</w:t>
            </w:r>
          </w:p>
        </w:tc>
        <w:tc>
          <w:tcPr>
            <w:tcW w:w="549" w:type="pct"/>
            <w:vAlign w:val="bottom"/>
          </w:tcPr>
          <w:p w14:paraId="7DDDD0C3" w14:textId="79FE060E" w:rsidR="00B762F4" w:rsidRPr="004F5E6F" w:rsidRDefault="00517B1C" w:rsidP="00B762F4">
            <w:pPr>
              <w:tabs>
                <w:tab w:val="decimal" w:pos="887"/>
              </w:tabs>
              <w:autoSpaceDE w:val="0"/>
              <w:autoSpaceDN w:val="0"/>
              <w:adjustRightInd w:val="0"/>
              <w:jc w:val="left"/>
              <w:rPr>
                <w:rFonts w:ascii="宋体" w:hAnsi="宋体" w:cs="MHei-Bold-Identity-H"/>
                <w:b/>
                <w:bCs/>
                <w:color w:val="000000"/>
                <w:sz w:val="14"/>
                <w:szCs w:val="14"/>
              </w:rPr>
            </w:pPr>
            <w:r w:rsidRPr="006A746E">
              <w:rPr>
                <w:rFonts w:ascii="宋体" w:eastAsia="PMingLiU" w:hAnsi="宋体" w:cs="MHei-Bold-Identity-H"/>
                <w:b/>
                <w:bCs/>
                <w:color w:val="000000"/>
                <w:sz w:val="14"/>
                <w:szCs w:val="14"/>
                <w:lang w:eastAsia="zh-TW"/>
              </w:rPr>
              <w:t>1,808,175</w:t>
            </w:r>
          </w:p>
        </w:tc>
        <w:tc>
          <w:tcPr>
            <w:tcW w:w="470" w:type="pct"/>
            <w:vAlign w:val="bottom"/>
          </w:tcPr>
          <w:p w14:paraId="419EB3EA" w14:textId="213B402C" w:rsidR="00B762F4" w:rsidRPr="004F5E6F" w:rsidRDefault="00517B1C">
            <w:pPr>
              <w:tabs>
                <w:tab w:val="decimal" w:pos="887"/>
              </w:tabs>
              <w:autoSpaceDE w:val="0"/>
              <w:autoSpaceDN w:val="0"/>
              <w:adjustRightInd w:val="0"/>
              <w:ind w:right="192"/>
              <w:jc w:val="right"/>
              <w:rPr>
                <w:rFonts w:ascii="宋体" w:hAnsi="宋体" w:cs="MHei-Bold-Identity-H"/>
                <w:b/>
                <w:bCs/>
                <w:color w:val="000000"/>
                <w:sz w:val="14"/>
                <w:szCs w:val="14"/>
              </w:rPr>
            </w:pPr>
            <w:r w:rsidRPr="006A746E">
              <w:rPr>
                <w:rFonts w:ascii="宋体" w:eastAsia="PMingLiU" w:hAnsi="宋体" w:cs="MHei-Bold-Identity-H"/>
                <w:b/>
                <w:bCs/>
                <w:sz w:val="14"/>
                <w:szCs w:val="14"/>
                <w:lang w:eastAsia="zh-TW"/>
              </w:rPr>
              <w:t xml:space="preserve">- </w:t>
            </w:r>
          </w:p>
        </w:tc>
        <w:tc>
          <w:tcPr>
            <w:tcW w:w="448" w:type="pct"/>
            <w:vAlign w:val="bottom"/>
          </w:tcPr>
          <w:p w14:paraId="0068E138" w14:textId="7919AB60" w:rsidR="00B762F4" w:rsidRPr="004F5E6F" w:rsidRDefault="00517B1C" w:rsidP="00B762F4">
            <w:pPr>
              <w:tabs>
                <w:tab w:val="decimal" w:pos="887"/>
              </w:tabs>
              <w:autoSpaceDE w:val="0"/>
              <w:autoSpaceDN w:val="0"/>
              <w:adjustRightInd w:val="0"/>
              <w:jc w:val="left"/>
              <w:rPr>
                <w:rFonts w:ascii="宋体" w:hAnsi="宋体" w:cs="MHei-Bold-Identity-H"/>
                <w:b/>
                <w:bCs/>
                <w:color w:val="000000"/>
                <w:sz w:val="14"/>
                <w:szCs w:val="14"/>
              </w:rPr>
            </w:pPr>
            <w:r w:rsidRPr="006A746E">
              <w:rPr>
                <w:rFonts w:ascii="宋体" w:eastAsia="PMingLiU" w:hAnsi="宋体" w:cs="MHei-Bold-Identity-H"/>
                <w:b/>
                <w:bCs/>
                <w:color w:val="000000"/>
                <w:sz w:val="14"/>
                <w:szCs w:val="14"/>
                <w:lang w:eastAsia="zh-TW"/>
              </w:rPr>
              <w:t>69,870,147</w:t>
            </w:r>
          </w:p>
        </w:tc>
      </w:tr>
      <w:tr w:rsidR="00B762F4" w:rsidRPr="00BD454A" w14:paraId="6960AA86" w14:textId="77777777" w:rsidTr="006A746E">
        <w:tc>
          <w:tcPr>
            <w:tcW w:w="794" w:type="pct"/>
            <w:vAlign w:val="bottom"/>
          </w:tcPr>
          <w:p w14:paraId="2F9ED187" w14:textId="68D08872" w:rsidR="00B762F4" w:rsidRPr="00BD454A" w:rsidRDefault="00517B1C" w:rsidP="00B762F4">
            <w:pPr>
              <w:ind w:left="162" w:hanging="180"/>
              <w:jc w:val="left"/>
              <w:rPr>
                <w:rFonts w:ascii="宋体" w:hAnsi="宋体" w:cs="Arial"/>
                <w:sz w:val="14"/>
                <w:szCs w:val="14"/>
                <w:lang w:eastAsia="zh-HK"/>
              </w:rPr>
            </w:pPr>
            <w:r w:rsidRPr="006A746E">
              <w:rPr>
                <w:rFonts w:ascii="宋体" w:eastAsia="PMingLiU" w:hAnsi="宋体" w:cs="MHei-Bold-Identity-H" w:hint="eastAsia"/>
                <w:bCs/>
                <w:color w:val="000000"/>
                <w:sz w:val="14"/>
                <w:szCs w:val="14"/>
                <w:lang w:eastAsia="zh-TW"/>
              </w:rPr>
              <w:t>分部間的收入</w:t>
            </w:r>
          </w:p>
        </w:tc>
        <w:tc>
          <w:tcPr>
            <w:tcW w:w="546" w:type="pct"/>
            <w:vAlign w:val="bottom"/>
          </w:tcPr>
          <w:p w14:paraId="7AD8FE35" w14:textId="230F5FF2" w:rsidR="00B762F4" w:rsidRPr="004F5E6F" w:rsidRDefault="00517B1C" w:rsidP="00B762F4">
            <w:pPr>
              <w:tabs>
                <w:tab w:val="decimal" w:pos="887"/>
              </w:tabs>
              <w:autoSpaceDE w:val="0"/>
              <w:autoSpaceDN w:val="0"/>
              <w:adjustRightInd w:val="0"/>
              <w:jc w:val="left"/>
              <w:rPr>
                <w:rFonts w:ascii="宋体" w:hAnsi="宋体" w:cs="MHei-Bold-Identity-H"/>
                <w:b/>
                <w:bCs/>
                <w:sz w:val="14"/>
                <w:szCs w:val="14"/>
              </w:rPr>
            </w:pPr>
            <w:r w:rsidRPr="006A746E">
              <w:rPr>
                <w:rFonts w:ascii="宋体" w:eastAsia="PMingLiU" w:hAnsi="宋体" w:cs="MHei-Bold-Identity-H"/>
                <w:b/>
                <w:bCs/>
                <w:sz w:val="14"/>
                <w:szCs w:val="14"/>
                <w:lang w:eastAsia="zh-TW"/>
              </w:rPr>
              <w:t>7,550</w:t>
            </w:r>
          </w:p>
        </w:tc>
        <w:tc>
          <w:tcPr>
            <w:tcW w:w="548" w:type="pct"/>
          </w:tcPr>
          <w:p w14:paraId="719D331C" w14:textId="1FE09B49" w:rsidR="00B762F4" w:rsidRPr="004F5E6F" w:rsidRDefault="00517B1C" w:rsidP="00B762F4">
            <w:pPr>
              <w:tabs>
                <w:tab w:val="decimal" w:pos="887"/>
              </w:tabs>
              <w:autoSpaceDE w:val="0"/>
              <w:autoSpaceDN w:val="0"/>
              <w:adjustRightInd w:val="0"/>
              <w:jc w:val="left"/>
              <w:rPr>
                <w:rFonts w:ascii="宋体" w:hAnsi="宋体" w:cs="MHei-Bold-Identity-H"/>
                <w:b/>
                <w:bCs/>
                <w:sz w:val="14"/>
                <w:szCs w:val="14"/>
              </w:rPr>
            </w:pPr>
            <w:r w:rsidRPr="006A746E">
              <w:rPr>
                <w:rFonts w:ascii="宋体" w:eastAsia="PMingLiU" w:hAnsi="宋体" w:cs="MHei-Bold-Identity-H"/>
                <w:b/>
                <w:bCs/>
                <w:sz w:val="14"/>
                <w:szCs w:val="14"/>
                <w:lang w:eastAsia="zh-TW"/>
              </w:rPr>
              <w:t>1,521,809</w:t>
            </w:r>
          </w:p>
        </w:tc>
        <w:tc>
          <w:tcPr>
            <w:tcW w:w="548" w:type="pct"/>
            <w:tcBorders>
              <w:left w:val="nil"/>
            </w:tcBorders>
          </w:tcPr>
          <w:p w14:paraId="36BE9CC1" w14:textId="06B2073B" w:rsidR="00B762F4" w:rsidRPr="004F5E6F" w:rsidRDefault="00517B1C" w:rsidP="00B762F4">
            <w:pPr>
              <w:tabs>
                <w:tab w:val="decimal" w:pos="887"/>
              </w:tabs>
              <w:autoSpaceDE w:val="0"/>
              <w:autoSpaceDN w:val="0"/>
              <w:adjustRightInd w:val="0"/>
              <w:jc w:val="left"/>
              <w:rPr>
                <w:rFonts w:ascii="宋体" w:hAnsi="宋体" w:cs="MHei-Bold-Identity-H"/>
                <w:b/>
                <w:bCs/>
                <w:color w:val="000000"/>
                <w:sz w:val="14"/>
                <w:szCs w:val="14"/>
              </w:rPr>
            </w:pPr>
            <w:r w:rsidRPr="006A746E">
              <w:rPr>
                <w:rFonts w:ascii="宋体" w:eastAsia="PMingLiU" w:hAnsi="宋体" w:cs="MHei-Bold-Identity-H"/>
                <w:b/>
                <w:bCs/>
                <w:color w:val="000000"/>
                <w:sz w:val="14"/>
                <w:szCs w:val="14"/>
                <w:lang w:eastAsia="zh-TW"/>
              </w:rPr>
              <w:t>1,435,830</w:t>
            </w:r>
          </w:p>
        </w:tc>
        <w:tc>
          <w:tcPr>
            <w:tcW w:w="548" w:type="pct"/>
          </w:tcPr>
          <w:p w14:paraId="49905B06" w14:textId="76CC0F63" w:rsidR="00B762F4" w:rsidRPr="004F5E6F" w:rsidRDefault="00517B1C" w:rsidP="00B762F4">
            <w:pPr>
              <w:tabs>
                <w:tab w:val="decimal" w:pos="887"/>
              </w:tabs>
              <w:autoSpaceDE w:val="0"/>
              <w:autoSpaceDN w:val="0"/>
              <w:adjustRightInd w:val="0"/>
              <w:jc w:val="left"/>
              <w:rPr>
                <w:rFonts w:ascii="宋体" w:hAnsi="宋体" w:cs="MHei-Bold-Identity-H"/>
                <w:b/>
                <w:bCs/>
                <w:sz w:val="14"/>
                <w:szCs w:val="14"/>
              </w:rPr>
            </w:pPr>
            <w:r w:rsidRPr="006A746E">
              <w:rPr>
                <w:rFonts w:ascii="宋体" w:eastAsia="PMingLiU" w:hAnsi="宋体" w:cs="MHei-Bold-Identity-H"/>
                <w:b/>
                <w:bCs/>
                <w:sz w:val="14"/>
                <w:szCs w:val="14"/>
                <w:lang w:eastAsia="zh-TW"/>
              </w:rPr>
              <w:t>517,391</w:t>
            </w:r>
          </w:p>
        </w:tc>
        <w:tc>
          <w:tcPr>
            <w:tcW w:w="548" w:type="pct"/>
          </w:tcPr>
          <w:p w14:paraId="4200D6E3" w14:textId="0D774892" w:rsidR="00B762F4" w:rsidRPr="004F5E6F" w:rsidRDefault="00517B1C" w:rsidP="00B762F4">
            <w:pPr>
              <w:tabs>
                <w:tab w:val="decimal" w:pos="887"/>
              </w:tabs>
              <w:autoSpaceDE w:val="0"/>
              <w:autoSpaceDN w:val="0"/>
              <w:adjustRightInd w:val="0"/>
              <w:jc w:val="left"/>
              <w:rPr>
                <w:rFonts w:ascii="宋体" w:hAnsi="宋体" w:cs="MHei-Bold-Identity-H"/>
                <w:b/>
                <w:bCs/>
                <w:sz w:val="14"/>
                <w:szCs w:val="14"/>
              </w:rPr>
            </w:pPr>
            <w:r w:rsidRPr="006A746E">
              <w:rPr>
                <w:rFonts w:ascii="宋体" w:eastAsia="PMingLiU" w:hAnsi="宋体" w:cs="MHei-Bold-Identity-H"/>
                <w:b/>
                <w:bCs/>
                <w:sz w:val="14"/>
                <w:szCs w:val="14"/>
                <w:lang w:eastAsia="zh-TW"/>
              </w:rPr>
              <w:t>75,077</w:t>
            </w:r>
          </w:p>
        </w:tc>
        <w:tc>
          <w:tcPr>
            <w:tcW w:w="549" w:type="pct"/>
          </w:tcPr>
          <w:p w14:paraId="354096E9" w14:textId="3427C967" w:rsidR="00B762F4" w:rsidRPr="004F5E6F" w:rsidRDefault="00517B1C" w:rsidP="00B762F4">
            <w:pPr>
              <w:tabs>
                <w:tab w:val="decimal" w:pos="887"/>
              </w:tabs>
              <w:autoSpaceDE w:val="0"/>
              <w:autoSpaceDN w:val="0"/>
              <w:adjustRightInd w:val="0"/>
              <w:jc w:val="left"/>
              <w:rPr>
                <w:rFonts w:ascii="宋体" w:hAnsi="宋体" w:cs="MHei-Bold-Identity-H"/>
                <w:b/>
                <w:bCs/>
                <w:sz w:val="14"/>
                <w:szCs w:val="14"/>
              </w:rPr>
            </w:pPr>
            <w:r w:rsidRPr="006A746E">
              <w:rPr>
                <w:rFonts w:ascii="宋体" w:eastAsia="PMingLiU" w:hAnsi="宋体" w:cs="MHei-Bold-Identity-H"/>
                <w:b/>
                <w:bCs/>
                <w:sz w:val="14"/>
                <w:szCs w:val="14"/>
                <w:lang w:eastAsia="zh-TW"/>
              </w:rPr>
              <w:t>931,941</w:t>
            </w:r>
          </w:p>
        </w:tc>
        <w:tc>
          <w:tcPr>
            <w:tcW w:w="470" w:type="pct"/>
          </w:tcPr>
          <w:p w14:paraId="09EA3753" w14:textId="75664F61" w:rsidR="00B762F4" w:rsidRPr="004F5E6F" w:rsidRDefault="00517B1C" w:rsidP="00B762F4">
            <w:pPr>
              <w:tabs>
                <w:tab w:val="decimal" w:pos="887"/>
              </w:tabs>
              <w:autoSpaceDE w:val="0"/>
              <w:autoSpaceDN w:val="0"/>
              <w:adjustRightInd w:val="0"/>
              <w:jc w:val="left"/>
              <w:rPr>
                <w:rFonts w:ascii="宋体" w:hAnsi="宋体" w:cs="MHei-Bold-Identity-H"/>
                <w:b/>
                <w:bCs/>
                <w:sz w:val="14"/>
                <w:szCs w:val="14"/>
              </w:rPr>
            </w:pPr>
            <w:r w:rsidRPr="006A746E">
              <w:rPr>
                <w:rFonts w:ascii="宋体" w:eastAsia="PMingLiU" w:hAnsi="宋体" w:cs="MHei-Bold-Identity-H"/>
                <w:b/>
                <w:bCs/>
                <w:sz w:val="14"/>
                <w:szCs w:val="14"/>
                <w:lang w:eastAsia="zh-TW"/>
              </w:rPr>
              <w:t>(4,489,598)</w:t>
            </w:r>
          </w:p>
        </w:tc>
        <w:tc>
          <w:tcPr>
            <w:tcW w:w="448" w:type="pct"/>
            <w:vAlign w:val="bottom"/>
          </w:tcPr>
          <w:p w14:paraId="795913FC" w14:textId="710029B5" w:rsidR="00B762F4" w:rsidRPr="004F5E6F" w:rsidRDefault="00517B1C" w:rsidP="00B762F4">
            <w:pPr>
              <w:tabs>
                <w:tab w:val="decimal" w:pos="887"/>
              </w:tabs>
              <w:autoSpaceDE w:val="0"/>
              <w:autoSpaceDN w:val="0"/>
              <w:adjustRightInd w:val="0"/>
              <w:jc w:val="left"/>
              <w:rPr>
                <w:rFonts w:ascii="宋体" w:hAnsi="宋体" w:cs="MHei-Bold-Identity-H"/>
                <w:b/>
                <w:bCs/>
                <w:sz w:val="14"/>
                <w:szCs w:val="14"/>
              </w:rPr>
            </w:pPr>
            <w:r w:rsidRPr="006A746E">
              <w:rPr>
                <w:rFonts w:ascii="宋体" w:eastAsia="PMingLiU" w:hAnsi="宋体" w:cs="MHei-Bold-Identity-H"/>
                <w:b/>
                <w:bCs/>
                <w:sz w:val="14"/>
                <w:szCs w:val="14"/>
                <w:lang w:eastAsia="zh-TW"/>
              </w:rPr>
              <w:t>-</w:t>
            </w:r>
          </w:p>
        </w:tc>
      </w:tr>
      <w:tr w:rsidR="00B762F4" w:rsidRPr="00BD454A" w14:paraId="03C38892" w14:textId="77777777" w:rsidTr="006A746E">
        <w:trPr>
          <w:trHeight w:val="64"/>
        </w:trPr>
        <w:tc>
          <w:tcPr>
            <w:tcW w:w="794" w:type="pct"/>
            <w:vAlign w:val="bottom"/>
          </w:tcPr>
          <w:p w14:paraId="3C7AB9CF" w14:textId="77777777" w:rsidR="00B762F4" w:rsidRPr="00BD454A" w:rsidRDefault="00B762F4" w:rsidP="00B762F4">
            <w:pPr>
              <w:ind w:left="132" w:hanging="132"/>
              <w:jc w:val="left"/>
              <w:rPr>
                <w:rFonts w:ascii="宋体" w:hAnsi="宋体" w:cs="Arial"/>
                <w:sz w:val="4"/>
                <w:szCs w:val="4"/>
                <w:lang w:eastAsia="zh-HK"/>
              </w:rPr>
            </w:pPr>
          </w:p>
        </w:tc>
        <w:tc>
          <w:tcPr>
            <w:tcW w:w="546" w:type="pct"/>
            <w:tcBorders>
              <w:bottom w:val="single" w:sz="4" w:space="0" w:color="auto"/>
            </w:tcBorders>
            <w:vAlign w:val="bottom"/>
          </w:tcPr>
          <w:p w14:paraId="4B371FF4" w14:textId="77777777" w:rsidR="00B762F4" w:rsidRPr="004F5E6F" w:rsidRDefault="00B762F4" w:rsidP="00B762F4">
            <w:pPr>
              <w:tabs>
                <w:tab w:val="decimal" w:pos="887"/>
              </w:tabs>
              <w:autoSpaceDE w:val="0"/>
              <w:autoSpaceDN w:val="0"/>
              <w:adjustRightInd w:val="0"/>
              <w:jc w:val="left"/>
              <w:rPr>
                <w:rFonts w:ascii="宋体" w:hAnsi="宋体" w:cs="MHei-Bold-Identity-H"/>
                <w:b/>
                <w:bCs/>
                <w:sz w:val="4"/>
                <w:szCs w:val="4"/>
              </w:rPr>
            </w:pPr>
          </w:p>
        </w:tc>
        <w:tc>
          <w:tcPr>
            <w:tcW w:w="548" w:type="pct"/>
            <w:tcBorders>
              <w:bottom w:val="single" w:sz="4" w:space="0" w:color="auto"/>
            </w:tcBorders>
            <w:vAlign w:val="bottom"/>
          </w:tcPr>
          <w:p w14:paraId="1CD1A0BF" w14:textId="77777777" w:rsidR="00B762F4" w:rsidRPr="004F5E6F" w:rsidRDefault="00B762F4" w:rsidP="00B762F4">
            <w:pPr>
              <w:tabs>
                <w:tab w:val="decimal" w:pos="887"/>
              </w:tabs>
              <w:jc w:val="left"/>
              <w:rPr>
                <w:rFonts w:ascii="宋体" w:hAnsi="宋体" w:cs="Arial"/>
                <w:b/>
                <w:sz w:val="4"/>
                <w:szCs w:val="4"/>
              </w:rPr>
            </w:pPr>
          </w:p>
        </w:tc>
        <w:tc>
          <w:tcPr>
            <w:tcW w:w="548" w:type="pct"/>
            <w:tcBorders>
              <w:left w:val="nil"/>
              <w:bottom w:val="single" w:sz="4" w:space="0" w:color="auto"/>
            </w:tcBorders>
            <w:vAlign w:val="bottom"/>
          </w:tcPr>
          <w:p w14:paraId="31106F58" w14:textId="77777777" w:rsidR="00B762F4" w:rsidRPr="004F5E6F" w:rsidRDefault="00B762F4" w:rsidP="00B762F4">
            <w:pPr>
              <w:tabs>
                <w:tab w:val="decimal" w:pos="887"/>
              </w:tabs>
              <w:jc w:val="left"/>
              <w:rPr>
                <w:rFonts w:ascii="宋体" w:hAnsi="宋体" w:cs="Arial"/>
                <w:b/>
                <w:bCs/>
                <w:sz w:val="4"/>
                <w:szCs w:val="4"/>
              </w:rPr>
            </w:pPr>
          </w:p>
        </w:tc>
        <w:tc>
          <w:tcPr>
            <w:tcW w:w="548" w:type="pct"/>
            <w:tcBorders>
              <w:bottom w:val="single" w:sz="4" w:space="0" w:color="auto"/>
            </w:tcBorders>
            <w:vAlign w:val="bottom"/>
          </w:tcPr>
          <w:p w14:paraId="5E8C4009" w14:textId="77777777" w:rsidR="00B762F4" w:rsidRPr="004F5E6F" w:rsidRDefault="00B762F4" w:rsidP="00B762F4">
            <w:pPr>
              <w:tabs>
                <w:tab w:val="decimal" w:pos="887"/>
              </w:tabs>
              <w:jc w:val="left"/>
              <w:rPr>
                <w:rFonts w:ascii="宋体" w:hAnsi="宋体" w:cs="Arial"/>
                <w:b/>
                <w:bCs/>
                <w:sz w:val="4"/>
                <w:szCs w:val="4"/>
              </w:rPr>
            </w:pPr>
          </w:p>
        </w:tc>
        <w:tc>
          <w:tcPr>
            <w:tcW w:w="548" w:type="pct"/>
            <w:tcBorders>
              <w:bottom w:val="single" w:sz="4" w:space="0" w:color="auto"/>
            </w:tcBorders>
            <w:vAlign w:val="bottom"/>
          </w:tcPr>
          <w:p w14:paraId="45817488" w14:textId="77777777" w:rsidR="00B762F4" w:rsidRPr="004F5E6F" w:rsidRDefault="00B762F4" w:rsidP="00B762F4">
            <w:pPr>
              <w:tabs>
                <w:tab w:val="decimal" w:pos="887"/>
              </w:tabs>
              <w:jc w:val="left"/>
              <w:rPr>
                <w:rFonts w:ascii="宋体" w:hAnsi="宋体" w:cs="Arial"/>
                <w:b/>
                <w:bCs/>
                <w:sz w:val="4"/>
                <w:szCs w:val="4"/>
              </w:rPr>
            </w:pPr>
          </w:p>
        </w:tc>
        <w:tc>
          <w:tcPr>
            <w:tcW w:w="549" w:type="pct"/>
            <w:tcBorders>
              <w:bottom w:val="single" w:sz="4" w:space="0" w:color="auto"/>
            </w:tcBorders>
            <w:vAlign w:val="bottom"/>
          </w:tcPr>
          <w:p w14:paraId="12606864" w14:textId="77777777" w:rsidR="00B762F4" w:rsidRPr="004F5E6F" w:rsidRDefault="00B762F4" w:rsidP="00B762F4">
            <w:pPr>
              <w:tabs>
                <w:tab w:val="decimal" w:pos="887"/>
              </w:tabs>
              <w:jc w:val="left"/>
              <w:rPr>
                <w:rFonts w:ascii="宋体" w:hAnsi="宋体" w:cs="Arial"/>
                <w:b/>
                <w:bCs/>
                <w:sz w:val="4"/>
                <w:szCs w:val="4"/>
              </w:rPr>
            </w:pPr>
          </w:p>
        </w:tc>
        <w:tc>
          <w:tcPr>
            <w:tcW w:w="470" w:type="pct"/>
            <w:tcBorders>
              <w:bottom w:val="single" w:sz="4" w:space="0" w:color="auto"/>
            </w:tcBorders>
            <w:vAlign w:val="bottom"/>
          </w:tcPr>
          <w:p w14:paraId="179175C9" w14:textId="77777777" w:rsidR="00B762F4" w:rsidRPr="004F5E6F" w:rsidRDefault="00B762F4" w:rsidP="00B762F4">
            <w:pPr>
              <w:tabs>
                <w:tab w:val="decimal" w:pos="887"/>
              </w:tabs>
              <w:jc w:val="left"/>
              <w:rPr>
                <w:rFonts w:ascii="宋体" w:hAnsi="宋体" w:cs="Arial"/>
                <w:b/>
                <w:bCs/>
                <w:sz w:val="4"/>
                <w:szCs w:val="4"/>
              </w:rPr>
            </w:pPr>
          </w:p>
        </w:tc>
        <w:tc>
          <w:tcPr>
            <w:tcW w:w="448" w:type="pct"/>
            <w:tcBorders>
              <w:bottom w:val="single" w:sz="4" w:space="0" w:color="auto"/>
            </w:tcBorders>
            <w:vAlign w:val="bottom"/>
          </w:tcPr>
          <w:p w14:paraId="42604F00" w14:textId="77777777" w:rsidR="00B762F4" w:rsidRPr="004F5E6F" w:rsidRDefault="00B762F4" w:rsidP="00B762F4">
            <w:pPr>
              <w:tabs>
                <w:tab w:val="decimal" w:pos="887"/>
              </w:tabs>
              <w:jc w:val="left"/>
              <w:rPr>
                <w:rFonts w:ascii="宋体" w:hAnsi="宋体"/>
                <w:b/>
                <w:sz w:val="4"/>
                <w:szCs w:val="4"/>
              </w:rPr>
            </w:pPr>
          </w:p>
        </w:tc>
      </w:tr>
      <w:tr w:rsidR="00B762F4" w:rsidRPr="00BD454A" w14:paraId="1CC152AC" w14:textId="77777777" w:rsidTr="006A746E">
        <w:tc>
          <w:tcPr>
            <w:tcW w:w="794" w:type="pct"/>
            <w:vAlign w:val="bottom"/>
          </w:tcPr>
          <w:p w14:paraId="7F5B0D25" w14:textId="2E4CED21" w:rsidR="00B762F4" w:rsidRPr="00BD454A" w:rsidRDefault="00517B1C" w:rsidP="00B762F4">
            <w:pPr>
              <w:ind w:left="132" w:hanging="132"/>
              <w:jc w:val="left"/>
              <w:rPr>
                <w:rFonts w:ascii="宋体" w:hAnsi="宋体" w:cs="Arial"/>
                <w:b/>
                <w:sz w:val="14"/>
                <w:szCs w:val="14"/>
                <w:lang w:eastAsia="zh-HK"/>
              </w:rPr>
            </w:pPr>
            <w:r w:rsidRPr="006A746E">
              <w:rPr>
                <w:rFonts w:ascii="宋体" w:eastAsia="PMingLiU" w:hAnsi="宋体" w:cs="MHei-Bold-Identity-H" w:hint="eastAsia"/>
                <w:bCs/>
                <w:color w:val="000000"/>
                <w:sz w:val="14"/>
                <w:szCs w:val="14"/>
                <w:lang w:eastAsia="zh-TW"/>
              </w:rPr>
              <w:t>分部收入</w:t>
            </w:r>
          </w:p>
        </w:tc>
        <w:tc>
          <w:tcPr>
            <w:tcW w:w="546" w:type="pct"/>
            <w:tcBorders>
              <w:top w:val="single" w:sz="4" w:space="0" w:color="auto"/>
            </w:tcBorders>
            <w:vAlign w:val="bottom"/>
          </w:tcPr>
          <w:p w14:paraId="631448EA" w14:textId="5831E5E0" w:rsidR="00B762F4" w:rsidRPr="004F5E6F" w:rsidRDefault="00517B1C" w:rsidP="00B762F4">
            <w:pPr>
              <w:tabs>
                <w:tab w:val="decimal" w:pos="887"/>
              </w:tabs>
              <w:autoSpaceDE w:val="0"/>
              <w:autoSpaceDN w:val="0"/>
              <w:adjustRightInd w:val="0"/>
              <w:jc w:val="left"/>
              <w:rPr>
                <w:rFonts w:ascii="宋体" w:hAnsi="宋体" w:cs="MHei-Bold-Identity-H"/>
                <w:b/>
                <w:bCs/>
                <w:sz w:val="14"/>
                <w:szCs w:val="14"/>
              </w:rPr>
            </w:pPr>
            <w:r w:rsidRPr="006A746E">
              <w:rPr>
                <w:rFonts w:ascii="宋体" w:eastAsia="PMingLiU" w:hAnsi="宋体" w:cs="MHei-Bold-Identity-H"/>
                <w:b/>
                <w:bCs/>
                <w:sz w:val="14"/>
                <w:szCs w:val="14"/>
                <w:lang w:eastAsia="zh-TW"/>
              </w:rPr>
              <w:t>4,313,105</w:t>
            </w:r>
          </w:p>
        </w:tc>
        <w:tc>
          <w:tcPr>
            <w:tcW w:w="548" w:type="pct"/>
            <w:tcBorders>
              <w:top w:val="single" w:sz="4" w:space="0" w:color="auto"/>
            </w:tcBorders>
            <w:vAlign w:val="bottom"/>
          </w:tcPr>
          <w:p w14:paraId="1C3E183F" w14:textId="0D4CA8E1" w:rsidR="00B762F4" w:rsidRPr="004F5E6F" w:rsidRDefault="00517B1C" w:rsidP="00B762F4">
            <w:pPr>
              <w:tabs>
                <w:tab w:val="decimal" w:pos="887"/>
              </w:tabs>
              <w:autoSpaceDE w:val="0"/>
              <w:autoSpaceDN w:val="0"/>
              <w:adjustRightInd w:val="0"/>
              <w:jc w:val="left"/>
              <w:rPr>
                <w:rFonts w:ascii="宋体" w:hAnsi="宋体" w:cs="MHei-Bold-Identity-H"/>
                <w:b/>
                <w:bCs/>
                <w:sz w:val="14"/>
                <w:szCs w:val="14"/>
              </w:rPr>
            </w:pPr>
            <w:r w:rsidRPr="006A746E">
              <w:rPr>
                <w:rFonts w:ascii="宋体" w:eastAsia="PMingLiU" w:hAnsi="宋体" w:cs="MHei-Bold-Identity-H"/>
                <w:b/>
                <w:bCs/>
                <w:sz w:val="14"/>
                <w:szCs w:val="14"/>
                <w:lang w:eastAsia="zh-TW"/>
              </w:rPr>
              <w:t>38,463,083</w:t>
            </w:r>
          </w:p>
        </w:tc>
        <w:tc>
          <w:tcPr>
            <w:tcW w:w="548" w:type="pct"/>
            <w:tcBorders>
              <w:top w:val="single" w:sz="4" w:space="0" w:color="auto"/>
              <w:left w:val="nil"/>
            </w:tcBorders>
            <w:vAlign w:val="bottom"/>
          </w:tcPr>
          <w:p w14:paraId="1534D732" w14:textId="50F785CC" w:rsidR="00B762F4" w:rsidRPr="004F5E6F" w:rsidRDefault="00517B1C" w:rsidP="00B762F4">
            <w:pPr>
              <w:tabs>
                <w:tab w:val="decimal" w:pos="887"/>
              </w:tabs>
              <w:autoSpaceDE w:val="0"/>
              <w:autoSpaceDN w:val="0"/>
              <w:adjustRightInd w:val="0"/>
              <w:jc w:val="left"/>
              <w:rPr>
                <w:rFonts w:ascii="宋体" w:hAnsi="宋体" w:cs="MHei-Bold-Identity-H"/>
                <w:b/>
                <w:bCs/>
                <w:sz w:val="14"/>
                <w:szCs w:val="14"/>
              </w:rPr>
            </w:pPr>
            <w:r w:rsidRPr="006A746E">
              <w:rPr>
                <w:rFonts w:ascii="宋体" w:eastAsia="PMingLiU" w:hAnsi="宋体" w:cs="MHei-Bold-Identity-H"/>
                <w:b/>
                <w:bCs/>
                <w:sz w:val="14"/>
                <w:szCs w:val="14"/>
                <w:lang w:eastAsia="zh-TW"/>
              </w:rPr>
              <w:t>3,971,812</w:t>
            </w:r>
          </w:p>
        </w:tc>
        <w:tc>
          <w:tcPr>
            <w:tcW w:w="548" w:type="pct"/>
            <w:tcBorders>
              <w:top w:val="single" w:sz="4" w:space="0" w:color="auto"/>
            </w:tcBorders>
            <w:vAlign w:val="bottom"/>
          </w:tcPr>
          <w:p w14:paraId="27305662" w14:textId="42D4B694" w:rsidR="00B762F4" w:rsidRPr="004F5E6F" w:rsidRDefault="00517B1C" w:rsidP="00B762F4">
            <w:pPr>
              <w:tabs>
                <w:tab w:val="decimal" w:pos="887"/>
              </w:tabs>
              <w:autoSpaceDE w:val="0"/>
              <w:autoSpaceDN w:val="0"/>
              <w:adjustRightInd w:val="0"/>
              <w:jc w:val="left"/>
              <w:rPr>
                <w:rFonts w:ascii="宋体" w:hAnsi="宋体" w:cs="MHei-Bold-Identity-H"/>
                <w:b/>
                <w:bCs/>
                <w:sz w:val="14"/>
                <w:szCs w:val="14"/>
              </w:rPr>
            </w:pPr>
            <w:r w:rsidRPr="006A746E">
              <w:rPr>
                <w:rFonts w:ascii="宋体" w:eastAsia="PMingLiU" w:hAnsi="宋体" w:cs="MHei-Bold-Identity-H"/>
                <w:b/>
                <w:bCs/>
                <w:sz w:val="14"/>
                <w:szCs w:val="14"/>
                <w:lang w:eastAsia="zh-TW"/>
              </w:rPr>
              <w:t>8,193,341</w:t>
            </w:r>
          </w:p>
        </w:tc>
        <w:tc>
          <w:tcPr>
            <w:tcW w:w="548" w:type="pct"/>
            <w:tcBorders>
              <w:top w:val="single" w:sz="4" w:space="0" w:color="auto"/>
            </w:tcBorders>
            <w:vAlign w:val="bottom"/>
          </w:tcPr>
          <w:p w14:paraId="046EB071" w14:textId="756D32F0" w:rsidR="00B762F4" w:rsidRPr="004F5E6F" w:rsidRDefault="00517B1C" w:rsidP="00B762F4">
            <w:pPr>
              <w:tabs>
                <w:tab w:val="decimal" w:pos="887"/>
              </w:tabs>
              <w:autoSpaceDE w:val="0"/>
              <w:autoSpaceDN w:val="0"/>
              <w:adjustRightInd w:val="0"/>
              <w:jc w:val="left"/>
              <w:rPr>
                <w:rFonts w:ascii="宋体" w:hAnsi="宋体" w:cs="MHei-Bold-Identity-H"/>
                <w:b/>
                <w:bCs/>
                <w:sz w:val="14"/>
                <w:szCs w:val="14"/>
              </w:rPr>
            </w:pPr>
            <w:r w:rsidRPr="006A746E">
              <w:rPr>
                <w:rFonts w:ascii="宋体" w:eastAsia="PMingLiU" w:hAnsi="宋体" w:cs="MHei-Bold-Identity-H"/>
                <w:b/>
                <w:bCs/>
                <w:sz w:val="14"/>
                <w:szCs w:val="14"/>
                <w:lang w:eastAsia="zh-TW"/>
              </w:rPr>
              <w:t>16,678,288</w:t>
            </w:r>
          </w:p>
        </w:tc>
        <w:tc>
          <w:tcPr>
            <w:tcW w:w="549" w:type="pct"/>
            <w:tcBorders>
              <w:top w:val="single" w:sz="4" w:space="0" w:color="auto"/>
            </w:tcBorders>
            <w:vAlign w:val="bottom"/>
          </w:tcPr>
          <w:p w14:paraId="2573936D" w14:textId="794825F5" w:rsidR="00B762F4" w:rsidRPr="004F5E6F" w:rsidRDefault="00517B1C" w:rsidP="00B762F4">
            <w:pPr>
              <w:tabs>
                <w:tab w:val="decimal" w:pos="887"/>
              </w:tabs>
              <w:autoSpaceDE w:val="0"/>
              <w:autoSpaceDN w:val="0"/>
              <w:adjustRightInd w:val="0"/>
              <w:jc w:val="left"/>
              <w:rPr>
                <w:rFonts w:ascii="宋体" w:hAnsi="宋体" w:cs="MHei-Bold-Identity-H"/>
                <w:b/>
                <w:bCs/>
                <w:sz w:val="14"/>
                <w:szCs w:val="14"/>
              </w:rPr>
            </w:pPr>
            <w:r w:rsidRPr="006A746E">
              <w:rPr>
                <w:rFonts w:ascii="宋体" w:eastAsia="PMingLiU" w:hAnsi="宋体" w:cs="MHei-Bold-Identity-H"/>
                <w:b/>
                <w:bCs/>
                <w:sz w:val="14"/>
                <w:szCs w:val="14"/>
                <w:lang w:eastAsia="zh-TW"/>
              </w:rPr>
              <w:t>2,740,116</w:t>
            </w:r>
          </w:p>
        </w:tc>
        <w:tc>
          <w:tcPr>
            <w:tcW w:w="470" w:type="pct"/>
            <w:tcBorders>
              <w:top w:val="single" w:sz="4" w:space="0" w:color="auto"/>
            </w:tcBorders>
            <w:vAlign w:val="bottom"/>
          </w:tcPr>
          <w:p w14:paraId="5DEB9529" w14:textId="5FE5231C" w:rsidR="00B762F4" w:rsidRPr="004F5E6F" w:rsidRDefault="00517B1C" w:rsidP="00B762F4">
            <w:pPr>
              <w:tabs>
                <w:tab w:val="decimal" w:pos="887"/>
              </w:tabs>
              <w:autoSpaceDE w:val="0"/>
              <w:autoSpaceDN w:val="0"/>
              <w:adjustRightInd w:val="0"/>
              <w:jc w:val="left"/>
              <w:rPr>
                <w:rFonts w:ascii="宋体" w:hAnsi="宋体" w:cs="MHei-Bold-Identity-H"/>
                <w:b/>
                <w:bCs/>
                <w:sz w:val="14"/>
                <w:szCs w:val="14"/>
              </w:rPr>
            </w:pPr>
            <w:r w:rsidRPr="006A746E">
              <w:rPr>
                <w:rFonts w:ascii="宋体" w:eastAsia="PMingLiU" w:hAnsi="宋体" w:cs="MHei-Bold-Identity-H"/>
                <w:b/>
                <w:bCs/>
                <w:sz w:val="14"/>
                <w:szCs w:val="14"/>
                <w:lang w:eastAsia="zh-TW"/>
              </w:rPr>
              <w:t>(4,489,598)</w:t>
            </w:r>
          </w:p>
        </w:tc>
        <w:tc>
          <w:tcPr>
            <w:tcW w:w="448" w:type="pct"/>
            <w:tcBorders>
              <w:top w:val="single" w:sz="4" w:space="0" w:color="auto"/>
            </w:tcBorders>
            <w:vAlign w:val="bottom"/>
          </w:tcPr>
          <w:p w14:paraId="31C63A8F" w14:textId="7480D3CB" w:rsidR="00B762F4" w:rsidRPr="004F5E6F" w:rsidRDefault="00517B1C" w:rsidP="00B762F4">
            <w:pPr>
              <w:tabs>
                <w:tab w:val="decimal" w:pos="887"/>
              </w:tabs>
              <w:autoSpaceDE w:val="0"/>
              <w:autoSpaceDN w:val="0"/>
              <w:adjustRightInd w:val="0"/>
              <w:jc w:val="left"/>
              <w:rPr>
                <w:rFonts w:ascii="宋体" w:hAnsi="宋体" w:cs="MHei-Bold-Identity-H"/>
                <w:b/>
                <w:bCs/>
                <w:sz w:val="14"/>
                <w:szCs w:val="14"/>
              </w:rPr>
            </w:pPr>
            <w:r w:rsidRPr="006A746E">
              <w:rPr>
                <w:rFonts w:ascii="宋体" w:eastAsia="PMingLiU" w:hAnsi="宋体" w:cs="MHei-Bold-Identity-H"/>
                <w:b/>
                <w:bCs/>
                <w:sz w:val="14"/>
                <w:szCs w:val="14"/>
                <w:lang w:eastAsia="zh-TW"/>
              </w:rPr>
              <w:t>69,870,147</w:t>
            </w:r>
          </w:p>
        </w:tc>
      </w:tr>
      <w:tr w:rsidR="00B762F4" w:rsidRPr="00BD454A" w14:paraId="2EBC58AF" w14:textId="77777777" w:rsidTr="006A746E">
        <w:trPr>
          <w:trHeight w:val="64"/>
        </w:trPr>
        <w:tc>
          <w:tcPr>
            <w:tcW w:w="794" w:type="pct"/>
            <w:vAlign w:val="bottom"/>
          </w:tcPr>
          <w:p w14:paraId="3F8D5857" w14:textId="77777777" w:rsidR="00B762F4" w:rsidRPr="00BD454A" w:rsidRDefault="00B762F4" w:rsidP="00B762F4">
            <w:pPr>
              <w:ind w:left="132" w:hanging="132"/>
              <w:jc w:val="left"/>
              <w:rPr>
                <w:rFonts w:ascii="宋体" w:hAnsi="宋体" w:cs="MHei-Bold-Identity-H"/>
                <w:bCs/>
                <w:color w:val="000000"/>
                <w:sz w:val="3"/>
                <w:szCs w:val="3"/>
              </w:rPr>
            </w:pPr>
          </w:p>
          <w:p w14:paraId="2C82E2DD" w14:textId="77777777" w:rsidR="00B762F4" w:rsidRPr="00BD454A" w:rsidRDefault="00B762F4" w:rsidP="00B762F4">
            <w:pPr>
              <w:ind w:left="132" w:hanging="132"/>
              <w:jc w:val="left"/>
              <w:rPr>
                <w:rFonts w:ascii="宋体" w:hAnsi="宋体" w:cs="MHei-Bold-Identity-H"/>
                <w:bCs/>
                <w:color w:val="000000"/>
                <w:sz w:val="3"/>
                <w:szCs w:val="3"/>
              </w:rPr>
            </w:pPr>
          </w:p>
        </w:tc>
        <w:tc>
          <w:tcPr>
            <w:tcW w:w="546" w:type="pct"/>
            <w:tcBorders>
              <w:bottom w:val="single" w:sz="12" w:space="0" w:color="auto"/>
            </w:tcBorders>
            <w:vAlign w:val="bottom"/>
          </w:tcPr>
          <w:p w14:paraId="34460949" w14:textId="77777777" w:rsidR="00B762F4" w:rsidRPr="004F5E6F" w:rsidRDefault="00B762F4" w:rsidP="00B762F4">
            <w:pPr>
              <w:tabs>
                <w:tab w:val="decimal" w:pos="887"/>
              </w:tabs>
              <w:autoSpaceDE w:val="0"/>
              <w:autoSpaceDN w:val="0"/>
              <w:adjustRightInd w:val="0"/>
              <w:jc w:val="left"/>
              <w:rPr>
                <w:rFonts w:ascii="宋体" w:hAnsi="宋体" w:cs="MHei-Bold-Identity-H"/>
                <w:b/>
                <w:bCs/>
                <w:sz w:val="3"/>
                <w:szCs w:val="3"/>
              </w:rPr>
            </w:pPr>
          </w:p>
        </w:tc>
        <w:tc>
          <w:tcPr>
            <w:tcW w:w="548" w:type="pct"/>
            <w:tcBorders>
              <w:bottom w:val="single" w:sz="12" w:space="0" w:color="auto"/>
            </w:tcBorders>
            <w:vAlign w:val="bottom"/>
          </w:tcPr>
          <w:p w14:paraId="7DDEF68E" w14:textId="77777777" w:rsidR="00B762F4" w:rsidRPr="004F5E6F" w:rsidRDefault="00B762F4" w:rsidP="00B762F4">
            <w:pPr>
              <w:tabs>
                <w:tab w:val="decimal" w:pos="887"/>
              </w:tabs>
              <w:autoSpaceDE w:val="0"/>
              <w:autoSpaceDN w:val="0"/>
              <w:adjustRightInd w:val="0"/>
              <w:jc w:val="left"/>
              <w:rPr>
                <w:rFonts w:ascii="宋体" w:hAnsi="宋体" w:cs="MHei-Bold-Identity-H"/>
                <w:b/>
                <w:bCs/>
                <w:sz w:val="3"/>
                <w:szCs w:val="3"/>
              </w:rPr>
            </w:pPr>
          </w:p>
        </w:tc>
        <w:tc>
          <w:tcPr>
            <w:tcW w:w="548" w:type="pct"/>
            <w:tcBorders>
              <w:left w:val="nil"/>
              <w:bottom w:val="single" w:sz="12" w:space="0" w:color="auto"/>
            </w:tcBorders>
            <w:vAlign w:val="bottom"/>
          </w:tcPr>
          <w:p w14:paraId="6DA598E6" w14:textId="77777777" w:rsidR="00B762F4" w:rsidRPr="004F5E6F" w:rsidRDefault="00B762F4" w:rsidP="00B762F4">
            <w:pPr>
              <w:tabs>
                <w:tab w:val="decimal" w:pos="887"/>
              </w:tabs>
              <w:autoSpaceDE w:val="0"/>
              <w:autoSpaceDN w:val="0"/>
              <w:adjustRightInd w:val="0"/>
              <w:jc w:val="left"/>
              <w:rPr>
                <w:rFonts w:ascii="宋体" w:hAnsi="宋体" w:cs="MHei-Bold-Identity-H"/>
                <w:b/>
                <w:bCs/>
                <w:sz w:val="3"/>
                <w:szCs w:val="3"/>
              </w:rPr>
            </w:pPr>
          </w:p>
        </w:tc>
        <w:tc>
          <w:tcPr>
            <w:tcW w:w="548" w:type="pct"/>
            <w:tcBorders>
              <w:bottom w:val="single" w:sz="12" w:space="0" w:color="auto"/>
            </w:tcBorders>
            <w:vAlign w:val="bottom"/>
          </w:tcPr>
          <w:p w14:paraId="04E79E61" w14:textId="77777777" w:rsidR="00B762F4" w:rsidRPr="004F5E6F" w:rsidRDefault="00B762F4" w:rsidP="00B762F4">
            <w:pPr>
              <w:tabs>
                <w:tab w:val="decimal" w:pos="887"/>
              </w:tabs>
              <w:autoSpaceDE w:val="0"/>
              <w:autoSpaceDN w:val="0"/>
              <w:adjustRightInd w:val="0"/>
              <w:jc w:val="left"/>
              <w:rPr>
                <w:rFonts w:ascii="宋体" w:hAnsi="宋体" w:cs="MHei-Bold-Identity-H"/>
                <w:b/>
                <w:bCs/>
                <w:sz w:val="3"/>
                <w:szCs w:val="3"/>
                <w:lang w:eastAsia="zh-HK"/>
              </w:rPr>
            </w:pPr>
          </w:p>
        </w:tc>
        <w:tc>
          <w:tcPr>
            <w:tcW w:w="548" w:type="pct"/>
            <w:tcBorders>
              <w:bottom w:val="single" w:sz="12" w:space="0" w:color="auto"/>
            </w:tcBorders>
            <w:vAlign w:val="bottom"/>
          </w:tcPr>
          <w:p w14:paraId="44B3953A" w14:textId="77777777" w:rsidR="00B762F4" w:rsidRPr="004F5E6F" w:rsidRDefault="00B762F4" w:rsidP="00B762F4">
            <w:pPr>
              <w:tabs>
                <w:tab w:val="decimal" w:pos="887"/>
              </w:tabs>
              <w:autoSpaceDE w:val="0"/>
              <w:autoSpaceDN w:val="0"/>
              <w:adjustRightInd w:val="0"/>
              <w:jc w:val="left"/>
              <w:rPr>
                <w:rFonts w:ascii="宋体" w:hAnsi="宋体" w:cs="MHei-Bold-Identity-H"/>
                <w:b/>
                <w:bCs/>
                <w:sz w:val="3"/>
                <w:szCs w:val="3"/>
              </w:rPr>
            </w:pPr>
          </w:p>
        </w:tc>
        <w:tc>
          <w:tcPr>
            <w:tcW w:w="549" w:type="pct"/>
            <w:tcBorders>
              <w:bottom w:val="single" w:sz="12" w:space="0" w:color="auto"/>
            </w:tcBorders>
            <w:vAlign w:val="bottom"/>
          </w:tcPr>
          <w:p w14:paraId="3870AF6F" w14:textId="77777777" w:rsidR="00B762F4" w:rsidRPr="004F5E6F" w:rsidRDefault="00B762F4" w:rsidP="00B762F4">
            <w:pPr>
              <w:tabs>
                <w:tab w:val="decimal" w:pos="887"/>
              </w:tabs>
              <w:autoSpaceDE w:val="0"/>
              <w:autoSpaceDN w:val="0"/>
              <w:adjustRightInd w:val="0"/>
              <w:jc w:val="left"/>
              <w:rPr>
                <w:rFonts w:ascii="宋体" w:hAnsi="宋体" w:cs="MHei-Bold-Identity-H"/>
                <w:b/>
                <w:bCs/>
                <w:sz w:val="3"/>
                <w:szCs w:val="3"/>
              </w:rPr>
            </w:pPr>
          </w:p>
        </w:tc>
        <w:tc>
          <w:tcPr>
            <w:tcW w:w="470" w:type="pct"/>
            <w:tcBorders>
              <w:bottom w:val="single" w:sz="12" w:space="0" w:color="auto"/>
            </w:tcBorders>
            <w:vAlign w:val="bottom"/>
          </w:tcPr>
          <w:p w14:paraId="5606F53D" w14:textId="77777777" w:rsidR="00B762F4" w:rsidRPr="004F5E6F" w:rsidRDefault="00B762F4" w:rsidP="00B762F4">
            <w:pPr>
              <w:tabs>
                <w:tab w:val="decimal" w:pos="887"/>
              </w:tabs>
              <w:autoSpaceDE w:val="0"/>
              <w:autoSpaceDN w:val="0"/>
              <w:adjustRightInd w:val="0"/>
              <w:jc w:val="left"/>
              <w:rPr>
                <w:rFonts w:ascii="宋体" w:hAnsi="宋体" w:cs="MHei-Bold-Identity-H"/>
                <w:b/>
                <w:bCs/>
                <w:sz w:val="3"/>
                <w:szCs w:val="3"/>
              </w:rPr>
            </w:pPr>
          </w:p>
        </w:tc>
        <w:tc>
          <w:tcPr>
            <w:tcW w:w="448" w:type="pct"/>
            <w:tcBorders>
              <w:bottom w:val="single" w:sz="12" w:space="0" w:color="auto"/>
            </w:tcBorders>
            <w:vAlign w:val="bottom"/>
          </w:tcPr>
          <w:p w14:paraId="63FAFCAD" w14:textId="77777777" w:rsidR="00B762F4" w:rsidRPr="004F5E6F" w:rsidRDefault="00B762F4" w:rsidP="00B762F4">
            <w:pPr>
              <w:tabs>
                <w:tab w:val="decimal" w:pos="887"/>
              </w:tabs>
              <w:autoSpaceDE w:val="0"/>
              <w:autoSpaceDN w:val="0"/>
              <w:adjustRightInd w:val="0"/>
              <w:jc w:val="left"/>
              <w:rPr>
                <w:rFonts w:ascii="宋体" w:hAnsi="宋体" w:cs="MHei-Bold-Identity-H"/>
                <w:b/>
                <w:bCs/>
                <w:sz w:val="3"/>
                <w:szCs w:val="3"/>
              </w:rPr>
            </w:pPr>
          </w:p>
        </w:tc>
      </w:tr>
      <w:tr w:rsidR="00B762F4" w:rsidRPr="00BD454A" w14:paraId="647CCF9B" w14:textId="77777777" w:rsidTr="006A746E">
        <w:tc>
          <w:tcPr>
            <w:tcW w:w="794" w:type="pct"/>
            <w:vAlign w:val="bottom"/>
          </w:tcPr>
          <w:p w14:paraId="0AA2F144" w14:textId="77777777" w:rsidR="00B762F4" w:rsidRPr="00BD454A" w:rsidRDefault="00B762F4" w:rsidP="00B762F4">
            <w:pPr>
              <w:ind w:left="132" w:hanging="132"/>
              <w:jc w:val="left"/>
              <w:rPr>
                <w:rFonts w:ascii="宋体" w:hAnsi="宋体" w:cs="MHei-Bold-Identity-H"/>
                <w:bCs/>
                <w:color w:val="000000"/>
                <w:sz w:val="14"/>
                <w:szCs w:val="14"/>
              </w:rPr>
            </w:pPr>
          </w:p>
        </w:tc>
        <w:tc>
          <w:tcPr>
            <w:tcW w:w="546" w:type="pct"/>
            <w:tcBorders>
              <w:top w:val="single" w:sz="12" w:space="0" w:color="auto"/>
            </w:tcBorders>
            <w:vAlign w:val="bottom"/>
          </w:tcPr>
          <w:p w14:paraId="280E8051" w14:textId="77777777" w:rsidR="00B762F4" w:rsidRPr="004F5E6F" w:rsidRDefault="00B762F4" w:rsidP="00B762F4">
            <w:pPr>
              <w:tabs>
                <w:tab w:val="decimal" w:pos="887"/>
              </w:tabs>
              <w:autoSpaceDE w:val="0"/>
              <w:autoSpaceDN w:val="0"/>
              <w:adjustRightInd w:val="0"/>
              <w:jc w:val="left"/>
              <w:rPr>
                <w:rFonts w:ascii="宋体" w:hAnsi="宋体" w:cs="MHei-Bold-Identity-H"/>
                <w:b/>
                <w:bCs/>
                <w:sz w:val="14"/>
                <w:szCs w:val="14"/>
              </w:rPr>
            </w:pPr>
          </w:p>
        </w:tc>
        <w:tc>
          <w:tcPr>
            <w:tcW w:w="548" w:type="pct"/>
            <w:tcBorders>
              <w:top w:val="single" w:sz="12" w:space="0" w:color="auto"/>
            </w:tcBorders>
            <w:vAlign w:val="bottom"/>
          </w:tcPr>
          <w:p w14:paraId="4F5D6942" w14:textId="77777777" w:rsidR="00B762F4" w:rsidRPr="004F5E6F" w:rsidRDefault="00B762F4" w:rsidP="00B762F4">
            <w:pPr>
              <w:tabs>
                <w:tab w:val="decimal" w:pos="887"/>
              </w:tabs>
              <w:autoSpaceDE w:val="0"/>
              <w:autoSpaceDN w:val="0"/>
              <w:adjustRightInd w:val="0"/>
              <w:ind w:right="140"/>
              <w:jc w:val="left"/>
              <w:rPr>
                <w:rFonts w:ascii="宋体" w:hAnsi="宋体" w:cs="MHei-Bold-Identity-H"/>
                <w:b/>
                <w:bCs/>
                <w:sz w:val="14"/>
                <w:szCs w:val="14"/>
              </w:rPr>
            </w:pPr>
          </w:p>
        </w:tc>
        <w:tc>
          <w:tcPr>
            <w:tcW w:w="548" w:type="pct"/>
            <w:tcBorders>
              <w:top w:val="single" w:sz="12" w:space="0" w:color="auto"/>
              <w:left w:val="nil"/>
            </w:tcBorders>
            <w:vAlign w:val="bottom"/>
          </w:tcPr>
          <w:p w14:paraId="4D9BEDE8" w14:textId="77777777" w:rsidR="00B762F4" w:rsidRPr="004F5E6F" w:rsidRDefault="00B762F4" w:rsidP="00B762F4">
            <w:pPr>
              <w:tabs>
                <w:tab w:val="decimal" w:pos="887"/>
              </w:tabs>
              <w:autoSpaceDE w:val="0"/>
              <w:autoSpaceDN w:val="0"/>
              <w:adjustRightInd w:val="0"/>
              <w:jc w:val="left"/>
              <w:rPr>
                <w:rFonts w:ascii="宋体" w:hAnsi="宋体" w:cs="MHei-Bold-Identity-H"/>
                <w:b/>
                <w:bCs/>
                <w:sz w:val="14"/>
                <w:szCs w:val="14"/>
              </w:rPr>
            </w:pPr>
          </w:p>
        </w:tc>
        <w:tc>
          <w:tcPr>
            <w:tcW w:w="548" w:type="pct"/>
            <w:tcBorders>
              <w:top w:val="single" w:sz="12" w:space="0" w:color="auto"/>
            </w:tcBorders>
            <w:vAlign w:val="bottom"/>
          </w:tcPr>
          <w:p w14:paraId="7202AA74" w14:textId="77777777" w:rsidR="00B762F4" w:rsidRPr="004F5E6F" w:rsidRDefault="00B762F4" w:rsidP="00B762F4">
            <w:pPr>
              <w:tabs>
                <w:tab w:val="decimal" w:pos="887"/>
              </w:tabs>
              <w:autoSpaceDE w:val="0"/>
              <w:autoSpaceDN w:val="0"/>
              <w:adjustRightInd w:val="0"/>
              <w:jc w:val="left"/>
              <w:rPr>
                <w:rFonts w:ascii="宋体" w:hAnsi="宋体" w:cs="MHei-Bold-Identity-H"/>
                <w:b/>
                <w:bCs/>
                <w:sz w:val="14"/>
                <w:szCs w:val="14"/>
                <w:lang w:eastAsia="zh-HK"/>
              </w:rPr>
            </w:pPr>
          </w:p>
        </w:tc>
        <w:tc>
          <w:tcPr>
            <w:tcW w:w="548" w:type="pct"/>
            <w:tcBorders>
              <w:top w:val="single" w:sz="12" w:space="0" w:color="auto"/>
            </w:tcBorders>
            <w:vAlign w:val="bottom"/>
          </w:tcPr>
          <w:p w14:paraId="6B5227CA" w14:textId="77777777" w:rsidR="00B762F4" w:rsidRPr="004F5E6F" w:rsidRDefault="00B762F4" w:rsidP="00B762F4">
            <w:pPr>
              <w:tabs>
                <w:tab w:val="decimal" w:pos="887"/>
              </w:tabs>
              <w:autoSpaceDE w:val="0"/>
              <w:autoSpaceDN w:val="0"/>
              <w:adjustRightInd w:val="0"/>
              <w:jc w:val="left"/>
              <w:rPr>
                <w:rFonts w:ascii="宋体" w:hAnsi="宋体" w:cs="MHei-Bold-Identity-H"/>
                <w:b/>
                <w:bCs/>
                <w:sz w:val="14"/>
                <w:szCs w:val="14"/>
              </w:rPr>
            </w:pPr>
          </w:p>
        </w:tc>
        <w:tc>
          <w:tcPr>
            <w:tcW w:w="549" w:type="pct"/>
            <w:tcBorders>
              <w:top w:val="single" w:sz="12" w:space="0" w:color="auto"/>
            </w:tcBorders>
            <w:vAlign w:val="bottom"/>
          </w:tcPr>
          <w:p w14:paraId="49CD4FC4" w14:textId="77777777" w:rsidR="00B762F4" w:rsidRPr="004F5E6F" w:rsidRDefault="00B762F4" w:rsidP="00B762F4">
            <w:pPr>
              <w:tabs>
                <w:tab w:val="decimal" w:pos="887"/>
              </w:tabs>
              <w:autoSpaceDE w:val="0"/>
              <w:autoSpaceDN w:val="0"/>
              <w:adjustRightInd w:val="0"/>
              <w:jc w:val="left"/>
              <w:rPr>
                <w:rFonts w:ascii="宋体" w:hAnsi="宋体" w:cs="MHei-Bold-Identity-H"/>
                <w:b/>
                <w:bCs/>
                <w:sz w:val="14"/>
                <w:szCs w:val="14"/>
              </w:rPr>
            </w:pPr>
          </w:p>
        </w:tc>
        <w:tc>
          <w:tcPr>
            <w:tcW w:w="470" w:type="pct"/>
            <w:tcBorders>
              <w:top w:val="single" w:sz="12" w:space="0" w:color="auto"/>
            </w:tcBorders>
            <w:vAlign w:val="bottom"/>
          </w:tcPr>
          <w:p w14:paraId="6479F4E2" w14:textId="77777777" w:rsidR="00B762F4" w:rsidRPr="004F5E6F" w:rsidRDefault="00B762F4" w:rsidP="00B762F4">
            <w:pPr>
              <w:tabs>
                <w:tab w:val="decimal" w:pos="887"/>
              </w:tabs>
              <w:autoSpaceDE w:val="0"/>
              <w:autoSpaceDN w:val="0"/>
              <w:adjustRightInd w:val="0"/>
              <w:jc w:val="left"/>
              <w:rPr>
                <w:rFonts w:ascii="宋体" w:hAnsi="宋体" w:cs="MHei-Bold-Identity-H"/>
                <w:b/>
                <w:bCs/>
                <w:sz w:val="14"/>
                <w:szCs w:val="14"/>
              </w:rPr>
            </w:pPr>
          </w:p>
        </w:tc>
        <w:tc>
          <w:tcPr>
            <w:tcW w:w="448" w:type="pct"/>
            <w:tcBorders>
              <w:top w:val="single" w:sz="12" w:space="0" w:color="auto"/>
            </w:tcBorders>
            <w:vAlign w:val="bottom"/>
          </w:tcPr>
          <w:p w14:paraId="35B46469" w14:textId="77777777" w:rsidR="00B762F4" w:rsidRPr="004F5E6F" w:rsidRDefault="00B762F4" w:rsidP="00B762F4">
            <w:pPr>
              <w:tabs>
                <w:tab w:val="decimal" w:pos="887"/>
              </w:tabs>
              <w:autoSpaceDE w:val="0"/>
              <w:autoSpaceDN w:val="0"/>
              <w:adjustRightInd w:val="0"/>
              <w:jc w:val="left"/>
              <w:rPr>
                <w:rFonts w:ascii="宋体" w:hAnsi="宋体" w:cs="MHei-Bold-Identity-H"/>
                <w:b/>
                <w:bCs/>
                <w:sz w:val="14"/>
                <w:szCs w:val="14"/>
              </w:rPr>
            </w:pPr>
          </w:p>
        </w:tc>
      </w:tr>
      <w:tr w:rsidR="00B762F4" w:rsidRPr="00BD454A" w14:paraId="50FF1509" w14:textId="77777777" w:rsidTr="006A746E">
        <w:tc>
          <w:tcPr>
            <w:tcW w:w="794" w:type="pct"/>
            <w:vAlign w:val="bottom"/>
          </w:tcPr>
          <w:p w14:paraId="233567BE" w14:textId="76E3DE4D" w:rsidR="00B762F4" w:rsidRPr="00BD454A" w:rsidRDefault="00517B1C" w:rsidP="00B762F4">
            <w:pPr>
              <w:ind w:left="132" w:hanging="132"/>
              <w:jc w:val="left"/>
              <w:rPr>
                <w:rFonts w:ascii="宋体" w:hAnsi="宋体" w:cs="MHei-Bold-Identity-H"/>
                <w:bCs/>
                <w:color w:val="000000"/>
                <w:sz w:val="14"/>
                <w:szCs w:val="14"/>
              </w:rPr>
            </w:pPr>
            <w:r w:rsidRPr="006A746E">
              <w:rPr>
                <w:rFonts w:ascii="宋体" w:eastAsia="PMingLiU" w:hAnsi="宋体" w:cs="MHei-Bold-Identity-H" w:hint="eastAsia"/>
                <w:bCs/>
                <w:color w:val="000000"/>
                <w:sz w:val="14"/>
                <w:szCs w:val="14"/>
                <w:lang w:eastAsia="zh-TW"/>
              </w:rPr>
              <w:t>分部業績</w:t>
            </w:r>
            <w:r w:rsidRPr="006A746E">
              <w:rPr>
                <w:rFonts w:ascii="宋体" w:eastAsia="PMingLiU" w:hAnsi="宋体" w:cs="Arial"/>
                <w:sz w:val="14"/>
                <w:szCs w:val="16"/>
                <w:lang w:eastAsia="zh-TW"/>
              </w:rPr>
              <w:t>(</w:t>
            </w:r>
            <w:r w:rsidRPr="006A746E">
              <w:rPr>
                <w:rFonts w:ascii="宋体" w:eastAsia="PMingLiU" w:hAnsi="宋体" w:cs="MHei-Bold-Identity-H" w:hint="eastAsia"/>
                <w:bCs/>
                <w:color w:val="000000"/>
                <w:sz w:val="14"/>
                <w:szCs w:val="14"/>
                <w:lang w:eastAsia="zh-TW"/>
              </w:rPr>
              <w:t>虧損</w:t>
            </w:r>
            <w:r w:rsidRPr="006A746E">
              <w:rPr>
                <w:rFonts w:ascii="宋体" w:eastAsia="PMingLiU" w:hAnsi="宋体" w:cs="MHei-Bold-Identity-H"/>
                <w:bCs/>
                <w:color w:val="000000"/>
                <w:sz w:val="14"/>
                <w:szCs w:val="14"/>
                <w:lang w:eastAsia="zh-TW"/>
              </w:rPr>
              <w:t>)/</w:t>
            </w:r>
            <w:r w:rsidRPr="006A746E">
              <w:rPr>
                <w:rFonts w:ascii="宋体" w:eastAsia="PMingLiU" w:hAnsi="宋体" w:cs="Arial" w:hint="eastAsia"/>
                <w:sz w:val="14"/>
                <w:szCs w:val="16"/>
                <w:lang w:eastAsia="zh-TW"/>
              </w:rPr>
              <w:t>利潤</w:t>
            </w:r>
          </w:p>
        </w:tc>
        <w:tc>
          <w:tcPr>
            <w:tcW w:w="546" w:type="pct"/>
            <w:vAlign w:val="bottom"/>
          </w:tcPr>
          <w:p w14:paraId="52D9B638" w14:textId="1ED434BF" w:rsidR="00B762F4" w:rsidRPr="004F5E6F" w:rsidRDefault="00517B1C" w:rsidP="00B762F4">
            <w:pPr>
              <w:tabs>
                <w:tab w:val="decimal" w:pos="887"/>
              </w:tabs>
              <w:autoSpaceDE w:val="0"/>
              <w:autoSpaceDN w:val="0"/>
              <w:adjustRightInd w:val="0"/>
              <w:jc w:val="left"/>
              <w:rPr>
                <w:rFonts w:ascii="宋体" w:hAnsi="宋体" w:cs="MHei-Bold-Identity-H"/>
                <w:b/>
                <w:bCs/>
                <w:sz w:val="14"/>
                <w:szCs w:val="14"/>
              </w:rPr>
            </w:pPr>
            <w:r w:rsidRPr="006A746E">
              <w:rPr>
                <w:rFonts w:ascii="宋体" w:eastAsia="PMingLiU" w:hAnsi="宋体" w:cs="MHei-Bold-Identity-H"/>
                <w:b/>
                <w:bCs/>
                <w:sz w:val="14"/>
                <w:szCs w:val="14"/>
                <w:lang w:eastAsia="zh-TW"/>
              </w:rPr>
              <w:t>(148,431)</w:t>
            </w:r>
          </w:p>
        </w:tc>
        <w:tc>
          <w:tcPr>
            <w:tcW w:w="548" w:type="pct"/>
            <w:vAlign w:val="bottom"/>
          </w:tcPr>
          <w:p w14:paraId="05306627" w14:textId="4DF85821" w:rsidR="00B762F4" w:rsidRPr="004F5E6F" w:rsidRDefault="00517B1C" w:rsidP="00B762F4">
            <w:pPr>
              <w:tabs>
                <w:tab w:val="decimal" w:pos="887"/>
              </w:tabs>
              <w:autoSpaceDE w:val="0"/>
              <w:autoSpaceDN w:val="0"/>
              <w:adjustRightInd w:val="0"/>
              <w:jc w:val="left"/>
              <w:rPr>
                <w:rFonts w:ascii="宋体" w:hAnsi="宋体" w:cs="MHei-Bold-Identity-H"/>
                <w:b/>
                <w:bCs/>
                <w:sz w:val="14"/>
                <w:szCs w:val="14"/>
              </w:rPr>
            </w:pPr>
            <w:r w:rsidRPr="006A746E">
              <w:rPr>
                <w:rFonts w:ascii="宋体" w:eastAsia="PMingLiU" w:hAnsi="宋体" w:cs="MHei-Bold-Identity-H"/>
                <w:b/>
                <w:bCs/>
                <w:sz w:val="14"/>
                <w:szCs w:val="14"/>
                <w:lang w:eastAsia="zh-TW"/>
              </w:rPr>
              <w:t>1,392,858</w:t>
            </w:r>
          </w:p>
        </w:tc>
        <w:tc>
          <w:tcPr>
            <w:tcW w:w="548" w:type="pct"/>
            <w:tcBorders>
              <w:left w:val="nil"/>
            </w:tcBorders>
            <w:vAlign w:val="bottom"/>
          </w:tcPr>
          <w:p w14:paraId="2CCB978C" w14:textId="4B59D489" w:rsidR="00B762F4" w:rsidRPr="004F5E6F" w:rsidRDefault="00517B1C" w:rsidP="00B762F4">
            <w:pPr>
              <w:tabs>
                <w:tab w:val="decimal" w:pos="887"/>
              </w:tabs>
              <w:autoSpaceDE w:val="0"/>
              <w:autoSpaceDN w:val="0"/>
              <w:adjustRightInd w:val="0"/>
              <w:jc w:val="left"/>
              <w:rPr>
                <w:rFonts w:ascii="宋体" w:hAnsi="宋体" w:cs="MHei-Bold-Identity-H"/>
                <w:b/>
                <w:bCs/>
                <w:sz w:val="14"/>
                <w:szCs w:val="14"/>
              </w:rPr>
            </w:pPr>
            <w:r w:rsidRPr="006A746E">
              <w:rPr>
                <w:rFonts w:ascii="宋体" w:eastAsia="PMingLiU" w:hAnsi="宋体" w:cs="MHei-Bold-Identity-H"/>
                <w:b/>
                <w:bCs/>
                <w:sz w:val="14"/>
                <w:szCs w:val="14"/>
                <w:lang w:eastAsia="zh-TW"/>
              </w:rPr>
              <w:t>169,062</w:t>
            </w:r>
          </w:p>
        </w:tc>
        <w:tc>
          <w:tcPr>
            <w:tcW w:w="548" w:type="pct"/>
            <w:vAlign w:val="bottom"/>
          </w:tcPr>
          <w:p w14:paraId="1981A43D" w14:textId="503B70D9" w:rsidR="00B762F4" w:rsidRPr="004F5E6F" w:rsidRDefault="00517B1C" w:rsidP="00B762F4">
            <w:pPr>
              <w:tabs>
                <w:tab w:val="decimal" w:pos="887"/>
              </w:tabs>
              <w:autoSpaceDE w:val="0"/>
              <w:autoSpaceDN w:val="0"/>
              <w:adjustRightInd w:val="0"/>
              <w:jc w:val="left"/>
              <w:rPr>
                <w:rFonts w:ascii="宋体" w:hAnsi="宋体" w:cs="MHei-Bold-Identity-H"/>
                <w:b/>
                <w:bCs/>
                <w:sz w:val="14"/>
                <w:szCs w:val="14"/>
              </w:rPr>
            </w:pPr>
            <w:r w:rsidRPr="006A746E">
              <w:rPr>
                <w:rFonts w:ascii="宋体" w:eastAsia="PMingLiU" w:hAnsi="宋体" w:cs="MHei-Bold-Identity-H"/>
                <w:b/>
                <w:bCs/>
                <w:sz w:val="14"/>
                <w:szCs w:val="14"/>
                <w:lang w:eastAsia="zh-TW"/>
              </w:rPr>
              <w:t xml:space="preserve">149,472 </w:t>
            </w:r>
          </w:p>
        </w:tc>
        <w:tc>
          <w:tcPr>
            <w:tcW w:w="548" w:type="pct"/>
            <w:vAlign w:val="bottom"/>
          </w:tcPr>
          <w:p w14:paraId="1D866B7D" w14:textId="13650FF3" w:rsidR="00B762F4" w:rsidRPr="004F5E6F" w:rsidRDefault="00517B1C" w:rsidP="00B762F4">
            <w:pPr>
              <w:tabs>
                <w:tab w:val="decimal" w:pos="887"/>
              </w:tabs>
              <w:autoSpaceDE w:val="0"/>
              <w:autoSpaceDN w:val="0"/>
              <w:adjustRightInd w:val="0"/>
              <w:jc w:val="left"/>
              <w:rPr>
                <w:rFonts w:ascii="宋体" w:hAnsi="宋体" w:cs="MHei-Bold-Identity-H"/>
                <w:b/>
                <w:bCs/>
                <w:sz w:val="14"/>
                <w:szCs w:val="14"/>
              </w:rPr>
            </w:pPr>
            <w:r w:rsidRPr="006A746E">
              <w:rPr>
                <w:rFonts w:ascii="宋体" w:eastAsia="PMingLiU" w:hAnsi="宋体" w:cs="MHei-Bold-Identity-H"/>
                <w:b/>
                <w:bCs/>
                <w:sz w:val="14"/>
                <w:szCs w:val="14"/>
                <w:lang w:eastAsia="zh-TW"/>
              </w:rPr>
              <w:t>(137,298)</w:t>
            </w:r>
          </w:p>
        </w:tc>
        <w:tc>
          <w:tcPr>
            <w:tcW w:w="549" w:type="pct"/>
            <w:vAlign w:val="bottom"/>
          </w:tcPr>
          <w:p w14:paraId="48D65E25" w14:textId="4D031610" w:rsidR="00B762F4" w:rsidRPr="00C42CB9" w:rsidRDefault="00517B1C" w:rsidP="00B762F4">
            <w:pPr>
              <w:tabs>
                <w:tab w:val="decimal" w:pos="887"/>
              </w:tabs>
              <w:autoSpaceDE w:val="0"/>
              <w:autoSpaceDN w:val="0"/>
              <w:adjustRightInd w:val="0"/>
              <w:jc w:val="left"/>
              <w:rPr>
                <w:rFonts w:ascii="宋体" w:hAnsi="宋体" w:cs="MHei-Bold-Identity-H"/>
                <w:b/>
                <w:bCs/>
                <w:sz w:val="14"/>
                <w:szCs w:val="14"/>
              </w:rPr>
            </w:pPr>
            <w:r w:rsidRPr="006A746E">
              <w:rPr>
                <w:rFonts w:ascii="宋体" w:eastAsia="PMingLiU" w:hAnsi="宋体" w:cs="MHei-Bold-Identity-H"/>
                <w:b/>
                <w:bCs/>
                <w:sz w:val="14"/>
                <w:szCs w:val="14"/>
                <w:lang w:eastAsia="zh-TW"/>
              </w:rPr>
              <w:t>(694,204)</w:t>
            </w:r>
            <w:r w:rsidRPr="006A746E" w:rsidDel="00C736B5">
              <w:rPr>
                <w:rFonts w:ascii="宋体" w:eastAsia="PMingLiU" w:hAnsi="宋体" w:cs="MHei-Bold-Identity-H"/>
                <w:b/>
                <w:bCs/>
                <w:sz w:val="14"/>
                <w:szCs w:val="14"/>
                <w:lang w:eastAsia="zh-TW"/>
              </w:rPr>
              <w:t xml:space="preserve"> </w:t>
            </w:r>
          </w:p>
        </w:tc>
        <w:tc>
          <w:tcPr>
            <w:tcW w:w="470" w:type="pct"/>
            <w:vAlign w:val="bottom"/>
          </w:tcPr>
          <w:p w14:paraId="62E69312" w14:textId="0A723869" w:rsidR="00B762F4" w:rsidRPr="00C42CB9" w:rsidRDefault="00517B1C" w:rsidP="00B762F4">
            <w:pPr>
              <w:tabs>
                <w:tab w:val="left" w:pos="874"/>
              </w:tabs>
              <w:autoSpaceDE w:val="0"/>
              <w:autoSpaceDN w:val="0"/>
              <w:adjustRightInd w:val="0"/>
              <w:ind w:right="212"/>
              <w:jc w:val="right"/>
              <w:rPr>
                <w:rFonts w:ascii="宋体" w:hAnsi="宋体" w:cs="MHei-Bold-Identity-H"/>
                <w:b/>
                <w:bCs/>
                <w:sz w:val="14"/>
                <w:szCs w:val="14"/>
              </w:rPr>
            </w:pPr>
            <w:r w:rsidRPr="006A746E">
              <w:rPr>
                <w:rFonts w:ascii="宋体" w:eastAsia="PMingLiU" w:hAnsi="宋体" w:cs="MHei-Bold-Identity-H"/>
                <w:b/>
                <w:bCs/>
                <w:sz w:val="14"/>
                <w:szCs w:val="14"/>
                <w:lang w:eastAsia="zh-TW"/>
              </w:rPr>
              <w:t xml:space="preserve">-   </w:t>
            </w:r>
          </w:p>
        </w:tc>
        <w:tc>
          <w:tcPr>
            <w:tcW w:w="448" w:type="pct"/>
            <w:vAlign w:val="bottom"/>
          </w:tcPr>
          <w:p w14:paraId="42A50D61" w14:textId="5AEACA64" w:rsidR="00B762F4" w:rsidRPr="00C42CB9" w:rsidRDefault="00517B1C" w:rsidP="00B762F4">
            <w:pPr>
              <w:tabs>
                <w:tab w:val="decimal" w:pos="887"/>
              </w:tabs>
              <w:autoSpaceDE w:val="0"/>
              <w:autoSpaceDN w:val="0"/>
              <w:adjustRightInd w:val="0"/>
              <w:jc w:val="left"/>
              <w:rPr>
                <w:rFonts w:ascii="宋体" w:hAnsi="宋体" w:cs="MHei-Bold-Identity-H"/>
                <w:b/>
                <w:bCs/>
                <w:sz w:val="14"/>
                <w:szCs w:val="14"/>
              </w:rPr>
            </w:pPr>
            <w:r w:rsidRPr="006A746E">
              <w:rPr>
                <w:rFonts w:ascii="宋体" w:eastAsia="PMingLiU" w:hAnsi="宋体" w:cs="MHei-Bold-Identity-H"/>
                <w:b/>
                <w:bCs/>
                <w:sz w:val="14"/>
                <w:szCs w:val="14"/>
                <w:lang w:eastAsia="zh-TW"/>
              </w:rPr>
              <w:t xml:space="preserve">731,459 </w:t>
            </w:r>
          </w:p>
        </w:tc>
      </w:tr>
      <w:tr w:rsidR="00B762F4" w:rsidRPr="00BD454A" w14:paraId="4FF21C76" w14:textId="77777777" w:rsidTr="006A746E">
        <w:tc>
          <w:tcPr>
            <w:tcW w:w="794" w:type="pct"/>
            <w:vAlign w:val="bottom"/>
          </w:tcPr>
          <w:p w14:paraId="64D6C918" w14:textId="7C634BA5" w:rsidR="00B762F4" w:rsidRPr="00BD454A" w:rsidRDefault="00517B1C" w:rsidP="00B762F4">
            <w:pPr>
              <w:ind w:left="132" w:hanging="132"/>
              <w:jc w:val="left"/>
              <w:rPr>
                <w:rFonts w:ascii="宋体" w:hAnsi="宋体" w:cs="MHei-Bold-Identity-H"/>
                <w:bCs/>
                <w:color w:val="000000"/>
                <w:sz w:val="14"/>
                <w:szCs w:val="14"/>
              </w:rPr>
            </w:pPr>
            <w:r w:rsidRPr="006A746E">
              <w:rPr>
                <w:rFonts w:ascii="宋体" w:eastAsia="PMingLiU" w:hAnsi="宋体" w:cs="MHei-Bold-Identity-H" w:hint="eastAsia"/>
                <w:bCs/>
                <w:color w:val="000000"/>
                <w:sz w:val="14"/>
                <w:szCs w:val="14"/>
                <w:lang w:eastAsia="zh-TW"/>
              </w:rPr>
              <w:t>其他收入</w:t>
            </w:r>
          </w:p>
        </w:tc>
        <w:tc>
          <w:tcPr>
            <w:tcW w:w="546" w:type="pct"/>
            <w:vAlign w:val="bottom"/>
          </w:tcPr>
          <w:p w14:paraId="1EED7ADB" w14:textId="0859F9AC" w:rsidR="00B762F4" w:rsidRPr="004F5E6F" w:rsidRDefault="00517B1C" w:rsidP="00B762F4">
            <w:pPr>
              <w:tabs>
                <w:tab w:val="decimal" w:pos="887"/>
              </w:tabs>
              <w:autoSpaceDE w:val="0"/>
              <w:autoSpaceDN w:val="0"/>
              <w:adjustRightInd w:val="0"/>
              <w:jc w:val="left"/>
              <w:rPr>
                <w:rFonts w:ascii="宋体" w:hAnsi="宋体" w:cs="MHei-Bold-Identity-H"/>
                <w:b/>
                <w:bCs/>
                <w:sz w:val="14"/>
                <w:szCs w:val="14"/>
              </w:rPr>
            </w:pPr>
            <w:r w:rsidRPr="006A746E">
              <w:rPr>
                <w:rFonts w:ascii="宋体" w:eastAsia="PMingLiU" w:hAnsi="宋体" w:cs="MHei-Bold-Identity-H"/>
                <w:b/>
                <w:bCs/>
                <w:sz w:val="14"/>
                <w:szCs w:val="14"/>
                <w:lang w:eastAsia="zh-TW"/>
              </w:rPr>
              <w:t>41,012</w:t>
            </w:r>
          </w:p>
        </w:tc>
        <w:tc>
          <w:tcPr>
            <w:tcW w:w="548" w:type="pct"/>
            <w:vAlign w:val="bottom"/>
          </w:tcPr>
          <w:p w14:paraId="178EF4EF" w14:textId="7ECBF15B" w:rsidR="00B762F4" w:rsidRPr="004F5E6F" w:rsidRDefault="00517B1C" w:rsidP="00B762F4">
            <w:pPr>
              <w:tabs>
                <w:tab w:val="decimal" w:pos="887"/>
              </w:tabs>
              <w:autoSpaceDE w:val="0"/>
              <w:autoSpaceDN w:val="0"/>
              <w:adjustRightInd w:val="0"/>
              <w:jc w:val="left"/>
              <w:rPr>
                <w:rFonts w:ascii="宋体" w:hAnsi="宋体" w:cs="MHei-Bold-Identity-H"/>
                <w:b/>
                <w:bCs/>
                <w:sz w:val="14"/>
                <w:szCs w:val="14"/>
              </w:rPr>
            </w:pPr>
            <w:r w:rsidRPr="006A746E">
              <w:rPr>
                <w:rFonts w:ascii="宋体" w:eastAsia="PMingLiU" w:hAnsi="宋体" w:cs="MHei-Bold-Identity-H"/>
                <w:b/>
                <w:bCs/>
                <w:sz w:val="14"/>
                <w:szCs w:val="14"/>
                <w:lang w:eastAsia="zh-TW"/>
              </w:rPr>
              <w:t>280,732</w:t>
            </w:r>
          </w:p>
        </w:tc>
        <w:tc>
          <w:tcPr>
            <w:tcW w:w="548" w:type="pct"/>
            <w:tcBorders>
              <w:left w:val="nil"/>
            </w:tcBorders>
            <w:vAlign w:val="bottom"/>
          </w:tcPr>
          <w:p w14:paraId="62573257" w14:textId="70F720E6" w:rsidR="00B762F4" w:rsidRPr="004F5E6F" w:rsidRDefault="00517B1C" w:rsidP="00B762F4">
            <w:pPr>
              <w:tabs>
                <w:tab w:val="decimal" w:pos="887"/>
              </w:tabs>
              <w:autoSpaceDE w:val="0"/>
              <w:autoSpaceDN w:val="0"/>
              <w:adjustRightInd w:val="0"/>
              <w:jc w:val="left"/>
              <w:rPr>
                <w:rFonts w:ascii="宋体" w:hAnsi="宋体" w:cs="MHei-Bold-Identity-H"/>
                <w:b/>
                <w:bCs/>
                <w:sz w:val="14"/>
                <w:szCs w:val="14"/>
              </w:rPr>
            </w:pPr>
            <w:r w:rsidRPr="006A746E">
              <w:rPr>
                <w:rFonts w:ascii="宋体" w:eastAsia="PMingLiU" w:hAnsi="宋体" w:cs="MHei-Bold-Identity-H"/>
                <w:b/>
                <w:bCs/>
                <w:sz w:val="14"/>
                <w:szCs w:val="14"/>
                <w:lang w:eastAsia="zh-TW"/>
              </w:rPr>
              <w:t>7,446</w:t>
            </w:r>
          </w:p>
        </w:tc>
        <w:tc>
          <w:tcPr>
            <w:tcW w:w="548" w:type="pct"/>
            <w:vAlign w:val="bottom"/>
          </w:tcPr>
          <w:p w14:paraId="46331251" w14:textId="53B606AC" w:rsidR="00B762F4" w:rsidRPr="004F5E6F" w:rsidRDefault="00517B1C" w:rsidP="00B762F4">
            <w:pPr>
              <w:tabs>
                <w:tab w:val="decimal" w:pos="887"/>
              </w:tabs>
              <w:autoSpaceDE w:val="0"/>
              <w:autoSpaceDN w:val="0"/>
              <w:adjustRightInd w:val="0"/>
              <w:jc w:val="left"/>
              <w:rPr>
                <w:rFonts w:ascii="宋体" w:hAnsi="宋体" w:cs="MHei-Bold-Identity-H"/>
                <w:b/>
                <w:bCs/>
                <w:sz w:val="14"/>
                <w:szCs w:val="14"/>
              </w:rPr>
            </w:pPr>
            <w:r w:rsidRPr="006A746E">
              <w:rPr>
                <w:rFonts w:ascii="宋体" w:eastAsia="PMingLiU" w:hAnsi="宋体" w:cs="MHei-Bold-Identity-H"/>
                <w:b/>
                <w:bCs/>
                <w:sz w:val="14"/>
                <w:szCs w:val="14"/>
                <w:lang w:eastAsia="zh-TW"/>
              </w:rPr>
              <w:t>28,076</w:t>
            </w:r>
          </w:p>
        </w:tc>
        <w:tc>
          <w:tcPr>
            <w:tcW w:w="548" w:type="pct"/>
            <w:vAlign w:val="bottom"/>
          </w:tcPr>
          <w:p w14:paraId="305277AE" w14:textId="092ADCB7" w:rsidR="00B762F4" w:rsidRPr="004F5E6F" w:rsidRDefault="00517B1C" w:rsidP="00B762F4">
            <w:pPr>
              <w:tabs>
                <w:tab w:val="decimal" w:pos="887"/>
              </w:tabs>
              <w:autoSpaceDE w:val="0"/>
              <w:autoSpaceDN w:val="0"/>
              <w:adjustRightInd w:val="0"/>
              <w:jc w:val="left"/>
              <w:rPr>
                <w:rFonts w:ascii="宋体" w:hAnsi="宋体" w:cs="MHei-Bold-Identity-H"/>
                <w:b/>
                <w:bCs/>
                <w:sz w:val="14"/>
                <w:szCs w:val="14"/>
              </w:rPr>
            </w:pPr>
            <w:r w:rsidRPr="006A746E">
              <w:rPr>
                <w:rFonts w:ascii="宋体" w:eastAsia="PMingLiU" w:hAnsi="宋体" w:cs="MHei-Bold-Identity-H"/>
                <w:b/>
                <w:bCs/>
                <w:sz w:val="14"/>
                <w:szCs w:val="14"/>
                <w:lang w:eastAsia="zh-TW"/>
              </w:rPr>
              <w:t>270,943</w:t>
            </w:r>
          </w:p>
        </w:tc>
        <w:tc>
          <w:tcPr>
            <w:tcW w:w="549" w:type="pct"/>
            <w:vAlign w:val="bottom"/>
          </w:tcPr>
          <w:p w14:paraId="66C62846" w14:textId="4C61FEFE" w:rsidR="00B762F4" w:rsidRPr="00C42CB9" w:rsidRDefault="00517B1C" w:rsidP="00B762F4">
            <w:pPr>
              <w:tabs>
                <w:tab w:val="decimal" w:pos="887"/>
              </w:tabs>
              <w:autoSpaceDE w:val="0"/>
              <w:autoSpaceDN w:val="0"/>
              <w:adjustRightInd w:val="0"/>
              <w:jc w:val="left"/>
              <w:rPr>
                <w:rFonts w:ascii="宋体" w:hAnsi="宋体" w:cs="MHei-Bold-Identity-H"/>
                <w:b/>
                <w:bCs/>
                <w:sz w:val="14"/>
                <w:szCs w:val="14"/>
              </w:rPr>
            </w:pPr>
            <w:r w:rsidRPr="006A746E">
              <w:rPr>
                <w:rFonts w:ascii="宋体" w:eastAsia="PMingLiU" w:hAnsi="宋体" w:cs="MHei-Bold-Identity-H"/>
                <w:b/>
                <w:bCs/>
                <w:sz w:val="14"/>
                <w:szCs w:val="14"/>
                <w:lang w:eastAsia="zh-TW"/>
              </w:rPr>
              <w:t xml:space="preserve">127,065 </w:t>
            </w:r>
          </w:p>
        </w:tc>
        <w:tc>
          <w:tcPr>
            <w:tcW w:w="470" w:type="pct"/>
            <w:vAlign w:val="bottom"/>
          </w:tcPr>
          <w:p w14:paraId="5B03EC01" w14:textId="66803E0C" w:rsidR="00B762F4" w:rsidRPr="00C42CB9" w:rsidRDefault="00517B1C" w:rsidP="00B762F4">
            <w:pPr>
              <w:tabs>
                <w:tab w:val="left" w:pos="874"/>
              </w:tabs>
              <w:autoSpaceDE w:val="0"/>
              <w:autoSpaceDN w:val="0"/>
              <w:adjustRightInd w:val="0"/>
              <w:ind w:right="212"/>
              <w:jc w:val="right"/>
              <w:rPr>
                <w:rFonts w:ascii="宋体" w:hAnsi="宋体" w:cs="MHei-Bold-Identity-H"/>
                <w:b/>
                <w:bCs/>
                <w:sz w:val="14"/>
                <w:szCs w:val="14"/>
              </w:rPr>
            </w:pPr>
            <w:r w:rsidRPr="006A746E">
              <w:rPr>
                <w:rFonts w:ascii="宋体" w:eastAsia="PMingLiU" w:hAnsi="宋体" w:cs="MHei-Bold-Identity-H"/>
                <w:b/>
                <w:bCs/>
                <w:sz w:val="14"/>
                <w:szCs w:val="14"/>
                <w:lang w:eastAsia="zh-TW"/>
              </w:rPr>
              <w:t xml:space="preserve">-   </w:t>
            </w:r>
          </w:p>
        </w:tc>
        <w:tc>
          <w:tcPr>
            <w:tcW w:w="448" w:type="pct"/>
            <w:vAlign w:val="bottom"/>
          </w:tcPr>
          <w:p w14:paraId="4081D5C1" w14:textId="60D94227" w:rsidR="00B762F4" w:rsidRPr="00C42CB9" w:rsidRDefault="00517B1C" w:rsidP="00B762F4">
            <w:pPr>
              <w:tabs>
                <w:tab w:val="decimal" w:pos="887"/>
              </w:tabs>
              <w:autoSpaceDE w:val="0"/>
              <w:autoSpaceDN w:val="0"/>
              <w:adjustRightInd w:val="0"/>
              <w:jc w:val="left"/>
              <w:rPr>
                <w:rFonts w:ascii="宋体" w:hAnsi="宋体" w:cs="MHei-Bold-Identity-H"/>
                <w:b/>
                <w:bCs/>
                <w:sz w:val="14"/>
                <w:szCs w:val="14"/>
              </w:rPr>
            </w:pPr>
            <w:r w:rsidRPr="006A746E">
              <w:rPr>
                <w:rFonts w:ascii="宋体" w:eastAsia="PMingLiU" w:hAnsi="宋体" w:cs="MHei-Bold-Identity-H"/>
                <w:b/>
                <w:bCs/>
                <w:sz w:val="14"/>
                <w:szCs w:val="14"/>
                <w:lang w:eastAsia="zh-TW"/>
              </w:rPr>
              <w:t xml:space="preserve">755,274 </w:t>
            </w:r>
          </w:p>
        </w:tc>
      </w:tr>
      <w:tr w:rsidR="00B762F4" w:rsidRPr="00BD454A" w14:paraId="2BFBE2CB" w14:textId="77777777" w:rsidTr="006A746E">
        <w:tc>
          <w:tcPr>
            <w:tcW w:w="794" w:type="pct"/>
            <w:vAlign w:val="bottom"/>
          </w:tcPr>
          <w:p w14:paraId="163AC26C" w14:textId="09CBAC4F" w:rsidR="00B762F4" w:rsidRPr="00BD454A" w:rsidRDefault="00517B1C" w:rsidP="00B762F4">
            <w:pPr>
              <w:ind w:left="132" w:hanging="132"/>
              <w:jc w:val="left"/>
              <w:rPr>
                <w:rFonts w:ascii="宋体" w:hAnsi="宋体" w:cs="MHei-Bold-Identity-H"/>
                <w:bCs/>
                <w:color w:val="000000"/>
                <w:sz w:val="14"/>
                <w:szCs w:val="14"/>
              </w:rPr>
            </w:pPr>
            <w:r w:rsidRPr="006A746E">
              <w:rPr>
                <w:rFonts w:ascii="宋体" w:eastAsia="PMingLiU" w:hAnsi="宋体" w:cs="MHei-Bold-Identity-H" w:hint="eastAsia"/>
                <w:bCs/>
                <w:color w:val="000000"/>
                <w:sz w:val="14"/>
                <w:szCs w:val="14"/>
                <w:lang w:eastAsia="zh-TW"/>
              </w:rPr>
              <w:t>其他支出</w:t>
            </w:r>
          </w:p>
        </w:tc>
        <w:tc>
          <w:tcPr>
            <w:tcW w:w="546" w:type="pct"/>
            <w:vAlign w:val="bottom"/>
          </w:tcPr>
          <w:p w14:paraId="67415DC2" w14:textId="659E19E1" w:rsidR="00B762F4" w:rsidRPr="004F5E6F" w:rsidRDefault="00517B1C" w:rsidP="00B762F4">
            <w:pPr>
              <w:tabs>
                <w:tab w:val="decimal" w:pos="887"/>
              </w:tabs>
              <w:autoSpaceDE w:val="0"/>
              <w:autoSpaceDN w:val="0"/>
              <w:adjustRightInd w:val="0"/>
              <w:jc w:val="left"/>
              <w:rPr>
                <w:rFonts w:ascii="宋体" w:hAnsi="宋体" w:cs="MHei-Bold-Identity-H"/>
                <w:b/>
                <w:bCs/>
                <w:sz w:val="14"/>
                <w:szCs w:val="14"/>
              </w:rPr>
            </w:pPr>
            <w:r w:rsidRPr="006A746E">
              <w:rPr>
                <w:rFonts w:ascii="宋体" w:eastAsia="PMingLiU" w:hAnsi="宋体" w:cs="MHei-Bold-Identity-H"/>
                <w:b/>
                <w:bCs/>
                <w:sz w:val="14"/>
                <w:szCs w:val="14"/>
                <w:lang w:eastAsia="zh-TW"/>
              </w:rPr>
              <w:t>(4,426)</w:t>
            </w:r>
          </w:p>
        </w:tc>
        <w:tc>
          <w:tcPr>
            <w:tcW w:w="548" w:type="pct"/>
            <w:vAlign w:val="bottom"/>
          </w:tcPr>
          <w:p w14:paraId="51B6C1FA" w14:textId="7D53BC01" w:rsidR="00B762F4" w:rsidRPr="004F5E6F" w:rsidRDefault="00517B1C" w:rsidP="00B762F4">
            <w:pPr>
              <w:tabs>
                <w:tab w:val="decimal" w:pos="887"/>
              </w:tabs>
              <w:autoSpaceDE w:val="0"/>
              <w:autoSpaceDN w:val="0"/>
              <w:adjustRightInd w:val="0"/>
              <w:jc w:val="left"/>
              <w:rPr>
                <w:rFonts w:ascii="宋体" w:hAnsi="宋体" w:cs="MHei-Bold-Identity-H"/>
                <w:b/>
                <w:bCs/>
                <w:sz w:val="14"/>
                <w:szCs w:val="14"/>
              </w:rPr>
            </w:pPr>
            <w:r w:rsidRPr="006A746E">
              <w:rPr>
                <w:rFonts w:ascii="宋体" w:eastAsia="PMingLiU" w:hAnsi="宋体" w:cs="MHei-Bold-Identity-H"/>
                <w:b/>
                <w:bCs/>
                <w:sz w:val="14"/>
                <w:szCs w:val="14"/>
                <w:lang w:eastAsia="zh-TW"/>
              </w:rPr>
              <w:t>(19,053)</w:t>
            </w:r>
          </w:p>
        </w:tc>
        <w:tc>
          <w:tcPr>
            <w:tcW w:w="548" w:type="pct"/>
            <w:tcBorders>
              <w:left w:val="nil"/>
            </w:tcBorders>
            <w:vAlign w:val="bottom"/>
          </w:tcPr>
          <w:p w14:paraId="6B3C803D" w14:textId="10606874" w:rsidR="00B762F4" w:rsidRPr="004F5E6F" w:rsidRDefault="00517B1C" w:rsidP="00B762F4">
            <w:pPr>
              <w:tabs>
                <w:tab w:val="decimal" w:pos="887"/>
              </w:tabs>
              <w:autoSpaceDE w:val="0"/>
              <w:autoSpaceDN w:val="0"/>
              <w:adjustRightInd w:val="0"/>
              <w:jc w:val="left"/>
              <w:rPr>
                <w:rFonts w:ascii="宋体" w:hAnsi="宋体" w:cs="MHei-Bold-Identity-H"/>
                <w:b/>
                <w:bCs/>
                <w:sz w:val="14"/>
                <w:szCs w:val="14"/>
              </w:rPr>
            </w:pPr>
            <w:r w:rsidRPr="006A746E">
              <w:rPr>
                <w:rFonts w:ascii="宋体" w:eastAsia="PMingLiU" w:hAnsi="宋体" w:cs="MHei-Bold-Identity-H"/>
                <w:b/>
                <w:bCs/>
                <w:sz w:val="14"/>
                <w:szCs w:val="14"/>
                <w:lang w:eastAsia="zh-TW"/>
              </w:rPr>
              <w:t>(2,731)</w:t>
            </w:r>
          </w:p>
        </w:tc>
        <w:tc>
          <w:tcPr>
            <w:tcW w:w="548" w:type="pct"/>
            <w:vAlign w:val="bottom"/>
          </w:tcPr>
          <w:p w14:paraId="0B109DFF" w14:textId="5D93E7CE" w:rsidR="00B762F4" w:rsidRPr="004F5E6F" w:rsidRDefault="00517B1C" w:rsidP="00B762F4">
            <w:pPr>
              <w:tabs>
                <w:tab w:val="decimal" w:pos="887"/>
              </w:tabs>
              <w:autoSpaceDE w:val="0"/>
              <w:autoSpaceDN w:val="0"/>
              <w:adjustRightInd w:val="0"/>
              <w:jc w:val="left"/>
              <w:rPr>
                <w:rFonts w:ascii="宋体" w:hAnsi="宋体" w:cs="MHei-Bold-Identity-H"/>
                <w:b/>
                <w:bCs/>
                <w:sz w:val="14"/>
                <w:szCs w:val="14"/>
              </w:rPr>
            </w:pPr>
            <w:r w:rsidRPr="006A746E">
              <w:rPr>
                <w:rFonts w:ascii="宋体" w:eastAsia="PMingLiU" w:hAnsi="宋体" w:cs="MHei-Bold-Identity-H"/>
                <w:b/>
                <w:bCs/>
                <w:sz w:val="14"/>
                <w:szCs w:val="14"/>
                <w:lang w:eastAsia="zh-TW"/>
              </w:rPr>
              <w:t>(4,260)</w:t>
            </w:r>
          </w:p>
        </w:tc>
        <w:tc>
          <w:tcPr>
            <w:tcW w:w="548" w:type="pct"/>
            <w:vAlign w:val="bottom"/>
          </w:tcPr>
          <w:p w14:paraId="178A009A" w14:textId="0E30B67C" w:rsidR="00B762F4" w:rsidRPr="004F5E6F" w:rsidRDefault="00517B1C" w:rsidP="00B762F4">
            <w:pPr>
              <w:tabs>
                <w:tab w:val="decimal" w:pos="887"/>
              </w:tabs>
              <w:autoSpaceDE w:val="0"/>
              <w:autoSpaceDN w:val="0"/>
              <w:adjustRightInd w:val="0"/>
              <w:jc w:val="left"/>
              <w:rPr>
                <w:rFonts w:ascii="宋体" w:hAnsi="宋体" w:cs="MHei-Bold-Identity-H"/>
                <w:b/>
                <w:bCs/>
                <w:sz w:val="14"/>
                <w:szCs w:val="14"/>
              </w:rPr>
            </w:pPr>
            <w:r w:rsidRPr="006A746E">
              <w:rPr>
                <w:rFonts w:ascii="宋体" w:eastAsia="PMingLiU" w:hAnsi="宋体" w:cs="MHei-Bold-Identity-H"/>
                <w:b/>
                <w:bCs/>
                <w:sz w:val="14"/>
                <w:szCs w:val="14"/>
                <w:lang w:eastAsia="zh-TW"/>
              </w:rPr>
              <w:t>(22,331)</w:t>
            </w:r>
          </w:p>
        </w:tc>
        <w:tc>
          <w:tcPr>
            <w:tcW w:w="549" w:type="pct"/>
            <w:vAlign w:val="bottom"/>
          </w:tcPr>
          <w:p w14:paraId="2445D9EE" w14:textId="7DD5750E" w:rsidR="00B762F4" w:rsidRPr="004F5E6F" w:rsidRDefault="00517B1C" w:rsidP="00B762F4">
            <w:pPr>
              <w:tabs>
                <w:tab w:val="decimal" w:pos="887"/>
              </w:tabs>
              <w:autoSpaceDE w:val="0"/>
              <w:autoSpaceDN w:val="0"/>
              <w:adjustRightInd w:val="0"/>
              <w:jc w:val="left"/>
              <w:rPr>
                <w:rFonts w:ascii="宋体" w:hAnsi="宋体" w:cs="MHei-Bold-Identity-H"/>
                <w:b/>
                <w:bCs/>
                <w:sz w:val="14"/>
                <w:szCs w:val="14"/>
              </w:rPr>
            </w:pPr>
            <w:r w:rsidRPr="006A746E">
              <w:rPr>
                <w:rFonts w:ascii="宋体" w:eastAsia="PMingLiU" w:hAnsi="宋体" w:cs="MHei-Bold-Identity-H"/>
                <w:b/>
                <w:bCs/>
                <w:sz w:val="14"/>
                <w:szCs w:val="14"/>
                <w:lang w:eastAsia="zh-TW"/>
              </w:rPr>
              <w:t>(5,535)</w:t>
            </w:r>
          </w:p>
        </w:tc>
        <w:tc>
          <w:tcPr>
            <w:tcW w:w="470" w:type="pct"/>
            <w:vAlign w:val="bottom"/>
          </w:tcPr>
          <w:p w14:paraId="26C64BF7" w14:textId="00F89B44" w:rsidR="00B762F4" w:rsidRPr="007B61E4" w:rsidRDefault="00517B1C" w:rsidP="00B762F4">
            <w:pPr>
              <w:tabs>
                <w:tab w:val="left" w:pos="874"/>
              </w:tabs>
              <w:autoSpaceDE w:val="0"/>
              <w:autoSpaceDN w:val="0"/>
              <w:adjustRightInd w:val="0"/>
              <w:ind w:right="212"/>
              <w:jc w:val="right"/>
              <w:rPr>
                <w:rFonts w:ascii="宋体" w:hAnsi="宋体" w:cs="MHei-Bold-Identity-H"/>
                <w:b/>
                <w:bCs/>
                <w:sz w:val="14"/>
                <w:szCs w:val="14"/>
              </w:rPr>
            </w:pPr>
            <w:r w:rsidRPr="006A746E">
              <w:rPr>
                <w:rFonts w:ascii="宋体" w:eastAsia="PMingLiU" w:hAnsi="宋体" w:cs="MHei-Bold-Identity-H"/>
                <w:b/>
                <w:bCs/>
                <w:sz w:val="14"/>
                <w:szCs w:val="14"/>
                <w:lang w:eastAsia="zh-TW"/>
              </w:rPr>
              <w:t xml:space="preserve">-   </w:t>
            </w:r>
          </w:p>
        </w:tc>
        <w:tc>
          <w:tcPr>
            <w:tcW w:w="448" w:type="pct"/>
            <w:vAlign w:val="bottom"/>
          </w:tcPr>
          <w:p w14:paraId="205D07AB" w14:textId="5C6938DF" w:rsidR="00B762F4" w:rsidRPr="004F5E6F" w:rsidRDefault="00517B1C" w:rsidP="00B762F4">
            <w:pPr>
              <w:tabs>
                <w:tab w:val="decimal" w:pos="887"/>
              </w:tabs>
              <w:autoSpaceDE w:val="0"/>
              <w:autoSpaceDN w:val="0"/>
              <w:adjustRightInd w:val="0"/>
              <w:jc w:val="left"/>
              <w:rPr>
                <w:rFonts w:ascii="宋体" w:hAnsi="宋体" w:cs="MHei-Bold-Identity-H"/>
                <w:b/>
                <w:bCs/>
                <w:sz w:val="14"/>
                <w:szCs w:val="14"/>
              </w:rPr>
            </w:pPr>
            <w:r w:rsidRPr="006A746E">
              <w:rPr>
                <w:rFonts w:ascii="宋体" w:eastAsia="PMingLiU" w:hAnsi="宋体" w:cs="MHei-Bold-Identity-H"/>
                <w:b/>
                <w:bCs/>
                <w:sz w:val="14"/>
                <w:szCs w:val="14"/>
                <w:lang w:eastAsia="zh-TW"/>
              </w:rPr>
              <w:t>(58,336)</w:t>
            </w:r>
          </w:p>
        </w:tc>
      </w:tr>
      <w:tr w:rsidR="00B762F4" w:rsidRPr="00BD454A" w14:paraId="394E8457" w14:textId="77777777" w:rsidTr="006A746E">
        <w:trPr>
          <w:trHeight w:val="64"/>
        </w:trPr>
        <w:tc>
          <w:tcPr>
            <w:tcW w:w="794" w:type="pct"/>
            <w:vAlign w:val="bottom"/>
          </w:tcPr>
          <w:p w14:paraId="79385E02" w14:textId="77777777" w:rsidR="00B762F4" w:rsidRPr="00BD454A" w:rsidRDefault="00B762F4" w:rsidP="00B762F4">
            <w:pPr>
              <w:ind w:left="132" w:hanging="132"/>
              <w:jc w:val="left"/>
              <w:rPr>
                <w:rFonts w:ascii="宋体" w:hAnsi="宋体" w:cs="MHei-Bold-Identity-H"/>
                <w:bCs/>
                <w:color w:val="000000"/>
                <w:sz w:val="4"/>
                <w:szCs w:val="4"/>
              </w:rPr>
            </w:pPr>
          </w:p>
        </w:tc>
        <w:tc>
          <w:tcPr>
            <w:tcW w:w="546" w:type="pct"/>
            <w:tcBorders>
              <w:bottom w:val="single" w:sz="4" w:space="0" w:color="auto"/>
            </w:tcBorders>
            <w:vAlign w:val="bottom"/>
          </w:tcPr>
          <w:p w14:paraId="027B71E2" w14:textId="77777777" w:rsidR="00B762F4" w:rsidRPr="004F5E6F" w:rsidRDefault="00B762F4" w:rsidP="00B762F4">
            <w:pPr>
              <w:tabs>
                <w:tab w:val="decimal" w:pos="887"/>
              </w:tabs>
              <w:autoSpaceDE w:val="0"/>
              <w:autoSpaceDN w:val="0"/>
              <w:adjustRightInd w:val="0"/>
              <w:jc w:val="left"/>
              <w:rPr>
                <w:rFonts w:ascii="宋体" w:hAnsi="宋体" w:cs="MHei-Bold-Identity-H"/>
                <w:b/>
                <w:bCs/>
                <w:sz w:val="4"/>
                <w:szCs w:val="4"/>
              </w:rPr>
            </w:pPr>
          </w:p>
        </w:tc>
        <w:tc>
          <w:tcPr>
            <w:tcW w:w="548" w:type="pct"/>
            <w:tcBorders>
              <w:bottom w:val="single" w:sz="4" w:space="0" w:color="auto"/>
            </w:tcBorders>
            <w:vAlign w:val="bottom"/>
          </w:tcPr>
          <w:p w14:paraId="54CCA804" w14:textId="77777777" w:rsidR="00B762F4" w:rsidRPr="004F5E6F" w:rsidRDefault="00B762F4" w:rsidP="00B762F4">
            <w:pPr>
              <w:tabs>
                <w:tab w:val="decimal" w:pos="887"/>
              </w:tabs>
              <w:autoSpaceDE w:val="0"/>
              <w:autoSpaceDN w:val="0"/>
              <w:adjustRightInd w:val="0"/>
              <w:ind w:right="140"/>
              <w:jc w:val="left"/>
              <w:rPr>
                <w:rFonts w:ascii="宋体" w:hAnsi="宋体" w:cs="MHei-Bold-Identity-H"/>
                <w:b/>
                <w:bCs/>
                <w:sz w:val="4"/>
                <w:szCs w:val="4"/>
              </w:rPr>
            </w:pPr>
          </w:p>
        </w:tc>
        <w:tc>
          <w:tcPr>
            <w:tcW w:w="548" w:type="pct"/>
            <w:tcBorders>
              <w:left w:val="nil"/>
              <w:bottom w:val="single" w:sz="4" w:space="0" w:color="auto"/>
            </w:tcBorders>
            <w:vAlign w:val="bottom"/>
          </w:tcPr>
          <w:p w14:paraId="4A569525" w14:textId="77777777" w:rsidR="00B762F4" w:rsidRPr="004F5E6F" w:rsidRDefault="00B762F4" w:rsidP="00B762F4">
            <w:pPr>
              <w:tabs>
                <w:tab w:val="decimal" w:pos="887"/>
              </w:tabs>
              <w:autoSpaceDE w:val="0"/>
              <w:autoSpaceDN w:val="0"/>
              <w:adjustRightInd w:val="0"/>
              <w:jc w:val="left"/>
              <w:rPr>
                <w:rFonts w:ascii="宋体" w:hAnsi="宋体" w:cs="MHei-Bold-Identity-H"/>
                <w:b/>
                <w:bCs/>
                <w:sz w:val="4"/>
                <w:szCs w:val="4"/>
              </w:rPr>
            </w:pPr>
          </w:p>
        </w:tc>
        <w:tc>
          <w:tcPr>
            <w:tcW w:w="548" w:type="pct"/>
            <w:tcBorders>
              <w:bottom w:val="single" w:sz="4" w:space="0" w:color="auto"/>
            </w:tcBorders>
            <w:vAlign w:val="bottom"/>
          </w:tcPr>
          <w:p w14:paraId="76A4884D" w14:textId="77777777" w:rsidR="00B762F4" w:rsidRPr="004F5E6F" w:rsidRDefault="00B762F4" w:rsidP="00B762F4">
            <w:pPr>
              <w:tabs>
                <w:tab w:val="decimal" w:pos="887"/>
              </w:tabs>
              <w:autoSpaceDE w:val="0"/>
              <w:autoSpaceDN w:val="0"/>
              <w:adjustRightInd w:val="0"/>
              <w:jc w:val="left"/>
              <w:rPr>
                <w:rFonts w:ascii="宋体" w:hAnsi="宋体" w:cs="MHei-Bold-Identity-H"/>
                <w:b/>
                <w:bCs/>
                <w:sz w:val="4"/>
                <w:szCs w:val="4"/>
              </w:rPr>
            </w:pPr>
          </w:p>
        </w:tc>
        <w:tc>
          <w:tcPr>
            <w:tcW w:w="548" w:type="pct"/>
            <w:tcBorders>
              <w:bottom w:val="single" w:sz="4" w:space="0" w:color="auto"/>
            </w:tcBorders>
            <w:vAlign w:val="bottom"/>
          </w:tcPr>
          <w:p w14:paraId="210DE657" w14:textId="77777777" w:rsidR="00B762F4" w:rsidRPr="004F5E6F" w:rsidRDefault="00B762F4" w:rsidP="00B762F4">
            <w:pPr>
              <w:tabs>
                <w:tab w:val="decimal" w:pos="887"/>
              </w:tabs>
              <w:autoSpaceDE w:val="0"/>
              <w:autoSpaceDN w:val="0"/>
              <w:adjustRightInd w:val="0"/>
              <w:jc w:val="left"/>
              <w:rPr>
                <w:rFonts w:ascii="宋体" w:hAnsi="宋体" w:cs="MHei-Bold-Identity-H"/>
                <w:b/>
                <w:bCs/>
                <w:sz w:val="4"/>
                <w:szCs w:val="4"/>
              </w:rPr>
            </w:pPr>
          </w:p>
        </w:tc>
        <w:tc>
          <w:tcPr>
            <w:tcW w:w="549" w:type="pct"/>
            <w:tcBorders>
              <w:bottom w:val="single" w:sz="4" w:space="0" w:color="auto"/>
            </w:tcBorders>
            <w:vAlign w:val="bottom"/>
          </w:tcPr>
          <w:p w14:paraId="2D4A4E88" w14:textId="77777777" w:rsidR="00B762F4" w:rsidRPr="004F5E6F" w:rsidRDefault="00B762F4" w:rsidP="00B762F4">
            <w:pPr>
              <w:tabs>
                <w:tab w:val="decimal" w:pos="887"/>
              </w:tabs>
              <w:autoSpaceDE w:val="0"/>
              <w:autoSpaceDN w:val="0"/>
              <w:adjustRightInd w:val="0"/>
              <w:jc w:val="left"/>
              <w:rPr>
                <w:rFonts w:ascii="宋体" w:hAnsi="宋体" w:cs="MHei-Bold-Identity-H"/>
                <w:b/>
                <w:bCs/>
                <w:sz w:val="4"/>
                <w:szCs w:val="4"/>
              </w:rPr>
            </w:pPr>
          </w:p>
        </w:tc>
        <w:tc>
          <w:tcPr>
            <w:tcW w:w="470" w:type="pct"/>
            <w:tcBorders>
              <w:bottom w:val="single" w:sz="4" w:space="0" w:color="auto"/>
            </w:tcBorders>
            <w:vAlign w:val="bottom"/>
          </w:tcPr>
          <w:p w14:paraId="16B3705B" w14:textId="77777777" w:rsidR="00B762F4" w:rsidRPr="007B61E4" w:rsidRDefault="00B762F4" w:rsidP="00B762F4">
            <w:pPr>
              <w:tabs>
                <w:tab w:val="left" w:pos="874"/>
              </w:tabs>
              <w:autoSpaceDE w:val="0"/>
              <w:autoSpaceDN w:val="0"/>
              <w:adjustRightInd w:val="0"/>
              <w:ind w:right="212"/>
              <w:jc w:val="right"/>
              <w:rPr>
                <w:rFonts w:ascii="宋体" w:hAnsi="宋体" w:cs="MHei-Bold-Identity-H"/>
                <w:b/>
                <w:bCs/>
                <w:sz w:val="4"/>
                <w:szCs w:val="4"/>
              </w:rPr>
            </w:pPr>
          </w:p>
        </w:tc>
        <w:tc>
          <w:tcPr>
            <w:tcW w:w="448" w:type="pct"/>
            <w:tcBorders>
              <w:bottom w:val="single" w:sz="4" w:space="0" w:color="auto"/>
            </w:tcBorders>
            <w:vAlign w:val="bottom"/>
          </w:tcPr>
          <w:p w14:paraId="7CEA0854" w14:textId="77777777" w:rsidR="00B762F4" w:rsidRPr="004F5E6F" w:rsidRDefault="00B762F4" w:rsidP="00B762F4">
            <w:pPr>
              <w:tabs>
                <w:tab w:val="decimal" w:pos="887"/>
              </w:tabs>
              <w:autoSpaceDE w:val="0"/>
              <w:autoSpaceDN w:val="0"/>
              <w:adjustRightInd w:val="0"/>
              <w:jc w:val="left"/>
              <w:rPr>
                <w:rFonts w:ascii="宋体" w:hAnsi="宋体" w:cs="MHei-Bold-Identity-H"/>
                <w:b/>
                <w:bCs/>
                <w:sz w:val="4"/>
                <w:szCs w:val="4"/>
              </w:rPr>
            </w:pPr>
          </w:p>
        </w:tc>
      </w:tr>
      <w:tr w:rsidR="00B762F4" w:rsidRPr="00BD454A" w14:paraId="692098B7" w14:textId="77777777" w:rsidTr="006A746E">
        <w:tc>
          <w:tcPr>
            <w:tcW w:w="794" w:type="pct"/>
            <w:vAlign w:val="bottom"/>
          </w:tcPr>
          <w:p w14:paraId="1437C0F8" w14:textId="1A91EA82" w:rsidR="00B762F4" w:rsidRPr="004F5E6F" w:rsidRDefault="00517B1C" w:rsidP="00B762F4">
            <w:pPr>
              <w:ind w:left="132" w:hanging="132"/>
              <w:jc w:val="left"/>
              <w:rPr>
                <w:rFonts w:ascii="宋体" w:hAnsi="宋体" w:cs="MHei-Bold-Identity-H"/>
                <w:bCs/>
                <w:color w:val="000000"/>
                <w:sz w:val="14"/>
                <w:szCs w:val="14"/>
                <w:lang w:eastAsia="zh-TW"/>
              </w:rPr>
            </w:pPr>
            <w:r w:rsidRPr="006A746E">
              <w:rPr>
                <w:rFonts w:ascii="宋体" w:eastAsia="PMingLiU" w:hAnsi="宋体" w:cs="MHei-Bold-Identity-H" w:hint="eastAsia"/>
                <w:bCs/>
                <w:color w:val="000000"/>
                <w:sz w:val="14"/>
                <w:szCs w:val="14"/>
                <w:lang w:eastAsia="zh-TW"/>
              </w:rPr>
              <w:t>稅前</w:t>
            </w:r>
            <w:r w:rsidRPr="006A746E">
              <w:rPr>
                <w:rFonts w:ascii="宋体" w:eastAsia="PMingLiU" w:hAnsi="宋体" w:cs="Arial"/>
                <w:sz w:val="14"/>
                <w:szCs w:val="16"/>
                <w:lang w:eastAsia="zh-TW"/>
              </w:rPr>
              <w:t>(</w:t>
            </w:r>
            <w:r w:rsidRPr="006A746E">
              <w:rPr>
                <w:rFonts w:ascii="宋体" w:eastAsia="PMingLiU" w:hAnsi="宋体" w:cs="MHei-Bold-Identity-H" w:hint="eastAsia"/>
                <w:bCs/>
                <w:color w:val="000000"/>
                <w:sz w:val="14"/>
                <w:szCs w:val="14"/>
                <w:lang w:eastAsia="zh-TW"/>
              </w:rPr>
              <w:t>虧損</w:t>
            </w:r>
            <w:r w:rsidRPr="006A746E">
              <w:rPr>
                <w:rFonts w:ascii="宋体" w:eastAsia="PMingLiU" w:hAnsi="宋体" w:cs="MHei-Bold-Identity-H"/>
                <w:bCs/>
                <w:color w:val="000000"/>
                <w:sz w:val="14"/>
                <w:szCs w:val="14"/>
                <w:lang w:eastAsia="zh-TW"/>
              </w:rPr>
              <w:t>)/</w:t>
            </w:r>
            <w:r w:rsidRPr="006A746E">
              <w:rPr>
                <w:rFonts w:ascii="宋体" w:eastAsia="PMingLiU" w:hAnsi="宋体" w:cs="Arial" w:hint="eastAsia"/>
                <w:sz w:val="14"/>
                <w:szCs w:val="16"/>
                <w:lang w:eastAsia="zh-TW"/>
              </w:rPr>
              <w:t>利潤</w:t>
            </w:r>
          </w:p>
        </w:tc>
        <w:tc>
          <w:tcPr>
            <w:tcW w:w="546" w:type="pct"/>
            <w:tcBorders>
              <w:top w:val="single" w:sz="4" w:space="0" w:color="auto"/>
            </w:tcBorders>
            <w:vAlign w:val="bottom"/>
          </w:tcPr>
          <w:p w14:paraId="39F2A8E2" w14:textId="6ADE2AEE" w:rsidR="00B762F4" w:rsidRPr="004F5E6F" w:rsidRDefault="00517B1C" w:rsidP="00B762F4">
            <w:pPr>
              <w:tabs>
                <w:tab w:val="decimal" w:pos="887"/>
              </w:tabs>
              <w:autoSpaceDE w:val="0"/>
              <w:autoSpaceDN w:val="0"/>
              <w:adjustRightInd w:val="0"/>
              <w:jc w:val="left"/>
              <w:rPr>
                <w:rFonts w:ascii="宋体" w:hAnsi="宋体" w:cs="MHei-Bold-Identity-H"/>
                <w:b/>
                <w:bCs/>
                <w:sz w:val="14"/>
                <w:szCs w:val="14"/>
              </w:rPr>
            </w:pPr>
            <w:r w:rsidRPr="006A746E">
              <w:rPr>
                <w:rFonts w:ascii="宋体" w:eastAsia="PMingLiU" w:hAnsi="宋体" w:cs="MHei-Bold-Identity-H"/>
                <w:b/>
                <w:bCs/>
                <w:sz w:val="14"/>
                <w:szCs w:val="14"/>
                <w:lang w:eastAsia="zh-TW"/>
              </w:rPr>
              <w:t>(111,845)</w:t>
            </w:r>
          </w:p>
        </w:tc>
        <w:tc>
          <w:tcPr>
            <w:tcW w:w="548" w:type="pct"/>
            <w:tcBorders>
              <w:top w:val="single" w:sz="4" w:space="0" w:color="auto"/>
            </w:tcBorders>
            <w:vAlign w:val="bottom"/>
          </w:tcPr>
          <w:p w14:paraId="2D45C82F" w14:textId="6821E505" w:rsidR="00B762F4" w:rsidRPr="004F5E6F" w:rsidRDefault="00517B1C" w:rsidP="00B762F4">
            <w:pPr>
              <w:tabs>
                <w:tab w:val="decimal" w:pos="887"/>
              </w:tabs>
              <w:autoSpaceDE w:val="0"/>
              <w:autoSpaceDN w:val="0"/>
              <w:adjustRightInd w:val="0"/>
              <w:jc w:val="left"/>
              <w:rPr>
                <w:rFonts w:ascii="宋体" w:hAnsi="宋体" w:cs="MHei-Bold-Identity-H"/>
                <w:b/>
                <w:bCs/>
                <w:sz w:val="14"/>
                <w:szCs w:val="14"/>
              </w:rPr>
            </w:pPr>
            <w:r w:rsidRPr="006A746E">
              <w:rPr>
                <w:rFonts w:ascii="宋体" w:eastAsia="PMingLiU" w:hAnsi="宋体" w:cs="MHei-Bold-Identity-H"/>
                <w:b/>
                <w:bCs/>
                <w:sz w:val="14"/>
                <w:szCs w:val="14"/>
                <w:lang w:eastAsia="zh-TW"/>
              </w:rPr>
              <w:t>1,654,537</w:t>
            </w:r>
          </w:p>
        </w:tc>
        <w:tc>
          <w:tcPr>
            <w:tcW w:w="548" w:type="pct"/>
            <w:tcBorders>
              <w:top w:val="single" w:sz="4" w:space="0" w:color="auto"/>
              <w:left w:val="nil"/>
            </w:tcBorders>
            <w:vAlign w:val="bottom"/>
          </w:tcPr>
          <w:p w14:paraId="691D83FF" w14:textId="775BD4B1" w:rsidR="00B762F4" w:rsidRPr="004F5E6F" w:rsidRDefault="00517B1C" w:rsidP="00B762F4">
            <w:pPr>
              <w:tabs>
                <w:tab w:val="decimal" w:pos="887"/>
              </w:tabs>
              <w:autoSpaceDE w:val="0"/>
              <w:autoSpaceDN w:val="0"/>
              <w:adjustRightInd w:val="0"/>
              <w:jc w:val="left"/>
              <w:rPr>
                <w:rFonts w:ascii="宋体" w:hAnsi="宋体" w:cs="MHei-Bold-Identity-H"/>
                <w:b/>
                <w:bCs/>
                <w:sz w:val="14"/>
                <w:szCs w:val="14"/>
              </w:rPr>
            </w:pPr>
            <w:r w:rsidRPr="006A746E">
              <w:rPr>
                <w:rFonts w:ascii="宋体" w:eastAsia="PMingLiU" w:hAnsi="宋体" w:cs="MHei-Bold-Identity-H"/>
                <w:b/>
                <w:bCs/>
                <w:sz w:val="14"/>
                <w:szCs w:val="14"/>
                <w:lang w:eastAsia="zh-TW"/>
              </w:rPr>
              <w:t>173,777</w:t>
            </w:r>
          </w:p>
        </w:tc>
        <w:tc>
          <w:tcPr>
            <w:tcW w:w="548" w:type="pct"/>
            <w:tcBorders>
              <w:top w:val="single" w:sz="4" w:space="0" w:color="auto"/>
            </w:tcBorders>
            <w:vAlign w:val="bottom"/>
          </w:tcPr>
          <w:p w14:paraId="2C5DAE12" w14:textId="18FB8F60" w:rsidR="00B762F4" w:rsidRPr="004F5E6F" w:rsidRDefault="00517B1C" w:rsidP="00B762F4">
            <w:pPr>
              <w:tabs>
                <w:tab w:val="decimal" w:pos="887"/>
              </w:tabs>
              <w:autoSpaceDE w:val="0"/>
              <w:autoSpaceDN w:val="0"/>
              <w:adjustRightInd w:val="0"/>
              <w:jc w:val="left"/>
              <w:rPr>
                <w:rFonts w:ascii="宋体" w:hAnsi="宋体" w:cs="MHei-Bold-Identity-H"/>
                <w:b/>
                <w:bCs/>
                <w:sz w:val="14"/>
                <w:szCs w:val="14"/>
              </w:rPr>
            </w:pPr>
            <w:r w:rsidRPr="006A746E">
              <w:rPr>
                <w:rFonts w:ascii="宋体" w:eastAsia="PMingLiU" w:hAnsi="宋体" w:cs="MHei-Bold-Identity-H"/>
                <w:b/>
                <w:bCs/>
                <w:sz w:val="14"/>
                <w:szCs w:val="14"/>
                <w:lang w:eastAsia="zh-TW"/>
              </w:rPr>
              <w:t xml:space="preserve">173,288 </w:t>
            </w:r>
          </w:p>
        </w:tc>
        <w:tc>
          <w:tcPr>
            <w:tcW w:w="548" w:type="pct"/>
            <w:tcBorders>
              <w:top w:val="single" w:sz="4" w:space="0" w:color="auto"/>
            </w:tcBorders>
            <w:vAlign w:val="bottom"/>
          </w:tcPr>
          <w:p w14:paraId="20EBB99D" w14:textId="05B82022" w:rsidR="00B762F4" w:rsidRPr="004F5E6F" w:rsidRDefault="00517B1C" w:rsidP="00B762F4">
            <w:pPr>
              <w:tabs>
                <w:tab w:val="decimal" w:pos="887"/>
              </w:tabs>
              <w:autoSpaceDE w:val="0"/>
              <w:autoSpaceDN w:val="0"/>
              <w:adjustRightInd w:val="0"/>
              <w:jc w:val="left"/>
              <w:rPr>
                <w:rFonts w:ascii="宋体" w:hAnsi="宋体" w:cs="MHei-Bold-Identity-H"/>
                <w:b/>
                <w:bCs/>
                <w:sz w:val="14"/>
                <w:szCs w:val="14"/>
              </w:rPr>
            </w:pPr>
            <w:r w:rsidRPr="006A746E">
              <w:rPr>
                <w:rFonts w:ascii="宋体" w:eastAsia="PMingLiU" w:hAnsi="宋体" w:cs="MHei-Bold-Identity-H"/>
                <w:b/>
                <w:bCs/>
                <w:sz w:val="14"/>
                <w:szCs w:val="14"/>
                <w:lang w:eastAsia="zh-TW"/>
              </w:rPr>
              <w:t>111,314</w:t>
            </w:r>
          </w:p>
        </w:tc>
        <w:tc>
          <w:tcPr>
            <w:tcW w:w="549" w:type="pct"/>
            <w:tcBorders>
              <w:top w:val="single" w:sz="4" w:space="0" w:color="auto"/>
            </w:tcBorders>
            <w:vAlign w:val="bottom"/>
          </w:tcPr>
          <w:p w14:paraId="0E3C840B" w14:textId="03B56C0E" w:rsidR="00B762F4" w:rsidRPr="004F5E6F" w:rsidRDefault="00517B1C" w:rsidP="00B762F4">
            <w:pPr>
              <w:tabs>
                <w:tab w:val="decimal" w:pos="887"/>
              </w:tabs>
              <w:autoSpaceDE w:val="0"/>
              <w:autoSpaceDN w:val="0"/>
              <w:adjustRightInd w:val="0"/>
              <w:jc w:val="left"/>
              <w:rPr>
                <w:rFonts w:ascii="宋体" w:hAnsi="宋体" w:cs="MHei-Bold-Identity-H"/>
                <w:b/>
                <w:bCs/>
                <w:sz w:val="14"/>
                <w:szCs w:val="14"/>
              </w:rPr>
            </w:pPr>
            <w:r w:rsidRPr="006A746E">
              <w:rPr>
                <w:rFonts w:ascii="宋体" w:eastAsia="PMingLiU" w:hAnsi="宋体" w:cs="MHei-Bold-Identity-H"/>
                <w:b/>
                <w:bCs/>
                <w:sz w:val="14"/>
                <w:szCs w:val="14"/>
                <w:lang w:eastAsia="zh-TW"/>
              </w:rPr>
              <w:t>(572,674)</w:t>
            </w:r>
          </w:p>
        </w:tc>
        <w:tc>
          <w:tcPr>
            <w:tcW w:w="470" w:type="pct"/>
            <w:tcBorders>
              <w:top w:val="single" w:sz="4" w:space="0" w:color="auto"/>
            </w:tcBorders>
            <w:vAlign w:val="bottom"/>
          </w:tcPr>
          <w:p w14:paraId="42A262D4" w14:textId="61FF154C" w:rsidR="00B762F4" w:rsidRPr="007B61E4" w:rsidRDefault="00517B1C" w:rsidP="00B762F4">
            <w:pPr>
              <w:tabs>
                <w:tab w:val="left" w:pos="874"/>
              </w:tabs>
              <w:autoSpaceDE w:val="0"/>
              <w:autoSpaceDN w:val="0"/>
              <w:adjustRightInd w:val="0"/>
              <w:ind w:right="212"/>
              <w:jc w:val="right"/>
              <w:rPr>
                <w:rFonts w:ascii="宋体" w:hAnsi="宋体" w:cs="MHei-Bold-Identity-H"/>
                <w:b/>
                <w:bCs/>
                <w:sz w:val="14"/>
                <w:szCs w:val="14"/>
              </w:rPr>
            </w:pPr>
            <w:r w:rsidRPr="006A746E">
              <w:rPr>
                <w:rFonts w:ascii="宋体" w:eastAsia="PMingLiU" w:hAnsi="宋体" w:cs="MHei-Bold-Identity-H"/>
                <w:b/>
                <w:bCs/>
                <w:sz w:val="14"/>
                <w:szCs w:val="14"/>
                <w:lang w:eastAsia="zh-TW"/>
              </w:rPr>
              <w:t xml:space="preserve">-   </w:t>
            </w:r>
          </w:p>
        </w:tc>
        <w:tc>
          <w:tcPr>
            <w:tcW w:w="448" w:type="pct"/>
            <w:tcBorders>
              <w:top w:val="single" w:sz="4" w:space="0" w:color="auto"/>
            </w:tcBorders>
            <w:vAlign w:val="bottom"/>
          </w:tcPr>
          <w:p w14:paraId="6AB627C5" w14:textId="11E0F801" w:rsidR="00B762F4" w:rsidRPr="004F5E6F" w:rsidRDefault="00517B1C" w:rsidP="00B762F4">
            <w:pPr>
              <w:tabs>
                <w:tab w:val="decimal" w:pos="887"/>
              </w:tabs>
              <w:autoSpaceDE w:val="0"/>
              <w:autoSpaceDN w:val="0"/>
              <w:adjustRightInd w:val="0"/>
              <w:jc w:val="left"/>
              <w:rPr>
                <w:rFonts w:ascii="宋体" w:hAnsi="宋体" w:cs="MHei-Bold-Identity-H"/>
                <w:b/>
                <w:bCs/>
                <w:sz w:val="14"/>
                <w:szCs w:val="14"/>
              </w:rPr>
            </w:pPr>
            <w:r w:rsidRPr="006A746E">
              <w:rPr>
                <w:rFonts w:ascii="宋体" w:eastAsia="PMingLiU" w:hAnsi="宋体" w:cs="MHei-Bold-Identity-H"/>
                <w:b/>
                <w:bCs/>
                <w:sz w:val="14"/>
                <w:szCs w:val="14"/>
                <w:lang w:eastAsia="zh-TW"/>
              </w:rPr>
              <w:t xml:space="preserve">1,428,397 </w:t>
            </w:r>
          </w:p>
        </w:tc>
      </w:tr>
      <w:tr w:rsidR="00B762F4" w:rsidRPr="00BD454A" w14:paraId="1E80EFD3" w14:textId="77777777" w:rsidTr="006A746E">
        <w:tc>
          <w:tcPr>
            <w:tcW w:w="794" w:type="pct"/>
            <w:vAlign w:val="bottom"/>
          </w:tcPr>
          <w:p w14:paraId="228F90C1" w14:textId="7E96E758" w:rsidR="00B762F4" w:rsidRPr="00BD454A" w:rsidRDefault="00517B1C" w:rsidP="00B762F4">
            <w:pPr>
              <w:ind w:left="132" w:hanging="132"/>
              <w:jc w:val="left"/>
              <w:rPr>
                <w:rFonts w:ascii="宋体" w:hAnsi="宋体" w:cs="MHei-Bold-Identity-H"/>
                <w:bCs/>
                <w:color w:val="000000"/>
                <w:sz w:val="14"/>
                <w:szCs w:val="14"/>
              </w:rPr>
            </w:pPr>
            <w:r w:rsidRPr="006A746E">
              <w:rPr>
                <w:rFonts w:ascii="宋体" w:eastAsia="PMingLiU" w:hAnsi="宋体" w:cs="MHei-Bold-Identity-H" w:hint="eastAsia"/>
                <w:bCs/>
                <w:color w:val="000000"/>
                <w:sz w:val="14"/>
                <w:szCs w:val="14"/>
                <w:lang w:eastAsia="zh-TW"/>
              </w:rPr>
              <w:t>所得稅費用</w:t>
            </w:r>
          </w:p>
        </w:tc>
        <w:tc>
          <w:tcPr>
            <w:tcW w:w="546" w:type="pct"/>
            <w:vAlign w:val="bottom"/>
          </w:tcPr>
          <w:p w14:paraId="78B101A5" w14:textId="77777777" w:rsidR="00B762F4" w:rsidRPr="004F5E6F" w:rsidRDefault="00B762F4" w:rsidP="00B762F4">
            <w:pPr>
              <w:tabs>
                <w:tab w:val="decimal" w:pos="887"/>
              </w:tabs>
              <w:autoSpaceDE w:val="0"/>
              <w:autoSpaceDN w:val="0"/>
              <w:adjustRightInd w:val="0"/>
              <w:jc w:val="left"/>
              <w:rPr>
                <w:rFonts w:ascii="宋体" w:hAnsi="宋体" w:cs="MHei-Bold-Identity-H"/>
                <w:b/>
                <w:bCs/>
                <w:sz w:val="14"/>
                <w:szCs w:val="14"/>
              </w:rPr>
            </w:pPr>
          </w:p>
        </w:tc>
        <w:tc>
          <w:tcPr>
            <w:tcW w:w="548" w:type="pct"/>
            <w:vAlign w:val="bottom"/>
          </w:tcPr>
          <w:p w14:paraId="3999065C" w14:textId="77777777" w:rsidR="00B762F4" w:rsidRPr="004F5E6F" w:rsidRDefault="00B762F4" w:rsidP="00B762F4">
            <w:pPr>
              <w:tabs>
                <w:tab w:val="decimal" w:pos="887"/>
              </w:tabs>
              <w:autoSpaceDE w:val="0"/>
              <w:autoSpaceDN w:val="0"/>
              <w:adjustRightInd w:val="0"/>
              <w:jc w:val="left"/>
              <w:rPr>
                <w:rFonts w:ascii="宋体" w:hAnsi="宋体" w:cs="MHei-Bold-Identity-H"/>
                <w:b/>
                <w:bCs/>
                <w:sz w:val="14"/>
                <w:szCs w:val="14"/>
              </w:rPr>
            </w:pPr>
          </w:p>
        </w:tc>
        <w:tc>
          <w:tcPr>
            <w:tcW w:w="548" w:type="pct"/>
            <w:tcBorders>
              <w:left w:val="nil"/>
            </w:tcBorders>
            <w:vAlign w:val="bottom"/>
          </w:tcPr>
          <w:p w14:paraId="3E95D528" w14:textId="77777777" w:rsidR="00B762F4" w:rsidRPr="004F5E6F" w:rsidRDefault="00B762F4" w:rsidP="00B762F4">
            <w:pPr>
              <w:tabs>
                <w:tab w:val="decimal" w:pos="887"/>
              </w:tabs>
              <w:autoSpaceDE w:val="0"/>
              <w:autoSpaceDN w:val="0"/>
              <w:adjustRightInd w:val="0"/>
              <w:jc w:val="left"/>
              <w:rPr>
                <w:rFonts w:ascii="宋体" w:hAnsi="宋体" w:cs="MHei-Bold-Identity-H"/>
                <w:b/>
                <w:bCs/>
                <w:sz w:val="14"/>
                <w:szCs w:val="14"/>
              </w:rPr>
            </w:pPr>
          </w:p>
        </w:tc>
        <w:tc>
          <w:tcPr>
            <w:tcW w:w="548" w:type="pct"/>
            <w:vAlign w:val="bottom"/>
          </w:tcPr>
          <w:p w14:paraId="151F424A" w14:textId="77777777" w:rsidR="00B762F4" w:rsidRPr="004F5E6F" w:rsidRDefault="00B762F4" w:rsidP="00B762F4">
            <w:pPr>
              <w:tabs>
                <w:tab w:val="decimal" w:pos="887"/>
              </w:tabs>
              <w:autoSpaceDE w:val="0"/>
              <w:autoSpaceDN w:val="0"/>
              <w:adjustRightInd w:val="0"/>
              <w:jc w:val="left"/>
              <w:rPr>
                <w:rFonts w:ascii="宋体" w:hAnsi="宋体" w:cs="MHei-Bold-Identity-H"/>
                <w:b/>
                <w:bCs/>
                <w:sz w:val="14"/>
                <w:szCs w:val="14"/>
              </w:rPr>
            </w:pPr>
          </w:p>
        </w:tc>
        <w:tc>
          <w:tcPr>
            <w:tcW w:w="548" w:type="pct"/>
            <w:vAlign w:val="bottom"/>
          </w:tcPr>
          <w:p w14:paraId="6B3ED3CB" w14:textId="77777777" w:rsidR="00B762F4" w:rsidRPr="004F5E6F" w:rsidRDefault="00B762F4" w:rsidP="00B762F4">
            <w:pPr>
              <w:tabs>
                <w:tab w:val="decimal" w:pos="887"/>
              </w:tabs>
              <w:autoSpaceDE w:val="0"/>
              <w:autoSpaceDN w:val="0"/>
              <w:adjustRightInd w:val="0"/>
              <w:jc w:val="left"/>
              <w:rPr>
                <w:rFonts w:ascii="宋体" w:hAnsi="宋体" w:cs="MHei-Bold-Identity-H"/>
                <w:b/>
                <w:bCs/>
                <w:sz w:val="14"/>
                <w:szCs w:val="14"/>
              </w:rPr>
            </w:pPr>
          </w:p>
        </w:tc>
        <w:tc>
          <w:tcPr>
            <w:tcW w:w="549" w:type="pct"/>
            <w:vAlign w:val="bottom"/>
          </w:tcPr>
          <w:p w14:paraId="644FF473" w14:textId="77777777" w:rsidR="00B762F4" w:rsidRPr="004F5E6F" w:rsidRDefault="00B762F4" w:rsidP="00B762F4">
            <w:pPr>
              <w:tabs>
                <w:tab w:val="decimal" w:pos="887"/>
              </w:tabs>
              <w:autoSpaceDE w:val="0"/>
              <w:autoSpaceDN w:val="0"/>
              <w:adjustRightInd w:val="0"/>
              <w:jc w:val="left"/>
              <w:rPr>
                <w:rFonts w:ascii="宋体" w:hAnsi="宋体" w:cs="MHei-Bold-Identity-H"/>
                <w:b/>
                <w:bCs/>
                <w:sz w:val="14"/>
                <w:szCs w:val="14"/>
              </w:rPr>
            </w:pPr>
          </w:p>
        </w:tc>
        <w:tc>
          <w:tcPr>
            <w:tcW w:w="470" w:type="pct"/>
            <w:vAlign w:val="bottom"/>
          </w:tcPr>
          <w:p w14:paraId="6A61DA95" w14:textId="77777777" w:rsidR="00B762F4" w:rsidRPr="004F5E6F" w:rsidRDefault="00B762F4" w:rsidP="00B762F4">
            <w:pPr>
              <w:tabs>
                <w:tab w:val="decimal" w:pos="887"/>
              </w:tabs>
              <w:autoSpaceDE w:val="0"/>
              <w:autoSpaceDN w:val="0"/>
              <w:adjustRightInd w:val="0"/>
              <w:jc w:val="left"/>
              <w:rPr>
                <w:rFonts w:ascii="宋体" w:hAnsi="宋体" w:cs="MHei-Bold-Identity-H"/>
                <w:b/>
                <w:bCs/>
                <w:sz w:val="14"/>
                <w:szCs w:val="14"/>
              </w:rPr>
            </w:pPr>
          </w:p>
        </w:tc>
        <w:tc>
          <w:tcPr>
            <w:tcW w:w="448" w:type="pct"/>
            <w:vAlign w:val="bottom"/>
          </w:tcPr>
          <w:p w14:paraId="470B7B2B" w14:textId="7E3628E1" w:rsidR="00B762F4" w:rsidRPr="004F5E6F" w:rsidRDefault="00517B1C" w:rsidP="00B762F4">
            <w:pPr>
              <w:tabs>
                <w:tab w:val="decimal" w:pos="887"/>
              </w:tabs>
              <w:autoSpaceDE w:val="0"/>
              <w:autoSpaceDN w:val="0"/>
              <w:adjustRightInd w:val="0"/>
              <w:jc w:val="left"/>
              <w:rPr>
                <w:rFonts w:ascii="宋体" w:hAnsi="宋体" w:cs="MHei-Bold-Identity-H"/>
                <w:b/>
                <w:bCs/>
                <w:sz w:val="14"/>
                <w:szCs w:val="14"/>
              </w:rPr>
            </w:pPr>
            <w:r w:rsidRPr="006A746E">
              <w:rPr>
                <w:rFonts w:ascii="宋体" w:eastAsia="PMingLiU" w:hAnsi="宋体" w:cs="MHei-Bold-Identity-H"/>
                <w:b/>
                <w:bCs/>
                <w:sz w:val="14"/>
                <w:szCs w:val="14"/>
                <w:lang w:eastAsia="zh-TW"/>
              </w:rPr>
              <w:t>(441,524)</w:t>
            </w:r>
          </w:p>
        </w:tc>
      </w:tr>
      <w:tr w:rsidR="00B762F4" w:rsidRPr="00BD454A" w14:paraId="717EE4A3" w14:textId="77777777" w:rsidTr="006A746E">
        <w:tc>
          <w:tcPr>
            <w:tcW w:w="794" w:type="pct"/>
            <w:vAlign w:val="bottom"/>
          </w:tcPr>
          <w:p w14:paraId="537D24E7" w14:textId="77777777" w:rsidR="00B762F4" w:rsidRPr="00BD454A" w:rsidRDefault="00B762F4" w:rsidP="00B762F4">
            <w:pPr>
              <w:ind w:left="132" w:hanging="132"/>
              <w:jc w:val="left"/>
              <w:rPr>
                <w:rFonts w:ascii="宋体" w:hAnsi="宋体" w:cs="MHei-Bold-Identity-H"/>
                <w:bCs/>
                <w:color w:val="000000"/>
                <w:sz w:val="4"/>
                <w:szCs w:val="4"/>
              </w:rPr>
            </w:pPr>
          </w:p>
        </w:tc>
        <w:tc>
          <w:tcPr>
            <w:tcW w:w="546" w:type="pct"/>
            <w:vAlign w:val="bottom"/>
          </w:tcPr>
          <w:p w14:paraId="02FD950D" w14:textId="77777777" w:rsidR="00B762F4" w:rsidRPr="004F5E6F" w:rsidRDefault="00B762F4" w:rsidP="00B762F4">
            <w:pPr>
              <w:tabs>
                <w:tab w:val="decimal" w:pos="887"/>
              </w:tabs>
              <w:autoSpaceDE w:val="0"/>
              <w:autoSpaceDN w:val="0"/>
              <w:adjustRightInd w:val="0"/>
              <w:jc w:val="left"/>
              <w:rPr>
                <w:rFonts w:ascii="宋体" w:hAnsi="宋体" w:cs="MHei-Bold-Identity-H"/>
                <w:b/>
                <w:bCs/>
                <w:sz w:val="4"/>
                <w:szCs w:val="4"/>
              </w:rPr>
            </w:pPr>
          </w:p>
        </w:tc>
        <w:tc>
          <w:tcPr>
            <w:tcW w:w="548" w:type="pct"/>
            <w:vAlign w:val="bottom"/>
          </w:tcPr>
          <w:p w14:paraId="554BD31C" w14:textId="77777777" w:rsidR="00B762F4" w:rsidRPr="004F5E6F" w:rsidRDefault="00B762F4" w:rsidP="00B762F4">
            <w:pPr>
              <w:tabs>
                <w:tab w:val="decimal" w:pos="887"/>
              </w:tabs>
              <w:autoSpaceDE w:val="0"/>
              <w:autoSpaceDN w:val="0"/>
              <w:adjustRightInd w:val="0"/>
              <w:jc w:val="left"/>
              <w:rPr>
                <w:rFonts w:ascii="宋体" w:hAnsi="宋体" w:cs="MHei-Bold-Identity-H"/>
                <w:b/>
                <w:bCs/>
                <w:sz w:val="4"/>
                <w:szCs w:val="4"/>
              </w:rPr>
            </w:pPr>
          </w:p>
        </w:tc>
        <w:tc>
          <w:tcPr>
            <w:tcW w:w="548" w:type="pct"/>
            <w:tcBorders>
              <w:left w:val="nil"/>
            </w:tcBorders>
            <w:vAlign w:val="bottom"/>
          </w:tcPr>
          <w:p w14:paraId="58EECCA3" w14:textId="77777777" w:rsidR="00B762F4" w:rsidRPr="004F5E6F" w:rsidRDefault="00B762F4" w:rsidP="00B762F4">
            <w:pPr>
              <w:tabs>
                <w:tab w:val="decimal" w:pos="887"/>
              </w:tabs>
              <w:autoSpaceDE w:val="0"/>
              <w:autoSpaceDN w:val="0"/>
              <w:adjustRightInd w:val="0"/>
              <w:jc w:val="left"/>
              <w:rPr>
                <w:rFonts w:ascii="宋体" w:hAnsi="宋体" w:cs="MHei-Bold-Identity-H"/>
                <w:b/>
                <w:bCs/>
                <w:sz w:val="4"/>
                <w:szCs w:val="4"/>
              </w:rPr>
            </w:pPr>
          </w:p>
        </w:tc>
        <w:tc>
          <w:tcPr>
            <w:tcW w:w="548" w:type="pct"/>
            <w:vAlign w:val="bottom"/>
          </w:tcPr>
          <w:p w14:paraId="5C2D7689" w14:textId="77777777" w:rsidR="00B762F4" w:rsidRPr="004F5E6F" w:rsidRDefault="00B762F4" w:rsidP="00B762F4">
            <w:pPr>
              <w:tabs>
                <w:tab w:val="decimal" w:pos="887"/>
              </w:tabs>
              <w:autoSpaceDE w:val="0"/>
              <w:autoSpaceDN w:val="0"/>
              <w:adjustRightInd w:val="0"/>
              <w:jc w:val="left"/>
              <w:rPr>
                <w:rFonts w:ascii="宋体" w:hAnsi="宋体" w:cs="MHei-Bold-Identity-H"/>
                <w:b/>
                <w:bCs/>
                <w:sz w:val="4"/>
                <w:szCs w:val="4"/>
              </w:rPr>
            </w:pPr>
          </w:p>
        </w:tc>
        <w:tc>
          <w:tcPr>
            <w:tcW w:w="548" w:type="pct"/>
            <w:vAlign w:val="bottom"/>
          </w:tcPr>
          <w:p w14:paraId="57294022" w14:textId="77777777" w:rsidR="00B762F4" w:rsidRPr="004F5E6F" w:rsidRDefault="00B762F4" w:rsidP="00B762F4">
            <w:pPr>
              <w:tabs>
                <w:tab w:val="decimal" w:pos="887"/>
              </w:tabs>
              <w:autoSpaceDE w:val="0"/>
              <w:autoSpaceDN w:val="0"/>
              <w:adjustRightInd w:val="0"/>
              <w:jc w:val="left"/>
              <w:rPr>
                <w:rFonts w:ascii="宋体" w:hAnsi="宋体" w:cs="MHei-Bold-Identity-H"/>
                <w:b/>
                <w:bCs/>
                <w:sz w:val="4"/>
                <w:szCs w:val="4"/>
              </w:rPr>
            </w:pPr>
          </w:p>
        </w:tc>
        <w:tc>
          <w:tcPr>
            <w:tcW w:w="549" w:type="pct"/>
            <w:vAlign w:val="bottom"/>
          </w:tcPr>
          <w:p w14:paraId="648E3470" w14:textId="77777777" w:rsidR="00B762F4" w:rsidRPr="004F5E6F" w:rsidRDefault="00B762F4" w:rsidP="00B762F4">
            <w:pPr>
              <w:tabs>
                <w:tab w:val="decimal" w:pos="887"/>
              </w:tabs>
              <w:autoSpaceDE w:val="0"/>
              <w:autoSpaceDN w:val="0"/>
              <w:adjustRightInd w:val="0"/>
              <w:jc w:val="left"/>
              <w:rPr>
                <w:rFonts w:ascii="宋体" w:hAnsi="宋体" w:cs="MHei-Bold-Identity-H"/>
                <w:b/>
                <w:bCs/>
                <w:sz w:val="4"/>
                <w:szCs w:val="4"/>
              </w:rPr>
            </w:pPr>
          </w:p>
        </w:tc>
        <w:tc>
          <w:tcPr>
            <w:tcW w:w="470" w:type="pct"/>
            <w:vAlign w:val="bottom"/>
          </w:tcPr>
          <w:p w14:paraId="3E7E8F98" w14:textId="77777777" w:rsidR="00B762F4" w:rsidRPr="004F5E6F" w:rsidRDefault="00B762F4" w:rsidP="00B762F4">
            <w:pPr>
              <w:tabs>
                <w:tab w:val="decimal" w:pos="887"/>
              </w:tabs>
              <w:autoSpaceDE w:val="0"/>
              <w:autoSpaceDN w:val="0"/>
              <w:adjustRightInd w:val="0"/>
              <w:jc w:val="left"/>
              <w:rPr>
                <w:rFonts w:ascii="宋体" w:hAnsi="宋体" w:cs="MHei-Bold-Identity-H"/>
                <w:b/>
                <w:bCs/>
                <w:sz w:val="4"/>
                <w:szCs w:val="4"/>
              </w:rPr>
            </w:pPr>
          </w:p>
        </w:tc>
        <w:tc>
          <w:tcPr>
            <w:tcW w:w="448" w:type="pct"/>
            <w:tcBorders>
              <w:bottom w:val="single" w:sz="4" w:space="0" w:color="auto"/>
            </w:tcBorders>
            <w:vAlign w:val="bottom"/>
          </w:tcPr>
          <w:p w14:paraId="18578B12" w14:textId="77777777" w:rsidR="00B762F4" w:rsidRPr="004F5E6F" w:rsidRDefault="00B762F4" w:rsidP="00B762F4">
            <w:pPr>
              <w:tabs>
                <w:tab w:val="decimal" w:pos="887"/>
              </w:tabs>
              <w:autoSpaceDE w:val="0"/>
              <w:autoSpaceDN w:val="0"/>
              <w:adjustRightInd w:val="0"/>
              <w:jc w:val="left"/>
              <w:rPr>
                <w:rFonts w:ascii="宋体" w:hAnsi="宋体" w:cs="MHei-Bold-Identity-H"/>
                <w:b/>
                <w:bCs/>
                <w:sz w:val="4"/>
                <w:szCs w:val="4"/>
              </w:rPr>
            </w:pPr>
          </w:p>
        </w:tc>
      </w:tr>
      <w:tr w:rsidR="00B762F4" w:rsidRPr="00BD454A" w14:paraId="07CE2E66" w14:textId="77777777" w:rsidTr="006A746E">
        <w:tc>
          <w:tcPr>
            <w:tcW w:w="794" w:type="pct"/>
            <w:vAlign w:val="bottom"/>
          </w:tcPr>
          <w:p w14:paraId="2C163CC6" w14:textId="568ED03A" w:rsidR="00B762F4" w:rsidRPr="00BD454A" w:rsidRDefault="00517B1C" w:rsidP="00B762F4">
            <w:pPr>
              <w:ind w:left="132" w:hanging="132"/>
              <w:jc w:val="left"/>
              <w:rPr>
                <w:rFonts w:ascii="宋体" w:hAnsi="宋体" w:cs="MHei-Bold-Identity-H"/>
                <w:bCs/>
                <w:color w:val="000000"/>
                <w:sz w:val="14"/>
                <w:szCs w:val="14"/>
              </w:rPr>
            </w:pPr>
            <w:r w:rsidRPr="006A746E">
              <w:rPr>
                <w:rFonts w:ascii="宋体" w:eastAsia="PMingLiU" w:hAnsi="宋体" w:cs="MHei-Bold-Identity-H" w:hint="eastAsia"/>
                <w:bCs/>
                <w:color w:val="000000"/>
                <w:sz w:val="14"/>
                <w:szCs w:val="14"/>
                <w:lang w:eastAsia="zh-TW"/>
              </w:rPr>
              <w:t>年內</w:t>
            </w:r>
            <w:r w:rsidRPr="006A746E">
              <w:rPr>
                <w:rFonts w:ascii="宋体" w:eastAsia="PMingLiU" w:hAnsi="宋体" w:cs="Arial" w:hint="eastAsia"/>
                <w:sz w:val="14"/>
                <w:szCs w:val="16"/>
                <w:lang w:eastAsia="zh-TW"/>
              </w:rPr>
              <w:t>利潤</w:t>
            </w:r>
          </w:p>
        </w:tc>
        <w:tc>
          <w:tcPr>
            <w:tcW w:w="546" w:type="pct"/>
            <w:vAlign w:val="bottom"/>
          </w:tcPr>
          <w:p w14:paraId="6C263FA2" w14:textId="77777777" w:rsidR="00B762F4" w:rsidRPr="004F5E6F" w:rsidRDefault="00B762F4" w:rsidP="00B762F4">
            <w:pPr>
              <w:tabs>
                <w:tab w:val="decimal" w:pos="887"/>
              </w:tabs>
              <w:autoSpaceDE w:val="0"/>
              <w:autoSpaceDN w:val="0"/>
              <w:adjustRightInd w:val="0"/>
              <w:jc w:val="left"/>
              <w:rPr>
                <w:rFonts w:ascii="宋体" w:hAnsi="宋体" w:cs="MHei-Bold-Identity-H"/>
                <w:b/>
                <w:bCs/>
                <w:sz w:val="14"/>
                <w:szCs w:val="14"/>
              </w:rPr>
            </w:pPr>
          </w:p>
        </w:tc>
        <w:tc>
          <w:tcPr>
            <w:tcW w:w="548" w:type="pct"/>
            <w:vAlign w:val="bottom"/>
          </w:tcPr>
          <w:p w14:paraId="1264238A" w14:textId="77777777" w:rsidR="00B762F4" w:rsidRPr="004F5E6F" w:rsidRDefault="00B762F4" w:rsidP="00B762F4">
            <w:pPr>
              <w:tabs>
                <w:tab w:val="decimal" w:pos="887"/>
              </w:tabs>
              <w:autoSpaceDE w:val="0"/>
              <w:autoSpaceDN w:val="0"/>
              <w:adjustRightInd w:val="0"/>
              <w:jc w:val="left"/>
              <w:rPr>
                <w:rFonts w:ascii="宋体" w:hAnsi="宋体" w:cs="MHei-Bold-Identity-H"/>
                <w:b/>
                <w:bCs/>
                <w:sz w:val="14"/>
                <w:szCs w:val="14"/>
              </w:rPr>
            </w:pPr>
          </w:p>
        </w:tc>
        <w:tc>
          <w:tcPr>
            <w:tcW w:w="548" w:type="pct"/>
            <w:tcBorders>
              <w:left w:val="nil"/>
            </w:tcBorders>
            <w:vAlign w:val="bottom"/>
          </w:tcPr>
          <w:p w14:paraId="26B41803" w14:textId="77777777" w:rsidR="00B762F4" w:rsidRPr="004F5E6F" w:rsidRDefault="00B762F4" w:rsidP="00B762F4">
            <w:pPr>
              <w:tabs>
                <w:tab w:val="decimal" w:pos="887"/>
              </w:tabs>
              <w:autoSpaceDE w:val="0"/>
              <w:autoSpaceDN w:val="0"/>
              <w:adjustRightInd w:val="0"/>
              <w:jc w:val="left"/>
              <w:rPr>
                <w:rFonts w:ascii="宋体" w:hAnsi="宋体" w:cs="MHei-Bold-Identity-H"/>
                <w:b/>
                <w:bCs/>
                <w:sz w:val="14"/>
                <w:szCs w:val="14"/>
              </w:rPr>
            </w:pPr>
          </w:p>
        </w:tc>
        <w:tc>
          <w:tcPr>
            <w:tcW w:w="548" w:type="pct"/>
            <w:vAlign w:val="bottom"/>
          </w:tcPr>
          <w:p w14:paraId="6609EB60" w14:textId="77777777" w:rsidR="00B762F4" w:rsidRPr="004F5E6F" w:rsidRDefault="00B762F4" w:rsidP="00B762F4">
            <w:pPr>
              <w:tabs>
                <w:tab w:val="decimal" w:pos="887"/>
              </w:tabs>
              <w:autoSpaceDE w:val="0"/>
              <w:autoSpaceDN w:val="0"/>
              <w:adjustRightInd w:val="0"/>
              <w:jc w:val="left"/>
              <w:rPr>
                <w:rFonts w:ascii="宋体" w:hAnsi="宋体" w:cs="MHei-Bold-Identity-H"/>
                <w:b/>
                <w:bCs/>
                <w:sz w:val="14"/>
                <w:szCs w:val="14"/>
              </w:rPr>
            </w:pPr>
          </w:p>
        </w:tc>
        <w:tc>
          <w:tcPr>
            <w:tcW w:w="548" w:type="pct"/>
            <w:vAlign w:val="bottom"/>
          </w:tcPr>
          <w:p w14:paraId="2597BC3C" w14:textId="77777777" w:rsidR="00B762F4" w:rsidRPr="004F5E6F" w:rsidRDefault="00B762F4" w:rsidP="00B762F4">
            <w:pPr>
              <w:tabs>
                <w:tab w:val="decimal" w:pos="887"/>
              </w:tabs>
              <w:autoSpaceDE w:val="0"/>
              <w:autoSpaceDN w:val="0"/>
              <w:adjustRightInd w:val="0"/>
              <w:jc w:val="left"/>
              <w:rPr>
                <w:rFonts w:ascii="宋体" w:hAnsi="宋体" w:cs="MHei-Bold-Identity-H"/>
                <w:b/>
                <w:bCs/>
                <w:sz w:val="14"/>
                <w:szCs w:val="14"/>
              </w:rPr>
            </w:pPr>
          </w:p>
        </w:tc>
        <w:tc>
          <w:tcPr>
            <w:tcW w:w="549" w:type="pct"/>
            <w:vAlign w:val="bottom"/>
          </w:tcPr>
          <w:p w14:paraId="491D1506" w14:textId="77777777" w:rsidR="00B762F4" w:rsidRPr="004F5E6F" w:rsidRDefault="00B762F4" w:rsidP="00B762F4">
            <w:pPr>
              <w:tabs>
                <w:tab w:val="decimal" w:pos="887"/>
              </w:tabs>
              <w:autoSpaceDE w:val="0"/>
              <w:autoSpaceDN w:val="0"/>
              <w:adjustRightInd w:val="0"/>
              <w:jc w:val="left"/>
              <w:rPr>
                <w:rFonts w:ascii="宋体" w:hAnsi="宋体" w:cs="MHei-Bold-Identity-H"/>
                <w:b/>
                <w:bCs/>
                <w:sz w:val="14"/>
                <w:szCs w:val="14"/>
              </w:rPr>
            </w:pPr>
          </w:p>
        </w:tc>
        <w:tc>
          <w:tcPr>
            <w:tcW w:w="470" w:type="pct"/>
            <w:vAlign w:val="bottom"/>
          </w:tcPr>
          <w:p w14:paraId="7BBC6F1A" w14:textId="77777777" w:rsidR="00B762F4" w:rsidRPr="004F5E6F" w:rsidRDefault="00B762F4" w:rsidP="00B762F4">
            <w:pPr>
              <w:tabs>
                <w:tab w:val="decimal" w:pos="887"/>
              </w:tabs>
              <w:autoSpaceDE w:val="0"/>
              <w:autoSpaceDN w:val="0"/>
              <w:adjustRightInd w:val="0"/>
              <w:jc w:val="left"/>
              <w:rPr>
                <w:rFonts w:ascii="宋体" w:hAnsi="宋体" w:cs="MHei-Bold-Identity-H"/>
                <w:b/>
                <w:bCs/>
                <w:sz w:val="14"/>
                <w:szCs w:val="14"/>
              </w:rPr>
            </w:pPr>
          </w:p>
        </w:tc>
        <w:tc>
          <w:tcPr>
            <w:tcW w:w="448" w:type="pct"/>
            <w:tcBorders>
              <w:top w:val="single" w:sz="4" w:space="0" w:color="auto"/>
            </w:tcBorders>
            <w:vAlign w:val="bottom"/>
          </w:tcPr>
          <w:p w14:paraId="06FF362E" w14:textId="3FD72C4B" w:rsidR="00B762F4" w:rsidRPr="004F5E6F" w:rsidRDefault="00517B1C" w:rsidP="00B762F4">
            <w:pPr>
              <w:tabs>
                <w:tab w:val="decimal" w:pos="887"/>
              </w:tabs>
              <w:autoSpaceDE w:val="0"/>
              <w:autoSpaceDN w:val="0"/>
              <w:adjustRightInd w:val="0"/>
              <w:jc w:val="left"/>
              <w:rPr>
                <w:rFonts w:ascii="宋体" w:hAnsi="宋体" w:cs="MHei-Bold-Identity-H"/>
                <w:b/>
                <w:bCs/>
                <w:sz w:val="14"/>
                <w:szCs w:val="14"/>
              </w:rPr>
            </w:pPr>
            <w:r w:rsidRPr="006A746E">
              <w:rPr>
                <w:rFonts w:ascii="宋体" w:eastAsia="PMingLiU" w:hAnsi="宋体" w:cs="MHei-Bold-Identity-H"/>
                <w:b/>
                <w:bCs/>
                <w:sz w:val="14"/>
                <w:szCs w:val="14"/>
                <w:lang w:eastAsia="zh-TW"/>
              </w:rPr>
              <w:t xml:space="preserve">986,873 </w:t>
            </w:r>
          </w:p>
        </w:tc>
      </w:tr>
      <w:tr w:rsidR="00B762F4" w:rsidRPr="00BD454A" w14:paraId="5D4AEBE2" w14:textId="77777777" w:rsidTr="006A746E">
        <w:trPr>
          <w:trHeight w:hRule="exact" w:val="64"/>
        </w:trPr>
        <w:tc>
          <w:tcPr>
            <w:tcW w:w="794" w:type="pct"/>
            <w:vAlign w:val="bottom"/>
          </w:tcPr>
          <w:p w14:paraId="0BD6AE90" w14:textId="77777777" w:rsidR="00B762F4" w:rsidRPr="00BD454A" w:rsidRDefault="00B762F4" w:rsidP="00B762F4">
            <w:pPr>
              <w:ind w:left="132" w:hanging="132"/>
              <w:jc w:val="left"/>
              <w:rPr>
                <w:rFonts w:ascii="宋体" w:hAnsi="宋体" w:cs="Arial"/>
                <w:sz w:val="14"/>
                <w:szCs w:val="14"/>
                <w:lang w:eastAsia="zh-HK"/>
              </w:rPr>
            </w:pPr>
          </w:p>
        </w:tc>
        <w:tc>
          <w:tcPr>
            <w:tcW w:w="546" w:type="pct"/>
            <w:vAlign w:val="bottom"/>
          </w:tcPr>
          <w:p w14:paraId="45F383EF" w14:textId="77777777" w:rsidR="00B762F4" w:rsidRPr="004F5E6F" w:rsidRDefault="00B762F4" w:rsidP="00B762F4">
            <w:pPr>
              <w:tabs>
                <w:tab w:val="decimal" w:pos="887"/>
              </w:tabs>
              <w:autoSpaceDE w:val="0"/>
              <w:autoSpaceDN w:val="0"/>
              <w:adjustRightInd w:val="0"/>
              <w:jc w:val="left"/>
              <w:rPr>
                <w:rFonts w:ascii="宋体" w:hAnsi="宋体" w:cs="MHei-Bold-Identity-H"/>
                <w:bCs/>
                <w:color w:val="000000"/>
                <w:sz w:val="14"/>
                <w:szCs w:val="14"/>
              </w:rPr>
            </w:pPr>
          </w:p>
        </w:tc>
        <w:tc>
          <w:tcPr>
            <w:tcW w:w="548" w:type="pct"/>
            <w:vAlign w:val="bottom"/>
          </w:tcPr>
          <w:p w14:paraId="2A193574" w14:textId="77777777" w:rsidR="00B762F4" w:rsidRPr="004F5E6F" w:rsidRDefault="00B762F4" w:rsidP="00B762F4">
            <w:pPr>
              <w:tabs>
                <w:tab w:val="decimal" w:pos="887"/>
              </w:tabs>
              <w:autoSpaceDE w:val="0"/>
              <w:autoSpaceDN w:val="0"/>
              <w:adjustRightInd w:val="0"/>
              <w:jc w:val="left"/>
              <w:rPr>
                <w:rFonts w:ascii="宋体" w:hAnsi="宋体" w:cs="MHei-Bold-Identity-H"/>
                <w:bCs/>
                <w:color w:val="000000"/>
                <w:sz w:val="14"/>
                <w:szCs w:val="14"/>
              </w:rPr>
            </w:pPr>
          </w:p>
        </w:tc>
        <w:tc>
          <w:tcPr>
            <w:tcW w:w="548" w:type="pct"/>
            <w:tcBorders>
              <w:left w:val="nil"/>
            </w:tcBorders>
            <w:vAlign w:val="bottom"/>
          </w:tcPr>
          <w:p w14:paraId="24245D83" w14:textId="77777777" w:rsidR="00B762F4" w:rsidRPr="004F5E6F" w:rsidRDefault="00B762F4" w:rsidP="00B762F4">
            <w:pPr>
              <w:tabs>
                <w:tab w:val="decimal" w:pos="887"/>
              </w:tabs>
              <w:autoSpaceDE w:val="0"/>
              <w:autoSpaceDN w:val="0"/>
              <w:adjustRightInd w:val="0"/>
              <w:jc w:val="left"/>
              <w:rPr>
                <w:rFonts w:ascii="宋体" w:hAnsi="宋体" w:cs="MHei-Bold-Identity-H"/>
                <w:bCs/>
                <w:color w:val="000000"/>
                <w:sz w:val="14"/>
                <w:szCs w:val="14"/>
              </w:rPr>
            </w:pPr>
          </w:p>
        </w:tc>
        <w:tc>
          <w:tcPr>
            <w:tcW w:w="548" w:type="pct"/>
            <w:vAlign w:val="bottom"/>
          </w:tcPr>
          <w:p w14:paraId="2224312D" w14:textId="77777777" w:rsidR="00B762F4" w:rsidRPr="004F5E6F" w:rsidRDefault="00B762F4" w:rsidP="00B762F4">
            <w:pPr>
              <w:tabs>
                <w:tab w:val="decimal" w:pos="887"/>
              </w:tabs>
              <w:autoSpaceDE w:val="0"/>
              <w:autoSpaceDN w:val="0"/>
              <w:adjustRightInd w:val="0"/>
              <w:jc w:val="left"/>
              <w:rPr>
                <w:rFonts w:ascii="宋体" w:hAnsi="宋体" w:cs="MHei-Bold-Identity-H"/>
                <w:bCs/>
                <w:color w:val="000000"/>
                <w:sz w:val="14"/>
                <w:szCs w:val="14"/>
              </w:rPr>
            </w:pPr>
          </w:p>
        </w:tc>
        <w:tc>
          <w:tcPr>
            <w:tcW w:w="548" w:type="pct"/>
            <w:vAlign w:val="bottom"/>
          </w:tcPr>
          <w:p w14:paraId="617F42DE" w14:textId="77777777" w:rsidR="00B762F4" w:rsidRPr="004F5E6F" w:rsidRDefault="00B762F4" w:rsidP="00B762F4">
            <w:pPr>
              <w:tabs>
                <w:tab w:val="decimal" w:pos="887"/>
              </w:tabs>
              <w:autoSpaceDE w:val="0"/>
              <w:autoSpaceDN w:val="0"/>
              <w:adjustRightInd w:val="0"/>
              <w:jc w:val="left"/>
              <w:rPr>
                <w:rFonts w:ascii="宋体" w:hAnsi="宋体" w:cs="MHei-Bold-Identity-H"/>
                <w:bCs/>
                <w:color w:val="000000"/>
                <w:sz w:val="14"/>
                <w:szCs w:val="14"/>
              </w:rPr>
            </w:pPr>
          </w:p>
        </w:tc>
        <w:tc>
          <w:tcPr>
            <w:tcW w:w="549" w:type="pct"/>
            <w:vAlign w:val="bottom"/>
          </w:tcPr>
          <w:p w14:paraId="6A352F57" w14:textId="77777777" w:rsidR="00B762F4" w:rsidRPr="004F5E6F" w:rsidRDefault="00B762F4" w:rsidP="00B762F4">
            <w:pPr>
              <w:tabs>
                <w:tab w:val="decimal" w:pos="887"/>
              </w:tabs>
              <w:autoSpaceDE w:val="0"/>
              <w:autoSpaceDN w:val="0"/>
              <w:adjustRightInd w:val="0"/>
              <w:jc w:val="left"/>
              <w:rPr>
                <w:rFonts w:ascii="宋体" w:hAnsi="宋体" w:cs="MHei-Bold-Identity-H"/>
                <w:bCs/>
                <w:color w:val="000000"/>
                <w:sz w:val="14"/>
                <w:szCs w:val="14"/>
              </w:rPr>
            </w:pPr>
          </w:p>
        </w:tc>
        <w:tc>
          <w:tcPr>
            <w:tcW w:w="470" w:type="pct"/>
            <w:vAlign w:val="bottom"/>
          </w:tcPr>
          <w:p w14:paraId="1565FDA4" w14:textId="77777777" w:rsidR="00B762F4" w:rsidRPr="004F5E6F" w:rsidRDefault="00B762F4" w:rsidP="00B762F4">
            <w:pPr>
              <w:tabs>
                <w:tab w:val="decimal" w:pos="887"/>
              </w:tabs>
              <w:autoSpaceDE w:val="0"/>
              <w:autoSpaceDN w:val="0"/>
              <w:adjustRightInd w:val="0"/>
              <w:jc w:val="left"/>
              <w:rPr>
                <w:rFonts w:ascii="宋体" w:hAnsi="宋体" w:cs="MHei-Bold-Identity-H"/>
                <w:bCs/>
                <w:color w:val="000000"/>
                <w:sz w:val="14"/>
                <w:szCs w:val="14"/>
              </w:rPr>
            </w:pPr>
          </w:p>
        </w:tc>
        <w:tc>
          <w:tcPr>
            <w:tcW w:w="448" w:type="pct"/>
            <w:tcBorders>
              <w:bottom w:val="single" w:sz="12" w:space="0" w:color="auto"/>
            </w:tcBorders>
            <w:vAlign w:val="bottom"/>
          </w:tcPr>
          <w:p w14:paraId="04C038AD" w14:textId="77777777" w:rsidR="00B762F4" w:rsidRPr="004F5E6F" w:rsidRDefault="00B762F4" w:rsidP="00B762F4">
            <w:pPr>
              <w:tabs>
                <w:tab w:val="decimal" w:pos="887"/>
              </w:tabs>
              <w:autoSpaceDE w:val="0"/>
              <w:autoSpaceDN w:val="0"/>
              <w:adjustRightInd w:val="0"/>
              <w:jc w:val="left"/>
              <w:rPr>
                <w:rFonts w:ascii="宋体" w:hAnsi="宋体" w:cs="MHei-Bold-Identity-H"/>
                <w:bCs/>
                <w:color w:val="000000"/>
                <w:sz w:val="14"/>
                <w:szCs w:val="14"/>
              </w:rPr>
            </w:pPr>
          </w:p>
        </w:tc>
      </w:tr>
      <w:tr w:rsidR="00B762F4" w:rsidRPr="00BD454A" w14:paraId="251916CF" w14:textId="77777777" w:rsidTr="006A746E">
        <w:trPr>
          <w:trHeight w:hRule="exact" w:val="245"/>
        </w:trPr>
        <w:tc>
          <w:tcPr>
            <w:tcW w:w="794" w:type="pct"/>
            <w:vAlign w:val="bottom"/>
          </w:tcPr>
          <w:p w14:paraId="1E482F4B" w14:textId="77777777" w:rsidR="00B762F4" w:rsidRPr="00BD454A" w:rsidRDefault="00B762F4" w:rsidP="00B762F4">
            <w:pPr>
              <w:ind w:left="132" w:hanging="132"/>
              <w:jc w:val="left"/>
              <w:rPr>
                <w:rFonts w:ascii="宋体" w:hAnsi="宋体" w:cs="Arial"/>
                <w:sz w:val="14"/>
                <w:szCs w:val="14"/>
                <w:lang w:eastAsia="zh-HK"/>
              </w:rPr>
            </w:pPr>
          </w:p>
        </w:tc>
        <w:tc>
          <w:tcPr>
            <w:tcW w:w="546" w:type="pct"/>
            <w:vAlign w:val="bottom"/>
          </w:tcPr>
          <w:p w14:paraId="524B2331" w14:textId="77777777" w:rsidR="00B762F4" w:rsidRPr="004F5E6F" w:rsidRDefault="00B762F4" w:rsidP="00B762F4">
            <w:pPr>
              <w:tabs>
                <w:tab w:val="decimal" w:pos="887"/>
              </w:tabs>
              <w:jc w:val="left"/>
              <w:rPr>
                <w:rFonts w:ascii="宋体" w:hAnsi="宋体" w:cs="Arial"/>
                <w:bCs/>
                <w:sz w:val="14"/>
                <w:szCs w:val="14"/>
              </w:rPr>
            </w:pPr>
          </w:p>
        </w:tc>
        <w:tc>
          <w:tcPr>
            <w:tcW w:w="548" w:type="pct"/>
            <w:vAlign w:val="bottom"/>
          </w:tcPr>
          <w:p w14:paraId="2791EB90" w14:textId="77777777" w:rsidR="00B762F4" w:rsidRPr="004F5E6F" w:rsidRDefault="00B762F4" w:rsidP="00B762F4">
            <w:pPr>
              <w:tabs>
                <w:tab w:val="decimal" w:pos="887"/>
              </w:tabs>
              <w:jc w:val="left"/>
              <w:rPr>
                <w:rFonts w:ascii="宋体" w:hAnsi="宋体" w:cs="Arial"/>
                <w:bCs/>
                <w:sz w:val="14"/>
                <w:szCs w:val="14"/>
              </w:rPr>
            </w:pPr>
          </w:p>
        </w:tc>
        <w:tc>
          <w:tcPr>
            <w:tcW w:w="548" w:type="pct"/>
            <w:tcBorders>
              <w:left w:val="nil"/>
            </w:tcBorders>
            <w:vAlign w:val="bottom"/>
          </w:tcPr>
          <w:p w14:paraId="2406C835" w14:textId="77777777" w:rsidR="00B762F4" w:rsidRPr="004F5E6F" w:rsidRDefault="00B762F4" w:rsidP="00B762F4">
            <w:pPr>
              <w:tabs>
                <w:tab w:val="decimal" w:pos="887"/>
              </w:tabs>
              <w:jc w:val="left"/>
              <w:rPr>
                <w:rFonts w:ascii="宋体" w:hAnsi="宋体" w:cs="Arial"/>
                <w:bCs/>
                <w:sz w:val="14"/>
                <w:szCs w:val="14"/>
              </w:rPr>
            </w:pPr>
          </w:p>
        </w:tc>
        <w:tc>
          <w:tcPr>
            <w:tcW w:w="548" w:type="pct"/>
            <w:vAlign w:val="bottom"/>
          </w:tcPr>
          <w:p w14:paraId="333B6B60" w14:textId="77777777" w:rsidR="00B762F4" w:rsidRPr="004F5E6F" w:rsidRDefault="00B762F4" w:rsidP="00B762F4">
            <w:pPr>
              <w:tabs>
                <w:tab w:val="decimal" w:pos="887"/>
              </w:tabs>
              <w:jc w:val="left"/>
              <w:rPr>
                <w:rFonts w:ascii="宋体" w:hAnsi="宋体"/>
                <w:sz w:val="14"/>
                <w:szCs w:val="14"/>
              </w:rPr>
            </w:pPr>
          </w:p>
        </w:tc>
        <w:tc>
          <w:tcPr>
            <w:tcW w:w="548" w:type="pct"/>
            <w:vAlign w:val="bottom"/>
          </w:tcPr>
          <w:p w14:paraId="09931EB7" w14:textId="77777777" w:rsidR="00B762F4" w:rsidRPr="004F5E6F" w:rsidRDefault="00B762F4" w:rsidP="00B762F4">
            <w:pPr>
              <w:tabs>
                <w:tab w:val="decimal" w:pos="887"/>
              </w:tabs>
              <w:autoSpaceDE w:val="0"/>
              <w:autoSpaceDN w:val="0"/>
              <w:adjustRightInd w:val="0"/>
              <w:jc w:val="left"/>
              <w:rPr>
                <w:rFonts w:ascii="宋体" w:hAnsi="宋体" w:cs="MHei-Bold-Identity-H"/>
                <w:bCs/>
                <w:sz w:val="14"/>
                <w:szCs w:val="14"/>
              </w:rPr>
            </w:pPr>
          </w:p>
        </w:tc>
        <w:tc>
          <w:tcPr>
            <w:tcW w:w="549" w:type="pct"/>
            <w:vAlign w:val="bottom"/>
          </w:tcPr>
          <w:p w14:paraId="6C0E07FA" w14:textId="77777777" w:rsidR="00B762F4" w:rsidRPr="004F5E6F" w:rsidRDefault="00B762F4" w:rsidP="00B762F4">
            <w:pPr>
              <w:tabs>
                <w:tab w:val="decimal" w:pos="887"/>
              </w:tabs>
              <w:autoSpaceDE w:val="0"/>
              <w:autoSpaceDN w:val="0"/>
              <w:adjustRightInd w:val="0"/>
              <w:jc w:val="left"/>
              <w:rPr>
                <w:rFonts w:ascii="宋体" w:hAnsi="宋体" w:cs="MHei-Bold-Identity-H"/>
                <w:bCs/>
                <w:sz w:val="14"/>
                <w:szCs w:val="14"/>
              </w:rPr>
            </w:pPr>
          </w:p>
        </w:tc>
        <w:tc>
          <w:tcPr>
            <w:tcW w:w="470" w:type="pct"/>
            <w:vAlign w:val="bottom"/>
          </w:tcPr>
          <w:p w14:paraId="7154F62E" w14:textId="77777777" w:rsidR="00B762F4" w:rsidRPr="004F5E6F" w:rsidRDefault="00B762F4" w:rsidP="00B762F4">
            <w:pPr>
              <w:tabs>
                <w:tab w:val="decimal" w:pos="887"/>
              </w:tabs>
              <w:autoSpaceDE w:val="0"/>
              <w:autoSpaceDN w:val="0"/>
              <w:adjustRightInd w:val="0"/>
              <w:jc w:val="left"/>
              <w:rPr>
                <w:rFonts w:ascii="宋体" w:hAnsi="宋体" w:cs="MHei-Bold-Identity-H"/>
                <w:bCs/>
                <w:sz w:val="14"/>
                <w:szCs w:val="14"/>
              </w:rPr>
            </w:pPr>
          </w:p>
        </w:tc>
        <w:tc>
          <w:tcPr>
            <w:tcW w:w="448" w:type="pct"/>
            <w:tcBorders>
              <w:top w:val="single" w:sz="12" w:space="0" w:color="auto"/>
            </w:tcBorders>
            <w:vAlign w:val="bottom"/>
          </w:tcPr>
          <w:p w14:paraId="6375465C" w14:textId="77777777" w:rsidR="00B762F4" w:rsidRPr="004F5E6F" w:rsidRDefault="00B762F4" w:rsidP="00B762F4">
            <w:pPr>
              <w:tabs>
                <w:tab w:val="decimal" w:pos="887"/>
              </w:tabs>
              <w:jc w:val="left"/>
              <w:rPr>
                <w:rFonts w:ascii="宋体" w:hAnsi="宋体"/>
                <w:sz w:val="14"/>
                <w:szCs w:val="14"/>
              </w:rPr>
            </w:pPr>
          </w:p>
        </w:tc>
      </w:tr>
    </w:tbl>
    <w:p w14:paraId="4E8CBF71" w14:textId="77777777" w:rsidR="00B762F4" w:rsidRPr="004F5E6F" w:rsidRDefault="00B762F4" w:rsidP="00B762F4">
      <w:pPr>
        <w:autoSpaceDE w:val="0"/>
        <w:autoSpaceDN w:val="0"/>
        <w:adjustRightInd w:val="0"/>
        <w:ind w:left="720"/>
        <w:rPr>
          <w:rFonts w:ascii="宋体" w:hAnsi="宋体" w:cs="MSung-Light-Identity-H"/>
          <w:bCs/>
          <w:color w:val="000000"/>
        </w:rPr>
      </w:pPr>
    </w:p>
    <w:p w14:paraId="08992D64" w14:textId="77777777" w:rsidR="00B762F4" w:rsidRPr="004F5E6F" w:rsidRDefault="00B762F4" w:rsidP="00B762F4">
      <w:pPr>
        <w:autoSpaceDE w:val="0"/>
        <w:autoSpaceDN w:val="0"/>
        <w:adjustRightInd w:val="0"/>
        <w:ind w:left="720"/>
        <w:rPr>
          <w:rFonts w:ascii="宋体" w:hAnsi="宋体" w:cs="MSung-Light-Identity-H"/>
          <w:bCs/>
          <w:color w:val="000000"/>
          <w:lang w:val="en-HK" w:eastAsia="zh-TW"/>
        </w:rPr>
      </w:pPr>
      <w:r w:rsidRPr="004F5E6F">
        <w:rPr>
          <w:rFonts w:ascii="宋体" w:hAnsi="宋体" w:cs="MSung-Light-Identity-H"/>
          <w:bCs/>
          <w:color w:val="000000"/>
        </w:rPr>
        <w:br w:type="page"/>
      </w:r>
    </w:p>
    <w:p w14:paraId="776F18E9" w14:textId="5F8D1CFB" w:rsidR="00B762F4" w:rsidRPr="006A746E" w:rsidRDefault="00517B1C" w:rsidP="006A746E">
      <w:pPr>
        <w:autoSpaceDE w:val="0"/>
        <w:autoSpaceDN w:val="0"/>
        <w:adjustRightInd w:val="0"/>
        <w:ind w:left="720" w:hanging="720"/>
        <w:rPr>
          <w:rFonts w:ascii="宋体" w:hAnsi="宋体" w:cs="MSung-Light-Identity-H"/>
          <w:bCs/>
          <w:color w:val="000000"/>
          <w:sz w:val="21"/>
          <w:szCs w:val="21"/>
          <w:lang w:eastAsia="zh-TW"/>
        </w:rPr>
      </w:pPr>
      <w:r>
        <w:rPr>
          <w:rFonts w:asciiTheme="minorEastAsia" w:eastAsiaTheme="minorEastAsia" w:hAnsiTheme="minorEastAsia" w:cs="MSung-Light-Identity-H"/>
          <w:b/>
          <w:bCs/>
          <w:color w:val="000000"/>
          <w:sz w:val="21"/>
          <w:szCs w:val="21"/>
          <w:lang w:eastAsia="zh-TW"/>
        </w:rPr>
        <w:lastRenderedPageBreak/>
        <w:t>4</w:t>
      </w:r>
      <w:r w:rsidRPr="006A746E">
        <w:rPr>
          <w:rFonts w:ascii="宋体" w:eastAsia="PMingLiU" w:hAnsi="宋体" w:cs="MSung-Light-Identity-H"/>
          <w:b/>
          <w:bCs/>
          <w:color w:val="000000"/>
          <w:sz w:val="21"/>
          <w:szCs w:val="21"/>
          <w:lang w:eastAsia="zh-TW"/>
        </w:rPr>
        <w:tab/>
      </w:r>
      <w:r w:rsidRPr="006A746E">
        <w:rPr>
          <w:rFonts w:ascii="宋体" w:eastAsia="PMingLiU" w:hAnsi="宋体" w:cs="MSung-Light-Identity-H" w:hint="eastAsia"/>
          <w:b/>
          <w:bCs/>
          <w:color w:val="000000"/>
          <w:sz w:val="21"/>
          <w:szCs w:val="21"/>
          <w:lang w:eastAsia="zh-TW"/>
        </w:rPr>
        <w:t>營業收入及分部資料</w:t>
      </w:r>
      <w:r w:rsidRPr="006A746E">
        <w:rPr>
          <w:rFonts w:ascii="宋体" w:eastAsia="PMingLiU" w:hAnsi="宋体" w:cs="MSung-Light-Identity-H"/>
          <w:b/>
          <w:bCs/>
          <w:color w:val="000000"/>
          <w:sz w:val="21"/>
          <w:szCs w:val="21"/>
          <w:lang w:eastAsia="zh-TW"/>
        </w:rPr>
        <w:t>(</w:t>
      </w:r>
      <w:r w:rsidRPr="006A746E">
        <w:rPr>
          <w:rFonts w:ascii="宋体" w:eastAsia="PMingLiU" w:hAnsi="宋体" w:cs="MSung-Light-Identity-H" w:hint="eastAsia"/>
          <w:b/>
          <w:bCs/>
          <w:color w:val="000000"/>
          <w:sz w:val="21"/>
          <w:szCs w:val="21"/>
          <w:lang w:eastAsia="zh-TW"/>
        </w:rPr>
        <w:t>續</w:t>
      </w:r>
      <w:r w:rsidRPr="006A746E">
        <w:rPr>
          <w:rFonts w:ascii="宋体" w:eastAsia="PMingLiU" w:hAnsi="宋体" w:cs="MSung-Light-Identity-H"/>
          <w:b/>
          <w:bCs/>
          <w:color w:val="000000"/>
          <w:sz w:val="21"/>
          <w:szCs w:val="21"/>
          <w:lang w:eastAsia="zh-TW"/>
        </w:rPr>
        <w:t>)</w:t>
      </w:r>
    </w:p>
    <w:p w14:paraId="7C1B9CB3" w14:textId="5AD727C4" w:rsidR="00B762F4" w:rsidRPr="006A746E" w:rsidRDefault="00517B1C" w:rsidP="006A746E">
      <w:pPr>
        <w:autoSpaceDE w:val="0"/>
        <w:autoSpaceDN w:val="0"/>
        <w:adjustRightInd w:val="0"/>
        <w:ind w:left="720"/>
        <w:rPr>
          <w:rFonts w:ascii="宋体" w:hAnsi="宋体" w:cs="MHei-Bold-Identity-H"/>
          <w:b/>
          <w:bCs/>
          <w:color w:val="000000"/>
          <w:sz w:val="21"/>
          <w:szCs w:val="21"/>
          <w:lang w:eastAsia="zh-TW"/>
        </w:rPr>
      </w:pPr>
      <w:r w:rsidRPr="006A746E">
        <w:rPr>
          <w:rFonts w:ascii="宋体" w:eastAsia="PMingLiU" w:hAnsi="宋体" w:cs="MHei-Bold-Identity-H" w:hint="eastAsia"/>
          <w:b/>
          <w:bCs/>
          <w:color w:val="000000"/>
          <w:sz w:val="21"/>
          <w:szCs w:val="21"/>
          <w:lang w:eastAsia="zh-TW"/>
        </w:rPr>
        <w:t>分部資料</w:t>
      </w:r>
      <w:r w:rsidRPr="006A746E">
        <w:rPr>
          <w:rFonts w:ascii="宋体" w:eastAsia="PMingLiU" w:hAnsi="宋体" w:cs="MHei-Bold-Identity-H"/>
          <w:b/>
          <w:bCs/>
          <w:color w:val="000000"/>
          <w:sz w:val="21"/>
          <w:szCs w:val="21"/>
          <w:lang w:eastAsia="zh-TW"/>
        </w:rPr>
        <w:t xml:space="preserve"> (</w:t>
      </w:r>
      <w:r w:rsidRPr="006A746E">
        <w:rPr>
          <w:rFonts w:ascii="宋体" w:eastAsia="PMingLiU" w:hAnsi="宋体" w:cs="MHei-Bold-Identity-H" w:hint="eastAsia"/>
          <w:b/>
          <w:bCs/>
          <w:color w:val="000000"/>
          <w:sz w:val="21"/>
          <w:szCs w:val="21"/>
          <w:lang w:eastAsia="zh-TW"/>
        </w:rPr>
        <w:t>續</w:t>
      </w:r>
      <w:r w:rsidRPr="006A746E">
        <w:rPr>
          <w:rFonts w:ascii="宋体" w:eastAsia="PMingLiU" w:hAnsi="宋体" w:cs="MHei-Bold-Identity-H"/>
          <w:b/>
          <w:bCs/>
          <w:color w:val="000000"/>
          <w:sz w:val="21"/>
          <w:szCs w:val="21"/>
          <w:lang w:eastAsia="zh-TW"/>
        </w:rPr>
        <w:t>)</w:t>
      </w:r>
    </w:p>
    <w:p w14:paraId="4A577B2F" w14:textId="7FD4D880" w:rsidR="00B762F4" w:rsidRPr="006A746E" w:rsidRDefault="00517B1C" w:rsidP="00B762F4">
      <w:pPr>
        <w:autoSpaceDE w:val="0"/>
        <w:autoSpaceDN w:val="0"/>
        <w:adjustRightInd w:val="0"/>
        <w:ind w:left="1260" w:hanging="540"/>
        <w:rPr>
          <w:rFonts w:ascii="宋体" w:hAnsi="宋体" w:cs="MHeiHK-Medium"/>
          <w:sz w:val="21"/>
          <w:szCs w:val="21"/>
          <w:lang w:eastAsia="zh-TW"/>
        </w:rPr>
      </w:pPr>
      <w:r w:rsidRPr="006A746E">
        <w:rPr>
          <w:rFonts w:ascii="宋体" w:eastAsia="PMingLiU" w:hAnsi="宋体" w:cs="FrutigerLTStd-Roman"/>
          <w:sz w:val="21"/>
          <w:szCs w:val="21"/>
          <w:lang w:eastAsia="zh-TW"/>
        </w:rPr>
        <w:t>(a)</w:t>
      </w:r>
      <w:r w:rsidRPr="006A746E">
        <w:rPr>
          <w:rFonts w:ascii="宋体" w:eastAsia="PMingLiU" w:hAnsi="宋体" w:cs="FrutigerLTStd-Roman"/>
          <w:sz w:val="21"/>
          <w:szCs w:val="21"/>
          <w:lang w:eastAsia="zh-TW"/>
        </w:rPr>
        <w:tab/>
      </w:r>
      <w:r w:rsidRPr="006A746E">
        <w:rPr>
          <w:rFonts w:ascii="宋体" w:eastAsia="PMingLiU" w:hAnsi="宋体" w:cs="MHeiHK-Medium" w:hint="eastAsia"/>
          <w:sz w:val="21"/>
          <w:szCs w:val="21"/>
          <w:lang w:eastAsia="zh-TW"/>
        </w:rPr>
        <w:t>分部</w:t>
      </w:r>
      <w:r w:rsidRPr="006A746E">
        <w:rPr>
          <w:rFonts w:ascii="宋体" w:eastAsia="PMingLiU" w:hAnsi="宋体" w:cs="MSung-Light-Identity-H" w:hint="eastAsia"/>
          <w:bCs/>
          <w:color w:val="000000"/>
          <w:sz w:val="21"/>
          <w:szCs w:val="21"/>
          <w:lang w:eastAsia="zh-TW"/>
        </w:rPr>
        <w:t>業績、</w:t>
      </w:r>
      <w:r w:rsidRPr="006A746E">
        <w:rPr>
          <w:rFonts w:ascii="宋体" w:eastAsia="PMingLiU" w:hAnsi="宋体" w:cs="MHeiHK-Medium" w:hint="eastAsia"/>
          <w:sz w:val="21"/>
          <w:szCs w:val="21"/>
          <w:lang w:eastAsia="zh-TW"/>
        </w:rPr>
        <w:t>資產及負債</w:t>
      </w:r>
      <w:r w:rsidRPr="006A746E">
        <w:rPr>
          <w:rFonts w:ascii="宋体" w:eastAsia="PMingLiU" w:hAnsi="宋体" w:cs="MHeiHK-Medium"/>
          <w:sz w:val="21"/>
          <w:szCs w:val="21"/>
          <w:lang w:eastAsia="zh-TW"/>
        </w:rPr>
        <w:t>(</w:t>
      </w:r>
      <w:r w:rsidRPr="006A746E">
        <w:rPr>
          <w:rFonts w:ascii="宋体" w:eastAsia="PMingLiU" w:hAnsi="宋体" w:cs="MHeiHK-Medium" w:hint="eastAsia"/>
          <w:sz w:val="21"/>
          <w:szCs w:val="21"/>
          <w:lang w:eastAsia="zh-TW"/>
        </w:rPr>
        <w:t>續</w:t>
      </w:r>
      <w:r w:rsidRPr="006A746E">
        <w:rPr>
          <w:rFonts w:ascii="宋体" w:eastAsia="PMingLiU" w:hAnsi="宋体" w:cs="MHeiHK-Medium"/>
          <w:sz w:val="21"/>
          <w:szCs w:val="21"/>
          <w:lang w:eastAsia="zh-TW"/>
        </w:rPr>
        <w:t>)</w:t>
      </w:r>
    </w:p>
    <w:p w14:paraId="191D932B" w14:textId="02A59CCC" w:rsidR="00B762F4" w:rsidRPr="006A746E" w:rsidRDefault="00517B1C" w:rsidP="00B762F4">
      <w:pPr>
        <w:autoSpaceDE w:val="0"/>
        <w:autoSpaceDN w:val="0"/>
        <w:adjustRightInd w:val="0"/>
        <w:ind w:left="1260"/>
        <w:rPr>
          <w:rFonts w:ascii="宋体" w:hAnsi="宋体" w:cs="MHeiHK-Medium"/>
          <w:sz w:val="21"/>
          <w:szCs w:val="21"/>
          <w:lang w:eastAsia="zh-TW"/>
        </w:rPr>
      </w:pPr>
      <w:r w:rsidRPr="006A746E">
        <w:rPr>
          <w:rFonts w:ascii="宋体" w:eastAsia="PMingLiU" w:hAnsi="宋体" w:cs="MSung-Light-Identity-H" w:hint="eastAsia"/>
          <w:bCs/>
          <w:color w:val="000000"/>
          <w:sz w:val="21"/>
          <w:szCs w:val="21"/>
          <w:lang w:eastAsia="zh-TW"/>
        </w:rPr>
        <w:t>於</w:t>
      </w:r>
      <w:r w:rsidRPr="006A746E">
        <w:rPr>
          <w:rFonts w:ascii="宋体" w:eastAsia="PMingLiU" w:hAnsi="宋体" w:cs="MSung-Light-Identity-H"/>
          <w:bCs/>
          <w:color w:val="000000"/>
          <w:sz w:val="21"/>
          <w:szCs w:val="21"/>
          <w:lang w:eastAsia="zh-TW"/>
        </w:rPr>
        <w:t>2019</w:t>
      </w:r>
      <w:r w:rsidRPr="006A746E">
        <w:rPr>
          <w:rFonts w:ascii="宋体" w:eastAsia="PMingLiU" w:hAnsi="宋体" w:cs="MSung-Light-Identity-H" w:hint="eastAsia"/>
          <w:bCs/>
          <w:color w:val="000000"/>
          <w:sz w:val="21"/>
          <w:szCs w:val="21"/>
          <w:lang w:eastAsia="zh-TW"/>
        </w:rPr>
        <w:t>年</w:t>
      </w:r>
      <w:r w:rsidRPr="006A746E">
        <w:rPr>
          <w:rFonts w:ascii="宋体" w:eastAsia="PMingLiU" w:hAnsi="宋体" w:cs="MSung-Light-Identity-H"/>
          <w:bCs/>
          <w:color w:val="000000"/>
          <w:sz w:val="21"/>
          <w:szCs w:val="21"/>
          <w:lang w:eastAsia="zh-TW"/>
        </w:rPr>
        <w:t>12</w:t>
      </w:r>
      <w:r w:rsidRPr="006A746E">
        <w:rPr>
          <w:rFonts w:ascii="宋体" w:eastAsia="PMingLiU" w:hAnsi="宋体" w:cs="MSung-Light-Identity-H" w:hint="eastAsia"/>
          <w:bCs/>
          <w:color w:val="000000"/>
          <w:sz w:val="21"/>
          <w:szCs w:val="21"/>
          <w:lang w:eastAsia="zh-TW"/>
        </w:rPr>
        <w:t>月</w:t>
      </w:r>
      <w:r w:rsidRPr="006A746E">
        <w:rPr>
          <w:rFonts w:ascii="宋体" w:eastAsia="PMingLiU" w:hAnsi="宋体" w:cs="MSung-Light-Identity-H"/>
          <w:bCs/>
          <w:color w:val="000000"/>
          <w:sz w:val="21"/>
          <w:szCs w:val="21"/>
          <w:lang w:eastAsia="zh-TW"/>
        </w:rPr>
        <w:t>31</w:t>
      </w:r>
      <w:r w:rsidRPr="006A746E">
        <w:rPr>
          <w:rFonts w:ascii="宋体" w:eastAsia="PMingLiU" w:hAnsi="宋体" w:cs="MSung-Light-Identity-H" w:hint="eastAsia"/>
          <w:bCs/>
          <w:color w:val="000000"/>
          <w:sz w:val="21"/>
          <w:szCs w:val="21"/>
          <w:lang w:eastAsia="zh-TW"/>
        </w:rPr>
        <w:t>日及截至該日止年度的分部業績、</w:t>
      </w:r>
      <w:r w:rsidRPr="006A746E">
        <w:rPr>
          <w:rFonts w:ascii="宋体" w:eastAsia="PMingLiU" w:hAnsi="宋体" w:cs="MHeiHK-Medium" w:hint="eastAsia"/>
          <w:sz w:val="21"/>
          <w:szCs w:val="21"/>
          <w:lang w:eastAsia="zh-TW"/>
        </w:rPr>
        <w:t>資產及負債</w:t>
      </w:r>
      <w:r w:rsidRPr="006A746E">
        <w:rPr>
          <w:rFonts w:ascii="宋体" w:eastAsia="PMingLiU" w:hAnsi="宋体" w:cs="MSung-Light-Identity-H" w:hint="eastAsia"/>
          <w:bCs/>
          <w:color w:val="000000"/>
          <w:sz w:val="21"/>
          <w:szCs w:val="21"/>
          <w:lang w:eastAsia="zh-TW"/>
        </w:rPr>
        <w:t>如下：</w:t>
      </w:r>
      <w:r w:rsidRPr="006A746E">
        <w:rPr>
          <w:rFonts w:ascii="宋体" w:eastAsia="PMingLiU" w:hAnsi="宋体" w:cs="MHeiHK-Medium"/>
          <w:sz w:val="21"/>
          <w:szCs w:val="21"/>
          <w:lang w:eastAsia="zh-TW"/>
        </w:rPr>
        <w:t>(</w:t>
      </w:r>
      <w:r w:rsidRPr="006A746E">
        <w:rPr>
          <w:rFonts w:ascii="宋体" w:eastAsia="PMingLiU" w:hAnsi="宋体" w:cs="MHeiHK-Medium" w:hint="eastAsia"/>
          <w:sz w:val="21"/>
          <w:szCs w:val="21"/>
          <w:lang w:eastAsia="zh-TW"/>
        </w:rPr>
        <w:t>續</w:t>
      </w:r>
      <w:r w:rsidRPr="006A746E">
        <w:rPr>
          <w:rFonts w:ascii="宋体" w:eastAsia="PMingLiU" w:hAnsi="宋体" w:cs="MHeiHK-Medium"/>
          <w:sz w:val="21"/>
          <w:szCs w:val="21"/>
          <w:lang w:eastAsia="zh-TW"/>
        </w:rPr>
        <w:t>)</w:t>
      </w:r>
    </w:p>
    <w:p w14:paraId="1EA38AFA" w14:textId="77777777" w:rsidR="00B762F4" w:rsidRPr="004F5E6F" w:rsidRDefault="00B762F4" w:rsidP="00C02771">
      <w:pPr>
        <w:tabs>
          <w:tab w:val="left" w:pos="3420"/>
        </w:tabs>
        <w:autoSpaceDE w:val="0"/>
        <w:autoSpaceDN w:val="0"/>
        <w:adjustRightInd w:val="0"/>
        <w:ind w:left="1170" w:right="454"/>
        <w:rPr>
          <w:rFonts w:ascii="宋体" w:hAnsi="宋体" w:cs="MSung-Light-Identity-H"/>
          <w:bCs/>
          <w:color w:val="000000"/>
          <w:lang w:eastAsia="zh-TW"/>
        </w:rPr>
      </w:pPr>
    </w:p>
    <w:tbl>
      <w:tblPr>
        <w:tblW w:w="4236" w:type="pct"/>
        <w:tblInd w:w="1170" w:type="dxa"/>
        <w:tblLayout w:type="fixed"/>
        <w:tblLook w:val="01E0" w:firstRow="1" w:lastRow="1" w:firstColumn="1" w:lastColumn="1" w:noHBand="0" w:noVBand="0"/>
      </w:tblPr>
      <w:tblGrid>
        <w:gridCol w:w="2340"/>
        <w:gridCol w:w="1531"/>
        <w:gridCol w:w="1432"/>
        <w:gridCol w:w="1307"/>
        <w:gridCol w:w="1349"/>
        <w:gridCol w:w="1432"/>
        <w:gridCol w:w="1239"/>
        <w:gridCol w:w="1249"/>
        <w:gridCol w:w="1163"/>
      </w:tblGrid>
      <w:tr w:rsidR="00C02771" w:rsidRPr="00BD454A" w14:paraId="14B04307" w14:textId="77777777" w:rsidTr="006A746E">
        <w:tc>
          <w:tcPr>
            <w:tcW w:w="897" w:type="pct"/>
            <w:vAlign w:val="bottom"/>
          </w:tcPr>
          <w:p w14:paraId="03174EB3" w14:textId="77777777" w:rsidR="00B762F4" w:rsidRPr="004F5E6F" w:rsidRDefault="00B762F4" w:rsidP="00B762F4">
            <w:pPr>
              <w:ind w:left="132" w:hanging="132"/>
              <w:jc w:val="left"/>
              <w:rPr>
                <w:rFonts w:ascii="宋体" w:hAnsi="宋体" w:cs="Arial"/>
                <w:sz w:val="16"/>
                <w:szCs w:val="16"/>
                <w:lang w:eastAsia="zh-HK"/>
              </w:rPr>
            </w:pPr>
          </w:p>
        </w:tc>
        <w:tc>
          <w:tcPr>
            <w:tcW w:w="587" w:type="pct"/>
            <w:tcBorders>
              <w:bottom w:val="single" w:sz="4" w:space="0" w:color="auto"/>
            </w:tcBorders>
            <w:vAlign w:val="bottom"/>
          </w:tcPr>
          <w:p w14:paraId="3032CD25" w14:textId="267CF7CE" w:rsidR="00B762F4" w:rsidRPr="004F5E6F" w:rsidRDefault="00517B1C" w:rsidP="00B762F4">
            <w:pPr>
              <w:tabs>
                <w:tab w:val="decimal" w:pos="972"/>
              </w:tabs>
              <w:jc w:val="left"/>
              <w:rPr>
                <w:rFonts w:ascii="宋体" w:hAnsi="宋体" w:cs="Arial"/>
                <w:bCs/>
                <w:sz w:val="14"/>
                <w:szCs w:val="14"/>
              </w:rPr>
            </w:pPr>
            <w:r w:rsidRPr="006A746E">
              <w:rPr>
                <w:rFonts w:ascii="宋体" w:eastAsia="PMingLiU" w:hAnsi="宋体" w:cs="MSung-Light-Identity-H" w:hint="eastAsia"/>
                <w:b/>
                <w:bCs/>
                <w:color w:val="000000"/>
                <w:sz w:val="14"/>
                <w:szCs w:val="14"/>
                <w:lang w:eastAsia="zh-TW"/>
              </w:rPr>
              <w:t>地球物理</w:t>
            </w:r>
          </w:p>
        </w:tc>
        <w:tc>
          <w:tcPr>
            <w:tcW w:w="549" w:type="pct"/>
            <w:tcBorders>
              <w:bottom w:val="single" w:sz="4" w:space="0" w:color="auto"/>
            </w:tcBorders>
            <w:vAlign w:val="bottom"/>
          </w:tcPr>
          <w:p w14:paraId="27F4CD0D" w14:textId="233B6E6F" w:rsidR="00B762F4" w:rsidRPr="004F5E6F" w:rsidRDefault="00517B1C" w:rsidP="00B762F4">
            <w:pPr>
              <w:tabs>
                <w:tab w:val="decimal" w:pos="946"/>
              </w:tabs>
              <w:adjustRightInd w:val="0"/>
              <w:snapToGrid w:val="0"/>
              <w:jc w:val="left"/>
              <w:rPr>
                <w:rFonts w:ascii="宋体" w:hAnsi="宋体" w:cs="Arial"/>
                <w:bCs/>
                <w:sz w:val="14"/>
                <w:szCs w:val="14"/>
              </w:rPr>
            </w:pPr>
            <w:r w:rsidRPr="006A746E">
              <w:rPr>
                <w:rFonts w:ascii="宋体" w:eastAsia="PMingLiU" w:hAnsi="宋体" w:cs="MSung-Light-Identity-H" w:hint="eastAsia"/>
                <w:b/>
                <w:bCs/>
                <w:color w:val="000000"/>
                <w:sz w:val="14"/>
                <w:szCs w:val="14"/>
                <w:lang w:eastAsia="zh-TW"/>
              </w:rPr>
              <w:t>鑽井工程</w:t>
            </w:r>
          </w:p>
        </w:tc>
        <w:tc>
          <w:tcPr>
            <w:tcW w:w="501" w:type="pct"/>
            <w:tcBorders>
              <w:left w:val="nil"/>
              <w:bottom w:val="single" w:sz="4" w:space="0" w:color="auto"/>
            </w:tcBorders>
            <w:vAlign w:val="bottom"/>
          </w:tcPr>
          <w:p w14:paraId="756B3693" w14:textId="3A086593" w:rsidR="00B762F4" w:rsidRPr="004F5E6F" w:rsidRDefault="00517B1C" w:rsidP="00B762F4">
            <w:pPr>
              <w:tabs>
                <w:tab w:val="decimal" w:pos="972"/>
              </w:tabs>
              <w:jc w:val="left"/>
              <w:rPr>
                <w:rFonts w:ascii="宋体" w:hAnsi="宋体" w:cs="MHei-Bold-Identity-H"/>
                <w:bCs/>
                <w:color w:val="000000"/>
                <w:sz w:val="14"/>
                <w:szCs w:val="14"/>
              </w:rPr>
            </w:pPr>
            <w:r w:rsidRPr="006A746E">
              <w:rPr>
                <w:rFonts w:ascii="宋体" w:eastAsia="PMingLiU" w:hAnsi="宋体" w:cs="MSung-Light-Identity-H" w:hint="eastAsia"/>
                <w:b/>
                <w:bCs/>
                <w:color w:val="000000"/>
                <w:sz w:val="14"/>
                <w:szCs w:val="14"/>
                <w:lang w:eastAsia="zh-TW"/>
              </w:rPr>
              <w:t>測錄井工程</w:t>
            </w:r>
          </w:p>
        </w:tc>
        <w:tc>
          <w:tcPr>
            <w:tcW w:w="517" w:type="pct"/>
            <w:tcBorders>
              <w:bottom w:val="single" w:sz="4" w:space="0" w:color="auto"/>
            </w:tcBorders>
            <w:vAlign w:val="bottom"/>
          </w:tcPr>
          <w:p w14:paraId="2D1990DA" w14:textId="6F2D9CA7" w:rsidR="00B762F4" w:rsidRPr="004F5E6F" w:rsidRDefault="00517B1C" w:rsidP="00B762F4">
            <w:pPr>
              <w:tabs>
                <w:tab w:val="decimal" w:pos="972"/>
              </w:tabs>
              <w:ind w:left="-29" w:right="-64"/>
              <w:jc w:val="left"/>
              <w:rPr>
                <w:rFonts w:ascii="宋体" w:hAnsi="宋体" w:cs="MHei-Bold-Identity-H"/>
                <w:bCs/>
                <w:color w:val="000000"/>
                <w:sz w:val="14"/>
                <w:szCs w:val="14"/>
              </w:rPr>
            </w:pPr>
            <w:r w:rsidRPr="006A746E">
              <w:rPr>
                <w:rFonts w:ascii="宋体" w:eastAsia="PMingLiU" w:hAnsi="宋体" w:cs="MSung-Light-Identity-H" w:hint="eastAsia"/>
                <w:b/>
                <w:bCs/>
                <w:color w:val="000000"/>
                <w:sz w:val="14"/>
                <w:szCs w:val="14"/>
                <w:lang w:eastAsia="zh-TW"/>
              </w:rPr>
              <w:t>井下作業工程</w:t>
            </w:r>
          </w:p>
        </w:tc>
        <w:tc>
          <w:tcPr>
            <w:tcW w:w="549" w:type="pct"/>
            <w:tcBorders>
              <w:bottom w:val="single" w:sz="4" w:space="0" w:color="auto"/>
            </w:tcBorders>
            <w:vAlign w:val="bottom"/>
          </w:tcPr>
          <w:p w14:paraId="48D6C0F4" w14:textId="43DFB438" w:rsidR="00B762F4" w:rsidRPr="004F5E6F" w:rsidRDefault="00517B1C" w:rsidP="00B762F4">
            <w:pPr>
              <w:tabs>
                <w:tab w:val="decimal" w:pos="928"/>
              </w:tabs>
              <w:jc w:val="left"/>
              <w:rPr>
                <w:rFonts w:ascii="宋体" w:hAnsi="宋体" w:cs="MHei-Bold-Identity-H"/>
                <w:bCs/>
                <w:color w:val="000000"/>
                <w:sz w:val="14"/>
                <w:szCs w:val="14"/>
              </w:rPr>
            </w:pPr>
            <w:r w:rsidRPr="006A746E">
              <w:rPr>
                <w:rFonts w:ascii="宋体" w:eastAsia="PMingLiU" w:hAnsi="宋体" w:cs="MSung-Light-Identity-H" w:hint="eastAsia"/>
                <w:b/>
                <w:bCs/>
                <w:color w:val="000000"/>
                <w:sz w:val="14"/>
                <w:szCs w:val="14"/>
                <w:lang w:eastAsia="zh-TW"/>
              </w:rPr>
              <w:t>工程建設</w:t>
            </w:r>
          </w:p>
        </w:tc>
        <w:tc>
          <w:tcPr>
            <w:tcW w:w="475" w:type="pct"/>
            <w:tcBorders>
              <w:bottom w:val="single" w:sz="4" w:space="0" w:color="auto"/>
            </w:tcBorders>
            <w:vAlign w:val="bottom"/>
          </w:tcPr>
          <w:p w14:paraId="71B52E99" w14:textId="7811A46D" w:rsidR="00B762F4" w:rsidRPr="004F5E6F" w:rsidRDefault="00517B1C" w:rsidP="00B762F4">
            <w:pPr>
              <w:tabs>
                <w:tab w:val="decimal" w:pos="972"/>
              </w:tabs>
              <w:jc w:val="left"/>
              <w:rPr>
                <w:rFonts w:ascii="宋体" w:hAnsi="宋体" w:cs="MHei-Bold-Identity-H"/>
                <w:bCs/>
                <w:color w:val="000000"/>
                <w:sz w:val="14"/>
                <w:szCs w:val="14"/>
              </w:rPr>
            </w:pPr>
            <w:r w:rsidRPr="006A746E">
              <w:rPr>
                <w:rFonts w:ascii="宋体" w:eastAsia="PMingLiU" w:hAnsi="宋体" w:cs="Arial" w:hint="eastAsia"/>
                <w:b/>
                <w:sz w:val="14"/>
                <w:szCs w:val="14"/>
                <w:lang w:eastAsia="zh-TW"/>
              </w:rPr>
              <w:t>未分配</w:t>
            </w:r>
          </w:p>
        </w:tc>
        <w:tc>
          <w:tcPr>
            <w:tcW w:w="479" w:type="pct"/>
            <w:tcBorders>
              <w:bottom w:val="single" w:sz="2" w:space="0" w:color="auto"/>
            </w:tcBorders>
            <w:vAlign w:val="bottom"/>
          </w:tcPr>
          <w:p w14:paraId="4EC99B3E" w14:textId="57DDF2DD" w:rsidR="00B762F4" w:rsidRPr="004F5E6F" w:rsidRDefault="00517B1C" w:rsidP="00B762F4">
            <w:pPr>
              <w:tabs>
                <w:tab w:val="decimal" w:pos="972"/>
              </w:tabs>
              <w:jc w:val="left"/>
              <w:rPr>
                <w:rFonts w:ascii="宋体" w:hAnsi="宋体" w:cs="MHei-Bold-Identity-H"/>
                <w:bCs/>
                <w:color w:val="000000"/>
                <w:sz w:val="14"/>
                <w:szCs w:val="14"/>
              </w:rPr>
            </w:pPr>
            <w:r w:rsidRPr="006A746E">
              <w:rPr>
                <w:rFonts w:ascii="宋体" w:eastAsia="PMingLiU" w:hAnsi="宋体" w:cs="MHei-Bold-Identity-H" w:hint="eastAsia"/>
                <w:b/>
                <w:bCs/>
                <w:color w:val="000000"/>
                <w:sz w:val="14"/>
                <w:szCs w:val="14"/>
                <w:lang w:eastAsia="zh-TW"/>
              </w:rPr>
              <w:t>抵銷</w:t>
            </w:r>
          </w:p>
        </w:tc>
        <w:tc>
          <w:tcPr>
            <w:tcW w:w="446" w:type="pct"/>
            <w:tcBorders>
              <w:bottom w:val="single" w:sz="2" w:space="0" w:color="auto"/>
            </w:tcBorders>
            <w:vAlign w:val="bottom"/>
          </w:tcPr>
          <w:p w14:paraId="27557683" w14:textId="78BAFF7E" w:rsidR="00B762F4" w:rsidRPr="004F5E6F" w:rsidRDefault="00517B1C" w:rsidP="00B762F4">
            <w:pPr>
              <w:tabs>
                <w:tab w:val="decimal" w:pos="972"/>
              </w:tabs>
              <w:jc w:val="left"/>
              <w:rPr>
                <w:rFonts w:ascii="宋体" w:hAnsi="宋体" w:cs="MHei-Bold-Identity-H"/>
                <w:bCs/>
                <w:color w:val="000000"/>
                <w:sz w:val="14"/>
                <w:szCs w:val="14"/>
              </w:rPr>
            </w:pPr>
            <w:r w:rsidRPr="006A746E">
              <w:rPr>
                <w:rFonts w:ascii="宋体" w:eastAsia="PMingLiU" w:hAnsi="宋体" w:cs="MHei-Bold-Identity-H" w:hint="eastAsia"/>
                <w:b/>
                <w:bCs/>
                <w:color w:val="000000"/>
                <w:sz w:val="14"/>
                <w:szCs w:val="14"/>
                <w:lang w:eastAsia="zh-TW"/>
              </w:rPr>
              <w:t>總計</w:t>
            </w:r>
          </w:p>
        </w:tc>
      </w:tr>
      <w:tr w:rsidR="00C02771" w:rsidRPr="00BD454A" w14:paraId="36D3457D" w14:textId="77777777" w:rsidTr="006A746E">
        <w:tc>
          <w:tcPr>
            <w:tcW w:w="897" w:type="pct"/>
            <w:vAlign w:val="bottom"/>
          </w:tcPr>
          <w:p w14:paraId="4908294D" w14:textId="77777777" w:rsidR="00B762F4" w:rsidRPr="004F5E6F" w:rsidRDefault="00B762F4" w:rsidP="00B762F4">
            <w:pPr>
              <w:ind w:left="132" w:hanging="132"/>
              <w:jc w:val="left"/>
              <w:rPr>
                <w:rFonts w:ascii="宋体" w:hAnsi="宋体" w:cs="Arial"/>
                <w:sz w:val="16"/>
                <w:szCs w:val="16"/>
                <w:lang w:eastAsia="zh-HK"/>
              </w:rPr>
            </w:pPr>
          </w:p>
        </w:tc>
        <w:tc>
          <w:tcPr>
            <w:tcW w:w="587" w:type="pct"/>
            <w:tcBorders>
              <w:top w:val="single" w:sz="4" w:space="0" w:color="auto"/>
            </w:tcBorders>
            <w:vAlign w:val="bottom"/>
          </w:tcPr>
          <w:p w14:paraId="59254CEE" w14:textId="38E8849A" w:rsidR="00B762F4" w:rsidRPr="00975215" w:rsidRDefault="00517B1C" w:rsidP="00B762F4">
            <w:pPr>
              <w:tabs>
                <w:tab w:val="decimal" w:pos="972"/>
              </w:tabs>
              <w:jc w:val="left"/>
              <w:rPr>
                <w:rFonts w:ascii="宋体" w:hAnsi="宋体" w:cs="Arial"/>
                <w:b/>
                <w:bCs/>
                <w:sz w:val="14"/>
                <w:szCs w:val="14"/>
              </w:rPr>
            </w:pPr>
            <w:r w:rsidRPr="006A746E">
              <w:rPr>
                <w:rFonts w:ascii="宋体" w:eastAsia="PMingLiU" w:hAnsi="宋体" w:cs="MHei-Bold-Identity-H" w:hint="eastAsia"/>
                <w:b/>
                <w:bCs/>
                <w:color w:val="000000"/>
                <w:sz w:val="14"/>
                <w:szCs w:val="14"/>
                <w:lang w:eastAsia="zh-TW"/>
              </w:rPr>
              <w:t>人民幣千元</w:t>
            </w:r>
          </w:p>
        </w:tc>
        <w:tc>
          <w:tcPr>
            <w:tcW w:w="549" w:type="pct"/>
            <w:tcBorders>
              <w:top w:val="single" w:sz="4" w:space="0" w:color="auto"/>
            </w:tcBorders>
            <w:vAlign w:val="bottom"/>
          </w:tcPr>
          <w:p w14:paraId="07053E20" w14:textId="4B33DD4A" w:rsidR="00B762F4" w:rsidRPr="00975215" w:rsidRDefault="00517B1C" w:rsidP="00B762F4">
            <w:pPr>
              <w:tabs>
                <w:tab w:val="decimal" w:pos="946"/>
              </w:tabs>
              <w:jc w:val="left"/>
              <w:rPr>
                <w:rFonts w:ascii="宋体" w:hAnsi="宋体" w:cs="Arial"/>
                <w:b/>
                <w:bCs/>
                <w:sz w:val="14"/>
                <w:szCs w:val="14"/>
              </w:rPr>
            </w:pPr>
            <w:r w:rsidRPr="006A746E">
              <w:rPr>
                <w:rFonts w:ascii="宋体" w:eastAsia="PMingLiU" w:hAnsi="宋体" w:cs="MHei-Bold-Identity-H" w:hint="eastAsia"/>
                <w:b/>
                <w:bCs/>
                <w:color w:val="000000"/>
                <w:sz w:val="14"/>
                <w:szCs w:val="14"/>
                <w:lang w:eastAsia="zh-TW"/>
              </w:rPr>
              <w:t>人民幣千元</w:t>
            </w:r>
          </w:p>
        </w:tc>
        <w:tc>
          <w:tcPr>
            <w:tcW w:w="501" w:type="pct"/>
            <w:tcBorders>
              <w:top w:val="single" w:sz="2" w:space="0" w:color="auto"/>
              <w:left w:val="nil"/>
            </w:tcBorders>
            <w:vAlign w:val="bottom"/>
          </w:tcPr>
          <w:p w14:paraId="6F2D082C" w14:textId="1FBD3574" w:rsidR="00B762F4" w:rsidRPr="00975215" w:rsidRDefault="00517B1C" w:rsidP="00B762F4">
            <w:pPr>
              <w:tabs>
                <w:tab w:val="decimal" w:pos="972"/>
              </w:tabs>
              <w:jc w:val="left"/>
              <w:rPr>
                <w:rFonts w:ascii="宋体" w:hAnsi="宋体" w:cs="MHei-Bold-Identity-H"/>
                <w:b/>
                <w:bCs/>
                <w:color w:val="000000"/>
                <w:sz w:val="14"/>
                <w:szCs w:val="14"/>
              </w:rPr>
            </w:pPr>
            <w:r w:rsidRPr="006A746E">
              <w:rPr>
                <w:rFonts w:ascii="宋体" w:eastAsia="PMingLiU" w:hAnsi="宋体" w:cs="MHei-Bold-Identity-H" w:hint="eastAsia"/>
                <w:b/>
                <w:bCs/>
                <w:color w:val="000000"/>
                <w:sz w:val="14"/>
                <w:szCs w:val="14"/>
                <w:lang w:eastAsia="zh-TW"/>
              </w:rPr>
              <w:t>人民幣千元</w:t>
            </w:r>
          </w:p>
        </w:tc>
        <w:tc>
          <w:tcPr>
            <w:tcW w:w="517" w:type="pct"/>
            <w:tcBorders>
              <w:top w:val="single" w:sz="2" w:space="0" w:color="auto"/>
            </w:tcBorders>
            <w:vAlign w:val="bottom"/>
          </w:tcPr>
          <w:p w14:paraId="2D9F62D1" w14:textId="38B86740" w:rsidR="00B762F4" w:rsidRPr="00975215" w:rsidRDefault="00517B1C" w:rsidP="00B762F4">
            <w:pPr>
              <w:tabs>
                <w:tab w:val="decimal" w:pos="972"/>
              </w:tabs>
              <w:ind w:left="-29" w:right="-64"/>
              <w:jc w:val="left"/>
              <w:rPr>
                <w:rFonts w:ascii="宋体" w:hAnsi="宋体" w:cs="MHei-Bold-Identity-H"/>
                <w:b/>
                <w:bCs/>
                <w:color w:val="000000"/>
                <w:sz w:val="14"/>
                <w:szCs w:val="14"/>
              </w:rPr>
            </w:pPr>
            <w:r w:rsidRPr="006A746E">
              <w:rPr>
                <w:rFonts w:ascii="宋体" w:eastAsia="PMingLiU" w:hAnsi="宋体" w:cs="MHei-Bold-Identity-H" w:hint="eastAsia"/>
                <w:b/>
                <w:bCs/>
                <w:color w:val="000000"/>
                <w:sz w:val="14"/>
                <w:szCs w:val="14"/>
                <w:lang w:eastAsia="zh-TW"/>
              </w:rPr>
              <w:t>人民幣千元</w:t>
            </w:r>
          </w:p>
        </w:tc>
        <w:tc>
          <w:tcPr>
            <w:tcW w:w="549" w:type="pct"/>
            <w:tcBorders>
              <w:top w:val="single" w:sz="2" w:space="0" w:color="auto"/>
            </w:tcBorders>
            <w:vAlign w:val="bottom"/>
          </w:tcPr>
          <w:p w14:paraId="569EB5E1" w14:textId="155DE05D" w:rsidR="00B762F4" w:rsidRPr="00975215" w:rsidRDefault="00517B1C" w:rsidP="00B762F4">
            <w:pPr>
              <w:tabs>
                <w:tab w:val="decimal" w:pos="928"/>
              </w:tabs>
              <w:jc w:val="left"/>
              <w:rPr>
                <w:rFonts w:ascii="宋体" w:hAnsi="宋体" w:cs="MHei-Bold-Identity-H"/>
                <w:b/>
                <w:bCs/>
                <w:color w:val="000000"/>
                <w:sz w:val="14"/>
                <w:szCs w:val="14"/>
              </w:rPr>
            </w:pPr>
            <w:r w:rsidRPr="006A746E">
              <w:rPr>
                <w:rFonts w:ascii="宋体" w:eastAsia="PMingLiU" w:hAnsi="宋体" w:cs="MHei-Bold-Identity-H" w:hint="eastAsia"/>
                <w:b/>
                <w:bCs/>
                <w:color w:val="000000"/>
                <w:sz w:val="14"/>
                <w:szCs w:val="14"/>
                <w:lang w:eastAsia="zh-TW"/>
              </w:rPr>
              <w:t>人民幣千元</w:t>
            </w:r>
          </w:p>
        </w:tc>
        <w:tc>
          <w:tcPr>
            <w:tcW w:w="475" w:type="pct"/>
            <w:tcBorders>
              <w:top w:val="single" w:sz="2" w:space="0" w:color="auto"/>
            </w:tcBorders>
            <w:vAlign w:val="bottom"/>
          </w:tcPr>
          <w:p w14:paraId="21B45D4B" w14:textId="4D7508A8" w:rsidR="00B762F4" w:rsidRPr="00975215" w:rsidRDefault="00517B1C" w:rsidP="00B762F4">
            <w:pPr>
              <w:tabs>
                <w:tab w:val="decimal" w:pos="972"/>
              </w:tabs>
              <w:jc w:val="left"/>
              <w:rPr>
                <w:rFonts w:ascii="宋体" w:hAnsi="宋体" w:cs="MHei-Bold-Identity-H"/>
                <w:b/>
                <w:bCs/>
                <w:color w:val="000000"/>
                <w:sz w:val="14"/>
                <w:szCs w:val="14"/>
              </w:rPr>
            </w:pPr>
            <w:r w:rsidRPr="006A746E">
              <w:rPr>
                <w:rFonts w:ascii="宋体" w:eastAsia="PMingLiU" w:hAnsi="宋体" w:cs="MHei-Bold-Identity-H" w:hint="eastAsia"/>
                <w:b/>
                <w:bCs/>
                <w:color w:val="000000"/>
                <w:sz w:val="14"/>
                <w:szCs w:val="14"/>
                <w:lang w:eastAsia="zh-TW"/>
              </w:rPr>
              <w:t>人民幣千元</w:t>
            </w:r>
          </w:p>
        </w:tc>
        <w:tc>
          <w:tcPr>
            <w:tcW w:w="479" w:type="pct"/>
            <w:tcBorders>
              <w:top w:val="single" w:sz="2" w:space="0" w:color="auto"/>
            </w:tcBorders>
            <w:vAlign w:val="bottom"/>
          </w:tcPr>
          <w:p w14:paraId="1F6BD6F2" w14:textId="1DD9E9B4" w:rsidR="00B762F4" w:rsidRPr="00975215" w:rsidRDefault="00517B1C" w:rsidP="00B762F4">
            <w:pPr>
              <w:tabs>
                <w:tab w:val="decimal" w:pos="972"/>
              </w:tabs>
              <w:jc w:val="left"/>
              <w:rPr>
                <w:rFonts w:ascii="宋体" w:hAnsi="宋体" w:cs="MHei-Bold-Identity-H"/>
                <w:b/>
                <w:bCs/>
                <w:color w:val="000000"/>
                <w:sz w:val="14"/>
                <w:szCs w:val="14"/>
              </w:rPr>
            </w:pPr>
            <w:r w:rsidRPr="006A746E">
              <w:rPr>
                <w:rFonts w:ascii="宋体" w:eastAsia="PMingLiU" w:hAnsi="宋体" w:cs="MHei-Bold-Identity-H" w:hint="eastAsia"/>
                <w:b/>
                <w:bCs/>
                <w:color w:val="000000"/>
                <w:sz w:val="14"/>
                <w:szCs w:val="14"/>
                <w:lang w:eastAsia="zh-TW"/>
              </w:rPr>
              <w:t>人民幣千元</w:t>
            </w:r>
          </w:p>
        </w:tc>
        <w:tc>
          <w:tcPr>
            <w:tcW w:w="446" w:type="pct"/>
            <w:tcBorders>
              <w:top w:val="single" w:sz="2" w:space="0" w:color="auto"/>
            </w:tcBorders>
            <w:vAlign w:val="bottom"/>
          </w:tcPr>
          <w:p w14:paraId="0721CD72" w14:textId="4BE75B9B" w:rsidR="00B762F4" w:rsidRPr="00975215" w:rsidRDefault="00517B1C" w:rsidP="00B762F4">
            <w:pPr>
              <w:tabs>
                <w:tab w:val="decimal" w:pos="972"/>
              </w:tabs>
              <w:jc w:val="left"/>
              <w:rPr>
                <w:rFonts w:ascii="宋体" w:hAnsi="宋体" w:cs="MHei-Bold-Identity-H"/>
                <w:b/>
                <w:bCs/>
                <w:color w:val="000000"/>
                <w:sz w:val="14"/>
                <w:szCs w:val="14"/>
              </w:rPr>
            </w:pPr>
            <w:r w:rsidRPr="006A746E">
              <w:rPr>
                <w:rFonts w:ascii="宋体" w:eastAsia="PMingLiU" w:hAnsi="宋体" w:cs="MHei-Bold-Identity-H" w:hint="eastAsia"/>
                <w:b/>
                <w:bCs/>
                <w:color w:val="000000"/>
                <w:sz w:val="14"/>
                <w:szCs w:val="14"/>
                <w:lang w:eastAsia="zh-TW"/>
              </w:rPr>
              <w:t>人民幣千元</w:t>
            </w:r>
          </w:p>
        </w:tc>
      </w:tr>
      <w:tr w:rsidR="00C02771" w:rsidRPr="00BD454A" w14:paraId="55D56DA5" w14:textId="77777777" w:rsidTr="006A746E">
        <w:tc>
          <w:tcPr>
            <w:tcW w:w="897" w:type="pct"/>
            <w:vAlign w:val="bottom"/>
          </w:tcPr>
          <w:p w14:paraId="621D934A" w14:textId="77777777" w:rsidR="00B762F4" w:rsidRPr="00BD454A" w:rsidRDefault="00B762F4" w:rsidP="00B762F4">
            <w:pPr>
              <w:ind w:left="252" w:hanging="252"/>
              <w:jc w:val="left"/>
              <w:rPr>
                <w:rFonts w:ascii="宋体" w:hAnsi="宋体" w:cs="MHei-Bold-Identity-H"/>
                <w:bCs/>
                <w:color w:val="000000"/>
                <w:sz w:val="14"/>
                <w:szCs w:val="14"/>
              </w:rPr>
            </w:pPr>
          </w:p>
        </w:tc>
        <w:tc>
          <w:tcPr>
            <w:tcW w:w="587" w:type="pct"/>
            <w:vAlign w:val="bottom"/>
          </w:tcPr>
          <w:p w14:paraId="23A877A5" w14:textId="77777777" w:rsidR="00B762F4" w:rsidRPr="00B60EA5" w:rsidRDefault="00B762F4" w:rsidP="00B762F4">
            <w:pPr>
              <w:tabs>
                <w:tab w:val="decimal" w:pos="972"/>
              </w:tabs>
              <w:autoSpaceDE w:val="0"/>
              <w:autoSpaceDN w:val="0"/>
              <w:adjustRightInd w:val="0"/>
              <w:jc w:val="left"/>
              <w:rPr>
                <w:rFonts w:ascii="宋体" w:hAnsi="宋体" w:cs="MHei-Bold-Identity-H"/>
                <w:b/>
                <w:bCs/>
                <w:color w:val="000000"/>
                <w:sz w:val="14"/>
                <w:szCs w:val="14"/>
              </w:rPr>
            </w:pPr>
          </w:p>
        </w:tc>
        <w:tc>
          <w:tcPr>
            <w:tcW w:w="549" w:type="pct"/>
            <w:vAlign w:val="bottom"/>
          </w:tcPr>
          <w:p w14:paraId="1102AECA" w14:textId="77777777" w:rsidR="00B762F4" w:rsidRPr="00B60EA5" w:rsidRDefault="00B762F4" w:rsidP="00B762F4">
            <w:pPr>
              <w:tabs>
                <w:tab w:val="decimal" w:pos="946"/>
              </w:tabs>
              <w:autoSpaceDE w:val="0"/>
              <w:autoSpaceDN w:val="0"/>
              <w:adjustRightInd w:val="0"/>
              <w:jc w:val="left"/>
              <w:rPr>
                <w:rFonts w:ascii="宋体" w:hAnsi="宋体" w:cs="MHei-Bold-Identity-H"/>
                <w:b/>
                <w:bCs/>
                <w:color w:val="000000"/>
                <w:sz w:val="14"/>
                <w:szCs w:val="14"/>
              </w:rPr>
            </w:pPr>
          </w:p>
        </w:tc>
        <w:tc>
          <w:tcPr>
            <w:tcW w:w="501" w:type="pct"/>
            <w:tcBorders>
              <w:left w:val="nil"/>
            </w:tcBorders>
            <w:vAlign w:val="bottom"/>
          </w:tcPr>
          <w:p w14:paraId="2EF8378D" w14:textId="77777777" w:rsidR="00B762F4" w:rsidRPr="00B60EA5" w:rsidRDefault="00B762F4" w:rsidP="00B762F4">
            <w:pPr>
              <w:tabs>
                <w:tab w:val="decimal" w:pos="973"/>
              </w:tabs>
              <w:autoSpaceDE w:val="0"/>
              <w:autoSpaceDN w:val="0"/>
              <w:adjustRightInd w:val="0"/>
              <w:jc w:val="left"/>
              <w:rPr>
                <w:rFonts w:ascii="宋体" w:hAnsi="宋体" w:cs="MHei-Bold-Identity-H"/>
                <w:b/>
                <w:bCs/>
                <w:color w:val="000000"/>
                <w:sz w:val="14"/>
                <w:szCs w:val="14"/>
              </w:rPr>
            </w:pPr>
          </w:p>
        </w:tc>
        <w:tc>
          <w:tcPr>
            <w:tcW w:w="517" w:type="pct"/>
            <w:vAlign w:val="bottom"/>
          </w:tcPr>
          <w:p w14:paraId="0377F099" w14:textId="77777777" w:rsidR="00B762F4" w:rsidRPr="00B60EA5" w:rsidRDefault="00B762F4" w:rsidP="00B762F4">
            <w:pPr>
              <w:tabs>
                <w:tab w:val="decimal" w:pos="972"/>
              </w:tabs>
              <w:autoSpaceDE w:val="0"/>
              <w:autoSpaceDN w:val="0"/>
              <w:adjustRightInd w:val="0"/>
              <w:ind w:left="-29" w:right="-64"/>
              <w:jc w:val="left"/>
              <w:rPr>
                <w:rFonts w:ascii="宋体" w:hAnsi="宋体" w:cs="MHei-Bold-Identity-H"/>
                <w:b/>
                <w:bCs/>
                <w:color w:val="000000"/>
                <w:sz w:val="14"/>
                <w:szCs w:val="14"/>
              </w:rPr>
            </w:pPr>
          </w:p>
        </w:tc>
        <w:tc>
          <w:tcPr>
            <w:tcW w:w="549" w:type="pct"/>
            <w:vAlign w:val="bottom"/>
          </w:tcPr>
          <w:p w14:paraId="2B55BEED" w14:textId="77777777" w:rsidR="00B762F4" w:rsidRPr="00B60EA5" w:rsidRDefault="00B762F4" w:rsidP="00B762F4">
            <w:pPr>
              <w:tabs>
                <w:tab w:val="decimal" w:pos="928"/>
              </w:tabs>
              <w:autoSpaceDE w:val="0"/>
              <w:autoSpaceDN w:val="0"/>
              <w:adjustRightInd w:val="0"/>
              <w:jc w:val="left"/>
              <w:rPr>
                <w:rFonts w:ascii="宋体" w:hAnsi="宋体" w:cs="MHei-Bold-Identity-H"/>
                <w:b/>
                <w:bCs/>
                <w:color w:val="000000"/>
                <w:sz w:val="14"/>
                <w:szCs w:val="14"/>
              </w:rPr>
            </w:pPr>
          </w:p>
        </w:tc>
        <w:tc>
          <w:tcPr>
            <w:tcW w:w="475" w:type="pct"/>
            <w:vAlign w:val="bottom"/>
          </w:tcPr>
          <w:p w14:paraId="138A5D6C" w14:textId="77777777" w:rsidR="00B762F4" w:rsidRPr="00B60EA5" w:rsidRDefault="00B762F4" w:rsidP="00B762F4">
            <w:pPr>
              <w:tabs>
                <w:tab w:val="decimal" w:pos="972"/>
              </w:tabs>
              <w:autoSpaceDE w:val="0"/>
              <w:autoSpaceDN w:val="0"/>
              <w:adjustRightInd w:val="0"/>
              <w:jc w:val="left"/>
              <w:rPr>
                <w:rFonts w:ascii="宋体" w:hAnsi="宋体" w:cs="MHei-Bold-Identity-H"/>
                <w:b/>
                <w:bCs/>
                <w:color w:val="000000"/>
                <w:sz w:val="14"/>
                <w:szCs w:val="14"/>
              </w:rPr>
            </w:pPr>
          </w:p>
        </w:tc>
        <w:tc>
          <w:tcPr>
            <w:tcW w:w="479" w:type="pct"/>
            <w:vAlign w:val="bottom"/>
          </w:tcPr>
          <w:p w14:paraId="3E2EAB1C" w14:textId="77777777" w:rsidR="00B762F4" w:rsidRPr="00B60EA5" w:rsidRDefault="00B762F4" w:rsidP="00B762F4">
            <w:pPr>
              <w:tabs>
                <w:tab w:val="decimal" w:pos="972"/>
              </w:tabs>
              <w:autoSpaceDE w:val="0"/>
              <w:autoSpaceDN w:val="0"/>
              <w:adjustRightInd w:val="0"/>
              <w:jc w:val="left"/>
              <w:rPr>
                <w:rFonts w:ascii="宋体" w:hAnsi="宋体" w:cs="MHei-Bold-Identity-H"/>
                <w:b/>
                <w:bCs/>
                <w:color w:val="000000"/>
                <w:sz w:val="14"/>
                <w:szCs w:val="14"/>
              </w:rPr>
            </w:pPr>
          </w:p>
        </w:tc>
        <w:tc>
          <w:tcPr>
            <w:tcW w:w="446" w:type="pct"/>
            <w:vAlign w:val="bottom"/>
          </w:tcPr>
          <w:p w14:paraId="1F6737D3" w14:textId="77777777" w:rsidR="00B762F4" w:rsidRPr="00B60EA5" w:rsidRDefault="00B762F4" w:rsidP="00B762F4">
            <w:pPr>
              <w:tabs>
                <w:tab w:val="decimal" w:pos="972"/>
              </w:tabs>
              <w:autoSpaceDE w:val="0"/>
              <w:autoSpaceDN w:val="0"/>
              <w:adjustRightInd w:val="0"/>
              <w:jc w:val="left"/>
              <w:rPr>
                <w:rFonts w:ascii="宋体" w:hAnsi="宋体" w:cs="MHei-Bold-Identity-H"/>
                <w:b/>
                <w:bCs/>
                <w:color w:val="000000"/>
                <w:sz w:val="14"/>
                <w:szCs w:val="14"/>
              </w:rPr>
            </w:pPr>
          </w:p>
        </w:tc>
      </w:tr>
      <w:tr w:rsidR="00C02771" w:rsidRPr="00BD454A" w14:paraId="2C0AD1F6" w14:textId="77777777" w:rsidTr="006A746E">
        <w:tc>
          <w:tcPr>
            <w:tcW w:w="897" w:type="pct"/>
            <w:vAlign w:val="bottom"/>
          </w:tcPr>
          <w:p w14:paraId="77DC4488" w14:textId="11234DA0" w:rsidR="00B762F4" w:rsidRPr="00AC499B" w:rsidRDefault="00517B1C" w:rsidP="00B762F4">
            <w:pPr>
              <w:ind w:left="252" w:hanging="252"/>
              <w:jc w:val="left"/>
              <w:rPr>
                <w:rFonts w:ascii="宋体" w:hAnsi="宋体" w:cs="MHei-Bold-Identity-H"/>
                <w:b/>
                <w:bCs/>
                <w:color w:val="000000"/>
                <w:sz w:val="14"/>
                <w:szCs w:val="14"/>
              </w:rPr>
            </w:pPr>
            <w:r w:rsidRPr="006A746E">
              <w:rPr>
                <w:rFonts w:ascii="宋体" w:eastAsia="PMingLiU" w:hAnsi="宋体" w:cs="MHei-Bold-Identity-H" w:hint="eastAsia"/>
                <w:b/>
                <w:bCs/>
                <w:color w:val="000000"/>
                <w:sz w:val="14"/>
                <w:szCs w:val="14"/>
                <w:lang w:eastAsia="zh-TW"/>
              </w:rPr>
              <w:t>截至</w:t>
            </w:r>
            <w:r w:rsidRPr="006A746E">
              <w:rPr>
                <w:rFonts w:ascii="宋体" w:eastAsia="PMingLiU" w:hAnsi="宋体" w:cs="MHei-Bold-Identity-H"/>
                <w:b/>
                <w:bCs/>
                <w:color w:val="000000"/>
                <w:sz w:val="14"/>
                <w:szCs w:val="14"/>
                <w:lang w:eastAsia="zh-TW"/>
              </w:rPr>
              <w:t>2019</w:t>
            </w:r>
            <w:r w:rsidRPr="006A746E">
              <w:rPr>
                <w:rFonts w:ascii="宋体" w:eastAsia="PMingLiU" w:hAnsi="宋体" w:cs="MHei-Bold-Identity-H" w:hint="eastAsia"/>
                <w:b/>
                <w:bCs/>
                <w:color w:val="000000"/>
                <w:sz w:val="14"/>
                <w:szCs w:val="14"/>
                <w:lang w:eastAsia="zh-TW"/>
              </w:rPr>
              <w:t>年</w:t>
            </w:r>
            <w:r w:rsidRPr="006A746E">
              <w:rPr>
                <w:rFonts w:ascii="宋体" w:eastAsia="PMingLiU" w:hAnsi="宋体" w:cs="MHei-Bold-Identity-H"/>
                <w:b/>
                <w:bCs/>
                <w:color w:val="000000"/>
                <w:sz w:val="14"/>
                <w:szCs w:val="14"/>
                <w:lang w:eastAsia="zh-TW"/>
              </w:rPr>
              <w:t>12</w:t>
            </w:r>
            <w:r w:rsidRPr="006A746E">
              <w:rPr>
                <w:rFonts w:ascii="宋体" w:eastAsia="PMingLiU" w:hAnsi="宋体" w:cs="MHei-Bold-Identity-H" w:hint="eastAsia"/>
                <w:b/>
                <w:bCs/>
                <w:color w:val="000000"/>
                <w:sz w:val="14"/>
                <w:szCs w:val="14"/>
                <w:lang w:eastAsia="zh-TW"/>
              </w:rPr>
              <w:t>月</w:t>
            </w:r>
            <w:r w:rsidRPr="006A746E">
              <w:rPr>
                <w:rFonts w:ascii="宋体" w:eastAsia="PMingLiU" w:hAnsi="宋体" w:cs="MHei-Bold-Identity-H"/>
                <w:b/>
                <w:bCs/>
                <w:color w:val="000000"/>
                <w:sz w:val="14"/>
                <w:szCs w:val="14"/>
                <w:lang w:eastAsia="zh-TW"/>
              </w:rPr>
              <w:t>31</w:t>
            </w:r>
            <w:r w:rsidRPr="006A746E">
              <w:rPr>
                <w:rFonts w:ascii="宋体" w:eastAsia="PMingLiU" w:hAnsi="宋体" w:cs="MHei-Bold-Identity-H" w:hint="eastAsia"/>
                <w:b/>
                <w:bCs/>
                <w:color w:val="000000"/>
                <w:sz w:val="14"/>
                <w:szCs w:val="14"/>
                <w:lang w:eastAsia="zh-TW"/>
              </w:rPr>
              <w:t>日止年度</w:t>
            </w:r>
          </w:p>
        </w:tc>
        <w:tc>
          <w:tcPr>
            <w:tcW w:w="587" w:type="pct"/>
            <w:vAlign w:val="bottom"/>
          </w:tcPr>
          <w:p w14:paraId="583DFD55" w14:textId="77777777" w:rsidR="00B762F4" w:rsidRPr="004F5E6F" w:rsidRDefault="00B762F4" w:rsidP="00B762F4">
            <w:pPr>
              <w:tabs>
                <w:tab w:val="decimal" w:pos="972"/>
              </w:tabs>
              <w:autoSpaceDE w:val="0"/>
              <w:autoSpaceDN w:val="0"/>
              <w:adjustRightInd w:val="0"/>
              <w:jc w:val="left"/>
              <w:rPr>
                <w:rFonts w:ascii="宋体" w:hAnsi="宋体" w:cs="MHei-Bold-Identity-H"/>
                <w:b/>
                <w:bCs/>
                <w:color w:val="000000"/>
                <w:sz w:val="14"/>
                <w:szCs w:val="14"/>
              </w:rPr>
            </w:pPr>
          </w:p>
        </w:tc>
        <w:tc>
          <w:tcPr>
            <w:tcW w:w="549" w:type="pct"/>
            <w:vAlign w:val="bottom"/>
          </w:tcPr>
          <w:p w14:paraId="5D2C7D52" w14:textId="77777777" w:rsidR="00B762F4" w:rsidRPr="004F5E6F" w:rsidRDefault="00B762F4" w:rsidP="00B762F4">
            <w:pPr>
              <w:tabs>
                <w:tab w:val="decimal" w:pos="946"/>
              </w:tabs>
              <w:autoSpaceDE w:val="0"/>
              <w:autoSpaceDN w:val="0"/>
              <w:adjustRightInd w:val="0"/>
              <w:jc w:val="left"/>
              <w:rPr>
                <w:rFonts w:ascii="宋体" w:hAnsi="宋体" w:cs="MHei-Bold-Identity-H"/>
                <w:b/>
                <w:bCs/>
                <w:color w:val="000000"/>
                <w:sz w:val="14"/>
                <w:szCs w:val="14"/>
              </w:rPr>
            </w:pPr>
          </w:p>
        </w:tc>
        <w:tc>
          <w:tcPr>
            <w:tcW w:w="501" w:type="pct"/>
            <w:tcBorders>
              <w:left w:val="nil"/>
            </w:tcBorders>
            <w:vAlign w:val="bottom"/>
          </w:tcPr>
          <w:p w14:paraId="0ED08BA8" w14:textId="77777777" w:rsidR="00B762F4" w:rsidRPr="004F5E6F" w:rsidRDefault="00B762F4" w:rsidP="00B762F4">
            <w:pPr>
              <w:tabs>
                <w:tab w:val="decimal" w:pos="973"/>
              </w:tabs>
              <w:autoSpaceDE w:val="0"/>
              <w:autoSpaceDN w:val="0"/>
              <w:adjustRightInd w:val="0"/>
              <w:jc w:val="left"/>
              <w:rPr>
                <w:rFonts w:ascii="宋体" w:hAnsi="宋体" w:cs="MHei-Bold-Identity-H"/>
                <w:b/>
                <w:bCs/>
                <w:color w:val="000000"/>
                <w:sz w:val="14"/>
                <w:szCs w:val="14"/>
              </w:rPr>
            </w:pPr>
          </w:p>
        </w:tc>
        <w:tc>
          <w:tcPr>
            <w:tcW w:w="517" w:type="pct"/>
            <w:vAlign w:val="bottom"/>
          </w:tcPr>
          <w:p w14:paraId="718A6FD7" w14:textId="77777777" w:rsidR="00B762F4" w:rsidRPr="004F5E6F" w:rsidRDefault="00B762F4" w:rsidP="00B762F4">
            <w:pPr>
              <w:tabs>
                <w:tab w:val="decimal" w:pos="972"/>
              </w:tabs>
              <w:autoSpaceDE w:val="0"/>
              <w:autoSpaceDN w:val="0"/>
              <w:adjustRightInd w:val="0"/>
              <w:ind w:left="-29" w:right="-64"/>
              <w:jc w:val="left"/>
              <w:rPr>
                <w:rFonts w:ascii="宋体" w:hAnsi="宋体" w:cs="MHei-Bold-Identity-H"/>
                <w:b/>
                <w:bCs/>
                <w:color w:val="000000"/>
                <w:sz w:val="14"/>
                <w:szCs w:val="14"/>
              </w:rPr>
            </w:pPr>
          </w:p>
        </w:tc>
        <w:tc>
          <w:tcPr>
            <w:tcW w:w="549" w:type="pct"/>
            <w:vAlign w:val="bottom"/>
          </w:tcPr>
          <w:p w14:paraId="66F173B4" w14:textId="77777777" w:rsidR="00B762F4" w:rsidRPr="004F5E6F" w:rsidRDefault="00B762F4" w:rsidP="00B762F4">
            <w:pPr>
              <w:tabs>
                <w:tab w:val="decimal" w:pos="928"/>
              </w:tabs>
              <w:autoSpaceDE w:val="0"/>
              <w:autoSpaceDN w:val="0"/>
              <w:adjustRightInd w:val="0"/>
              <w:jc w:val="left"/>
              <w:rPr>
                <w:rFonts w:ascii="宋体" w:hAnsi="宋体" w:cs="MHei-Bold-Identity-H"/>
                <w:b/>
                <w:bCs/>
                <w:color w:val="000000"/>
                <w:sz w:val="14"/>
                <w:szCs w:val="14"/>
              </w:rPr>
            </w:pPr>
          </w:p>
        </w:tc>
        <w:tc>
          <w:tcPr>
            <w:tcW w:w="475" w:type="pct"/>
            <w:vAlign w:val="bottom"/>
          </w:tcPr>
          <w:p w14:paraId="57F0B01C" w14:textId="77777777" w:rsidR="00B762F4" w:rsidRPr="004F5E6F" w:rsidRDefault="00B762F4" w:rsidP="00B762F4">
            <w:pPr>
              <w:tabs>
                <w:tab w:val="decimal" w:pos="972"/>
              </w:tabs>
              <w:autoSpaceDE w:val="0"/>
              <w:autoSpaceDN w:val="0"/>
              <w:adjustRightInd w:val="0"/>
              <w:jc w:val="left"/>
              <w:rPr>
                <w:rFonts w:ascii="宋体" w:hAnsi="宋体" w:cs="MHei-Bold-Identity-H"/>
                <w:b/>
                <w:bCs/>
                <w:color w:val="000000"/>
                <w:sz w:val="14"/>
                <w:szCs w:val="14"/>
              </w:rPr>
            </w:pPr>
          </w:p>
        </w:tc>
        <w:tc>
          <w:tcPr>
            <w:tcW w:w="479" w:type="pct"/>
            <w:vAlign w:val="bottom"/>
          </w:tcPr>
          <w:p w14:paraId="47A0F558" w14:textId="77777777" w:rsidR="00B762F4" w:rsidRPr="004F5E6F" w:rsidRDefault="00B762F4" w:rsidP="00B762F4">
            <w:pPr>
              <w:tabs>
                <w:tab w:val="decimal" w:pos="972"/>
              </w:tabs>
              <w:autoSpaceDE w:val="0"/>
              <w:autoSpaceDN w:val="0"/>
              <w:adjustRightInd w:val="0"/>
              <w:jc w:val="left"/>
              <w:rPr>
                <w:rFonts w:ascii="宋体" w:hAnsi="宋体" w:cs="MHei-Bold-Identity-H"/>
                <w:b/>
                <w:bCs/>
                <w:color w:val="000000"/>
                <w:sz w:val="14"/>
                <w:szCs w:val="14"/>
              </w:rPr>
            </w:pPr>
          </w:p>
        </w:tc>
        <w:tc>
          <w:tcPr>
            <w:tcW w:w="446" w:type="pct"/>
            <w:vAlign w:val="bottom"/>
          </w:tcPr>
          <w:p w14:paraId="04F0FC47" w14:textId="77777777" w:rsidR="00B762F4" w:rsidRPr="004F5E6F" w:rsidRDefault="00B762F4" w:rsidP="00B762F4">
            <w:pPr>
              <w:tabs>
                <w:tab w:val="decimal" w:pos="972"/>
              </w:tabs>
              <w:autoSpaceDE w:val="0"/>
              <w:autoSpaceDN w:val="0"/>
              <w:adjustRightInd w:val="0"/>
              <w:jc w:val="left"/>
              <w:rPr>
                <w:rFonts w:ascii="宋体" w:hAnsi="宋体" w:cs="MHei-Bold-Identity-H"/>
                <w:b/>
                <w:bCs/>
                <w:color w:val="000000"/>
                <w:sz w:val="14"/>
                <w:szCs w:val="14"/>
              </w:rPr>
            </w:pPr>
          </w:p>
        </w:tc>
      </w:tr>
      <w:tr w:rsidR="00C02771" w:rsidRPr="00BD454A" w14:paraId="2E188817" w14:textId="77777777" w:rsidTr="006A746E">
        <w:trPr>
          <w:trHeight w:hRule="exact" w:val="245"/>
        </w:trPr>
        <w:tc>
          <w:tcPr>
            <w:tcW w:w="897" w:type="pct"/>
            <w:vAlign w:val="bottom"/>
          </w:tcPr>
          <w:p w14:paraId="36259D9D" w14:textId="1265BB22" w:rsidR="00B762F4" w:rsidRPr="00BD454A" w:rsidRDefault="00517B1C" w:rsidP="00B762F4">
            <w:pPr>
              <w:ind w:left="132" w:hanging="132"/>
              <w:jc w:val="left"/>
              <w:rPr>
                <w:rFonts w:ascii="宋体" w:hAnsi="宋体" w:cs="Arial"/>
                <w:sz w:val="14"/>
                <w:szCs w:val="14"/>
                <w:lang w:eastAsia="zh-HK"/>
              </w:rPr>
            </w:pPr>
            <w:r w:rsidRPr="006A746E">
              <w:rPr>
                <w:rFonts w:ascii="宋体" w:eastAsia="PMingLiU" w:hAnsi="宋体" w:cs="MHei-Bold-Identity-H" w:hint="eastAsia"/>
                <w:b/>
                <w:bCs/>
                <w:color w:val="000000"/>
                <w:sz w:val="14"/>
                <w:szCs w:val="14"/>
                <w:lang w:eastAsia="zh-TW"/>
              </w:rPr>
              <w:t>其他分部項目</w:t>
            </w:r>
          </w:p>
        </w:tc>
        <w:tc>
          <w:tcPr>
            <w:tcW w:w="587" w:type="pct"/>
            <w:vAlign w:val="bottom"/>
          </w:tcPr>
          <w:p w14:paraId="5C1C624E" w14:textId="77777777" w:rsidR="00B762F4" w:rsidRPr="004F5E6F" w:rsidRDefault="00B762F4" w:rsidP="00B762F4">
            <w:pPr>
              <w:tabs>
                <w:tab w:val="decimal" w:pos="972"/>
              </w:tabs>
              <w:jc w:val="left"/>
              <w:rPr>
                <w:rFonts w:ascii="宋体" w:hAnsi="宋体" w:cs="Arial"/>
                <w:b/>
                <w:bCs/>
                <w:sz w:val="14"/>
                <w:szCs w:val="14"/>
              </w:rPr>
            </w:pPr>
          </w:p>
        </w:tc>
        <w:tc>
          <w:tcPr>
            <w:tcW w:w="549" w:type="pct"/>
            <w:vAlign w:val="bottom"/>
          </w:tcPr>
          <w:p w14:paraId="47F4351C" w14:textId="77777777" w:rsidR="00B762F4" w:rsidRPr="004F5E6F" w:rsidRDefault="00B762F4" w:rsidP="00B762F4">
            <w:pPr>
              <w:tabs>
                <w:tab w:val="decimal" w:pos="946"/>
              </w:tabs>
              <w:jc w:val="left"/>
              <w:rPr>
                <w:rFonts w:ascii="宋体" w:hAnsi="宋体" w:cs="Arial"/>
                <w:b/>
                <w:bCs/>
                <w:sz w:val="14"/>
                <w:szCs w:val="14"/>
              </w:rPr>
            </w:pPr>
          </w:p>
        </w:tc>
        <w:tc>
          <w:tcPr>
            <w:tcW w:w="501" w:type="pct"/>
            <w:tcBorders>
              <w:left w:val="nil"/>
            </w:tcBorders>
            <w:vAlign w:val="bottom"/>
          </w:tcPr>
          <w:p w14:paraId="7EA646CA" w14:textId="77777777" w:rsidR="00B762F4" w:rsidRPr="004F5E6F" w:rsidRDefault="00B762F4" w:rsidP="00B762F4">
            <w:pPr>
              <w:tabs>
                <w:tab w:val="decimal" w:pos="973"/>
              </w:tabs>
              <w:jc w:val="left"/>
              <w:rPr>
                <w:rFonts w:ascii="宋体" w:hAnsi="宋体" w:cs="Arial"/>
                <w:b/>
                <w:bCs/>
                <w:sz w:val="14"/>
                <w:szCs w:val="14"/>
              </w:rPr>
            </w:pPr>
          </w:p>
        </w:tc>
        <w:tc>
          <w:tcPr>
            <w:tcW w:w="517" w:type="pct"/>
            <w:vAlign w:val="bottom"/>
          </w:tcPr>
          <w:p w14:paraId="4BF6A87F" w14:textId="77777777" w:rsidR="00B762F4" w:rsidRPr="004F5E6F" w:rsidRDefault="00B762F4" w:rsidP="00B762F4">
            <w:pPr>
              <w:tabs>
                <w:tab w:val="decimal" w:pos="972"/>
              </w:tabs>
              <w:ind w:left="-29" w:right="-64"/>
              <w:jc w:val="left"/>
              <w:rPr>
                <w:rFonts w:ascii="宋体" w:hAnsi="宋体"/>
                <w:b/>
                <w:sz w:val="14"/>
                <w:szCs w:val="14"/>
              </w:rPr>
            </w:pPr>
          </w:p>
        </w:tc>
        <w:tc>
          <w:tcPr>
            <w:tcW w:w="549" w:type="pct"/>
            <w:vAlign w:val="bottom"/>
          </w:tcPr>
          <w:p w14:paraId="50AAE661" w14:textId="77777777" w:rsidR="00B762F4" w:rsidRPr="004F5E6F" w:rsidRDefault="00B762F4" w:rsidP="00B762F4">
            <w:pPr>
              <w:tabs>
                <w:tab w:val="decimal" w:pos="928"/>
              </w:tabs>
              <w:autoSpaceDE w:val="0"/>
              <w:autoSpaceDN w:val="0"/>
              <w:adjustRightInd w:val="0"/>
              <w:jc w:val="left"/>
              <w:rPr>
                <w:rFonts w:ascii="宋体" w:hAnsi="宋体" w:cs="MHei-Bold-Identity-H"/>
                <w:b/>
                <w:bCs/>
                <w:sz w:val="14"/>
                <w:szCs w:val="14"/>
              </w:rPr>
            </w:pPr>
          </w:p>
        </w:tc>
        <w:tc>
          <w:tcPr>
            <w:tcW w:w="475" w:type="pct"/>
            <w:vAlign w:val="bottom"/>
          </w:tcPr>
          <w:p w14:paraId="4754F3B3" w14:textId="77777777" w:rsidR="00B762F4" w:rsidRPr="004F5E6F" w:rsidRDefault="00B762F4" w:rsidP="00B762F4">
            <w:pPr>
              <w:tabs>
                <w:tab w:val="decimal" w:pos="972"/>
              </w:tabs>
              <w:autoSpaceDE w:val="0"/>
              <w:autoSpaceDN w:val="0"/>
              <w:adjustRightInd w:val="0"/>
              <w:jc w:val="left"/>
              <w:rPr>
                <w:rFonts w:ascii="宋体" w:hAnsi="宋体" w:cs="MHei-Bold-Identity-H"/>
                <w:b/>
                <w:bCs/>
                <w:sz w:val="14"/>
                <w:szCs w:val="14"/>
              </w:rPr>
            </w:pPr>
          </w:p>
        </w:tc>
        <w:tc>
          <w:tcPr>
            <w:tcW w:w="479" w:type="pct"/>
            <w:vAlign w:val="bottom"/>
          </w:tcPr>
          <w:p w14:paraId="2115F96A" w14:textId="77777777" w:rsidR="00B762F4" w:rsidRPr="004F5E6F" w:rsidRDefault="00B762F4" w:rsidP="00B762F4">
            <w:pPr>
              <w:tabs>
                <w:tab w:val="decimal" w:pos="972"/>
              </w:tabs>
              <w:autoSpaceDE w:val="0"/>
              <w:autoSpaceDN w:val="0"/>
              <w:adjustRightInd w:val="0"/>
              <w:jc w:val="left"/>
              <w:rPr>
                <w:rFonts w:ascii="宋体" w:hAnsi="宋体" w:cs="MHei-Bold-Identity-H"/>
                <w:b/>
                <w:bCs/>
                <w:sz w:val="14"/>
                <w:szCs w:val="14"/>
              </w:rPr>
            </w:pPr>
          </w:p>
        </w:tc>
        <w:tc>
          <w:tcPr>
            <w:tcW w:w="446" w:type="pct"/>
            <w:vAlign w:val="bottom"/>
          </w:tcPr>
          <w:p w14:paraId="630E13C0" w14:textId="77777777" w:rsidR="00B762F4" w:rsidRPr="004F5E6F" w:rsidRDefault="00B762F4" w:rsidP="00B762F4">
            <w:pPr>
              <w:tabs>
                <w:tab w:val="decimal" w:pos="972"/>
              </w:tabs>
              <w:jc w:val="left"/>
              <w:rPr>
                <w:rFonts w:ascii="宋体" w:hAnsi="宋体"/>
                <w:b/>
                <w:sz w:val="14"/>
                <w:szCs w:val="14"/>
              </w:rPr>
            </w:pPr>
          </w:p>
        </w:tc>
      </w:tr>
      <w:tr w:rsidR="00C02771" w:rsidRPr="00BD454A" w14:paraId="3A620647" w14:textId="77777777" w:rsidTr="006A746E">
        <w:trPr>
          <w:trHeight w:val="245"/>
        </w:trPr>
        <w:tc>
          <w:tcPr>
            <w:tcW w:w="897" w:type="pct"/>
            <w:vAlign w:val="bottom"/>
          </w:tcPr>
          <w:p w14:paraId="7E299DF0" w14:textId="63C8D02E" w:rsidR="00B762F4" w:rsidRPr="00BD454A" w:rsidRDefault="00517B1C" w:rsidP="00B762F4">
            <w:pPr>
              <w:ind w:left="132" w:hanging="132"/>
              <w:jc w:val="left"/>
              <w:rPr>
                <w:rFonts w:ascii="宋体" w:hAnsi="宋体" w:cs="Arial"/>
                <w:sz w:val="14"/>
                <w:szCs w:val="14"/>
                <w:lang w:eastAsia="zh-HK"/>
              </w:rPr>
            </w:pPr>
            <w:r w:rsidRPr="006A746E">
              <w:rPr>
                <w:rFonts w:ascii="宋体" w:eastAsia="PMingLiU" w:hAnsi="宋体" w:cs="Arial" w:hint="eastAsia"/>
                <w:sz w:val="14"/>
                <w:szCs w:val="14"/>
                <w:lang w:eastAsia="zh-TW"/>
              </w:rPr>
              <w:t>折舊及攤銷</w:t>
            </w:r>
          </w:p>
        </w:tc>
        <w:tc>
          <w:tcPr>
            <w:tcW w:w="587" w:type="pct"/>
            <w:vAlign w:val="bottom"/>
          </w:tcPr>
          <w:p w14:paraId="1D9CFA40" w14:textId="77777777" w:rsidR="00B762F4" w:rsidRPr="004F5E6F" w:rsidRDefault="00B762F4" w:rsidP="00B762F4">
            <w:pPr>
              <w:tabs>
                <w:tab w:val="decimal" w:pos="972"/>
              </w:tabs>
              <w:jc w:val="left"/>
              <w:rPr>
                <w:rFonts w:ascii="宋体" w:hAnsi="宋体" w:cs="Arial"/>
                <w:b/>
                <w:bCs/>
                <w:sz w:val="14"/>
                <w:szCs w:val="14"/>
              </w:rPr>
            </w:pPr>
          </w:p>
        </w:tc>
        <w:tc>
          <w:tcPr>
            <w:tcW w:w="549" w:type="pct"/>
            <w:vAlign w:val="bottom"/>
          </w:tcPr>
          <w:p w14:paraId="2A3918AE" w14:textId="77777777" w:rsidR="00B762F4" w:rsidRPr="004F5E6F" w:rsidRDefault="00B762F4" w:rsidP="00B762F4">
            <w:pPr>
              <w:tabs>
                <w:tab w:val="decimal" w:pos="946"/>
              </w:tabs>
              <w:jc w:val="left"/>
              <w:rPr>
                <w:rFonts w:ascii="宋体" w:hAnsi="宋体" w:cs="Arial"/>
                <w:b/>
                <w:bCs/>
                <w:sz w:val="14"/>
                <w:szCs w:val="14"/>
              </w:rPr>
            </w:pPr>
          </w:p>
        </w:tc>
        <w:tc>
          <w:tcPr>
            <w:tcW w:w="501" w:type="pct"/>
            <w:tcBorders>
              <w:left w:val="nil"/>
            </w:tcBorders>
            <w:vAlign w:val="bottom"/>
          </w:tcPr>
          <w:p w14:paraId="6B74A439" w14:textId="77777777" w:rsidR="00B762F4" w:rsidRPr="004F5E6F" w:rsidRDefault="00B762F4" w:rsidP="00B762F4">
            <w:pPr>
              <w:tabs>
                <w:tab w:val="decimal" w:pos="973"/>
              </w:tabs>
              <w:jc w:val="left"/>
              <w:rPr>
                <w:rFonts w:ascii="宋体" w:hAnsi="宋体" w:cs="Arial"/>
                <w:b/>
                <w:bCs/>
                <w:sz w:val="14"/>
                <w:szCs w:val="14"/>
              </w:rPr>
            </w:pPr>
          </w:p>
        </w:tc>
        <w:tc>
          <w:tcPr>
            <w:tcW w:w="517" w:type="pct"/>
            <w:vAlign w:val="bottom"/>
          </w:tcPr>
          <w:p w14:paraId="74CD16D0" w14:textId="77777777" w:rsidR="00B762F4" w:rsidRPr="004F5E6F" w:rsidRDefault="00B762F4" w:rsidP="00B762F4">
            <w:pPr>
              <w:tabs>
                <w:tab w:val="decimal" w:pos="972"/>
              </w:tabs>
              <w:ind w:left="-29" w:right="-64"/>
              <w:jc w:val="left"/>
              <w:rPr>
                <w:rFonts w:ascii="宋体" w:hAnsi="宋体"/>
                <w:b/>
                <w:sz w:val="14"/>
                <w:szCs w:val="14"/>
              </w:rPr>
            </w:pPr>
          </w:p>
        </w:tc>
        <w:tc>
          <w:tcPr>
            <w:tcW w:w="549" w:type="pct"/>
            <w:vAlign w:val="bottom"/>
          </w:tcPr>
          <w:p w14:paraId="7AF1305B" w14:textId="77777777" w:rsidR="00B762F4" w:rsidRPr="004F5E6F" w:rsidRDefault="00B762F4" w:rsidP="00B762F4">
            <w:pPr>
              <w:tabs>
                <w:tab w:val="decimal" w:pos="928"/>
              </w:tabs>
              <w:autoSpaceDE w:val="0"/>
              <w:autoSpaceDN w:val="0"/>
              <w:adjustRightInd w:val="0"/>
              <w:jc w:val="left"/>
              <w:rPr>
                <w:rFonts w:ascii="宋体" w:hAnsi="宋体" w:cs="MHei-Bold-Identity-H"/>
                <w:b/>
                <w:bCs/>
                <w:sz w:val="14"/>
                <w:szCs w:val="14"/>
              </w:rPr>
            </w:pPr>
          </w:p>
        </w:tc>
        <w:tc>
          <w:tcPr>
            <w:tcW w:w="475" w:type="pct"/>
            <w:vAlign w:val="bottom"/>
          </w:tcPr>
          <w:p w14:paraId="11D90A93" w14:textId="77777777" w:rsidR="00B762F4" w:rsidRPr="004F5E6F" w:rsidRDefault="00B762F4" w:rsidP="00B762F4">
            <w:pPr>
              <w:tabs>
                <w:tab w:val="decimal" w:pos="972"/>
              </w:tabs>
              <w:autoSpaceDE w:val="0"/>
              <w:autoSpaceDN w:val="0"/>
              <w:adjustRightInd w:val="0"/>
              <w:jc w:val="left"/>
              <w:rPr>
                <w:rFonts w:ascii="宋体" w:hAnsi="宋体" w:cs="MHei-Bold-Identity-H"/>
                <w:b/>
                <w:bCs/>
                <w:sz w:val="14"/>
                <w:szCs w:val="14"/>
              </w:rPr>
            </w:pPr>
          </w:p>
        </w:tc>
        <w:tc>
          <w:tcPr>
            <w:tcW w:w="479" w:type="pct"/>
            <w:vAlign w:val="bottom"/>
          </w:tcPr>
          <w:p w14:paraId="4E775216" w14:textId="77777777" w:rsidR="00B762F4" w:rsidRPr="004F5E6F" w:rsidRDefault="00B762F4" w:rsidP="00B762F4">
            <w:pPr>
              <w:tabs>
                <w:tab w:val="decimal" w:pos="972"/>
              </w:tabs>
              <w:autoSpaceDE w:val="0"/>
              <w:autoSpaceDN w:val="0"/>
              <w:adjustRightInd w:val="0"/>
              <w:jc w:val="left"/>
              <w:rPr>
                <w:rFonts w:ascii="宋体" w:hAnsi="宋体" w:cs="MHei-Bold-Identity-H"/>
                <w:b/>
                <w:bCs/>
                <w:sz w:val="14"/>
                <w:szCs w:val="14"/>
              </w:rPr>
            </w:pPr>
          </w:p>
        </w:tc>
        <w:tc>
          <w:tcPr>
            <w:tcW w:w="446" w:type="pct"/>
            <w:vAlign w:val="bottom"/>
          </w:tcPr>
          <w:p w14:paraId="52950808" w14:textId="77777777" w:rsidR="00B762F4" w:rsidRPr="004F5E6F" w:rsidRDefault="00B762F4" w:rsidP="00B762F4">
            <w:pPr>
              <w:tabs>
                <w:tab w:val="decimal" w:pos="972"/>
              </w:tabs>
              <w:jc w:val="left"/>
              <w:rPr>
                <w:rFonts w:ascii="宋体" w:hAnsi="宋体"/>
                <w:b/>
                <w:sz w:val="14"/>
                <w:szCs w:val="14"/>
              </w:rPr>
            </w:pPr>
          </w:p>
        </w:tc>
      </w:tr>
      <w:tr w:rsidR="00C02771" w:rsidRPr="00C42CB9" w14:paraId="797C357B" w14:textId="77777777" w:rsidTr="006A746E">
        <w:trPr>
          <w:trHeight w:val="245"/>
        </w:trPr>
        <w:tc>
          <w:tcPr>
            <w:tcW w:w="897" w:type="pct"/>
            <w:vAlign w:val="bottom"/>
          </w:tcPr>
          <w:p w14:paraId="5D97B6CB" w14:textId="2CEDA42B" w:rsidR="00B762F4" w:rsidRPr="00BD454A" w:rsidRDefault="00517B1C" w:rsidP="00B762F4">
            <w:pPr>
              <w:ind w:left="132" w:hanging="132"/>
              <w:jc w:val="left"/>
              <w:rPr>
                <w:rFonts w:ascii="宋体" w:hAnsi="宋体" w:cs="Arial"/>
                <w:sz w:val="14"/>
                <w:szCs w:val="14"/>
                <w:lang w:eastAsia="zh-HK"/>
              </w:rPr>
            </w:pPr>
            <w:r w:rsidRPr="006A746E">
              <w:rPr>
                <w:rFonts w:ascii="宋体" w:eastAsia="PMingLiU" w:hAnsi="宋体" w:cs="Arial"/>
                <w:sz w:val="14"/>
                <w:szCs w:val="14"/>
                <w:lang w:eastAsia="zh-TW"/>
              </w:rPr>
              <w:t xml:space="preserve">-- </w:t>
            </w:r>
            <w:r w:rsidRPr="006A746E">
              <w:rPr>
                <w:rFonts w:ascii="宋体" w:eastAsia="PMingLiU" w:hAnsi="宋体" w:cs="Arial" w:hint="eastAsia"/>
                <w:sz w:val="14"/>
                <w:szCs w:val="14"/>
                <w:lang w:eastAsia="zh-TW"/>
              </w:rPr>
              <w:t>物業、廠房及設備</w:t>
            </w:r>
          </w:p>
        </w:tc>
        <w:tc>
          <w:tcPr>
            <w:tcW w:w="587" w:type="pct"/>
            <w:vAlign w:val="bottom"/>
          </w:tcPr>
          <w:p w14:paraId="204C8442" w14:textId="33BFCB88" w:rsidR="00B762F4" w:rsidRPr="00C42CB9" w:rsidRDefault="00517B1C" w:rsidP="00B762F4">
            <w:pPr>
              <w:tabs>
                <w:tab w:val="decimal" w:pos="972"/>
              </w:tabs>
              <w:jc w:val="left"/>
              <w:rPr>
                <w:rFonts w:ascii="宋体" w:hAnsi="宋体" w:cs="MHei-Bold-Identity-H"/>
                <w:b/>
                <w:bCs/>
                <w:sz w:val="14"/>
                <w:szCs w:val="14"/>
              </w:rPr>
            </w:pPr>
            <w:r w:rsidRPr="006A746E">
              <w:rPr>
                <w:rFonts w:ascii="宋体" w:eastAsia="PMingLiU" w:hAnsi="宋体" w:cs="MHei-Bold-Identity-H"/>
                <w:b/>
                <w:bCs/>
                <w:sz w:val="14"/>
                <w:szCs w:val="14"/>
                <w:lang w:eastAsia="zh-TW"/>
              </w:rPr>
              <w:t>381,511</w:t>
            </w:r>
          </w:p>
        </w:tc>
        <w:tc>
          <w:tcPr>
            <w:tcW w:w="549" w:type="pct"/>
            <w:vAlign w:val="bottom"/>
          </w:tcPr>
          <w:p w14:paraId="327A8AC7" w14:textId="5FEFE5F0" w:rsidR="00B762F4" w:rsidRPr="00C42CB9" w:rsidRDefault="00517B1C" w:rsidP="00B762F4">
            <w:pPr>
              <w:tabs>
                <w:tab w:val="decimal" w:pos="946"/>
              </w:tabs>
              <w:jc w:val="left"/>
              <w:rPr>
                <w:rFonts w:ascii="宋体" w:hAnsi="宋体" w:cs="MHei-Bold-Identity-H"/>
                <w:b/>
                <w:bCs/>
                <w:sz w:val="14"/>
                <w:szCs w:val="14"/>
              </w:rPr>
            </w:pPr>
            <w:r w:rsidRPr="006A746E">
              <w:rPr>
                <w:rFonts w:ascii="宋体" w:eastAsia="PMingLiU" w:hAnsi="宋体" w:cs="MHei-Bold-Identity-H"/>
                <w:b/>
                <w:bCs/>
                <w:sz w:val="14"/>
                <w:szCs w:val="14"/>
                <w:lang w:eastAsia="zh-TW"/>
              </w:rPr>
              <w:t xml:space="preserve"> 1,743,357 </w:t>
            </w:r>
          </w:p>
        </w:tc>
        <w:tc>
          <w:tcPr>
            <w:tcW w:w="501" w:type="pct"/>
            <w:tcBorders>
              <w:left w:val="nil"/>
            </w:tcBorders>
            <w:vAlign w:val="bottom"/>
          </w:tcPr>
          <w:p w14:paraId="222AD3FB" w14:textId="1155179C" w:rsidR="00B762F4" w:rsidRPr="00C42CB9" w:rsidRDefault="00517B1C" w:rsidP="00B762F4">
            <w:pPr>
              <w:tabs>
                <w:tab w:val="decimal" w:pos="973"/>
              </w:tabs>
              <w:jc w:val="left"/>
              <w:rPr>
                <w:rFonts w:ascii="宋体" w:hAnsi="宋体" w:cs="MHei-Bold-Identity-H"/>
                <w:b/>
                <w:bCs/>
                <w:sz w:val="14"/>
                <w:szCs w:val="14"/>
              </w:rPr>
            </w:pPr>
            <w:r w:rsidRPr="006A746E">
              <w:rPr>
                <w:rFonts w:ascii="宋体" w:eastAsia="PMingLiU" w:hAnsi="宋体" w:cs="MHei-Bold-Identity-H"/>
                <w:b/>
                <w:bCs/>
                <w:sz w:val="14"/>
                <w:szCs w:val="14"/>
                <w:lang w:eastAsia="zh-TW"/>
              </w:rPr>
              <w:t>179,951</w:t>
            </w:r>
          </w:p>
        </w:tc>
        <w:tc>
          <w:tcPr>
            <w:tcW w:w="517" w:type="pct"/>
            <w:vAlign w:val="bottom"/>
          </w:tcPr>
          <w:p w14:paraId="6012F5EF" w14:textId="087772F9" w:rsidR="00B762F4" w:rsidRPr="00C42CB9" w:rsidRDefault="00517B1C" w:rsidP="00B762F4">
            <w:pPr>
              <w:tabs>
                <w:tab w:val="decimal" w:pos="972"/>
              </w:tabs>
              <w:ind w:left="-29" w:right="-64"/>
              <w:jc w:val="left"/>
              <w:rPr>
                <w:rFonts w:ascii="宋体" w:hAnsi="宋体" w:cs="MHei-Bold-Identity-H"/>
                <w:b/>
                <w:bCs/>
                <w:sz w:val="14"/>
                <w:szCs w:val="14"/>
              </w:rPr>
            </w:pPr>
            <w:r w:rsidRPr="006A746E">
              <w:rPr>
                <w:rFonts w:ascii="宋体" w:eastAsia="PMingLiU" w:hAnsi="宋体" w:cs="MHei-Bold-Identity-H"/>
                <w:b/>
                <w:bCs/>
                <w:sz w:val="14"/>
                <w:szCs w:val="14"/>
                <w:lang w:eastAsia="zh-TW"/>
              </w:rPr>
              <w:t>576,034</w:t>
            </w:r>
          </w:p>
        </w:tc>
        <w:tc>
          <w:tcPr>
            <w:tcW w:w="549" w:type="pct"/>
            <w:vAlign w:val="bottom"/>
          </w:tcPr>
          <w:p w14:paraId="5271C30A" w14:textId="69826FE1" w:rsidR="00B762F4" w:rsidRPr="00C42CB9" w:rsidRDefault="00517B1C" w:rsidP="00B762F4">
            <w:pPr>
              <w:tabs>
                <w:tab w:val="decimal" w:pos="928"/>
              </w:tabs>
              <w:autoSpaceDE w:val="0"/>
              <w:autoSpaceDN w:val="0"/>
              <w:adjustRightInd w:val="0"/>
              <w:jc w:val="left"/>
              <w:rPr>
                <w:rFonts w:ascii="宋体" w:hAnsi="宋体" w:cs="MHei-Bold-Identity-H"/>
                <w:b/>
                <w:bCs/>
                <w:sz w:val="14"/>
                <w:szCs w:val="14"/>
              </w:rPr>
            </w:pPr>
            <w:r w:rsidRPr="006A746E">
              <w:rPr>
                <w:rFonts w:ascii="宋体" w:eastAsia="PMingLiU" w:hAnsi="宋体" w:cs="MHei-Bold-Identity-H"/>
                <w:b/>
                <w:bCs/>
                <w:sz w:val="14"/>
                <w:szCs w:val="14"/>
                <w:lang w:eastAsia="zh-TW"/>
              </w:rPr>
              <w:t>235,388</w:t>
            </w:r>
          </w:p>
        </w:tc>
        <w:tc>
          <w:tcPr>
            <w:tcW w:w="475" w:type="pct"/>
            <w:vAlign w:val="bottom"/>
          </w:tcPr>
          <w:p w14:paraId="71544214" w14:textId="4C0AF822" w:rsidR="00B762F4" w:rsidRPr="00C42CB9" w:rsidRDefault="00517B1C" w:rsidP="00B762F4">
            <w:pPr>
              <w:tabs>
                <w:tab w:val="decimal" w:pos="972"/>
              </w:tabs>
              <w:autoSpaceDE w:val="0"/>
              <w:autoSpaceDN w:val="0"/>
              <w:adjustRightInd w:val="0"/>
              <w:jc w:val="left"/>
              <w:rPr>
                <w:rFonts w:ascii="宋体" w:hAnsi="宋体" w:cs="MHei-Bold-Identity-H"/>
                <w:b/>
                <w:bCs/>
                <w:sz w:val="14"/>
                <w:szCs w:val="14"/>
              </w:rPr>
            </w:pPr>
            <w:r w:rsidRPr="006A746E">
              <w:rPr>
                <w:rFonts w:ascii="宋体" w:eastAsia="PMingLiU" w:hAnsi="宋体" w:cs="MHei-Bold-Identity-H"/>
                <w:b/>
                <w:bCs/>
                <w:sz w:val="14"/>
                <w:szCs w:val="14"/>
                <w:lang w:eastAsia="zh-TW"/>
              </w:rPr>
              <w:t xml:space="preserve"> 294,770</w:t>
            </w:r>
          </w:p>
        </w:tc>
        <w:tc>
          <w:tcPr>
            <w:tcW w:w="479" w:type="pct"/>
            <w:vAlign w:val="bottom"/>
          </w:tcPr>
          <w:p w14:paraId="4877E53D" w14:textId="5BDE11AF" w:rsidR="00B762F4" w:rsidRPr="00C42CB9" w:rsidRDefault="00517B1C" w:rsidP="00B762F4">
            <w:pPr>
              <w:tabs>
                <w:tab w:val="decimal" w:pos="972"/>
              </w:tabs>
              <w:autoSpaceDE w:val="0"/>
              <w:autoSpaceDN w:val="0"/>
              <w:adjustRightInd w:val="0"/>
              <w:jc w:val="left"/>
              <w:rPr>
                <w:rFonts w:ascii="宋体" w:hAnsi="宋体" w:cs="MHei-Bold-Identity-H"/>
                <w:b/>
                <w:bCs/>
                <w:sz w:val="14"/>
                <w:szCs w:val="14"/>
              </w:rPr>
            </w:pPr>
            <w:r w:rsidRPr="006A746E">
              <w:rPr>
                <w:rFonts w:ascii="宋体" w:eastAsia="PMingLiU" w:hAnsi="宋体" w:cs="MHei-Bold-Identity-H"/>
                <w:b/>
                <w:bCs/>
                <w:sz w:val="14"/>
                <w:szCs w:val="14"/>
                <w:lang w:eastAsia="zh-TW"/>
              </w:rPr>
              <w:t>-</w:t>
            </w:r>
          </w:p>
        </w:tc>
        <w:tc>
          <w:tcPr>
            <w:tcW w:w="446" w:type="pct"/>
            <w:vAlign w:val="bottom"/>
          </w:tcPr>
          <w:p w14:paraId="3AA22542" w14:textId="71593E8A" w:rsidR="00B762F4" w:rsidRPr="00C42CB9" w:rsidRDefault="00517B1C" w:rsidP="00B762F4">
            <w:pPr>
              <w:tabs>
                <w:tab w:val="decimal" w:pos="972"/>
              </w:tabs>
              <w:autoSpaceDE w:val="0"/>
              <w:autoSpaceDN w:val="0"/>
              <w:adjustRightInd w:val="0"/>
              <w:jc w:val="left"/>
              <w:rPr>
                <w:rFonts w:ascii="宋体" w:hAnsi="宋体" w:cs="MHei-Bold-Identity-H"/>
                <w:b/>
                <w:bCs/>
                <w:sz w:val="14"/>
                <w:szCs w:val="14"/>
              </w:rPr>
            </w:pPr>
            <w:r w:rsidRPr="006A746E">
              <w:rPr>
                <w:rFonts w:ascii="宋体" w:eastAsia="PMingLiU" w:hAnsi="宋体" w:cs="MHei-Bold-Identity-H"/>
                <w:b/>
                <w:bCs/>
                <w:sz w:val="14"/>
                <w:szCs w:val="14"/>
                <w:lang w:eastAsia="zh-TW"/>
              </w:rPr>
              <w:t>3,411,011</w:t>
            </w:r>
          </w:p>
        </w:tc>
      </w:tr>
      <w:tr w:rsidR="00C02771" w:rsidRPr="00BD454A" w14:paraId="7D51B8E6" w14:textId="77777777" w:rsidTr="006A746E">
        <w:trPr>
          <w:trHeight w:val="245"/>
        </w:trPr>
        <w:tc>
          <w:tcPr>
            <w:tcW w:w="897" w:type="pct"/>
            <w:vAlign w:val="bottom"/>
          </w:tcPr>
          <w:p w14:paraId="2D1CAE17" w14:textId="15AC0AE9" w:rsidR="00B762F4" w:rsidRPr="004F5E6F" w:rsidRDefault="00517B1C" w:rsidP="00B762F4">
            <w:pPr>
              <w:ind w:left="132" w:hanging="132"/>
              <w:jc w:val="left"/>
              <w:rPr>
                <w:rFonts w:ascii="宋体" w:hAnsi="宋体" w:cs="Arial"/>
                <w:sz w:val="14"/>
                <w:szCs w:val="14"/>
              </w:rPr>
            </w:pPr>
            <w:r w:rsidRPr="006A746E">
              <w:rPr>
                <w:rFonts w:ascii="宋体" w:eastAsia="PMingLiU" w:hAnsi="宋体" w:cs="Arial"/>
                <w:sz w:val="14"/>
                <w:szCs w:val="14"/>
                <w:lang w:eastAsia="zh-TW"/>
              </w:rPr>
              <w:t xml:space="preserve">-- </w:t>
            </w:r>
            <w:r w:rsidRPr="006A746E">
              <w:rPr>
                <w:rFonts w:ascii="宋体" w:eastAsia="PMingLiU" w:hAnsi="宋体" w:cs="Arial" w:hint="eastAsia"/>
                <w:sz w:val="14"/>
                <w:szCs w:val="14"/>
                <w:lang w:eastAsia="zh-TW"/>
              </w:rPr>
              <w:t>其他長期資產</w:t>
            </w:r>
          </w:p>
        </w:tc>
        <w:tc>
          <w:tcPr>
            <w:tcW w:w="587" w:type="pct"/>
            <w:vAlign w:val="bottom"/>
          </w:tcPr>
          <w:p w14:paraId="404F6C51" w14:textId="042B587A" w:rsidR="00B762F4" w:rsidRPr="004F5E6F" w:rsidRDefault="00517B1C" w:rsidP="00B762F4">
            <w:pPr>
              <w:tabs>
                <w:tab w:val="decimal" w:pos="972"/>
              </w:tabs>
              <w:jc w:val="left"/>
              <w:rPr>
                <w:rFonts w:ascii="宋体" w:hAnsi="宋体" w:cs="MHei-Bold-Identity-H"/>
                <w:b/>
                <w:bCs/>
                <w:sz w:val="14"/>
                <w:szCs w:val="14"/>
              </w:rPr>
            </w:pPr>
            <w:r w:rsidRPr="006A746E">
              <w:rPr>
                <w:rFonts w:ascii="宋体" w:eastAsia="PMingLiU" w:hAnsi="宋体" w:cs="MHei-Bold-Identity-H"/>
                <w:b/>
                <w:bCs/>
                <w:sz w:val="14"/>
                <w:szCs w:val="14"/>
                <w:lang w:eastAsia="zh-TW"/>
              </w:rPr>
              <w:t>72,907</w:t>
            </w:r>
          </w:p>
        </w:tc>
        <w:tc>
          <w:tcPr>
            <w:tcW w:w="549" w:type="pct"/>
            <w:vAlign w:val="bottom"/>
          </w:tcPr>
          <w:p w14:paraId="41FB2F99" w14:textId="0DEDECE8" w:rsidR="00B762F4" w:rsidRPr="004F5E6F" w:rsidRDefault="00517B1C" w:rsidP="00B762F4">
            <w:pPr>
              <w:tabs>
                <w:tab w:val="decimal" w:pos="946"/>
              </w:tabs>
              <w:jc w:val="left"/>
              <w:rPr>
                <w:rFonts w:ascii="宋体" w:hAnsi="宋体" w:cs="MHei-Bold-Identity-H"/>
                <w:b/>
                <w:bCs/>
                <w:sz w:val="14"/>
                <w:szCs w:val="14"/>
              </w:rPr>
            </w:pPr>
            <w:r w:rsidRPr="006A746E">
              <w:rPr>
                <w:rFonts w:ascii="宋体" w:eastAsia="PMingLiU" w:hAnsi="宋体" w:cs="MHei-Bold-Identity-H"/>
                <w:b/>
                <w:bCs/>
                <w:sz w:val="14"/>
                <w:szCs w:val="14"/>
                <w:lang w:eastAsia="zh-TW"/>
              </w:rPr>
              <w:t>1,511,365</w:t>
            </w:r>
          </w:p>
        </w:tc>
        <w:tc>
          <w:tcPr>
            <w:tcW w:w="501" w:type="pct"/>
            <w:tcBorders>
              <w:left w:val="nil"/>
            </w:tcBorders>
            <w:vAlign w:val="bottom"/>
          </w:tcPr>
          <w:p w14:paraId="5C5DE80E" w14:textId="7BA636AD" w:rsidR="00B762F4" w:rsidRPr="004F5E6F" w:rsidRDefault="00517B1C" w:rsidP="00B762F4">
            <w:pPr>
              <w:tabs>
                <w:tab w:val="decimal" w:pos="973"/>
              </w:tabs>
              <w:jc w:val="left"/>
              <w:rPr>
                <w:rFonts w:ascii="宋体" w:hAnsi="宋体" w:cs="MHei-Bold-Identity-H"/>
                <w:b/>
                <w:bCs/>
                <w:sz w:val="14"/>
                <w:szCs w:val="14"/>
              </w:rPr>
            </w:pPr>
            <w:r w:rsidRPr="006A746E">
              <w:rPr>
                <w:rFonts w:ascii="宋体" w:eastAsia="PMingLiU" w:hAnsi="宋体" w:cs="MHei-Bold-Identity-H"/>
                <w:b/>
                <w:bCs/>
                <w:sz w:val="14"/>
                <w:szCs w:val="14"/>
                <w:lang w:eastAsia="zh-TW"/>
              </w:rPr>
              <w:t>38,751</w:t>
            </w:r>
          </w:p>
        </w:tc>
        <w:tc>
          <w:tcPr>
            <w:tcW w:w="517" w:type="pct"/>
            <w:vAlign w:val="bottom"/>
          </w:tcPr>
          <w:p w14:paraId="199C5B5F" w14:textId="328C861B" w:rsidR="00B762F4" w:rsidRPr="004F5E6F" w:rsidRDefault="00517B1C" w:rsidP="00B762F4">
            <w:pPr>
              <w:tabs>
                <w:tab w:val="decimal" w:pos="972"/>
              </w:tabs>
              <w:ind w:left="-29" w:right="-64"/>
              <w:jc w:val="left"/>
              <w:rPr>
                <w:rFonts w:ascii="宋体" w:hAnsi="宋体" w:cs="MHei-Bold-Identity-H"/>
                <w:b/>
                <w:bCs/>
                <w:sz w:val="14"/>
                <w:szCs w:val="14"/>
              </w:rPr>
            </w:pPr>
            <w:r w:rsidRPr="006A746E">
              <w:rPr>
                <w:rFonts w:ascii="宋体" w:eastAsia="PMingLiU" w:hAnsi="宋体" w:cs="MHei-Bold-Identity-H"/>
                <w:b/>
                <w:bCs/>
                <w:sz w:val="14"/>
                <w:szCs w:val="14"/>
                <w:lang w:eastAsia="zh-TW"/>
              </w:rPr>
              <w:t>207,394</w:t>
            </w:r>
          </w:p>
        </w:tc>
        <w:tc>
          <w:tcPr>
            <w:tcW w:w="549" w:type="pct"/>
            <w:vAlign w:val="bottom"/>
          </w:tcPr>
          <w:p w14:paraId="1E6A0FC6" w14:textId="54018C01" w:rsidR="00B762F4" w:rsidRPr="004F5E6F" w:rsidRDefault="00517B1C" w:rsidP="00B762F4">
            <w:pPr>
              <w:tabs>
                <w:tab w:val="decimal" w:pos="928"/>
              </w:tabs>
              <w:autoSpaceDE w:val="0"/>
              <w:autoSpaceDN w:val="0"/>
              <w:adjustRightInd w:val="0"/>
              <w:jc w:val="left"/>
              <w:rPr>
                <w:rFonts w:ascii="宋体" w:hAnsi="宋体" w:cs="MHei-Bold-Identity-H"/>
                <w:b/>
                <w:bCs/>
                <w:sz w:val="14"/>
                <w:szCs w:val="14"/>
              </w:rPr>
            </w:pPr>
            <w:r w:rsidRPr="006A746E">
              <w:rPr>
                <w:rFonts w:ascii="宋体" w:eastAsia="PMingLiU" w:hAnsi="宋体" w:cs="MHei-Bold-Identity-H"/>
                <w:b/>
                <w:bCs/>
                <w:sz w:val="14"/>
                <w:szCs w:val="14"/>
                <w:lang w:eastAsia="zh-TW"/>
              </w:rPr>
              <w:t>15,066</w:t>
            </w:r>
          </w:p>
        </w:tc>
        <w:tc>
          <w:tcPr>
            <w:tcW w:w="475" w:type="pct"/>
            <w:vAlign w:val="bottom"/>
          </w:tcPr>
          <w:p w14:paraId="65EBE49C" w14:textId="5A64E62B" w:rsidR="00B762F4" w:rsidRPr="004F5E6F" w:rsidRDefault="00517B1C" w:rsidP="00B762F4">
            <w:pPr>
              <w:tabs>
                <w:tab w:val="decimal" w:pos="972"/>
              </w:tabs>
              <w:autoSpaceDE w:val="0"/>
              <w:autoSpaceDN w:val="0"/>
              <w:adjustRightInd w:val="0"/>
              <w:jc w:val="left"/>
              <w:rPr>
                <w:rFonts w:ascii="宋体" w:hAnsi="宋体" w:cs="MHei-Bold-Identity-H"/>
                <w:b/>
                <w:bCs/>
                <w:sz w:val="14"/>
                <w:szCs w:val="14"/>
              </w:rPr>
            </w:pPr>
            <w:r w:rsidRPr="006A746E">
              <w:rPr>
                <w:rFonts w:ascii="宋体" w:eastAsia="PMingLiU" w:hAnsi="宋体" w:cs="MHei-Bold-Identity-H"/>
                <w:b/>
                <w:bCs/>
                <w:sz w:val="14"/>
                <w:szCs w:val="14"/>
                <w:lang w:eastAsia="zh-TW"/>
              </w:rPr>
              <w:t>2,067</w:t>
            </w:r>
          </w:p>
        </w:tc>
        <w:tc>
          <w:tcPr>
            <w:tcW w:w="479" w:type="pct"/>
            <w:vAlign w:val="bottom"/>
          </w:tcPr>
          <w:p w14:paraId="25AE3207" w14:textId="6BDED75C" w:rsidR="00B762F4" w:rsidRPr="007B61E4" w:rsidRDefault="00517B1C" w:rsidP="00B762F4">
            <w:pPr>
              <w:tabs>
                <w:tab w:val="decimal" w:pos="972"/>
              </w:tabs>
              <w:autoSpaceDE w:val="0"/>
              <w:autoSpaceDN w:val="0"/>
              <w:adjustRightInd w:val="0"/>
              <w:jc w:val="left"/>
              <w:rPr>
                <w:rFonts w:ascii="宋体" w:hAnsi="宋体" w:cs="MHei-Bold-Identity-H"/>
                <w:b/>
                <w:bCs/>
                <w:sz w:val="14"/>
                <w:szCs w:val="14"/>
              </w:rPr>
            </w:pPr>
            <w:r w:rsidRPr="006A746E">
              <w:rPr>
                <w:rFonts w:ascii="宋体" w:eastAsia="PMingLiU" w:hAnsi="宋体" w:cs="MHei-Bold-Identity-H"/>
                <w:b/>
                <w:bCs/>
                <w:sz w:val="14"/>
                <w:szCs w:val="14"/>
                <w:lang w:eastAsia="zh-TW"/>
              </w:rPr>
              <w:t>-</w:t>
            </w:r>
          </w:p>
        </w:tc>
        <w:tc>
          <w:tcPr>
            <w:tcW w:w="446" w:type="pct"/>
            <w:vAlign w:val="bottom"/>
          </w:tcPr>
          <w:p w14:paraId="26C20BF7" w14:textId="5EF8D929" w:rsidR="00B762F4" w:rsidRPr="004F5E6F" w:rsidRDefault="00517B1C" w:rsidP="00B762F4">
            <w:pPr>
              <w:tabs>
                <w:tab w:val="decimal" w:pos="972"/>
              </w:tabs>
              <w:jc w:val="left"/>
              <w:rPr>
                <w:rFonts w:ascii="宋体" w:hAnsi="宋体" w:cs="MHei-Bold-Identity-H"/>
                <w:b/>
                <w:bCs/>
                <w:sz w:val="14"/>
                <w:szCs w:val="14"/>
              </w:rPr>
            </w:pPr>
            <w:r w:rsidRPr="006A746E">
              <w:rPr>
                <w:rFonts w:ascii="宋体" w:eastAsia="PMingLiU" w:hAnsi="宋体" w:cs="MHei-Bold-Identity-H"/>
                <w:b/>
                <w:bCs/>
                <w:sz w:val="14"/>
                <w:szCs w:val="14"/>
                <w:lang w:eastAsia="zh-TW"/>
              </w:rPr>
              <w:t>1,847,550</w:t>
            </w:r>
          </w:p>
        </w:tc>
      </w:tr>
      <w:tr w:rsidR="00C02771" w:rsidRPr="00BD454A" w14:paraId="1985A565" w14:textId="77777777" w:rsidTr="006A746E">
        <w:trPr>
          <w:trHeight w:val="245"/>
        </w:trPr>
        <w:tc>
          <w:tcPr>
            <w:tcW w:w="897" w:type="pct"/>
            <w:vAlign w:val="bottom"/>
          </w:tcPr>
          <w:p w14:paraId="432F5C45" w14:textId="735AA4F7" w:rsidR="00B762F4" w:rsidRPr="00BD454A" w:rsidRDefault="00517B1C" w:rsidP="00B762F4">
            <w:pPr>
              <w:ind w:left="132" w:hanging="132"/>
              <w:jc w:val="left"/>
              <w:rPr>
                <w:rFonts w:ascii="宋体" w:hAnsi="宋体" w:cs="Arial"/>
                <w:sz w:val="14"/>
                <w:szCs w:val="14"/>
                <w:lang w:eastAsia="zh-HK"/>
              </w:rPr>
            </w:pPr>
            <w:r w:rsidRPr="006A746E">
              <w:rPr>
                <w:rFonts w:ascii="宋体" w:eastAsia="PMingLiU" w:hAnsi="宋体" w:cs="Arial"/>
                <w:sz w:val="14"/>
                <w:szCs w:val="14"/>
                <w:lang w:eastAsia="zh-TW"/>
              </w:rPr>
              <w:t xml:space="preserve">-- </w:t>
            </w:r>
            <w:r w:rsidRPr="006A746E">
              <w:rPr>
                <w:rFonts w:ascii="宋体" w:eastAsia="PMingLiU" w:hAnsi="宋体" w:cs="Arial" w:hint="eastAsia"/>
                <w:sz w:val="14"/>
                <w:szCs w:val="14"/>
                <w:lang w:eastAsia="zh-TW"/>
              </w:rPr>
              <w:t>無形資產</w:t>
            </w:r>
          </w:p>
        </w:tc>
        <w:tc>
          <w:tcPr>
            <w:tcW w:w="587" w:type="pct"/>
            <w:vAlign w:val="bottom"/>
          </w:tcPr>
          <w:p w14:paraId="0AF3A1B4" w14:textId="7777977B" w:rsidR="00B762F4" w:rsidRPr="004F5E6F" w:rsidRDefault="00517B1C" w:rsidP="00B762F4">
            <w:pPr>
              <w:tabs>
                <w:tab w:val="decimal" w:pos="972"/>
              </w:tabs>
              <w:jc w:val="left"/>
              <w:rPr>
                <w:rFonts w:ascii="宋体" w:hAnsi="宋体" w:cs="MHei-Bold-Identity-H"/>
                <w:b/>
                <w:bCs/>
                <w:sz w:val="14"/>
                <w:szCs w:val="14"/>
              </w:rPr>
            </w:pPr>
            <w:r w:rsidRPr="006A746E">
              <w:rPr>
                <w:rFonts w:ascii="宋体" w:eastAsia="PMingLiU" w:hAnsi="宋体" w:cs="MHei-Bold-Identity-H"/>
                <w:b/>
                <w:bCs/>
                <w:sz w:val="14"/>
                <w:szCs w:val="14"/>
                <w:lang w:eastAsia="zh-TW"/>
              </w:rPr>
              <w:t>26</w:t>
            </w:r>
          </w:p>
        </w:tc>
        <w:tc>
          <w:tcPr>
            <w:tcW w:w="549" w:type="pct"/>
            <w:vAlign w:val="bottom"/>
          </w:tcPr>
          <w:p w14:paraId="3F8F39AD" w14:textId="41FB3E59" w:rsidR="00B762F4" w:rsidRPr="004F5E6F" w:rsidRDefault="00517B1C" w:rsidP="00B762F4">
            <w:pPr>
              <w:tabs>
                <w:tab w:val="decimal" w:pos="946"/>
              </w:tabs>
              <w:jc w:val="left"/>
              <w:rPr>
                <w:rFonts w:ascii="宋体" w:hAnsi="宋体" w:cs="MHei-Bold-Identity-H"/>
                <w:b/>
                <w:bCs/>
                <w:sz w:val="14"/>
                <w:szCs w:val="14"/>
              </w:rPr>
            </w:pPr>
            <w:r w:rsidRPr="006A746E">
              <w:rPr>
                <w:rFonts w:ascii="宋体" w:eastAsia="PMingLiU" w:hAnsi="宋体" w:cs="MHei-Bold-Identity-H"/>
                <w:b/>
                <w:bCs/>
                <w:sz w:val="14"/>
                <w:szCs w:val="14"/>
                <w:lang w:eastAsia="zh-TW"/>
              </w:rPr>
              <w:t>64,265</w:t>
            </w:r>
          </w:p>
        </w:tc>
        <w:tc>
          <w:tcPr>
            <w:tcW w:w="501" w:type="pct"/>
            <w:tcBorders>
              <w:left w:val="nil"/>
            </w:tcBorders>
            <w:vAlign w:val="bottom"/>
          </w:tcPr>
          <w:p w14:paraId="74A48008" w14:textId="5E93AF20" w:rsidR="00B762F4" w:rsidRPr="004F5E6F" w:rsidRDefault="00517B1C" w:rsidP="00B762F4">
            <w:pPr>
              <w:tabs>
                <w:tab w:val="decimal" w:pos="973"/>
              </w:tabs>
              <w:jc w:val="left"/>
              <w:rPr>
                <w:rFonts w:ascii="宋体" w:hAnsi="宋体" w:cs="MHei-Bold-Identity-H"/>
                <w:b/>
                <w:bCs/>
                <w:sz w:val="14"/>
                <w:szCs w:val="14"/>
              </w:rPr>
            </w:pPr>
            <w:r w:rsidRPr="006A746E">
              <w:rPr>
                <w:rFonts w:ascii="宋体" w:eastAsia="PMingLiU" w:hAnsi="宋体" w:cs="MHei-Bold-Identity-H"/>
                <w:b/>
                <w:bCs/>
                <w:sz w:val="14"/>
                <w:szCs w:val="14"/>
                <w:lang w:eastAsia="zh-TW"/>
              </w:rPr>
              <w:t>1,641</w:t>
            </w:r>
          </w:p>
        </w:tc>
        <w:tc>
          <w:tcPr>
            <w:tcW w:w="517" w:type="pct"/>
            <w:vAlign w:val="bottom"/>
          </w:tcPr>
          <w:p w14:paraId="65D0991B" w14:textId="62B253D0" w:rsidR="00B762F4" w:rsidRPr="004F5E6F" w:rsidRDefault="00517B1C" w:rsidP="00B762F4">
            <w:pPr>
              <w:tabs>
                <w:tab w:val="decimal" w:pos="972"/>
              </w:tabs>
              <w:ind w:left="-29" w:right="-64"/>
              <w:jc w:val="left"/>
              <w:rPr>
                <w:rFonts w:ascii="宋体" w:hAnsi="宋体" w:cs="MHei-Bold-Identity-H"/>
                <w:b/>
                <w:bCs/>
                <w:sz w:val="14"/>
                <w:szCs w:val="14"/>
              </w:rPr>
            </w:pPr>
            <w:r w:rsidRPr="006A746E">
              <w:rPr>
                <w:rFonts w:ascii="宋体" w:eastAsia="PMingLiU" w:hAnsi="宋体" w:cs="MHei-Bold-Identity-H"/>
                <w:b/>
                <w:bCs/>
                <w:sz w:val="14"/>
                <w:szCs w:val="14"/>
                <w:lang w:eastAsia="zh-TW"/>
              </w:rPr>
              <w:t>11,792</w:t>
            </w:r>
          </w:p>
        </w:tc>
        <w:tc>
          <w:tcPr>
            <w:tcW w:w="549" w:type="pct"/>
            <w:vAlign w:val="bottom"/>
          </w:tcPr>
          <w:p w14:paraId="0E8E97B9" w14:textId="6E462FB2" w:rsidR="00B762F4" w:rsidRPr="004F5E6F" w:rsidRDefault="00517B1C" w:rsidP="00B762F4">
            <w:pPr>
              <w:tabs>
                <w:tab w:val="decimal" w:pos="928"/>
              </w:tabs>
              <w:autoSpaceDE w:val="0"/>
              <w:autoSpaceDN w:val="0"/>
              <w:adjustRightInd w:val="0"/>
              <w:jc w:val="left"/>
              <w:rPr>
                <w:rFonts w:ascii="宋体" w:hAnsi="宋体" w:cs="MHei-Bold-Identity-H"/>
                <w:b/>
                <w:bCs/>
                <w:sz w:val="14"/>
                <w:szCs w:val="14"/>
              </w:rPr>
            </w:pPr>
            <w:r w:rsidRPr="006A746E">
              <w:rPr>
                <w:rFonts w:ascii="宋体" w:eastAsia="PMingLiU" w:hAnsi="宋体" w:cs="MHei-Bold-Identity-H"/>
                <w:b/>
                <w:bCs/>
                <w:sz w:val="14"/>
                <w:szCs w:val="14"/>
                <w:lang w:eastAsia="zh-TW"/>
              </w:rPr>
              <w:t>7,423</w:t>
            </w:r>
          </w:p>
        </w:tc>
        <w:tc>
          <w:tcPr>
            <w:tcW w:w="475" w:type="pct"/>
            <w:vAlign w:val="bottom"/>
          </w:tcPr>
          <w:p w14:paraId="0F5F51CD" w14:textId="15A0B767" w:rsidR="00B762F4" w:rsidRPr="004F5E6F" w:rsidRDefault="00517B1C" w:rsidP="00B762F4">
            <w:pPr>
              <w:tabs>
                <w:tab w:val="decimal" w:pos="972"/>
              </w:tabs>
              <w:autoSpaceDE w:val="0"/>
              <w:autoSpaceDN w:val="0"/>
              <w:adjustRightInd w:val="0"/>
              <w:jc w:val="left"/>
              <w:rPr>
                <w:rFonts w:ascii="宋体" w:hAnsi="宋体" w:cs="MHei-Bold-Identity-H"/>
                <w:b/>
                <w:bCs/>
                <w:sz w:val="14"/>
                <w:szCs w:val="14"/>
              </w:rPr>
            </w:pPr>
            <w:r w:rsidRPr="006A746E">
              <w:rPr>
                <w:rFonts w:ascii="宋体" w:eastAsia="PMingLiU" w:hAnsi="宋体" w:cs="MHei-Bold-Identity-H"/>
                <w:b/>
                <w:bCs/>
                <w:sz w:val="14"/>
                <w:szCs w:val="14"/>
                <w:lang w:eastAsia="zh-TW"/>
              </w:rPr>
              <w:t>4,487</w:t>
            </w:r>
          </w:p>
        </w:tc>
        <w:tc>
          <w:tcPr>
            <w:tcW w:w="479" w:type="pct"/>
            <w:vAlign w:val="bottom"/>
          </w:tcPr>
          <w:p w14:paraId="56D1E4C9" w14:textId="51A8A815" w:rsidR="00B762F4" w:rsidRPr="007B61E4" w:rsidRDefault="00517B1C" w:rsidP="00B762F4">
            <w:pPr>
              <w:tabs>
                <w:tab w:val="decimal" w:pos="972"/>
              </w:tabs>
              <w:autoSpaceDE w:val="0"/>
              <w:autoSpaceDN w:val="0"/>
              <w:adjustRightInd w:val="0"/>
              <w:jc w:val="left"/>
              <w:rPr>
                <w:rFonts w:ascii="宋体" w:hAnsi="宋体" w:cs="MHei-Bold-Identity-H"/>
                <w:b/>
                <w:bCs/>
                <w:sz w:val="14"/>
                <w:szCs w:val="14"/>
              </w:rPr>
            </w:pPr>
            <w:r w:rsidRPr="006A746E">
              <w:rPr>
                <w:rFonts w:ascii="宋体" w:eastAsia="PMingLiU" w:hAnsi="宋体" w:cs="MHei-Bold-Identity-H"/>
                <w:b/>
                <w:bCs/>
                <w:sz w:val="14"/>
                <w:szCs w:val="14"/>
                <w:lang w:eastAsia="zh-TW"/>
              </w:rPr>
              <w:t>-</w:t>
            </w:r>
          </w:p>
        </w:tc>
        <w:tc>
          <w:tcPr>
            <w:tcW w:w="446" w:type="pct"/>
            <w:vAlign w:val="bottom"/>
          </w:tcPr>
          <w:p w14:paraId="4D42DF84" w14:textId="4E451A46" w:rsidR="00B762F4" w:rsidRPr="004F5E6F" w:rsidRDefault="00517B1C" w:rsidP="00B762F4">
            <w:pPr>
              <w:tabs>
                <w:tab w:val="decimal" w:pos="972"/>
              </w:tabs>
              <w:jc w:val="left"/>
              <w:rPr>
                <w:rFonts w:ascii="宋体" w:hAnsi="宋体" w:cs="MHei-Bold-Identity-H"/>
                <w:b/>
                <w:bCs/>
                <w:sz w:val="14"/>
                <w:szCs w:val="14"/>
              </w:rPr>
            </w:pPr>
            <w:r w:rsidRPr="006A746E">
              <w:rPr>
                <w:rFonts w:ascii="宋体" w:eastAsia="PMingLiU" w:hAnsi="宋体" w:cs="MHei-Bold-Identity-H"/>
                <w:b/>
                <w:bCs/>
                <w:sz w:val="14"/>
                <w:szCs w:val="14"/>
                <w:lang w:eastAsia="zh-TW"/>
              </w:rPr>
              <w:t>89,634</w:t>
            </w:r>
          </w:p>
        </w:tc>
      </w:tr>
      <w:tr w:rsidR="00C02771" w:rsidRPr="00BD454A" w14:paraId="5DDAA3D9" w14:textId="77777777" w:rsidTr="006A746E">
        <w:trPr>
          <w:trHeight w:val="72"/>
        </w:trPr>
        <w:tc>
          <w:tcPr>
            <w:tcW w:w="897" w:type="pct"/>
            <w:vAlign w:val="bottom"/>
          </w:tcPr>
          <w:p w14:paraId="3726D062" w14:textId="77777777" w:rsidR="00B762F4" w:rsidRPr="004F5E6F" w:rsidRDefault="00B762F4" w:rsidP="00B762F4">
            <w:pPr>
              <w:ind w:left="132" w:hanging="132"/>
              <w:jc w:val="left"/>
              <w:rPr>
                <w:rFonts w:ascii="宋体" w:hAnsi="宋体" w:cs="Arial"/>
                <w:sz w:val="4"/>
                <w:szCs w:val="4"/>
              </w:rPr>
            </w:pPr>
          </w:p>
        </w:tc>
        <w:tc>
          <w:tcPr>
            <w:tcW w:w="587" w:type="pct"/>
            <w:vAlign w:val="bottom"/>
          </w:tcPr>
          <w:p w14:paraId="67151E62" w14:textId="77777777" w:rsidR="00B762F4" w:rsidRPr="004F5E6F" w:rsidRDefault="00B762F4" w:rsidP="00B762F4">
            <w:pPr>
              <w:tabs>
                <w:tab w:val="decimal" w:pos="972"/>
              </w:tabs>
              <w:jc w:val="left"/>
              <w:rPr>
                <w:rFonts w:ascii="宋体" w:hAnsi="宋体" w:cs="MHei-Bold-Identity-H"/>
                <w:b/>
                <w:bCs/>
                <w:sz w:val="4"/>
                <w:szCs w:val="4"/>
              </w:rPr>
            </w:pPr>
          </w:p>
        </w:tc>
        <w:tc>
          <w:tcPr>
            <w:tcW w:w="549" w:type="pct"/>
            <w:vAlign w:val="bottom"/>
          </w:tcPr>
          <w:p w14:paraId="303B8D30" w14:textId="77777777" w:rsidR="00B762F4" w:rsidRPr="004F5E6F" w:rsidRDefault="00B762F4" w:rsidP="00B762F4">
            <w:pPr>
              <w:tabs>
                <w:tab w:val="decimal" w:pos="946"/>
              </w:tabs>
              <w:jc w:val="left"/>
              <w:rPr>
                <w:rFonts w:ascii="宋体" w:hAnsi="宋体" w:cs="MHei-Bold-Identity-H"/>
                <w:b/>
                <w:bCs/>
                <w:sz w:val="4"/>
                <w:szCs w:val="4"/>
              </w:rPr>
            </w:pPr>
          </w:p>
        </w:tc>
        <w:tc>
          <w:tcPr>
            <w:tcW w:w="501" w:type="pct"/>
            <w:tcBorders>
              <w:left w:val="nil"/>
            </w:tcBorders>
            <w:vAlign w:val="bottom"/>
          </w:tcPr>
          <w:p w14:paraId="77A44061" w14:textId="77777777" w:rsidR="00B762F4" w:rsidRPr="004F5E6F" w:rsidRDefault="00B762F4" w:rsidP="00B762F4">
            <w:pPr>
              <w:tabs>
                <w:tab w:val="decimal" w:pos="973"/>
              </w:tabs>
              <w:jc w:val="left"/>
              <w:rPr>
                <w:rFonts w:ascii="宋体" w:hAnsi="宋体" w:cs="MHei-Bold-Identity-H"/>
                <w:b/>
                <w:bCs/>
                <w:sz w:val="4"/>
                <w:szCs w:val="4"/>
              </w:rPr>
            </w:pPr>
          </w:p>
        </w:tc>
        <w:tc>
          <w:tcPr>
            <w:tcW w:w="517" w:type="pct"/>
            <w:vAlign w:val="bottom"/>
          </w:tcPr>
          <w:p w14:paraId="7346B030" w14:textId="77777777" w:rsidR="00B762F4" w:rsidRPr="004F5E6F" w:rsidRDefault="00B762F4" w:rsidP="00B762F4">
            <w:pPr>
              <w:tabs>
                <w:tab w:val="decimal" w:pos="972"/>
              </w:tabs>
              <w:ind w:left="-29" w:right="-64"/>
              <w:jc w:val="left"/>
              <w:rPr>
                <w:rFonts w:ascii="宋体" w:hAnsi="宋体" w:cs="MHei-Bold-Identity-H"/>
                <w:b/>
                <w:bCs/>
                <w:sz w:val="4"/>
                <w:szCs w:val="4"/>
              </w:rPr>
            </w:pPr>
          </w:p>
        </w:tc>
        <w:tc>
          <w:tcPr>
            <w:tcW w:w="549" w:type="pct"/>
            <w:vAlign w:val="bottom"/>
          </w:tcPr>
          <w:p w14:paraId="79E21174" w14:textId="77777777" w:rsidR="00B762F4" w:rsidRPr="004F5E6F" w:rsidRDefault="00B762F4" w:rsidP="00B762F4">
            <w:pPr>
              <w:tabs>
                <w:tab w:val="decimal" w:pos="928"/>
              </w:tabs>
              <w:autoSpaceDE w:val="0"/>
              <w:autoSpaceDN w:val="0"/>
              <w:adjustRightInd w:val="0"/>
              <w:jc w:val="left"/>
              <w:rPr>
                <w:rFonts w:ascii="宋体" w:hAnsi="宋体" w:cs="MHei-Bold-Identity-H"/>
                <w:b/>
                <w:bCs/>
                <w:sz w:val="4"/>
                <w:szCs w:val="4"/>
              </w:rPr>
            </w:pPr>
          </w:p>
        </w:tc>
        <w:tc>
          <w:tcPr>
            <w:tcW w:w="475" w:type="pct"/>
            <w:vAlign w:val="bottom"/>
          </w:tcPr>
          <w:p w14:paraId="70C47E42" w14:textId="77777777" w:rsidR="00B762F4" w:rsidRPr="004F5E6F" w:rsidRDefault="00B762F4" w:rsidP="00B762F4">
            <w:pPr>
              <w:tabs>
                <w:tab w:val="decimal" w:pos="972"/>
              </w:tabs>
              <w:autoSpaceDE w:val="0"/>
              <w:autoSpaceDN w:val="0"/>
              <w:adjustRightInd w:val="0"/>
              <w:jc w:val="left"/>
              <w:rPr>
                <w:rFonts w:ascii="宋体" w:hAnsi="宋体" w:cs="MHei-Bold-Identity-H"/>
                <w:b/>
                <w:bCs/>
                <w:sz w:val="4"/>
                <w:szCs w:val="4"/>
              </w:rPr>
            </w:pPr>
          </w:p>
        </w:tc>
        <w:tc>
          <w:tcPr>
            <w:tcW w:w="479" w:type="pct"/>
            <w:vAlign w:val="bottom"/>
          </w:tcPr>
          <w:p w14:paraId="3D2C9234" w14:textId="77777777" w:rsidR="00B762F4" w:rsidRPr="004F5E6F" w:rsidRDefault="00B762F4" w:rsidP="00B762F4">
            <w:pPr>
              <w:tabs>
                <w:tab w:val="decimal" w:pos="972"/>
              </w:tabs>
              <w:autoSpaceDE w:val="0"/>
              <w:autoSpaceDN w:val="0"/>
              <w:adjustRightInd w:val="0"/>
              <w:jc w:val="left"/>
              <w:rPr>
                <w:rFonts w:ascii="宋体" w:hAnsi="宋体" w:cs="MHei-Bold-Identity-H"/>
                <w:b/>
                <w:bCs/>
                <w:sz w:val="4"/>
                <w:szCs w:val="4"/>
              </w:rPr>
            </w:pPr>
          </w:p>
        </w:tc>
        <w:tc>
          <w:tcPr>
            <w:tcW w:w="446" w:type="pct"/>
            <w:vAlign w:val="bottom"/>
          </w:tcPr>
          <w:p w14:paraId="71F1A1D7" w14:textId="77777777" w:rsidR="00B762F4" w:rsidRPr="004F5E6F" w:rsidRDefault="00B762F4" w:rsidP="00B762F4">
            <w:pPr>
              <w:tabs>
                <w:tab w:val="decimal" w:pos="972"/>
              </w:tabs>
              <w:jc w:val="left"/>
              <w:rPr>
                <w:rFonts w:ascii="宋体" w:hAnsi="宋体" w:cs="MHei-Bold-Identity-H"/>
                <w:b/>
                <w:bCs/>
                <w:sz w:val="4"/>
                <w:szCs w:val="4"/>
              </w:rPr>
            </w:pPr>
          </w:p>
        </w:tc>
      </w:tr>
      <w:tr w:rsidR="00C02771" w:rsidRPr="00BD454A" w14:paraId="2A6A076B" w14:textId="77777777" w:rsidTr="006A746E">
        <w:trPr>
          <w:trHeight w:val="245"/>
        </w:trPr>
        <w:tc>
          <w:tcPr>
            <w:tcW w:w="897" w:type="pct"/>
            <w:vAlign w:val="bottom"/>
          </w:tcPr>
          <w:p w14:paraId="27CCA7A8" w14:textId="4C0DD7CE" w:rsidR="00B762F4" w:rsidRPr="00BD454A" w:rsidRDefault="00517B1C" w:rsidP="00B762F4">
            <w:pPr>
              <w:ind w:left="132" w:hanging="132"/>
              <w:jc w:val="left"/>
              <w:rPr>
                <w:rFonts w:ascii="宋体" w:hAnsi="宋体" w:cs="Arial"/>
                <w:sz w:val="14"/>
                <w:szCs w:val="14"/>
                <w:lang w:eastAsia="zh-HK"/>
              </w:rPr>
            </w:pPr>
            <w:r w:rsidRPr="006A746E">
              <w:rPr>
                <w:rFonts w:ascii="宋体" w:eastAsia="PMingLiU" w:hAnsi="宋体" w:cs="Arial" w:hint="eastAsia"/>
                <w:sz w:val="14"/>
                <w:szCs w:val="14"/>
                <w:lang w:eastAsia="zh-TW"/>
              </w:rPr>
              <w:t>資本開支</w:t>
            </w:r>
          </w:p>
        </w:tc>
        <w:tc>
          <w:tcPr>
            <w:tcW w:w="587" w:type="pct"/>
            <w:vAlign w:val="bottom"/>
          </w:tcPr>
          <w:p w14:paraId="71489A1E" w14:textId="77777777" w:rsidR="00B762F4" w:rsidRPr="004F5E6F" w:rsidRDefault="00B762F4" w:rsidP="00B762F4">
            <w:pPr>
              <w:tabs>
                <w:tab w:val="decimal" w:pos="972"/>
              </w:tabs>
              <w:jc w:val="left"/>
              <w:rPr>
                <w:rFonts w:ascii="宋体" w:hAnsi="宋体" w:cs="MHei-Bold-Identity-H"/>
                <w:b/>
                <w:bCs/>
                <w:sz w:val="14"/>
                <w:szCs w:val="14"/>
              </w:rPr>
            </w:pPr>
          </w:p>
        </w:tc>
        <w:tc>
          <w:tcPr>
            <w:tcW w:w="549" w:type="pct"/>
            <w:vAlign w:val="bottom"/>
          </w:tcPr>
          <w:p w14:paraId="094D52AF" w14:textId="77777777" w:rsidR="00B762F4" w:rsidRPr="004F5E6F" w:rsidRDefault="00B762F4" w:rsidP="00B762F4">
            <w:pPr>
              <w:tabs>
                <w:tab w:val="decimal" w:pos="946"/>
              </w:tabs>
              <w:jc w:val="left"/>
              <w:rPr>
                <w:rFonts w:ascii="宋体" w:hAnsi="宋体" w:cs="MHei-Bold-Identity-H"/>
                <w:b/>
                <w:bCs/>
                <w:sz w:val="14"/>
                <w:szCs w:val="14"/>
              </w:rPr>
            </w:pPr>
          </w:p>
        </w:tc>
        <w:tc>
          <w:tcPr>
            <w:tcW w:w="501" w:type="pct"/>
            <w:tcBorders>
              <w:left w:val="nil"/>
            </w:tcBorders>
            <w:vAlign w:val="bottom"/>
          </w:tcPr>
          <w:p w14:paraId="7669B8B2" w14:textId="77777777" w:rsidR="00B762F4" w:rsidRPr="004F5E6F" w:rsidRDefault="00B762F4" w:rsidP="00B762F4">
            <w:pPr>
              <w:tabs>
                <w:tab w:val="decimal" w:pos="973"/>
              </w:tabs>
              <w:jc w:val="left"/>
              <w:rPr>
                <w:rFonts w:ascii="宋体" w:hAnsi="宋体" w:cs="MHei-Bold-Identity-H"/>
                <w:b/>
                <w:bCs/>
                <w:sz w:val="14"/>
                <w:szCs w:val="14"/>
              </w:rPr>
            </w:pPr>
          </w:p>
        </w:tc>
        <w:tc>
          <w:tcPr>
            <w:tcW w:w="517" w:type="pct"/>
            <w:vAlign w:val="bottom"/>
          </w:tcPr>
          <w:p w14:paraId="50DF7C8C" w14:textId="77777777" w:rsidR="00B762F4" w:rsidRPr="004F5E6F" w:rsidRDefault="00B762F4" w:rsidP="00B762F4">
            <w:pPr>
              <w:tabs>
                <w:tab w:val="decimal" w:pos="972"/>
              </w:tabs>
              <w:ind w:left="-29" w:right="-64"/>
              <w:jc w:val="left"/>
              <w:rPr>
                <w:rFonts w:ascii="宋体" w:hAnsi="宋体" w:cs="MHei-Bold-Identity-H"/>
                <w:b/>
                <w:bCs/>
                <w:sz w:val="14"/>
                <w:szCs w:val="14"/>
              </w:rPr>
            </w:pPr>
          </w:p>
        </w:tc>
        <w:tc>
          <w:tcPr>
            <w:tcW w:w="549" w:type="pct"/>
            <w:vAlign w:val="bottom"/>
          </w:tcPr>
          <w:p w14:paraId="28B9F8AD" w14:textId="77777777" w:rsidR="00B762F4" w:rsidRPr="004F5E6F" w:rsidRDefault="00B762F4" w:rsidP="00B762F4">
            <w:pPr>
              <w:tabs>
                <w:tab w:val="decimal" w:pos="928"/>
              </w:tabs>
              <w:autoSpaceDE w:val="0"/>
              <w:autoSpaceDN w:val="0"/>
              <w:adjustRightInd w:val="0"/>
              <w:jc w:val="left"/>
              <w:rPr>
                <w:rFonts w:ascii="宋体" w:hAnsi="宋体" w:cs="MHei-Bold-Identity-H"/>
                <w:b/>
                <w:bCs/>
                <w:sz w:val="14"/>
                <w:szCs w:val="14"/>
              </w:rPr>
            </w:pPr>
          </w:p>
        </w:tc>
        <w:tc>
          <w:tcPr>
            <w:tcW w:w="475" w:type="pct"/>
            <w:vAlign w:val="bottom"/>
          </w:tcPr>
          <w:p w14:paraId="0185DB52" w14:textId="77777777" w:rsidR="00B762F4" w:rsidRPr="004F5E6F" w:rsidRDefault="00B762F4" w:rsidP="00B762F4">
            <w:pPr>
              <w:tabs>
                <w:tab w:val="decimal" w:pos="972"/>
              </w:tabs>
              <w:autoSpaceDE w:val="0"/>
              <w:autoSpaceDN w:val="0"/>
              <w:adjustRightInd w:val="0"/>
              <w:jc w:val="left"/>
              <w:rPr>
                <w:rFonts w:ascii="宋体" w:hAnsi="宋体" w:cs="MHei-Bold-Identity-H"/>
                <w:b/>
                <w:bCs/>
                <w:sz w:val="14"/>
                <w:szCs w:val="14"/>
              </w:rPr>
            </w:pPr>
          </w:p>
        </w:tc>
        <w:tc>
          <w:tcPr>
            <w:tcW w:w="479" w:type="pct"/>
            <w:vAlign w:val="bottom"/>
          </w:tcPr>
          <w:p w14:paraId="073B7D6F" w14:textId="77777777" w:rsidR="00B762F4" w:rsidRPr="004F5E6F" w:rsidRDefault="00B762F4" w:rsidP="00B762F4">
            <w:pPr>
              <w:tabs>
                <w:tab w:val="decimal" w:pos="972"/>
              </w:tabs>
              <w:autoSpaceDE w:val="0"/>
              <w:autoSpaceDN w:val="0"/>
              <w:adjustRightInd w:val="0"/>
              <w:jc w:val="left"/>
              <w:rPr>
                <w:rFonts w:ascii="宋体" w:hAnsi="宋体" w:cs="MHei-Bold-Identity-H"/>
                <w:b/>
                <w:bCs/>
                <w:sz w:val="14"/>
                <w:szCs w:val="14"/>
              </w:rPr>
            </w:pPr>
          </w:p>
        </w:tc>
        <w:tc>
          <w:tcPr>
            <w:tcW w:w="446" w:type="pct"/>
            <w:vAlign w:val="bottom"/>
          </w:tcPr>
          <w:p w14:paraId="1047B7FC" w14:textId="77777777" w:rsidR="00B762F4" w:rsidRPr="004F5E6F" w:rsidRDefault="00B762F4" w:rsidP="00B762F4">
            <w:pPr>
              <w:tabs>
                <w:tab w:val="decimal" w:pos="972"/>
              </w:tabs>
              <w:jc w:val="left"/>
              <w:rPr>
                <w:rFonts w:ascii="宋体" w:hAnsi="宋体" w:cs="MHei-Bold-Identity-H"/>
                <w:b/>
                <w:bCs/>
                <w:sz w:val="14"/>
                <w:szCs w:val="14"/>
              </w:rPr>
            </w:pPr>
          </w:p>
        </w:tc>
      </w:tr>
      <w:tr w:rsidR="00E2601B" w:rsidRPr="00C42CB9" w14:paraId="6DB1BAE1" w14:textId="77777777" w:rsidTr="006A746E">
        <w:trPr>
          <w:trHeight w:val="245"/>
        </w:trPr>
        <w:tc>
          <w:tcPr>
            <w:tcW w:w="897" w:type="pct"/>
            <w:vAlign w:val="bottom"/>
          </w:tcPr>
          <w:p w14:paraId="40AB4CEE" w14:textId="1552A9BC" w:rsidR="00E2601B" w:rsidRPr="00BD454A" w:rsidRDefault="00517B1C" w:rsidP="00E2601B">
            <w:pPr>
              <w:ind w:left="132" w:hanging="132"/>
              <w:jc w:val="left"/>
              <w:rPr>
                <w:rFonts w:ascii="宋体" w:hAnsi="宋体" w:cs="Arial"/>
                <w:sz w:val="14"/>
                <w:szCs w:val="14"/>
                <w:lang w:eastAsia="zh-HK"/>
              </w:rPr>
            </w:pPr>
            <w:r w:rsidRPr="00E2601B">
              <w:rPr>
                <w:rFonts w:ascii="宋体" w:eastAsia="PMingLiU" w:hAnsi="宋体" w:cs="Arial"/>
                <w:sz w:val="14"/>
                <w:szCs w:val="14"/>
                <w:lang w:eastAsia="zh-TW"/>
              </w:rPr>
              <w:t xml:space="preserve">-- </w:t>
            </w:r>
            <w:r w:rsidRPr="00E2601B">
              <w:rPr>
                <w:rFonts w:ascii="宋体" w:eastAsia="PMingLiU" w:hAnsi="宋体" w:cs="Arial" w:hint="eastAsia"/>
                <w:sz w:val="14"/>
                <w:szCs w:val="14"/>
                <w:lang w:eastAsia="zh-TW"/>
              </w:rPr>
              <w:t>物業、廠房及設備</w:t>
            </w:r>
            <w:r w:rsidRPr="00E2601B">
              <w:rPr>
                <w:rFonts w:ascii="宋体" w:eastAsia="PMingLiU" w:hAnsi="宋体" w:cs="Arial"/>
                <w:sz w:val="14"/>
                <w:szCs w:val="14"/>
                <w:lang w:eastAsia="zh-TW"/>
              </w:rPr>
              <w:t xml:space="preserve"> (</w:t>
            </w:r>
            <w:r w:rsidRPr="00E2601B">
              <w:rPr>
                <w:rFonts w:ascii="宋体" w:eastAsia="PMingLiU" w:hAnsi="宋体" w:cs="Arial" w:hint="eastAsia"/>
                <w:sz w:val="14"/>
                <w:szCs w:val="14"/>
                <w:lang w:eastAsia="zh-TW"/>
              </w:rPr>
              <w:t>附注</w:t>
            </w:r>
            <w:r w:rsidRPr="00E2601B">
              <w:rPr>
                <w:rFonts w:ascii="宋体" w:eastAsia="PMingLiU" w:hAnsi="宋体" w:cs="Arial"/>
                <w:sz w:val="14"/>
                <w:szCs w:val="14"/>
                <w:lang w:eastAsia="zh-TW"/>
              </w:rPr>
              <w:t>)</w:t>
            </w:r>
          </w:p>
        </w:tc>
        <w:tc>
          <w:tcPr>
            <w:tcW w:w="587" w:type="pct"/>
            <w:vAlign w:val="bottom"/>
          </w:tcPr>
          <w:p w14:paraId="06B3195F" w14:textId="1F465DF3" w:rsidR="00E2601B" w:rsidRPr="00C42CB9" w:rsidRDefault="00517B1C" w:rsidP="00E2601B">
            <w:pPr>
              <w:tabs>
                <w:tab w:val="decimal" w:pos="972"/>
              </w:tabs>
              <w:jc w:val="left"/>
              <w:rPr>
                <w:rFonts w:ascii="宋体" w:hAnsi="宋体" w:cs="MHei-Bold-Identity-H"/>
                <w:b/>
                <w:bCs/>
                <w:sz w:val="14"/>
                <w:szCs w:val="14"/>
              </w:rPr>
            </w:pPr>
            <w:r w:rsidRPr="006A746E">
              <w:rPr>
                <w:rFonts w:ascii="宋体" w:eastAsia="PMingLiU" w:hAnsi="宋体" w:cs="MHei-Bold-Identity-H"/>
                <w:b/>
                <w:bCs/>
                <w:sz w:val="14"/>
                <w:szCs w:val="14"/>
                <w:lang w:eastAsia="zh-TW"/>
              </w:rPr>
              <w:t>719,255</w:t>
            </w:r>
          </w:p>
        </w:tc>
        <w:tc>
          <w:tcPr>
            <w:tcW w:w="549" w:type="pct"/>
            <w:vAlign w:val="bottom"/>
          </w:tcPr>
          <w:p w14:paraId="1FE117A6" w14:textId="698F0625" w:rsidR="00E2601B" w:rsidRPr="00C42CB9" w:rsidRDefault="00517B1C" w:rsidP="00E2601B">
            <w:pPr>
              <w:tabs>
                <w:tab w:val="decimal" w:pos="946"/>
              </w:tabs>
              <w:jc w:val="left"/>
              <w:rPr>
                <w:rFonts w:ascii="宋体" w:hAnsi="宋体" w:cs="MHei-Bold-Identity-H"/>
                <w:b/>
                <w:bCs/>
                <w:sz w:val="14"/>
                <w:szCs w:val="14"/>
              </w:rPr>
            </w:pPr>
            <w:r w:rsidRPr="006A746E">
              <w:rPr>
                <w:rFonts w:ascii="宋体" w:eastAsia="PMingLiU" w:hAnsi="宋体" w:cs="MHei-Bold-Identity-H"/>
                <w:b/>
                <w:bCs/>
                <w:sz w:val="14"/>
                <w:szCs w:val="14"/>
                <w:lang w:eastAsia="zh-TW"/>
              </w:rPr>
              <w:t>1,393,448</w:t>
            </w:r>
          </w:p>
        </w:tc>
        <w:tc>
          <w:tcPr>
            <w:tcW w:w="501" w:type="pct"/>
            <w:tcBorders>
              <w:left w:val="nil"/>
            </w:tcBorders>
            <w:vAlign w:val="bottom"/>
          </w:tcPr>
          <w:p w14:paraId="1954EF62" w14:textId="2EEBB599" w:rsidR="00E2601B" w:rsidRPr="00C42CB9" w:rsidRDefault="00517B1C" w:rsidP="00E2601B">
            <w:pPr>
              <w:tabs>
                <w:tab w:val="decimal" w:pos="973"/>
              </w:tabs>
              <w:jc w:val="left"/>
              <w:rPr>
                <w:rFonts w:ascii="宋体" w:hAnsi="宋体" w:cs="MHei-Bold-Identity-H"/>
                <w:b/>
                <w:bCs/>
                <w:sz w:val="14"/>
                <w:szCs w:val="14"/>
              </w:rPr>
            </w:pPr>
            <w:r w:rsidRPr="006A746E">
              <w:rPr>
                <w:rFonts w:ascii="宋体" w:eastAsia="PMingLiU" w:hAnsi="宋体" w:cs="MHei-Bold-Identity-H"/>
                <w:b/>
                <w:bCs/>
                <w:sz w:val="14"/>
                <w:szCs w:val="14"/>
                <w:lang w:eastAsia="zh-TW"/>
              </w:rPr>
              <w:t>108,445</w:t>
            </w:r>
          </w:p>
        </w:tc>
        <w:tc>
          <w:tcPr>
            <w:tcW w:w="517" w:type="pct"/>
            <w:vAlign w:val="bottom"/>
          </w:tcPr>
          <w:p w14:paraId="6A703F4B" w14:textId="23A28799" w:rsidR="00E2601B" w:rsidRPr="00C42CB9" w:rsidRDefault="00517B1C" w:rsidP="00E2601B">
            <w:pPr>
              <w:tabs>
                <w:tab w:val="decimal" w:pos="972"/>
              </w:tabs>
              <w:ind w:left="-29" w:right="-64"/>
              <w:jc w:val="left"/>
              <w:rPr>
                <w:rFonts w:ascii="宋体" w:hAnsi="宋体" w:cs="MHei-Bold-Identity-H"/>
                <w:b/>
                <w:bCs/>
                <w:sz w:val="14"/>
                <w:szCs w:val="14"/>
              </w:rPr>
            </w:pPr>
            <w:r w:rsidRPr="005E735D">
              <w:rPr>
                <w:rFonts w:ascii="宋体" w:eastAsia="PMingLiU" w:hAnsi="宋体" w:cs="MHei-Bold-Identity-H"/>
                <w:b/>
                <w:bCs/>
                <w:sz w:val="14"/>
                <w:szCs w:val="14"/>
                <w:lang w:eastAsia="zh-TW"/>
              </w:rPr>
              <w:t>611,283</w:t>
            </w:r>
          </w:p>
        </w:tc>
        <w:tc>
          <w:tcPr>
            <w:tcW w:w="549" w:type="pct"/>
            <w:vAlign w:val="bottom"/>
          </w:tcPr>
          <w:p w14:paraId="6F38FF07" w14:textId="2D38CA55" w:rsidR="00E2601B" w:rsidRPr="00C42CB9" w:rsidRDefault="00517B1C" w:rsidP="00E2601B">
            <w:pPr>
              <w:tabs>
                <w:tab w:val="decimal" w:pos="928"/>
              </w:tabs>
              <w:autoSpaceDE w:val="0"/>
              <w:autoSpaceDN w:val="0"/>
              <w:adjustRightInd w:val="0"/>
              <w:jc w:val="left"/>
              <w:rPr>
                <w:rFonts w:ascii="宋体" w:hAnsi="宋体" w:cs="MHei-Bold-Identity-H"/>
                <w:b/>
                <w:bCs/>
                <w:sz w:val="14"/>
                <w:szCs w:val="14"/>
              </w:rPr>
            </w:pPr>
            <w:r w:rsidRPr="006A746E">
              <w:rPr>
                <w:rFonts w:ascii="宋体" w:eastAsia="PMingLiU" w:hAnsi="宋体" w:cs="MHei-Bold-Identity-H"/>
                <w:b/>
                <w:bCs/>
                <w:sz w:val="14"/>
                <w:szCs w:val="14"/>
                <w:lang w:eastAsia="zh-TW"/>
              </w:rPr>
              <w:t xml:space="preserve">239,285 </w:t>
            </w:r>
          </w:p>
        </w:tc>
        <w:tc>
          <w:tcPr>
            <w:tcW w:w="475" w:type="pct"/>
            <w:vAlign w:val="bottom"/>
          </w:tcPr>
          <w:p w14:paraId="789CA720" w14:textId="76B6D8DF" w:rsidR="00E2601B" w:rsidRPr="00C42CB9" w:rsidRDefault="00517B1C" w:rsidP="00E2601B">
            <w:pPr>
              <w:tabs>
                <w:tab w:val="decimal" w:pos="972"/>
              </w:tabs>
              <w:autoSpaceDE w:val="0"/>
              <w:autoSpaceDN w:val="0"/>
              <w:adjustRightInd w:val="0"/>
              <w:jc w:val="left"/>
              <w:rPr>
                <w:rFonts w:ascii="宋体" w:hAnsi="宋体" w:cs="MHei-Bold-Identity-H"/>
                <w:b/>
                <w:bCs/>
                <w:sz w:val="14"/>
                <w:szCs w:val="14"/>
              </w:rPr>
            </w:pPr>
            <w:r w:rsidRPr="006A746E">
              <w:rPr>
                <w:rFonts w:ascii="宋体" w:eastAsia="PMingLiU" w:hAnsi="宋体" w:cs="MHei-Bold-Identity-H"/>
                <w:b/>
                <w:bCs/>
                <w:sz w:val="14"/>
                <w:szCs w:val="14"/>
                <w:lang w:eastAsia="zh-TW"/>
              </w:rPr>
              <w:t>531,804</w:t>
            </w:r>
          </w:p>
        </w:tc>
        <w:tc>
          <w:tcPr>
            <w:tcW w:w="479" w:type="pct"/>
            <w:vAlign w:val="bottom"/>
          </w:tcPr>
          <w:p w14:paraId="2CC472EF" w14:textId="5FAAD37A" w:rsidR="00E2601B" w:rsidRPr="00C42CB9" w:rsidRDefault="00517B1C" w:rsidP="00E2601B">
            <w:pPr>
              <w:tabs>
                <w:tab w:val="decimal" w:pos="972"/>
              </w:tabs>
              <w:autoSpaceDE w:val="0"/>
              <w:autoSpaceDN w:val="0"/>
              <w:adjustRightInd w:val="0"/>
              <w:jc w:val="left"/>
              <w:rPr>
                <w:rFonts w:ascii="宋体" w:hAnsi="宋体" w:cs="MHei-Bold-Identity-H"/>
                <w:b/>
                <w:bCs/>
                <w:sz w:val="14"/>
                <w:szCs w:val="14"/>
              </w:rPr>
            </w:pPr>
            <w:r w:rsidRPr="006A746E">
              <w:rPr>
                <w:rFonts w:ascii="宋体" w:eastAsia="PMingLiU" w:hAnsi="宋体" w:cs="MHei-Bold-Identity-H"/>
                <w:b/>
                <w:bCs/>
                <w:sz w:val="14"/>
                <w:szCs w:val="14"/>
                <w:lang w:eastAsia="zh-TW"/>
              </w:rPr>
              <w:t>-</w:t>
            </w:r>
          </w:p>
        </w:tc>
        <w:tc>
          <w:tcPr>
            <w:tcW w:w="446" w:type="pct"/>
            <w:vAlign w:val="bottom"/>
          </w:tcPr>
          <w:p w14:paraId="0779FB7E" w14:textId="377FE1E3" w:rsidR="00E2601B" w:rsidRPr="00C42CB9" w:rsidRDefault="00517B1C">
            <w:pPr>
              <w:tabs>
                <w:tab w:val="decimal" w:pos="972"/>
              </w:tabs>
              <w:jc w:val="left"/>
              <w:rPr>
                <w:rFonts w:ascii="宋体" w:hAnsi="宋体" w:cs="MHei-Bold-Identity-H"/>
                <w:b/>
                <w:bCs/>
                <w:sz w:val="14"/>
                <w:szCs w:val="14"/>
              </w:rPr>
            </w:pPr>
            <w:r w:rsidRPr="00E2601B">
              <w:rPr>
                <w:rFonts w:ascii="宋体" w:eastAsia="PMingLiU" w:hAnsi="宋体" w:cs="MHei-Bold-Identity-H"/>
                <w:b/>
                <w:bCs/>
                <w:sz w:val="14"/>
                <w:szCs w:val="14"/>
                <w:lang w:eastAsia="zh-TW"/>
              </w:rPr>
              <w:t>3,603,520</w:t>
            </w:r>
          </w:p>
        </w:tc>
      </w:tr>
      <w:tr w:rsidR="00E2601B" w:rsidRPr="00BD454A" w14:paraId="0D37445D" w14:textId="77777777" w:rsidTr="006A746E">
        <w:trPr>
          <w:trHeight w:val="245"/>
        </w:trPr>
        <w:tc>
          <w:tcPr>
            <w:tcW w:w="897" w:type="pct"/>
            <w:vAlign w:val="bottom"/>
          </w:tcPr>
          <w:p w14:paraId="565B4D16" w14:textId="0D138B17" w:rsidR="00E2601B" w:rsidRPr="00BD454A" w:rsidRDefault="00517B1C" w:rsidP="00E2601B">
            <w:pPr>
              <w:ind w:left="132" w:hanging="132"/>
              <w:jc w:val="left"/>
              <w:rPr>
                <w:rFonts w:ascii="宋体" w:hAnsi="宋体" w:cs="Arial"/>
                <w:sz w:val="14"/>
                <w:szCs w:val="14"/>
                <w:lang w:eastAsia="zh-HK"/>
              </w:rPr>
            </w:pPr>
            <w:r w:rsidRPr="00E2601B">
              <w:rPr>
                <w:rFonts w:ascii="宋体" w:eastAsia="PMingLiU" w:hAnsi="宋体" w:cs="Arial"/>
                <w:sz w:val="14"/>
                <w:szCs w:val="14"/>
                <w:lang w:eastAsia="zh-TW"/>
              </w:rPr>
              <w:t xml:space="preserve">-- </w:t>
            </w:r>
            <w:r w:rsidRPr="00E2601B">
              <w:rPr>
                <w:rFonts w:ascii="宋体" w:eastAsia="PMingLiU" w:hAnsi="宋体" w:cs="Arial" w:hint="eastAsia"/>
                <w:sz w:val="14"/>
                <w:szCs w:val="14"/>
                <w:lang w:eastAsia="zh-TW"/>
              </w:rPr>
              <w:t>無形資產</w:t>
            </w:r>
            <w:r w:rsidRPr="00E2601B">
              <w:rPr>
                <w:rFonts w:ascii="宋体" w:eastAsia="PMingLiU" w:hAnsi="宋体" w:cs="Arial"/>
                <w:sz w:val="14"/>
                <w:szCs w:val="14"/>
                <w:lang w:eastAsia="zh-TW"/>
              </w:rPr>
              <w:t xml:space="preserve"> (</w:t>
            </w:r>
            <w:r w:rsidRPr="00E2601B">
              <w:rPr>
                <w:rFonts w:ascii="宋体" w:eastAsia="PMingLiU" w:hAnsi="宋体" w:cs="Arial" w:hint="eastAsia"/>
                <w:sz w:val="14"/>
                <w:szCs w:val="14"/>
                <w:lang w:eastAsia="zh-TW"/>
              </w:rPr>
              <w:t>附注</w:t>
            </w:r>
            <w:r w:rsidRPr="00E2601B">
              <w:rPr>
                <w:rFonts w:ascii="宋体" w:eastAsia="PMingLiU" w:hAnsi="宋体" w:cs="Arial"/>
                <w:sz w:val="14"/>
                <w:szCs w:val="14"/>
                <w:lang w:eastAsia="zh-TW"/>
              </w:rPr>
              <w:t>)</w:t>
            </w:r>
          </w:p>
        </w:tc>
        <w:tc>
          <w:tcPr>
            <w:tcW w:w="587" w:type="pct"/>
            <w:vAlign w:val="bottom"/>
          </w:tcPr>
          <w:p w14:paraId="07A92EDF" w14:textId="41CBB038" w:rsidR="00E2601B" w:rsidRPr="004F5E6F" w:rsidRDefault="00517B1C" w:rsidP="00E2601B">
            <w:pPr>
              <w:tabs>
                <w:tab w:val="decimal" w:pos="972"/>
              </w:tabs>
              <w:jc w:val="left"/>
              <w:rPr>
                <w:rFonts w:ascii="宋体" w:hAnsi="宋体" w:cs="MHei-Bold-Identity-H"/>
                <w:b/>
                <w:bCs/>
                <w:sz w:val="14"/>
                <w:szCs w:val="14"/>
              </w:rPr>
            </w:pPr>
            <w:r w:rsidRPr="006A746E">
              <w:rPr>
                <w:rFonts w:ascii="宋体" w:eastAsia="PMingLiU" w:hAnsi="宋体" w:cs="MHei-Bold-Identity-H"/>
                <w:b/>
                <w:bCs/>
                <w:sz w:val="14"/>
                <w:szCs w:val="14"/>
                <w:lang w:eastAsia="zh-TW"/>
              </w:rPr>
              <w:t>-</w:t>
            </w:r>
          </w:p>
        </w:tc>
        <w:tc>
          <w:tcPr>
            <w:tcW w:w="549" w:type="pct"/>
            <w:vAlign w:val="bottom"/>
          </w:tcPr>
          <w:p w14:paraId="0077C761" w14:textId="3E343D65" w:rsidR="00E2601B" w:rsidRPr="004F5E6F" w:rsidRDefault="00517B1C" w:rsidP="00E2601B">
            <w:pPr>
              <w:tabs>
                <w:tab w:val="decimal" w:pos="946"/>
              </w:tabs>
              <w:jc w:val="left"/>
              <w:rPr>
                <w:rFonts w:ascii="宋体" w:hAnsi="宋体" w:cs="MHei-Bold-Identity-H"/>
                <w:b/>
                <w:bCs/>
                <w:sz w:val="14"/>
                <w:szCs w:val="14"/>
              </w:rPr>
            </w:pPr>
            <w:r w:rsidRPr="006A746E">
              <w:rPr>
                <w:rFonts w:ascii="宋体" w:eastAsia="PMingLiU" w:hAnsi="宋体" w:cs="MHei-Bold-Identity-H"/>
                <w:b/>
                <w:bCs/>
                <w:sz w:val="14"/>
                <w:szCs w:val="14"/>
                <w:lang w:eastAsia="zh-TW"/>
              </w:rPr>
              <w:t>187,094</w:t>
            </w:r>
          </w:p>
        </w:tc>
        <w:tc>
          <w:tcPr>
            <w:tcW w:w="501" w:type="pct"/>
            <w:tcBorders>
              <w:left w:val="nil"/>
            </w:tcBorders>
            <w:vAlign w:val="bottom"/>
          </w:tcPr>
          <w:p w14:paraId="0E2887B8" w14:textId="7524187D" w:rsidR="00E2601B" w:rsidRPr="004F5E6F" w:rsidRDefault="00517B1C" w:rsidP="00E2601B">
            <w:pPr>
              <w:tabs>
                <w:tab w:val="decimal" w:pos="973"/>
              </w:tabs>
              <w:jc w:val="left"/>
              <w:rPr>
                <w:rFonts w:ascii="宋体" w:hAnsi="宋体" w:cs="MHei-Bold-Identity-H"/>
                <w:b/>
                <w:bCs/>
                <w:sz w:val="14"/>
                <w:szCs w:val="14"/>
              </w:rPr>
            </w:pPr>
            <w:r w:rsidRPr="006A746E">
              <w:rPr>
                <w:rFonts w:ascii="宋体" w:eastAsia="PMingLiU" w:hAnsi="宋体" w:cs="MHei-Bold-Identity-H"/>
                <w:b/>
                <w:bCs/>
                <w:sz w:val="14"/>
                <w:szCs w:val="14"/>
                <w:lang w:eastAsia="zh-TW"/>
              </w:rPr>
              <w:t>-</w:t>
            </w:r>
          </w:p>
        </w:tc>
        <w:tc>
          <w:tcPr>
            <w:tcW w:w="517" w:type="pct"/>
            <w:vAlign w:val="bottom"/>
          </w:tcPr>
          <w:p w14:paraId="43EB4927" w14:textId="04CC7A96" w:rsidR="00E2601B" w:rsidRPr="004F5E6F" w:rsidRDefault="00517B1C" w:rsidP="00E2601B">
            <w:pPr>
              <w:tabs>
                <w:tab w:val="decimal" w:pos="972"/>
              </w:tabs>
              <w:ind w:left="-29" w:right="-64"/>
              <w:jc w:val="left"/>
              <w:rPr>
                <w:rFonts w:ascii="宋体" w:hAnsi="宋体" w:cs="MHei-Bold-Identity-H"/>
                <w:b/>
                <w:bCs/>
                <w:sz w:val="14"/>
                <w:szCs w:val="14"/>
              </w:rPr>
            </w:pPr>
            <w:r w:rsidRPr="005E735D">
              <w:rPr>
                <w:rFonts w:ascii="宋体" w:eastAsia="PMingLiU" w:hAnsi="宋体" w:cs="MHei-Bold-Identity-H"/>
                <w:b/>
                <w:bCs/>
                <w:sz w:val="14"/>
                <w:szCs w:val="14"/>
                <w:lang w:eastAsia="zh-TW"/>
              </w:rPr>
              <w:t>55,929</w:t>
            </w:r>
          </w:p>
        </w:tc>
        <w:tc>
          <w:tcPr>
            <w:tcW w:w="549" w:type="pct"/>
            <w:vAlign w:val="bottom"/>
          </w:tcPr>
          <w:p w14:paraId="3462420F" w14:textId="338773AE" w:rsidR="00E2601B" w:rsidRPr="004F5E6F" w:rsidRDefault="00517B1C" w:rsidP="00E2601B">
            <w:pPr>
              <w:tabs>
                <w:tab w:val="decimal" w:pos="928"/>
              </w:tabs>
              <w:autoSpaceDE w:val="0"/>
              <w:autoSpaceDN w:val="0"/>
              <w:adjustRightInd w:val="0"/>
              <w:jc w:val="left"/>
              <w:rPr>
                <w:rFonts w:ascii="宋体" w:hAnsi="宋体" w:cs="MHei-Bold-Identity-H"/>
                <w:b/>
                <w:bCs/>
                <w:sz w:val="14"/>
                <w:szCs w:val="14"/>
              </w:rPr>
            </w:pPr>
            <w:r w:rsidRPr="006A746E">
              <w:rPr>
                <w:rFonts w:ascii="宋体" w:eastAsia="PMingLiU" w:hAnsi="宋体" w:cs="MHei-Bold-Identity-H"/>
                <w:b/>
                <w:bCs/>
                <w:sz w:val="14"/>
                <w:szCs w:val="14"/>
                <w:lang w:eastAsia="zh-TW"/>
              </w:rPr>
              <w:t>7,017</w:t>
            </w:r>
          </w:p>
        </w:tc>
        <w:tc>
          <w:tcPr>
            <w:tcW w:w="475" w:type="pct"/>
            <w:vAlign w:val="bottom"/>
          </w:tcPr>
          <w:p w14:paraId="388D165C" w14:textId="6E6DB3F9" w:rsidR="00E2601B" w:rsidRPr="004F5E6F" w:rsidRDefault="00517B1C" w:rsidP="00E2601B">
            <w:pPr>
              <w:tabs>
                <w:tab w:val="decimal" w:pos="972"/>
              </w:tabs>
              <w:autoSpaceDE w:val="0"/>
              <w:autoSpaceDN w:val="0"/>
              <w:adjustRightInd w:val="0"/>
              <w:jc w:val="left"/>
              <w:rPr>
                <w:rFonts w:ascii="宋体" w:hAnsi="宋体" w:cs="MHei-Bold-Identity-H"/>
                <w:b/>
                <w:bCs/>
                <w:sz w:val="14"/>
                <w:szCs w:val="14"/>
              </w:rPr>
            </w:pPr>
            <w:r w:rsidRPr="006A746E">
              <w:rPr>
                <w:rFonts w:ascii="宋体" w:eastAsia="PMingLiU" w:hAnsi="宋体" w:cs="MHei-Bold-Identity-H"/>
                <w:b/>
                <w:bCs/>
                <w:sz w:val="14"/>
                <w:szCs w:val="14"/>
                <w:lang w:eastAsia="zh-TW"/>
              </w:rPr>
              <w:t>2,151</w:t>
            </w:r>
          </w:p>
        </w:tc>
        <w:tc>
          <w:tcPr>
            <w:tcW w:w="479" w:type="pct"/>
            <w:vAlign w:val="bottom"/>
          </w:tcPr>
          <w:p w14:paraId="179FAA41" w14:textId="019E4887" w:rsidR="00E2601B" w:rsidRPr="004F5E6F" w:rsidRDefault="00517B1C" w:rsidP="00E2601B">
            <w:pPr>
              <w:tabs>
                <w:tab w:val="decimal" w:pos="972"/>
              </w:tabs>
              <w:autoSpaceDE w:val="0"/>
              <w:autoSpaceDN w:val="0"/>
              <w:adjustRightInd w:val="0"/>
              <w:jc w:val="left"/>
              <w:rPr>
                <w:rFonts w:ascii="宋体" w:hAnsi="宋体" w:cs="MHei-Bold-Identity-H"/>
                <w:b/>
                <w:bCs/>
                <w:sz w:val="14"/>
                <w:szCs w:val="14"/>
              </w:rPr>
            </w:pPr>
            <w:r w:rsidRPr="006A746E">
              <w:rPr>
                <w:rFonts w:ascii="宋体" w:eastAsia="PMingLiU" w:hAnsi="宋体" w:cs="MHei-Bold-Identity-H"/>
                <w:b/>
                <w:bCs/>
                <w:sz w:val="14"/>
                <w:szCs w:val="14"/>
                <w:lang w:eastAsia="zh-TW"/>
              </w:rPr>
              <w:t>-</w:t>
            </w:r>
          </w:p>
        </w:tc>
        <w:tc>
          <w:tcPr>
            <w:tcW w:w="446" w:type="pct"/>
            <w:vAlign w:val="bottom"/>
          </w:tcPr>
          <w:p w14:paraId="6353497E" w14:textId="30511A44" w:rsidR="00E2601B" w:rsidRPr="004F5E6F" w:rsidRDefault="00517B1C">
            <w:pPr>
              <w:tabs>
                <w:tab w:val="decimal" w:pos="972"/>
              </w:tabs>
              <w:jc w:val="left"/>
              <w:rPr>
                <w:rFonts w:ascii="宋体" w:hAnsi="宋体" w:cs="MHei-Bold-Identity-H"/>
                <w:b/>
                <w:bCs/>
                <w:sz w:val="14"/>
                <w:szCs w:val="14"/>
              </w:rPr>
            </w:pPr>
            <w:r w:rsidRPr="00E2601B">
              <w:rPr>
                <w:rFonts w:ascii="宋体" w:eastAsia="PMingLiU" w:hAnsi="宋体" w:cs="MHei-Bold-Identity-H"/>
                <w:b/>
                <w:bCs/>
                <w:sz w:val="14"/>
                <w:szCs w:val="14"/>
                <w:lang w:eastAsia="zh-TW"/>
              </w:rPr>
              <w:t>252,191</w:t>
            </w:r>
          </w:p>
        </w:tc>
      </w:tr>
      <w:tr w:rsidR="00E2601B" w:rsidRPr="00BD454A" w14:paraId="1206B7DE" w14:textId="77777777" w:rsidTr="006A746E">
        <w:trPr>
          <w:trHeight w:val="245"/>
        </w:trPr>
        <w:tc>
          <w:tcPr>
            <w:tcW w:w="897" w:type="pct"/>
            <w:vAlign w:val="bottom"/>
          </w:tcPr>
          <w:p w14:paraId="4C247027" w14:textId="1698A295" w:rsidR="00E2601B" w:rsidRPr="006A746E" w:rsidRDefault="00517B1C" w:rsidP="00E2601B">
            <w:pPr>
              <w:ind w:left="132" w:hanging="132"/>
              <w:jc w:val="left"/>
              <w:rPr>
                <w:rFonts w:ascii="宋体" w:eastAsia="PMingLiU" w:hAnsi="宋体" w:cs="Arial"/>
                <w:sz w:val="14"/>
                <w:szCs w:val="14"/>
                <w:lang w:eastAsia="zh-TW"/>
              </w:rPr>
            </w:pPr>
            <w:r w:rsidRPr="00E2601B">
              <w:rPr>
                <w:rFonts w:ascii="宋体" w:eastAsia="PMingLiU" w:hAnsi="宋体" w:cs="Arial"/>
                <w:sz w:val="14"/>
                <w:szCs w:val="14"/>
                <w:lang w:eastAsia="zh-TW"/>
              </w:rPr>
              <w:t xml:space="preserve">-- </w:t>
            </w:r>
            <w:r w:rsidRPr="00E2601B">
              <w:rPr>
                <w:rFonts w:ascii="宋体" w:eastAsia="PMingLiU" w:hAnsi="宋体" w:cs="Arial" w:hint="eastAsia"/>
                <w:sz w:val="14"/>
                <w:szCs w:val="14"/>
                <w:lang w:eastAsia="zh-TW"/>
              </w:rPr>
              <w:t>其他長期資產</w:t>
            </w:r>
            <w:r w:rsidRPr="00E2601B">
              <w:rPr>
                <w:rFonts w:ascii="宋体" w:eastAsia="PMingLiU" w:hAnsi="宋体" w:cs="Arial"/>
                <w:sz w:val="14"/>
                <w:szCs w:val="14"/>
                <w:lang w:eastAsia="zh-TW"/>
              </w:rPr>
              <w:t xml:space="preserve"> (</w:t>
            </w:r>
            <w:r w:rsidRPr="00E2601B">
              <w:rPr>
                <w:rFonts w:ascii="宋体" w:eastAsia="PMingLiU" w:hAnsi="宋体" w:cs="Arial" w:hint="eastAsia"/>
                <w:sz w:val="14"/>
                <w:szCs w:val="14"/>
                <w:lang w:eastAsia="zh-TW"/>
              </w:rPr>
              <w:t>附注</w:t>
            </w:r>
            <w:r w:rsidRPr="00E2601B">
              <w:rPr>
                <w:rFonts w:ascii="宋体" w:eastAsia="PMingLiU" w:hAnsi="宋体" w:cs="Arial"/>
                <w:sz w:val="14"/>
                <w:szCs w:val="14"/>
                <w:lang w:eastAsia="zh-TW"/>
              </w:rPr>
              <w:t>)</w:t>
            </w:r>
          </w:p>
        </w:tc>
        <w:tc>
          <w:tcPr>
            <w:tcW w:w="587" w:type="pct"/>
            <w:vAlign w:val="bottom"/>
          </w:tcPr>
          <w:p w14:paraId="2CEF5F17" w14:textId="78A1F618" w:rsidR="00E2601B" w:rsidRPr="006A746E" w:rsidRDefault="00517B1C" w:rsidP="00E2601B">
            <w:pPr>
              <w:tabs>
                <w:tab w:val="decimal" w:pos="972"/>
              </w:tabs>
              <w:jc w:val="left"/>
              <w:rPr>
                <w:rFonts w:ascii="宋体" w:eastAsia="PMingLiU" w:hAnsi="宋体" w:cs="MHei-Bold-Identity-H"/>
                <w:b/>
                <w:bCs/>
                <w:sz w:val="14"/>
                <w:szCs w:val="14"/>
                <w:lang w:eastAsia="zh-TW"/>
              </w:rPr>
            </w:pPr>
            <w:r>
              <w:rPr>
                <w:rFonts w:ascii="宋体" w:eastAsia="PMingLiU" w:hAnsi="宋体" w:cs="MHei-Bold-Identity-H"/>
                <w:b/>
                <w:bCs/>
                <w:sz w:val="14"/>
                <w:szCs w:val="14"/>
                <w:lang w:eastAsia="zh-TW"/>
              </w:rPr>
              <w:t>-</w:t>
            </w:r>
          </w:p>
        </w:tc>
        <w:tc>
          <w:tcPr>
            <w:tcW w:w="549" w:type="pct"/>
            <w:vAlign w:val="bottom"/>
          </w:tcPr>
          <w:p w14:paraId="761FB471" w14:textId="786AF59B" w:rsidR="00E2601B" w:rsidRPr="006A746E" w:rsidRDefault="00517B1C" w:rsidP="00E2601B">
            <w:pPr>
              <w:tabs>
                <w:tab w:val="decimal" w:pos="946"/>
              </w:tabs>
              <w:jc w:val="left"/>
              <w:rPr>
                <w:rFonts w:ascii="宋体" w:eastAsia="PMingLiU" w:hAnsi="宋体" w:cs="MHei-Bold-Identity-H"/>
                <w:b/>
                <w:bCs/>
                <w:sz w:val="14"/>
                <w:szCs w:val="14"/>
                <w:lang w:eastAsia="zh-TW"/>
              </w:rPr>
            </w:pPr>
            <w:r>
              <w:rPr>
                <w:rFonts w:ascii="宋体" w:eastAsia="PMingLiU" w:hAnsi="宋体" w:cs="MHei-Bold-Identity-H"/>
                <w:b/>
                <w:bCs/>
                <w:sz w:val="14"/>
                <w:szCs w:val="14"/>
                <w:lang w:eastAsia="zh-TW"/>
              </w:rPr>
              <w:t>-</w:t>
            </w:r>
          </w:p>
        </w:tc>
        <w:tc>
          <w:tcPr>
            <w:tcW w:w="501" w:type="pct"/>
            <w:tcBorders>
              <w:left w:val="nil"/>
            </w:tcBorders>
            <w:vAlign w:val="bottom"/>
          </w:tcPr>
          <w:p w14:paraId="395A5102" w14:textId="3A5D3FB5" w:rsidR="00E2601B" w:rsidRPr="006A746E" w:rsidRDefault="00517B1C" w:rsidP="00E2601B">
            <w:pPr>
              <w:tabs>
                <w:tab w:val="decimal" w:pos="973"/>
              </w:tabs>
              <w:jc w:val="left"/>
              <w:rPr>
                <w:rFonts w:ascii="宋体" w:eastAsia="PMingLiU" w:hAnsi="宋体" w:cs="MHei-Bold-Identity-H"/>
                <w:b/>
                <w:bCs/>
                <w:sz w:val="14"/>
                <w:szCs w:val="14"/>
                <w:lang w:eastAsia="zh-TW"/>
              </w:rPr>
            </w:pPr>
            <w:r>
              <w:rPr>
                <w:rFonts w:ascii="宋体" w:eastAsia="PMingLiU" w:hAnsi="宋体" w:cs="MHei-Bold-Identity-H"/>
                <w:b/>
                <w:bCs/>
                <w:sz w:val="14"/>
                <w:szCs w:val="14"/>
                <w:lang w:eastAsia="zh-TW"/>
              </w:rPr>
              <w:t>-</w:t>
            </w:r>
          </w:p>
        </w:tc>
        <w:tc>
          <w:tcPr>
            <w:tcW w:w="517" w:type="pct"/>
            <w:vAlign w:val="bottom"/>
          </w:tcPr>
          <w:p w14:paraId="58E27A3D" w14:textId="286EB268" w:rsidR="00E2601B" w:rsidRPr="006A746E" w:rsidRDefault="00517B1C" w:rsidP="00E2601B">
            <w:pPr>
              <w:tabs>
                <w:tab w:val="decimal" w:pos="972"/>
              </w:tabs>
              <w:ind w:left="-29" w:right="-64"/>
              <w:jc w:val="left"/>
              <w:rPr>
                <w:rFonts w:ascii="宋体" w:eastAsia="PMingLiU" w:hAnsi="宋体" w:cs="MHei-Bold-Identity-H"/>
                <w:b/>
                <w:bCs/>
                <w:sz w:val="14"/>
                <w:szCs w:val="14"/>
                <w:lang w:eastAsia="zh-TW"/>
              </w:rPr>
            </w:pPr>
            <w:r w:rsidRPr="005E735D">
              <w:rPr>
                <w:rFonts w:ascii="宋体" w:eastAsia="PMingLiU" w:hAnsi="宋体" w:cs="MHei-Bold-Identity-H"/>
                <w:b/>
                <w:bCs/>
                <w:sz w:val="14"/>
                <w:szCs w:val="14"/>
                <w:lang w:eastAsia="zh-TW"/>
              </w:rPr>
              <w:t>10,543</w:t>
            </w:r>
            <w:r w:rsidRPr="005E735D">
              <w:rPr>
                <w:rFonts w:ascii="宋体" w:eastAsia="PMingLiU" w:hAnsi="宋体" w:cs="Calibri"/>
                <w:color w:val="000000"/>
                <w:sz w:val="16"/>
                <w:szCs w:val="16"/>
                <w:lang w:eastAsia="zh-TW"/>
              </w:rPr>
              <w:t xml:space="preserve">  </w:t>
            </w:r>
          </w:p>
        </w:tc>
        <w:tc>
          <w:tcPr>
            <w:tcW w:w="549" w:type="pct"/>
            <w:vAlign w:val="bottom"/>
          </w:tcPr>
          <w:p w14:paraId="03785F10" w14:textId="39BF0684" w:rsidR="00E2601B" w:rsidRPr="006A746E" w:rsidRDefault="00517B1C" w:rsidP="00E2601B">
            <w:pPr>
              <w:tabs>
                <w:tab w:val="decimal" w:pos="928"/>
              </w:tabs>
              <w:autoSpaceDE w:val="0"/>
              <w:autoSpaceDN w:val="0"/>
              <w:adjustRightInd w:val="0"/>
              <w:jc w:val="left"/>
              <w:rPr>
                <w:rFonts w:ascii="宋体" w:eastAsia="PMingLiU" w:hAnsi="宋体" w:cs="MHei-Bold-Identity-H"/>
                <w:b/>
                <w:bCs/>
                <w:sz w:val="14"/>
                <w:szCs w:val="14"/>
                <w:lang w:eastAsia="zh-TW"/>
              </w:rPr>
            </w:pPr>
            <w:r w:rsidRPr="005E735D">
              <w:rPr>
                <w:rFonts w:ascii="宋体" w:eastAsia="PMingLiU" w:hAnsi="宋体" w:cs="MHei-Bold-Identity-H"/>
                <w:b/>
                <w:bCs/>
                <w:sz w:val="14"/>
                <w:szCs w:val="14"/>
                <w:lang w:eastAsia="zh-TW"/>
              </w:rPr>
              <w:t>-</w:t>
            </w:r>
          </w:p>
        </w:tc>
        <w:tc>
          <w:tcPr>
            <w:tcW w:w="475" w:type="pct"/>
            <w:vAlign w:val="bottom"/>
          </w:tcPr>
          <w:p w14:paraId="3BE3A7AE" w14:textId="7069BB69" w:rsidR="00E2601B" w:rsidRPr="006A746E" w:rsidRDefault="00517B1C" w:rsidP="00E2601B">
            <w:pPr>
              <w:tabs>
                <w:tab w:val="decimal" w:pos="972"/>
              </w:tabs>
              <w:autoSpaceDE w:val="0"/>
              <w:autoSpaceDN w:val="0"/>
              <w:adjustRightInd w:val="0"/>
              <w:jc w:val="left"/>
              <w:rPr>
                <w:rFonts w:ascii="宋体" w:eastAsia="PMingLiU" w:hAnsi="宋体" w:cs="MHei-Bold-Identity-H"/>
                <w:b/>
                <w:bCs/>
                <w:sz w:val="14"/>
                <w:szCs w:val="14"/>
                <w:lang w:eastAsia="zh-TW"/>
              </w:rPr>
            </w:pPr>
            <w:r w:rsidRPr="005E735D">
              <w:rPr>
                <w:rFonts w:ascii="宋体" w:eastAsia="PMingLiU" w:hAnsi="宋体" w:cs="MHei-Bold-Identity-H"/>
                <w:b/>
                <w:bCs/>
                <w:sz w:val="14"/>
                <w:szCs w:val="14"/>
                <w:lang w:eastAsia="zh-TW"/>
              </w:rPr>
              <w:t>-</w:t>
            </w:r>
          </w:p>
        </w:tc>
        <w:tc>
          <w:tcPr>
            <w:tcW w:w="479" w:type="pct"/>
            <w:vAlign w:val="bottom"/>
          </w:tcPr>
          <w:p w14:paraId="27A480E6" w14:textId="23479399" w:rsidR="00E2601B" w:rsidRPr="006A746E" w:rsidRDefault="00517B1C" w:rsidP="00E2601B">
            <w:pPr>
              <w:tabs>
                <w:tab w:val="decimal" w:pos="972"/>
              </w:tabs>
              <w:autoSpaceDE w:val="0"/>
              <w:autoSpaceDN w:val="0"/>
              <w:adjustRightInd w:val="0"/>
              <w:jc w:val="left"/>
              <w:rPr>
                <w:rFonts w:ascii="宋体" w:eastAsia="PMingLiU" w:hAnsi="宋体" w:cs="MHei-Bold-Identity-H"/>
                <w:b/>
                <w:bCs/>
                <w:sz w:val="14"/>
                <w:szCs w:val="14"/>
                <w:lang w:eastAsia="zh-TW"/>
              </w:rPr>
            </w:pPr>
            <w:r>
              <w:rPr>
                <w:rFonts w:ascii="宋体" w:eastAsia="PMingLiU" w:hAnsi="宋体" w:cs="MHei-Bold-Identity-H"/>
                <w:b/>
                <w:bCs/>
                <w:sz w:val="14"/>
                <w:szCs w:val="14"/>
                <w:lang w:eastAsia="zh-TW"/>
              </w:rPr>
              <w:t>-</w:t>
            </w:r>
          </w:p>
        </w:tc>
        <w:tc>
          <w:tcPr>
            <w:tcW w:w="446" w:type="pct"/>
            <w:vAlign w:val="bottom"/>
          </w:tcPr>
          <w:p w14:paraId="6CF1C45B" w14:textId="0BF61027" w:rsidR="00E2601B" w:rsidRPr="006A746E" w:rsidRDefault="00517B1C" w:rsidP="00E2601B">
            <w:pPr>
              <w:tabs>
                <w:tab w:val="decimal" w:pos="972"/>
              </w:tabs>
              <w:jc w:val="left"/>
              <w:rPr>
                <w:rFonts w:ascii="宋体" w:eastAsia="PMingLiU" w:hAnsi="宋体" w:cs="MHei-Bold-Identity-H"/>
                <w:b/>
                <w:bCs/>
                <w:sz w:val="14"/>
                <w:szCs w:val="14"/>
                <w:lang w:eastAsia="zh-TW"/>
              </w:rPr>
            </w:pPr>
            <w:r w:rsidRPr="00E2601B">
              <w:rPr>
                <w:rFonts w:ascii="宋体" w:eastAsia="PMingLiU" w:hAnsi="宋体" w:cs="MHei-Bold-Identity-H"/>
                <w:b/>
                <w:bCs/>
                <w:sz w:val="14"/>
                <w:szCs w:val="14"/>
                <w:lang w:eastAsia="zh-TW"/>
              </w:rPr>
              <w:t xml:space="preserve">10,543  </w:t>
            </w:r>
          </w:p>
        </w:tc>
      </w:tr>
      <w:tr w:rsidR="00E2601B" w:rsidRPr="00BD454A" w14:paraId="7AE13489" w14:textId="77777777" w:rsidTr="006A746E">
        <w:trPr>
          <w:trHeight w:val="72"/>
        </w:trPr>
        <w:tc>
          <w:tcPr>
            <w:tcW w:w="897" w:type="pct"/>
            <w:vAlign w:val="bottom"/>
          </w:tcPr>
          <w:p w14:paraId="1C46523E" w14:textId="77777777" w:rsidR="00E2601B" w:rsidRPr="004F5E6F" w:rsidRDefault="00E2601B" w:rsidP="00E2601B">
            <w:pPr>
              <w:ind w:left="132" w:hanging="132"/>
              <w:jc w:val="left"/>
              <w:rPr>
                <w:rFonts w:ascii="宋体" w:hAnsi="宋体" w:cs="Arial"/>
                <w:sz w:val="4"/>
                <w:szCs w:val="4"/>
              </w:rPr>
            </w:pPr>
          </w:p>
        </w:tc>
        <w:tc>
          <w:tcPr>
            <w:tcW w:w="587" w:type="pct"/>
            <w:vAlign w:val="bottom"/>
          </w:tcPr>
          <w:p w14:paraId="50CDDFAD" w14:textId="77777777" w:rsidR="00E2601B" w:rsidRPr="004F5E6F" w:rsidRDefault="00E2601B" w:rsidP="00E2601B">
            <w:pPr>
              <w:tabs>
                <w:tab w:val="decimal" w:pos="972"/>
              </w:tabs>
              <w:jc w:val="left"/>
              <w:rPr>
                <w:rFonts w:ascii="宋体" w:hAnsi="宋体" w:cs="MHei-Bold-Identity-H"/>
                <w:b/>
                <w:bCs/>
                <w:sz w:val="4"/>
                <w:szCs w:val="4"/>
              </w:rPr>
            </w:pPr>
          </w:p>
        </w:tc>
        <w:tc>
          <w:tcPr>
            <w:tcW w:w="549" w:type="pct"/>
            <w:vAlign w:val="bottom"/>
          </w:tcPr>
          <w:p w14:paraId="050AD0CF" w14:textId="77777777" w:rsidR="00E2601B" w:rsidRPr="004F5E6F" w:rsidRDefault="00E2601B" w:rsidP="00E2601B">
            <w:pPr>
              <w:tabs>
                <w:tab w:val="decimal" w:pos="946"/>
              </w:tabs>
              <w:jc w:val="left"/>
              <w:rPr>
                <w:rFonts w:ascii="宋体" w:hAnsi="宋体" w:cs="MHei-Bold-Identity-H"/>
                <w:b/>
                <w:bCs/>
                <w:sz w:val="4"/>
                <w:szCs w:val="4"/>
              </w:rPr>
            </w:pPr>
          </w:p>
        </w:tc>
        <w:tc>
          <w:tcPr>
            <w:tcW w:w="501" w:type="pct"/>
            <w:tcBorders>
              <w:left w:val="nil"/>
            </w:tcBorders>
            <w:vAlign w:val="bottom"/>
          </w:tcPr>
          <w:p w14:paraId="0AF94A54" w14:textId="77777777" w:rsidR="00E2601B" w:rsidRPr="004F5E6F" w:rsidRDefault="00E2601B" w:rsidP="00E2601B">
            <w:pPr>
              <w:tabs>
                <w:tab w:val="decimal" w:pos="973"/>
              </w:tabs>
              <w:jc w:val="left"/>
              <w:rPr>
                <w:rFonts w:ascii="宋体" w:hAnsi="宋体" w:cs="MHei-Bold-Identity-H"/>
                <w:b/>
                <w:bCs/>
                <w:sz w:val="4"/>
                <w:szCs w:val="4"/>
              </w:rPr>
            </w:pPr>
          </w:p>
        </w:tc>
        <w:tc>
          <w:tcPr>
            <w:tcW w:w="517" w:type="pct"/>
            <w:vAlign w:val="bottom"/>
          </w:tcPr>
          <w:p w14:paraId="18A523AD" w14:textId="77777777" w:rsidR="00E2601B" w:rsidRPr="004F5E6F" w:rsidRDefault="00E2601B" w:rsidP="00E2601B">
            <w:pPr>
              <w:tabs>
                <w:tab w:val="decimal" w:pos="972"/>
              </w:tabs>
              <w:ind w:left="-29" w:right="-64"/>
              <w:jc w:val="left"/>
              <w:rPr>
                <w:rFonts w:ascii="宋体" w:hAnsi="宋体" w:cs="MHei-Bold-Identity-H"/>
                <w:b/>
                <w:bCs/>
                <w:sz w:val="4"/>
                <w:szCs w:val="4"/>
              </w:rPr>
            </w:pPr>
          </w:p>
        </w:tc>
        <w:tc>
          <w:tcPr>
            <w:tcW w:w="549" w:type="pct"/>
            <w:vAlign w:val="bottom"/>
          </w:tcPr>
          <w:p w14:paraId="12566F4E" w14:textId="77777777" w:rsidR="00E2601B" w:rsidRPr="004F5E6F" w:rsidRDefault="00E2601B" w:rsidP="00E2601B">
            <w:pPr>
              <w:tabs>
                <w:tab w:val="decimal" w:pos="928"/>
              </w:tabs>
              <w:autoSpaceDE w:val="0"/>
              <w:autoSpaceDN w:val="0"/>
              <w:adjustRightInd w:val="0"/>
              <w:jc w:val="left"/>
              <w:rPr>
                <w:rFonts w:ascii="宋体" w:hAnsi="宋体" w:cs="MHei-Bold-Identity-H"/>
                <w:b/>
                <w:bCs/>
                <w:sz w:val="4"/>
                <w:szCs w:val="4"/>
              </w:rPr>
            </w:pPr>
          </w:p>
        </w:tc>
        <w:tc>
          <w:tcPr>
            <w:tcW w:w="475" w:type="pct"/>
            <w:vAlign w:val="bottom"/>
          </w:tcPr>
          <w:p w14:paraId="18F8B371" w14:textId="77777777" w:rsidR="00E2601B" w:rsidRPr="004F5E6F" w:rsidRDefault="00E2601B" w:rsidP="00E2601B">
            <w:pPr>
              <w:tabs>
                <w:tab w:val="decimal" w:pos="972"/>
              </w:tabs>
              <w:autoSpaceDE w:val="0"/>
              <w:autoSpaceDN w:val="0"/>
              <w:adjustRightInd w:val="0"/>
              <w:jc w:val="left"/>
              <w:rPr>
                <w:rFonts w:ascii="宋体" w:hAnsi="宋体" w:cs="MHei-Bold-Identity-H"/>
                <w:b/>
                <w:bCs/>
                <w:sz w:val="4"/>
                <w:szCs w:val="4"/>
              </w:rPr>
            </w:pPr>
          </w:p>
        </w:tc>
        <w:tc>
          <w:tcPr>
            <w:tcW w:w="479" w:type="pct"/>
            <w:vAlign w:val="bottom"/>
          </w:tcPr>
          <w:p w14:paraId="1808C10F" w14:textId="77777777" w:rsidR="00E2601B" w:rsidRPr="004F5E6F" w:rsidRDefault="00E2601B" w:rsidP="00E2601B">
            <w:pPr>
              <w:tabs>
                <w:tab w:val="decimal" w:pos="972"/>
              </w:tabs>
              <w:autoSpaceDE w:val="0"/>
              <w:autoSpaceDN w:val="0"/>
              <w:adjustRightInd w:val="0"/>
              <w:jc w:val="left"/>
              <w:rPr>
                <w:rFonts w:ascii="宋体" w:hAnsi="宋体" w:cs="MHei-Bold-Identity-H"/>
                <w:b/>
                <w:bCs/>
                <w:sz w:val="4"/>
                <w:szCs w:val="4"/>
              </w:rPr>
            </w:pPr>
          </w:p>
        </w:tc>
        <w:tc>
          <w:tcPr>
            <w:tcW w:w="446" w:type="pct"/>
            <w:vAlign w:val="bottom"/>
          </w:tcPr>
          <w:p w14:paraId="22E3091C" w14:textId="77777777" w:rsidR="00E2601B" w:rsidRPr="004F5E6F" w:rsidRDefault="00E2601B" w:rsidP="00E2601B">
            <w:pPr>
              <w:tabs>
                <w:tab w:val="decimal" w:pos="972"/>
              </w:tabs>
              <w:jc w:val="left"/>
              <w:rPr>
                <w:rFonts w:ascii="宋体" w:hAnsi="宋体" w:cs="MHei-Bold-Identity-H"/>
                <w:b/>
                <w:bCs/>
                <w:sz w:val="4"/>
                <w:szCs w:val="4"/>
              </w:rPr>
            </w:pPr>
          </w:p>
        </w:tc>
      </w:tr>
      <w:tr w:rsidR="00E2601B" w:rsidRPr="00BD454A" w14:paraId="49F945BB" w14:textId="77777777" w:rsidTr="006A746E">
        <w:trPr>
          <w:trHeight w:val="245"/>
        </w:trPr>
        <w:tc>
          <w:tcPr>
            <w:tcW w:w="897" w:type="pct"/>
            <w:vAlign w:val="bottom"/>
          </w:tcPr>
          <w:p w14:paraId="2CA962E8" w14:textId="513E6298" w:rsidR="00E2601B" w:rsidRPr="004F5E6F" w:rsidRDefault="00517B1C" w:rsidP="00E2601B">
            <w:pPr>
              <w:ind w:left="132" w:hanging="132"/>
              <w:jc w:val="left"/>
              <w:rPr>
                <w:rFonts w:ascii="宋体" w:hAnsi="宋体" w:cs="Arial"/>
                <w:sz w:val="14"/>
                <w:szCs w:val="14"/>
                <w:lang w:eastAsia="zh-HK"/>
              </w:rPr>
            </w:pPr>
            <w:r w:rsidRPr="006A746E">
              <w:rPr>
                <w:rFonts w:ascii="宋体" w:eastAsia="PMingLiU" w:hAnsi="宋体" w:cs="Arial" w:hint="eastAsia"/>
                <w:sz w:val="14"/>
                <w:szCs w:val="14"/>
                <w:lang w:eastAsia="zh-TW"/>
              </w:rPr>
              <w:t>貿易應收款項預期信用損失</w:t>
            </w:r>
            <w:r w:rsidRPr="006A746E">
              <w:rPr>
                <w:rFonts w:ascii="宋体" w:eastAsia="PMingLiU" w:hAnsi="宋体" w:cs="Arial"/>
                <w:sz w:val="14"/>
                <w:szCs w:val="14"/>
                <w:lang w:eastAsia="zh-TW"/>
              </w:rPr>
              <w:t>/</w:t>
            </w:r>
            <w:r w:rsidRPr="006A746E">
              <w:rPr>
                <w:rFonts w:asciiTheme="minorEastAsia" w:eastAsia="PMingLiU" w:hAnsiTheme="minorEastAsia" w:cs="Arial"/>
                <w:sz w:val="14"/>
                <w:szCs w:val="14"/>
                <w:lang w:eastAsia="zh-TW"/>
              </w:rPr>
              <w:t>(</w:t>
            </w:r>
            <w:r w:rsidRPr="006A746E">
              <w:rPr>
                <w:rFonts w:ascii="宋体" w:eastAsia="PMingLiU" w:hAnsi="宋体" w:cs="Arial" w:hint="eastAsia"/>
                <w:sz w:val="14"/>
                <w:szCs w:val="14"/>
                <w:lang w:eastAsia="zh-TW"/>
              </w:rPr>
              <w:t>回撥</w:t>
            </w:r>
            <w:r w:rsidRPr="006A746E">
              <w:rPr>
                <w:rFonts w:ascii="宋体" w:eastAsia="PMingLiU" w:hAnsi="宋体" w:cs="Arial"/>
                <w:sz w:val="14"/>
                <w:szCs w:val="14"/>
                <w:lang w:eastAsia="zh-TW"/>
              </w:rPr>
              <w:t>)-</w:t>
            </w:r>
            <w:r w:rsidRPr="006A746E">
              <w:rPr>
                <w:rFonts w:ascii="宋体" w:eastAsia="PMingLiU" w:hAnsi="宋体" w:cs="Arial" w:hint="eastAsia"/>
                <w:sz w:val="14"/>
                <w:szCs w:val="14"/>
                <w:lang w:eastAsia="zh-TW"/>
              </w:rPr>
              <w:t>淨值</w:t>
            </w:r>
          </w:p>
        </w:tc>
        <w:tc>
          <w:tcPr>
            <w:tcW w:w="587" w:type="pct"/>
            <w:vAlign w:val="bottom"/>
          </w:tcPr>
          <w:p w14:paraId="794430ED" w14:textId="615942B3" w:rsidR="00E2601B" w:rsidRPr="004F5E6F" w:rsidRDefault="00517B1C" w:rsidP="00E2601B">
            <w:pPr>
              <w:tabs>
                <w:tab w:val="decimal" w:pos="972"/>
              </w:tabs>
              <w:jc w:val="left"/>
              <w:rPr>
                <w:rFonts w:ascii="宋体" w:hAnsi="宋体" w:cs="MHei-Bold-Identity-H"/>
                <w:b/>
                <w:bCs/>
                <w:sz w:val="14"/>
                <w:szCs w:val="14"/>
              </w:rPr>
            </w:pPr>
            <w:r w:rsidRPr="006A746E">
              <w:rPr>
                <w:rFonts w:ascii="宋体" w:eastAsia="PMingLiU" w:hAnsi="宋体" w:cs="MHei-Bold-Identity-H"/>
                <w:b/>
                <w:bCs/>
                <w:sz w:val="14"/>
                <w:szCs w:val="14"/>
                <w:lang w:eastAsia="zh-TW"/>
              </w:rPr>
              <w:t xml:space="preserve"> 17,559 </w:t>
            </w:r>
          </w:p>
        </w:tc>
        <w:tc>
          <w:tcPr>
            <w:tcW w:w="549" w:type="pct"/>
            <w:vAlign w:val="bottom"/>
          </w:tcPr>
          <w:p w14:paraId="4815DB59" w14:textId="3860B2EE" w:rsidR="00E2601B" w:rsidRPr="004F5E6F" w:rsidRDefault="00517B1C" w:rsidP="00E2601B">
            <w:pPr>
              <w:tabs>
                <w:tab w:val="decimal" w:pos="946"/>
              </w:tabs>
              <w:jc w:val="left"/>
              <w:rPr>
                <w:rFonts w:ascii="宋体" w:hAnsi="宋体" w:cs="MHei-Bold-Identity-H"/>
                <w:b/>
                <w:bCs/>
                <w:sz w:val="14"/>
                <w:szCs w:val="14"/>
              </w:rPr>
            </w:pPr>
            <w:r w:rsidRPr="006A746E">
              <w:rPr>
                <w:rFonts w:ascii="宋体" w:eastAsia="PMingLiU" w:hAnsi="宋体" w:cs="MHei-Bold-Identity-H"/>
                <w:b/>
                <w:bCs/>
                <w:sz w:val="14"/>
                <w:szCs w:val="14"/>
                <w:lang w:eastAsia="zh-TW"/>
              </w:rPr>
              <w:t xml:space="preserve"> (11,992)</w:t>
            </w:r>
          </w:p>
        </w:tc>
        <w:tc>
          <w:tcPr>
            <w:tcW w:w="501" w:type="pct"/>
            <w:tcBorders>
              <w:left w:val="nil"/>
            </w:tcBorders>
            <w:vAlign w:val="bottom"/>
          </w:tcPr>
          <w:p w14:paraId="098CCADD" w14:textId="70BD2F7F" w:rsidR="00E2601B" w:rsidRPr="004F5E6F" w:rsidRDefault="00517B1C" w:rsidP="00E2601B">
            <w:pPr>
              <w:tabs>
                <w:tab w:val="decimal" w:pos="973"/>
              </w:tabs>
              <w:jc w:val="left"/>
              <w:rPr>
                <w:rFonts w:ascii="宋体" w:hAnsi="宋体" w:cs="MHei-Bold-Identity-H"/>
                <w:b/>
                <w:bCs/>
                <w:sz w:val="14"/>
                <w:szCs w:val="14"/>
              </w:rPr>
            </w:pPr>
            <w:r w:rsidRPr="006A746E">
              <w:rPr>
                <w:rFonts w:ascii="宋体" w:eastAsia="PMingLiU" w:hAnsi="宋体" w:cs="MHei-Bold-Identity-H"/>
                <w:b/>
                <w:bCs/>
                <w:sz w:val="14"/>
                <w:szCs w:val="14"/>
                <w:lang w:eastAsia="zh-TW"/>
              </w:rPr>
              <w:t xml:space="preserve"> (6,894)</w:t>
            </w:r>
          </w:p>
        </w:tc>
        <w:tc>
          <w:tcPr>
            <w:tcW w:w="517" w:type="pct"/>
            <w:vAlign w:val="bottom"/>
          </w:tcPr>
          <w:p w14:paraId="794F387A" w14:textId="24D40F94" w:rsidR="00E2601B" w:rsidRPr="004F5E6F" w:rsidRDefault="00517B1C" w:rsidP="00E2601B">
            <w:pPr>
              <w:tabs>
                <w:tab w:val="decimal" w:pos="972"/>
              </w:tabs>
              <w:ind w:left="-29" w:right="-64"/>
              <w:jc w:val="left"/>
              <w:rPr>
                <w:rFonts w:ascii="宋体" w:hAnsi="宋体" w:cs="MHei-Bold-Identity-H"/>
                <w:b/>
                <w:bCs/>
                <w:sz w:val="14"/>
                <w:szCs w:val="14"/>
              </w:rPr>
            </w:pPr>
            <w:r w:rsidRPr="006A746E">
              <w:rPr>
                <w:rFonts w:ascii="宋体" w:eastAsia="PMingLiU" w:hAnsi="宋体" w:cs="MHei-Bold-Identity-H"/>
                <w:b/>
                <w:bCs/>
                <w:sz w:val="14"/>
                <w:szCs w:val="14"/>
                <w:lang w:eastAsia="zh-TW"/>
              </w:rPr>
              <w:t xml:space="preserve"> 35,331 </w:t>
            </w:r>
          </w:p>
        </w:tc>
        <w:tc>
          <w:tcPr>
            <w:tcW w:w="549" w:type="pct"/>
            <w:vAlign w:val="bottom"/>
          </w:tcPr>
          <w:p w14:paraId="6F36A95D" w14:textId="76665EBA" w:rsidR="00E2601B" w:rsidRPr="004F5E6F" w:rsidRDefault="00517B1C" w:rsidP="00E2601B">
            <w:pPr>
              <w:tabs>
                <w:tab w:val="decimal" w:pos="928"/>
              </w:tabs>
              <w:autoSpaceDE w:val="0"/>
              <w:autoSpaceDN w:val="0"/>
              <w:adjustRightInd w:val="0"/>
              <w:jc w:val="left"/>
              <w:rPr>
                <w:rFonts w:ascii="宋体" w:hAnsi="宋体" w:cs="MHei-Bold-Identity-H"/>
                <w:b/>
                <w:bCs/>
                <w:sz w:val="14"/>
                <w:szCs w:val="14"/>
              </w:rPr>
            </w:pPr>
            <w:r w:rsidRPr="006A746E">
              <w:rPr>
                <w:rFonts w:ascii="宋体" w:eastAsia="PMingLiU" w:hAnsi="宋体" w:cs="MHei-Bold-Identity-H"/>
                <w:b/>
                <w:bCs/>
                <w:sz w:val="14"/>
                <w:szCs w:val="14"/>
                <w:lang w:eastAsia="zh-TW"/>
              </w:rPr>
              <w:t xml:space="preserve"> (34,704)</w:t>
            </w:r>
          </w:p>
        </w:tc>
        <w:tc>
          <w:tcPr>
            <w:tcW w:w="475" w:type="pct"/>
            <w:vAlign w:val="bottom"/>
          </w:tcPr>
          <w:p w14:paraId="1F0C372B" w14:textId="504D0E17" w:rsidR="00E2601B" w:rsidRPr="004F5E6F" w:rsidRDefault="00517B1C" w:rsidP="00E2601B">
            <w:pPr>
              <w:tabs>
                <w:tab w:val="decimal" w:pos="972"/>
              </w:tabs>
              <w:autoSpaceDE w:val="0"/>
              <w:autoSpaceDN w:val="0"/>
              <w:adjustRightInd w:val="0"/>
              <w:jc w:val="left"/>
              <w:rPr>
                <w:rFonts w:ascii="宋体" w:hAnsi="宋体" w:cs="MHei-Bold-Identity-H"/>
                <w:b/>
                <w:bCs/>
                <w:sz w:val="14"/>
                <w:szCs w:val="14"/>
              </w:rPr>
            </w:pPr>
            <w:r w:rsidRPr="006A746E">
              <w:rPr>
                <w:rFonts w:ascii="宋体" w:eastAsia="PMingLiU" w:hAnsi="宋体" w:cs="MHei-Bold-Identity-H"/>
                <w:b/>
                <w:bCs/>
                <w:sz w:val="14"/>
                <w:szCs w:val="14"/>
                <w:lang w:eastAsia="zh-TW"/>
              </w:rPr>
              <w:t xml:space="preserve"> (430)</w:t>
            </w:r>
          </w:p>
        </w:tc>
        <w:tc>
          <w:tcPr>
            <w:tcW w:w="479" w:type="pct"/>
            <w:vAlign w:val="bottom"/>
          </w:tcPr>
          <w:p w14:paraId="32AD3321" w14:textId="37226066" w:rsidR="00E2601B" w:rsidRPr="004F5E6F" w:rsidRDefault="00517B1C" w:rsidP="00E2601B">
            <w:pPr>
              <w:tabs>
                <w:tab w:val="decimal" w:pos="972"/>
              </w:tabs>
              <w:autoSpaceDE w:val="0"/>
              <w:autoSpaceDN w:val="0"/>
              <w:adjustRightInd w:val="0"/>
              <w:jc w:val="left"/>
              <w:rPr>
                <w:rFonts w:ascii="宋体" w:hAnsi="宋体" w:cs="MHei-Bold-Identity-H"/>
                <w:b/>
                <w:bCs/>
                <w:sz w:val="14"/>
                <w:szCs w:val="14"/>
              </w:rPr>
            </w:pPr>
            <w:r w:rsidRPr="006A746E">
              <w:rPr>
                <w:rFonts w:ascii="宋体" w:eastAsia="PMingLiU" w:hAnsi="宋体" w:cs="MHei-Bold-Identity-H"/>
                <w:b/>
                <w:bCs/>
                <w:sz w:val="14"/>
                <w:szCs w:val="14"/>
                <w:lang w:eastAsia="zh-TW"/>
              </w:rPr>
              <w:t>-</w:t>
            </w:r>
          </w:p>
        </w:tc>
        <w:tc>
          <w:tcPr>
            <w:tcW w:w="446" w:type="pct"/>
            <w:vAlign w:val="bottom"/>
          </w:tcPr>
          <w:p w14:paraId="398F4FE8" w14:textId="3CD8ECF1" w:rsidR="00E2601B" w:rsidRPr="004F5E6F" w:rsidRDefault="00517B1C" w:rsidP="00E2601B">
            <w:pPr>
              <w:tabs>
                <w:tab w:val="decimal" w:pos="972"/>
              </w:tabs>
              <w:jc w:val="left"/>
              <w:rPr>
                <w:rFonts w:ascii="宋体" w:hAnsi="宋体" w:cs="MHei-Bold-Identity-H"/>
                <w:b/>
                <w:bCs/>
                <w:sz w:val="14"/>
                <w:szCs w:val="14"/>
              </w:rPr>
            </w:pPr>
            <w:r w:rsidRPr="006A746E">
              <w:rPr>
                <w:rFonts w:ascii="宋体" w:eastAsia="PMingLiU" w:hAnsi="宋体" w:cs="MHei-Bold-Identity-H"/>
                <w:b/>
                <w:bCs/>
                <w:sz w:val="14"/>
                <w:szCs w:val="14"/>
                <w:lang w:eastAsia="zh-TW"/>
              </w:rPr>
              <w:t xml:space="preserve"> (1,130)</w:t>
            </w:r>
          </w:p>
        </w:tc>
      </w:tr>
      <w:tr w:rsidR="00E2601B" w:rsidRPr="00BD454A" w14:paraId="4B750E67" w14:textId="77777777" w:rsidTr="006A746E">
        <w:trPr>
          <w:trHeight w:val="245"/>
        </w:trPr>
        <w:tc>
          <w:tcPr>
            <w:tcW w:w="897" w:type="pct"/>
            <w:vAlign w:val="bottom"/>
          </w:tcPr>
          <w:p w14:paraId="7AF4F796" w14:textId="0D97735B" w:rsidR="00E2601B" w:rsidRPr="00BD454A" w:rsidRDefault="00517B1C" w:rsidP="00E2601B">
            <w:pPr>
              <w:ind w:left="132" w:hanging="132"/>
              <w:jc w:val="left"/>
              <w:rPr>
                <w:rFonts w:ascii="宋体" w:hAnsi="宋体" w:cs="Arial"/>
                <w:sz w:val="14"/>
                <w:szCs w:val="14"/>
                <w:lang w:eastAsia="zh-TW"/>
              </w:rPr>
            </w:pPr>
            <w:r w:rsidRPr="006A746E">
              <w:rPr>
                <w:rFonts w:ascii="宋体" w:eastAsia="PMingLiU" w:hAnsi="宋体" w:cs="Arial" w:hint="eastAsia"/>
                <w:sz w:val="14"/>
                <w:szCs w:val="14"/>
                <w:lang w:eastAsia="zh-TW"/>
              </w:rPr>
              <w:t>其他應收款項預期信用損失</w:t>
            </w:r>
            <w:r w:rsidRPr="006A746E">
              <w:rPr>
                <w:rFonts w:ascii="宋体" w:eastAsia="PMingLiU" w:hAnsi="宋体" w:cs="Arial"/>
                <w:sz w:val="14"/>
                <w:szCs w:val="14"/>
                <w:lang w:eastAsia="zh-TW"/>
              </w:rPr>
              <w:t>/</w:t>
            </w:r>
            <w:r w:rsidRPr="006A746E">
              <w:rPr>
                <w:rFonts w:asciiTheme="minorEastAsia" w:eastAsia="PMingLiU" w:hAnsiTheme="minorEastAsia" w:cs="Arial"/>
                <w:sz w:val="14"/>
                <w:szCs w:val="14"/>
                <w:lang w:eastAsia="zh-TW"/>
              </w:rPr>
              <w:t>(</w:t>
            </w:r>
            <w:r w:rsidRPr="006A746E">
              <w:rPr>
                <w:rFonts w:ascii="宋体" w:eastAsia="PMingLiU" w:hAnsi="宋体" w:cs="Arial" w:hint="eastAsia"/>
                <w:sz w:val="14"/>
                <w:szCs w:val="14"/>
                <w:lang w:eastAsia="zh-TW"/>
              </w:rPr>
              <w:t>回撥</w:t>
            </w:r>
            <w:r w:rsidRPr="006A746E">
              <w:rPr>
                <w:rFonts w:ascii="宋体" w:eastAsia="PMingLiU" w:hAnsi="宋体" w:cs="Arial"/>
                <w:sz w:val="14"/>
                <w:szCs w:val="14"/>
                <w:lang w:eastAsia="zh-TW"/>
              </w:rPr>
              <w:t>)-</w:t>
            </w:r>
            <w:r w:rsidRPr="006A746E">
              <w:rPr>
                <w:rFonts w:ascii="宋体" w:eastAsia="PMingLiU" w:hAnsi="宋体" w:cs="Arial" w:hint="eastAsia"/>
                <w:sz w:val="14"/>
                <w:szCs w:val="14"/>
                <w:lang w:eastAsia="zh-TW"/>
              </w:rPr>
              <w:t>淨值</w:t>
            </w:r>
          </w:p>
        </w:tc>
        <w:tc>
          <w:tcPr>
            <w:tcW w:w="587" w:type="pct"/>
            <w:vAlign w:val="bottom"/>
          </w:tcPr>
          <w:p w14:paraId="22CB41D6" w14:textId="06312ABA" w:rsidR="00E2601B" w:rsidRPr="004F5E6F" w:rsidRDefault="00517B1C" w:rsidP="00E2601B">
            <w:pPr>
              <w:tabs>
                <w:tab w:val="decimal" w:pos="972"/>
              </w:tabs>
              <w:jc w:val="left"/>
              <w:rPr>
                <w:rFonts w:ascii="宋体" w:hAnsi="宋体" w:cs="MHei-Bold-Identity-H"/>
                <w:b/>
                <w:bCs/>
                <w:sz w:val="14"/>
                <w:szCs w:val="14"/>
              </w:rPr>
            </w:pPr>
            <w:r w:rsidRPr="006A746E">
              <w:rPr>
                <w:rFonts w:ascii="宋体" w:eastAsia="PMingLiU" w:hAnsi="宋体" w:cs="MHei-Bold-Identity-H"/>
                <w:b/>
                <w:bCs/>
                <w:sz w:val="14"/>
                <w:szCs w:val="14"/>
                <w:lang w:eastAsia="zh-TW"/>
              </w:rPr>
              <w:t xml:space="preserve"> 1,673 </w:t>
            </w:r>
          </w:p>
        </w:tc>
        <w:tc>
          <w:tcPr>
            <w:tcW w:w="549" w:type="pct"/>
            <w:vAlign w:val="bottom"/>
          </w:tcPr>
          <w:p w14:paraId="6AA96A75" w14:textId="2740CBAF" w:rsidR="00E2601B" w:rsidRPr="004F5E6F" w:rsidRDefault="00517B1C" w:rsidP="00E2601B">
            <w:pPr>
              <w:tabs>
                <w:tab w:val="decimal" w:pos="946"/>
              </w:tabs>
              <w:jc w:val="left"/>
              <w:rPr>
                <w:rFonts w:ascii="宋体" w:hAnsi="宋体" w:cs="MHei-Bold-Identity-H"/>
                <w:b/>
                <w:bCs/>
                <w:sz w:val="14"/>
                <w:szCs w:val="14"/>
              </w:rPr>
            </w:pPr>
            <w:r w:rsidRPr="006A746E">
              <w:rPr>
                <w:rFonts w:ascii="宋体" w:eastAsia="PMingLiU" w:hAnsi="宋体" w:cs="MHei-Bold-Identity-H"/>
                <w:b/>
                <w:bCs/>
                <w:sz w:val="14"/>
                <w:szCs w:val="14"/>
                <w:lang w:eastAsia="zh-TW"/>
              </w:rPr>
              <w:t xml:space="preserve"> (5,876)</w:t>
            </w:r>
          </w:p>
        </w:tc>
        <w:tc>
          <w:tcPr>
            <w:tcW w:w="501" w:type="pct"/>
            <w:tcBorders>
              <w:left w:val="nil"/>
            </w:tcBorders>
            <w:vAlign w:val="bottom"/>
          </w:tcPr>
          <w:p w14:paraId="006601CB" w14:textId="7BD2AF32" w:rsidR="00E2601B" w:rsidRPr="004F5E6F" w:rsidRDefault="00517B1C" w:rsidP="00E2601B">
            <w:pPr>
              <w:tabs>
                <w:tab w:val="decimal" w:pos="973"/>
              </w:tabs>
              <w:jc w:val="left"/>
              <w:rPr>
                <w:rFonts w:ascii="宋体" w:hAnsi="宋体" w:cs="MHei-Bold-Identity-H"/>
                <w:b/>
                <w:bCs/>
                <w:sz w:val="14"/>
                <w:szCs w:val="14"/>
              </w:rPr>
            </w:pPr>
            <w:r w:rsidRPr="006A746E">
              <w:rPr>
                <w:rFonts w:ascii="宋体" w:eastAsia="PMingLiU" w:hAnsi="宋体" w:cs="MHei-Bold-Identity-H"/>
                <w:b/>
                <w:bCs/>
                <w:sz w:val="14"/>
                <w:szCs w:val="14"/>
                <w:lang w:eastAsia="zh-TW"/>
              </w:rPr>
              <w:t xml:space="preserve"> 188 </w:t>
            </w:r>
          </w:p>
        </w:tc>
        <w:tc>
          <w:tcPr>
            <w:tcW w:w="517" w:type="pct"/>
            <w:vAlign w:val="bottom"/>
          </w:tcPr>
          <w:p w14:paraId="645F82D0" w14:textId="5C97FAF6" w:rsidR="00E2601B" w:rsidRPr="004F5E6F" w:rsidRDefault="00517B1C" w:rsidP="00E2601B">
            <w:pPr>
              <w:tabs>
                <w:tab w:val="decimal" w:pos="972"/>
              </w:tabs>
              <w:ind w:left="-29" w:right="-64"/>
              <w:jc w:val="left"/>
              <w:rPr>
                <w:rFonts w:ascii="宋体" w:hAnsi="宋体" w:cs="MHei-Bold-Identity-H"/>
                <w:b/>
                <w:bCs/>
                <w:sz w:val="14"/>
                <w:szCs w:val="14"/>
              </w:rPr>
            </w:pPr>
            <w:r w:rsidRPr="006A746E">
              <w:rPr>
                <w:rFonts w:ascii="宋体" w:eastAsia="PMingLiU" w:hAnsi="宋体" w:cs="MHei-Bold-Identity-H"/>
                <w:b/>
                <w:bCs/>
                <w:sz w:val="14"/>
                <w:szCs w:val="14"/>
                <w:lang w:eastAsia="zh-TW"/>
              </w:rPr>
              <w:t xml:space="preserve"> (3,886)</w:t>
            </w:r>
          </w:p>
        </w:tc>
        <w:tc>
          <w:tcPr>
            <w:tcW w:w="549" w:type="pct"/>
            <w:vAlign w:val="bottom"/>
          </w:tcPr>
          <w:p w14:paraId="3F2A5D00" w14:textId="4D839B7D" w:rsidR="00E2601B" w:rsidRPr="004F5E6F" w:rsidRDefault="00517B1C" w:rsidP="00E2601B">
            <w:pPr>
              <w:tabs>
                <w:tab w:val="decimal" w:pos="928"/>
              </w:tabs>
              <w:autoSpaceDE w:val="0"/>
              <w:autoSpaceDN w:val="0"/>
              <w:adjustRightInd w:val="0"/>
              <w:jc w:val="left"/>
              <w:rPr>
                <w:rFonts w:ascii="宋体" w:hAnsi="宋体" w:cs="MHei-Bold-Identity-H"/>
                <w:b/>
                <w:bCs/>
                <w:sz w:val="14"/>
                <w:szCs w:val="14"/>
              </w:rPr>
            </w:pPr>
            <w:r w:rsidRPr="006A746E">
              <w:rPr>
                <w:rFonts w:ascii="宋体" w:eastAsia="PMingLiU" w:hAnsi="宋体" w:cs="MHei-Bold-Identity-H"/>
                <w:b/>
                <w:bCs/>
                <w:sz w:val="14"/>
                <w:szCs w:val="14"/>
                <w:lang w:eastAsia="zh-TW"/>
              </w:rPr>
              <w:t xml:space="preserve"> 108,503 </w:t>
            </w:r>
          </w:p>
        </w:tc>
        <w:tc>
          <w:tcPr>
            <w:tcW w:w="475" w:type="pct"/>
            <w:vAlign w:val="bottom"/>
          </w:tcPr>
          <w:p w14:paraId="573E9F64" w14:textId="4CF0E85F" w:rsidR="00E2601B" w:rsidRPr="004F5E6F" w:rsidRDefault="00517B1C" w:rsidP="00E2601B">
            <w:pPr>
              <w:tabs>
                <w:tab w:val="decimal" w:pos="972"/>
              </w:tabs>
              <w:autoSpaceDE w:val="0"/>
              <w:autoSpaceDN w:val="0"/>
              <w:adjustRightInd w:val="0"/>
              <w:jc w:val="left"/>
              <w:rPr>
                <w:rFonts w:ascii="宋体" w:hAnsi="宋体" w:cs="MHei-Bold-Identity-H"/>
                <w:b/>
                <w:bCs/>
                <w:sz w:val="14"/>
                <w:szCs w:val="14"/>
              </w:rPr>
            </w:pPr>
            <w:r w:rsidRPr="006A746E">
              <w:rPr>
                <w:rFonts w:ascii="宋体" w:eastAsia="PMingLiU" w:hAnsi="宋体" w:cs="MHei-Bold-Identity-H"/>
                <w:b/>
                <w:bCs/>
                <w:sz w:val="14"/>
                <w:szCs w:val="14"/>
                <w:lang w:eastAsia="zh-TW"/>
              </w:rPr>
              <w:t xml:space="preserve"> (890)</w:t>
            </w:r>
          </w:p>
        </w:tc>
        <w:tc>
          <w:tcPr>
            <w:tcW w:w="479" w:type="pct"/>
          </w:tcPr>
          <w:p w14:paraId="1875A9BB" w14:textId="77777777" w:rsidR="00E2601B" w:rsidRDefault="00E2601B" w:rsidP="00E2601B">
            <w:pPr>
              <w:tabs>
                <w:tab w:val="decimal" w:pos="972"/>
              </w:tabs>
              <w:autoSpaceDE w:val="0"/>
              <w:autoSpaceDN w:val="0"/>
              <w:adjustRightInd w:val="0"/>
              <w:jc w:val="left"/>
              <w:rPr>
                <w:rFonts w:ascii="宋体" w:hAnsi="宋体" w:cs="MHei-Bold-Identity-H"/>
                <w:b/>
                <w:bCs/>
                <w:sz w:val="14"/>
                <w:szCs w:val="14"/>
              </w:rPr>
            </w:pPr>
          </w:p>
          <w:p w14:paraId="74FD1BB6" w14:textId="510F55CF" w:rsidR="00E2601B" w:rsidRPr="004F5E6F" w:rsidRDefault="00517B1C" w:rsidP="00E2601B">
            <w:pPr>
              <w:tabs>
                <w:tab w:val="decimal" w:pos="972"/>
              </w:tabs>
              <w:autoSpaceDE w:val="0"/>
              <w:autoSpaceDN w:val="0"/>
              <w:adjustRightInd w:val="0"/>
              <w:jc w:val="left"/>
              <w:rPr>
                <w:rFonts w:ascii="宋体" w:hAnsi="宋体" w:cs="MHei-Bold-Identity-H"/>
                <w:b/>
                <w:bCs/>
                <w:sz w:val="14"/>
                <w:szCs w:val="14"/>
              </w:rPr>
            </w:pPr>
            <w:r w:rsidRPr="006A746E">
              <w:rPr>
                <w:rFonts w:ascii="宋体" w:eastAsia="PMingLiU" w:hAnsi="宋体" w:cs="MHei-Bold-Identity-H"/>
                <w:b/>
                <w:bCs/>
                <w:sz w:val="14"/>
                <w:szCs w:val="14"/>
                <w:lang w:eastAsia="zh-TW"/>
              </w:rPr>
              <w:t>-</w:t>
            </w:r>
          </w:p>
        </w:tc>
        <w:tc>
          <w:tcPr>
            <w:tcW w:w="446" w:type="pct"/>
            <w:vAlign w:val="bottom"/>
          </w:tcPr>
          <w:p w14:paraId="2D1CF879" w14:textId="545BC31C" w:rsidR="00E2601B" w:rsidRPr="004F5E6F" w:rsidRDefault="00517B1C" w:rsidP="00E2601B">
            <w:pPr>
              <w:tabs>
                <w:tab w:val="decimal" w:pos="972"/>
              </w:tabs>
              <w:jc w:val="left"/>
              <w:rPr>
                <w:rFonts w:ascii="宋体" w:hAnsi="宋体" w:cs="MHei-Bold-Identity-H"/>
                <w:b/>
                <w:bCs/>
                <w:sz w:val="14"/>
                <w:szCs w:val="14"/>
              </w:rPr>
            </w:pPr>
            <w:r w:rsidRPr="006A746E">
              <w:rPr>
                <w:rFonts w:ascii="宋体" w:eastAsia="PMingLiU" w:hAnsi="宋体" w:cs="MHei-Bold-Identity-H"/>
                <w:b/>
                <w:bCs/>
                <w:sz w:val="14"/>
                <w:szCs w:val="14"/>
                <w:lang w:eastAsia="zh-TW"/>
              </w:rPr>
              <w:t xml:space="preserve"> 99,712 </w:t>
            </w:r>
          </w:p>
        </w:tc>
      </w:tr>
      <w:tr w:rsidR="00E2601B" w:rsidRPr="00BD454A" w14:paraId="44F5BACE" w14:textId="77777777" w:rsidTr="006A746E">
        <w:trPr>
          <w:trHeight w:val="245"/>
        </w:trPr>
        <w:tc>
          <w:tcPr>
            <w:tcW w:w="897" w:type="pct"/>
            <w:vAlign w:val="bottom"/>
          </w:tcPr>
          <w:p w14:paraId="64B65417" w14:textId="2BD2500A" w:rsidR="00E2601B" w:rsidRPr="00BD454A" w:rsidRDefault="00517B1C" w:rsidP="00E2601B">
            <w:pPr>
              <w:ind w:left="132" w:hanging="132"/>
              <w:jc w:val="left"/>
              <w:rPr>
                <w:rFonts w:ascii="宋体" w:hAnsi="宋体" w:cs="Arial"/>
                <w:sz w:val="14"/>
                <w:szCs w:val="14"/>
                <w:lang w:eastAsia="zh-TW"/>
              </w:rPr>
            </w:pPr>
            <w:r w:rsidRPr="006A746E">
              <w:rPr>
                <w:rFonts w:ascii="宋体" w:eastAsia="PMingLiU" w:hAnsi="宋体" w:cs="Arial" w:hint="eastAsia"/>
                <w:sz w:val="14"/>
                <w:szCs w:val="14"/>
                <w:lang w:eastAsia="zh-TW"/>
              </w:rPr>
              <w:t>合同資產預期信用</w:t>
            </w:r>
            <w:r w:rsidRPr="006A746E" w:rsidDel="00D84BA9">
              <w:rPr>
                <w:rFonts w:ascii="宋体" w:eastAsia="PMingLiU" w:hAnsi="宋体" w:cs="Arial"/>
                <w:sz w:val="14"/>
                <w:szCs w:val="14"/>
                <w:lang w:eastAsia="zh-TW"/>
              </w:rPr>
              <w:t xml:space="preserve"> </w:t>
            </w:r>
            <w:r w:rsidRPr="006A746E">
              <w:rPr>
                <w:rFonts w:asciiTheme="minorEastAsia" w:eastAsia="PMingLiU" w:hAnsiTheme="minorEastAsia" w:cs="Arial"/>
                <w:sz w:val="14"/>
                <w:szCs w:val="14"/>
                <w:lang w:eastAsia="zh-TW"/>
              </w:rPr>
              <w:t>(</w:t>
            </w:r>
            <w:r w:rsidRPr="006A746E">
              <w:rPr>
                <w:rFonts w:ascii="宋体" w:eastAsia="PMingLiU" w:hAnsi="宋体" w:cs="Arial" w:hint="eastAsia"/>
                <w:sz w:val="14"/>
                <w:szCs w:val="14"/>
                <w:lang w:eastAsia="zh-TW"/>
              </w:rPr>
              <w:t>回撥</w:t>
            </w:r>
            <w:r w:rsidRPr="006A746E">
              <w:rPr>
                <w:rFonts w:ascii="宋体" w:eastAsia="PMingLiU" w:hAnsi="宋体" w:cs="Arial"/>
                <w:sz w:val="14"/>
                <w:szCs w:val="14"/>
                <w:lang w:eastAsia="zh-TW"/>
              </w:rPr>
              <w:t>)</w:t>
            </w:r>
            <w:r w:rsidRPr="006A746E">
              <w:rPr>
                <w:rFonts w:asciiTheme="minorEastAsia" w:eastAsia="PMingLiU" w:hAnsiTheme="minorEastAsia" w:cs="Arial"/>
                <w:sz w:val="14"/>
                <w:szCs w:val="14"/>
                <w:lang w:eastAsia="zh-TW"/>
              </w:rPr>
              <w:t>/</w:t>
            </w:r>
            <w:r w:rsidRPr="006A746E">
              <w:rPr>
                <w:rFonts w:ascii="宋体" w:eastAsia="PMingLiU" w:hAnsi="宋体" w:cs="Arial" w:hint="eastAsia"/>
                <w:sz w:val="14"/>
                <w:szCs w:val="14"/>
                <w:lang w:eastAsia="zh-TW"/>
              </w:rPr>
              <w:t>損失</w:t>
            </w:r>
          </w:p>
        </w:tc>
        <w:tc>
          <w:tcPr>
            <w:tcW w:w="587" w:type="pct"/>
            <w:vAlign w:val="bottom"/>
          </w:tcPr>
          <w:p w14:paraId="41C4EBEB" w14:textId="3E55655A" w:rsidR="00E2601B" w:rsidRPr="004F5E6F" w:rsidRDefault="00517B1C" w:rsidP="00E2601B">
            <w:pPr>
              <w:tabs>
                <w:tab w:val="decimal" w:pos="972"/>
              </w:tabs>
              <w:jc w:val="left"/>
              <w:rPr>
                <w:rFonts w:ascii="宋体" w:hAnsi="宋体" w:cs="MHei-Bold-Identity-H"/>
                <w:b/>
                <w:bCs/>
                <w:sz w:val="14"/>
                <w:szCs w:val="14"/>
              </w:rPr>
            </w:pPr>
            <w:r w:rsidRPr="006A746E">
              <w:rPr>
                <w:rFonts w:ascii="宋体" w:eastAsia="PMingLiU" w:hAnsi="宋体" w:cs="MHei-Bold-Identity-H"/>
                <w:b/>
                <w:bCs/>
                <w:sz w:val="14"/>
                <w:szCs w:val="14"/>
                <w:lang w:eastAsia="zh-TW"/>
              </w:rPr>
              <w:t>(1,020)</w:t>
            </w:r>
          </w:p>
        </w:tc>
        <w:tc>
          <w:tcPr>
            <w:tcW w:w="549" w:type="pct"/>
            <w:vAlign w:val="bottom"/>
          </w:tcPr>
          <w:p w14:paraId="3A9B6FFC" w14:textId="6D1DFFBD" w:rsidR="00E2601B" w:rsidRPr="004F5E6F" w:rsidRDefault="00517B1C" w:rsidP="00E2601B">
            <w:pPr>
              <w:tabs>
                <w:tab w:val="decimal" w:pos="946"/>
              </w:tabs>
              <w:jc w:val="left"/>
              <w:rPr>
                <w:rFonts w:ascii="宋体" w:hAnsi="宋体" w:cs="MHei-Bold-Identity-H"/>
                <w:b/>
                <w:bCs/>
                <w:sz w:val="14"/>
                <w:szCs w:val="14"/>
              </w:rPr>
            </w:pPr>
            <w:r w:rsidRPr="006A746E">
              <w:rPr>
                <w:rFonts w:ascii="宋体" w:eastAsia="PMingLiU" w:hAnsi="宋体" w:cs="MHei-Bold-Identity-H"/>
                <w:b/>
                <w:bCs/>
                <w:sz w:val="14"/>
                <w:szCs w:val="14"/>
                <w:lang w:eastAsia="zh-TW"/>
              </w:rPr>
              <w:t>13,483</w:t>
            </w:r>
          </w:p>
        </w:tc>
        <w:tc>
          <w:tcPr>
            <w:tcW w:w="501" w:type="pct"/>
            <w:tcBorders>
              <w:left w:val="nil"/>
            </w:tcBorders>
            <w:vAlign w:val="bottom"/>
          </w:tcPr>
          <w:p w14:paraId="7823F9AD" w14:textId="32E8F1E4" w:rsidR="00E2601B" w:rsidRPr="004F5E6F" w:rsidRDefault="00517B1C" w:rsidP="00E2601B">
            <w:pPr>
              <w:tabs>
                <w:tab w:val="decimal" w:pos="973"/>
              </w:tabs>
              <w:jc w:val="left"/>
              <w:rPr>
                <w:rFonts w:ascii="宋体" w:hAnsi="宋体" w:cs="MHei-Bold-Identity-H"/>
                <w:b/>
                <w:bCs/>
                <w:sz w:val="14"/>
                <w:szCs w:val="14"/>
              </w:rPr>
            </w:pPr>
            <w:r w:rsidRPr="006A746E">
              <w:rPr>
                <w:rFonts w:ascii="宋体" w:eastAsia="PMingLiU" w:hAnsi="宋体" w:cs="MHei-Bold-Identity-H"/>
                <w:b/>
                <w:bCs/>
                <w:sz w:val="14"/>
                <w:szCs w:val="14"/>
                <w:lang w:eastAsia="zh-TW"/>
              </w:rPr>
              <w:t>42</w:t>
            </w:r>
          </w:p>
        </w:tc>
        <w:tc>
          <w:tcPr>
            <w:tcW w:w="517" w:type="pct"/>
            <w:vAlign w:val="bottom"/>
          </w:tcPr>
          <w:p w14:paraId="172E479A" w14:textId="2D9497F6" w:rsidR="00E2601B" w:rsidRPr="004F5E6F" w:rsidRDefault="00517B1C" w:rsidP="00E2601B">
            <w:pPr>
              <w:tabs>
                <w:tab w:val="decimal" w:pos="972"/>
              </w:tabs>
              <w:ind w:left="-29" w:right="-64"/>
              <w:jc w:val="left"/>
              <w:rPr>
                <w:rFonts w:ascii="宋体" w:hAnsi="宋体" w:cs="MHei-Bold-Identity-H"/>
                <w:b/>
                <w:bCs/>
                <w:sz w:val="14"/>
                <w:szCs w:val="14"/>
              </w:rPr>
            </w:pPr>
            <w:r w:rsidRPr="006A746E">
              <w:rPr>
                <w:rFonts w:ascii="宋体" w:eastAsia="PMingLiU" w:hAnsi="宋体" w:cs="MHei-Bold-Identity-H"/>
                <w:b/>
                <w:bCs/>
                <w:sz w:val="14"/>
                <w:szCs w:val="14"/>
                <w:lang w:eastAsia="zh-TW"/>
              </w:rPr>
              <w:t xml:space="preserve"> 555</w:t>
            </w:r>
          </w:p>
        </w:tc>
        <w:tc>
          <w:tcPr>
            <w:tcW w:w="549" w:type="pct"/>
            <w:vAlign w:val="bottom"/>
          </w:tcPr>
          <w:p w14:paraId="657DAC32" w14:textId="389693EE" w:rsidR="00E2601B" w:rsidRPr="004F5E6F" w:rsidRDefault="00517B1C" w:rsidP="00E2601B">
            <w:pPr>
              <w:tabs>
                <w:tab w:val="decimal" w:pos="928"/>
              </w:tabs>
              <w:autoSpaceDE w:val="0"/>
              <w:autoSpaceDN w:val="0"/>
              <w:adjustRightInd w:val="0"/>
              <w:jc w:val="left"/>
              <w:rPr>
                <w:rFonts w:ascii="宋体" w:hAnsi="宋体" w:cs="MHei-Bold-Identity-H"/>
                <w:b/>
                <w:bCs/>
                <w:sz w:val="14"/>
                <w:szCs w:val="14"/>
              </w:rPr>
            </w:pPr>
            <w:r w:rsidRPr="006A746E">
              <w:rPr>
                <w:rFonts w:ascii="宋体" w:eastAsia="PMingLiU" w:hAnsi="宋体" w:cs="MHei-Bold-Identity-H"/>
                <w:b/>
                <w:bCs/>
                <w:sz w:val="14"/>
                <w:szCs w:val="14"/>
                <w:lang w:eastAsia="zh-TW"/>
              </w:rPr>
              <w:t>(468)</w:t>
            </w:r>
          </w:p>
        </w:tc>
        <w:tc>
          <w:tcPr>
            <w:tcW w:w="475" w:type="pct"/>
            <w:vAlign w:val="bottom"/>
          </w:tcPr>
          <w:p w14:paraId="2143DE6C" w14:textId="03B5E9F5" w:rsidR="00E2601B" w:rsidRPr="004F5E6F" w:rsidRDefault="00517B1C" w:rsidP="00E2601B">
            <w:pPr>
              <w:tabs>
                <w:tab w:val="decimal" w:pos="972"/>
              </w:tabs>
              <w:autoSpaceDE w:val="0"/>
              <w:autoSpaceDN w:val="0"/>
              <w:adjustRightInd w:val="0"/>
              <w:jc w:val="left"/>
              <w:rPr>
                <w:rFonts w:ascii="宋体" w:hAnsi="宋体" w:cs="MHei-Bold-Identity-H"/>
                <w:b/>
                <w:bCs/>
                <w:sz w:val="14"/>
                <w:szCs w:val="14"/>
              </w:rPr>
            </w:pPr>
            <w:r w:rsidRPr="006A746E">
              <w:rPr>
                <w:rFonts w:ascii="宋体" w:eastAsia="PMingLiU" w:hAnsi="宋体" w:cs="MHei-Bold-Identity-H"/>
                <w:b/>
                <w:bCs/>
                <w:sz w:val="14"/>
                <w:szCs w:val="14"/>
                <w:lang w:eastAsia="zh-TW"/>
              </w:rPr>
              <w:t xml:space="preserve"> 65</w:t>
            </w:r>
          </w:p>
        </w:tc>
        <w:tc>
          <w:tcPr>
            <w:tcW w:w="479" w:type="pct"/>
          </w:tcPr>
          <w:p w14:paraId="43B88A0F" w14:textId="77777777" w:rsidR="00E2601B" w:rsidRDefault="00E2601B" w:rsidP="00E2601B">
            <w:pPr>
              <w:tabs>
                <w:tab w:val="decimal" w:pos="972"/>
              </w:tabs>
              <w:autoSpaceDE w:val="0"/>
              <w:autoSpaceDN w:val="0"/>
              <w:adjustRightInd w:val="0"/>
              <w:jc w:val="left"/>
              <w:rPr>
                <w:rFonts w:ascii="宋体" w:hAnsi="宋体" w:cs="MHei-Bold-Identity-H"/>
                <w:b/>
                <w:bCs/>
                <w:sz w:val="14"/>
                <w:szCs w:val="14"/>
              </w:rPr>
            </w:pPr>
          </w:p>
          <w:p w14:paraId="19953D77" w14:textId="74DCFCF8" w:rsidR="00E2601B" w:rsidRPr="004F5E6F" w:rsidRDefault="00517B1C" w:rsidP="00E2601B">
            <w:pPr>
              <w:tabs>
                <w:tab w:val="decimal" w:pos="972"/>
              </w:tabs>
              <w:autoSpaceDE w:val="0"/>
              <w:autoSpaceDN w:val="0"/>
              <w:adjustRightInd w:val="0"/>
              <w:jc w:val="left"/>
              <w:rPr>
                <w:rFonts w:ascii="宋体" w:hAnsi="宋体" w:cs="MHei-Bold-Identity-H"/>
                <w:b/>
                <w:bCs/>
                <w:sz w:val="14"/>
                <w:szCs w:val="14"/>
              </w:rPr>
            </w:pPr>
            <w:r w:rsidRPr="006A746E">
              <w:rPr>
                <w:rFonts w:ascii="宋体" w:eastAsia="PMingLiU" w:hAnsi="宋体" w:cs="MHei-Bold-Identity-H"/>
                <w:b/>
                <w:bCs/>
                <w:sz w:val="14"/>
                <w:szCs w:val="14"/>
                <w:lang w:eastAsia="zh-TW"/>
              </w:rPr>
              <w:t>-</w:t>
            </w:r>
          </w:p>
        </w:tc>
        <w:tc>
          <w:tcPr>
            <w:tcW w:w="446" w:type="pct"/>
            <w:vAlign w:val="bottom"/>
          </w:tcPr>
          <w:p w14:paraId="0D63B3CF" w14:textId="5CE1B34C" w:rsidR="00E2601B" w:rsidRPr="004F5E6F" w:rsidRDefault="00517B1C" w:rsidP="00E2601B">
            <w:pPr>
              <w:tabs>
                <w:tab w:val="decimal" w:pos="972"/>
              </w:tabs>
              <w:jc w:val="left"/>
              <w:rPr>
                <w:rFonts w:ascii="宋体" w:hAnsi="宋体" w:cs="MHei-Bold-Identity-H"/>
                <w:b/>
                <w:bCs/>
                <w:sz w:val="14"/>
                <w:szCs w:val="14"/>
              </w:rPr>
            </w:pPr>
            <w:r w:rsidRPr="006A746E">
              <w:rPr>
                <w:rFonts w:ascii="宋体" w:eastAsia="PMingLiU" w:hAnsi="宋体" w:cs="MHei-Bold-Identity-H"/>
                <w:b/>
                <w:bCs/>
                <w:sz w:val="14"/>
                <w:szCs w:val="14"/>
                <w:lang w:eastAsia="zh-TW"/>
              </w:rPr>
              <w:t xml:space="preserve"> 12,657</w:t>
            </w:r>
          </w:p>
        </w:tc>
      </w:tr>
      <w:tr w:rsidR="00E2601B" w:rsidRPr="00BD454A" w14:paraId="35AA7737" w14:textId="77777777" w:rsidTr="006A746E">
        <w:trPr>
          <w:trHeight w:hRule="exact" w:val="66"/>
        </w:trPr>
        <w:tc>
          <w:tcPr>
            <w:tcW w:w="897" w:type="pct"/>
            <w:vAlign w:val="bottom"/>
          </w:tcPr>
          <w:p w14:paraId="220C49EE" w14:textId="77777777" w:rsidR="00E2601B" w:rsidRPr="00BD454A" w:rsidRDefault="00E2601B" w:rsidP="00E2601B">
            <w:pPr>
              <w:tabs>
                <w:tab w:val="decimal" w:pos="946"/>
                <w:tab w:val="decimal" w:pos="973"/>
              </w:tabs>
              <w:ind w:left="-29" w:right="-64"/>
              <w:jc w:val="left"/>
              <w:rPr>
                <w:rFonts w:ascii="宋体" w:hAnsi="宋体" w:cs="Arial"/>
                <w:sz w:val="4"/>
                <w:szCs w:val="4"/>
              </w:rPr>
            </w:pPr>
          </w:p>
        </w:tc>
        <w:tc>
          <w:tcPr>
            <w:tcW w:w="587" w:type="pct"/>
            <w:tcBorders>
              <w:bottom w:val="single" w:sz="12" w:space="0" w:color="auto"/>
            </w:tcBorders>
            <w:vAlign w:val="bottom"/>
          </w:tcPr>
          <w:p w14:paraId="4C7CE1D0" w14:textId="77777777" w:rsidR="00E2601B" w:rsidRPr="004F5E6F" w:rsidRDefault="00E2601B" w:rsidP="00E2601B">
            <w:pPr>
              <w:tabs>
                <w:tab w:val="decimal" w:pos="972"/>
              </w:tabs>
              <w:jc w:val="left"/>
              <w:rPr>
                <w:rFonts w:ascii="宋体" w:hAnsi="宋体" w:cs="MHei-Bold-Identity-H"/>
                <w:b/>
                <w:bCs/>
                <w:sz w:val="4"/>
                <w:szCs w:val="4"/>
              </w:rPr>
            </w:pPr>
          </w:p>
        </w:tc>
        <w:tc>
          <w:tcPr>
            <w:tcW w:w="549" w:type="pct"/>
            <w:tcBorders>
              <w:bottom w:val="single" w:sz="12" w:space="0" w:color="auto"/>
            </w:tcBorders>
            <w:vAlign w:val="bottom"/>
          </w:tcPr>
          <w:p w14:paraId="6DEFC4CC" w14:textId="77777777" w:rsidR="00E2601B" w:rsidRPr="004F5E6F" w:rsidRDefault="00E2601B" w:rsidP="00E2601B">
            <w:pPr>
              <w:tabs>
                <w:tab w:val="decimal" w:pos="946"/>
              </w:tabs>
              <w:jc w:val="left"/>
              <w:rPr>
                <w:rFonts w:ascii="宋体" w:hAnsi="宋体" w:cs="MHei-Bold-Identity-H"/>
                <w:b/>
                <w:bCs/>
                <w:sz w:val="4"/>
                <w:szCs w:val="4"/>
              </w:rPr>
            </w:pPr>
          </w:p>
        </w:tc>
        <w:tc>
          <w:tcPr>
            <w:tcW w:w="501" w:type="pct"/>
            <w:tcBorders>
              <w:left w:val="nil"/>
              <w:bottom w:val="single" w:sz="12" w:space="0" w:color="auto"/>
            </w:tcBorders>
            <w:vAlign w:val="bottom"/>
          </w:tcPr>
          <w:p w14:paraId="225DB6F4" w14:textId="77777777" w:rsidR="00E2601B" w:rsidRPr="004F5E6F" w:rsidRDefault="00E2601B" w:rsidP="00E2601B">
            <w:pPr>
              <w:tabs>
                <w:tab w:val="decimal" w:pos="973"/>
              </w:tabs>
              <w:jc w:val="left"/>
              <w:rPr>
                <w:rFonts w:ascii="宋体" w:hAnsi="宋体" w:cs="MHei-Bold-Identity-H"/>
                <w:b/>
                <w:bCs/>
                <w:sz w:val="4"/>
                <w:szCs w:val="4"/>
              </w:rPr>
            </w:pPr>
          </w:p>
        </w:tc>
        <w:tc>
          <w:tcPr>
            <w:tcW w:w="517" w:type="pct"/>
            <w:tcBorders>
              <w:bottom w:val="single" w:sz="12" w:space="0" w:color="auto"/>
            </w:tcBorders>
            <w:vAlign w:val="bottom"/>
          </w:tcPr>
          <w:p w14:paraId="00407766" w14:textId="77777777" w:rsidR="00E2601B" w:rsidRPr="004F5E6F" w:rsidRDefault="00E2601B" w:rsidP="00E2601B">
            <w:pPr>
              <w:tabs>
                <w:tab w:val="decimal" w:pos="972"/>
              </w:tabs>
              <w:ind w:left="-29" w:right="-64"/>
              <w:jc w:val="left"/>
              <w:rPr>
                <w:rFonts w:ascii="宋体" w:hAnsi="宋体" w:cs="MHei-Bold-Identity-H"/>
                <w:b/>
                <w:bCs/>
                <w:sz w:val="4"/>
                <w:szCs w:val="4"/>
              </w:rPr>
            </w:pPr>
          </w:p>
        </w:tc>
        <w:tc>
          <w:tcPr>
            <w:tcW w:w="549" w:type="pct"/>
            <w:tcBorders>
              <w:bottom w:val="single" w:sz="12" w:space="0" w:color="auto"/>
            </w:tcBorders>
            <w:vAlign w:val="bottom"/>
          </w:tcPr>
          <w:p w14:paraId="443145D8" w14:textId="77777777" w:rsidR="00E2601B" w:rsidRPr="004F5E6F" w:rsidRDefault="00E2601B" w:rsidP="00E2601B">
            <w:pPr>
              <w:tabs>
                <w:tab w:val="decimal" w:pos="928"/>
              </w:tabs>
              <w:autoSpaceDE w:val="0"/>
              <w:autoSpaceDN w:val="0"/>
              <w:adjustRightInd w:val="0"/>
              <w:jc w:val="left"/>
              <w:rPr>
                <w:rFonts w:ascii="宋体" w:hAnsi="宋体" w:cs="MHei-Bold-Identity-H"/>
                <w:b/>
                <w:bCs/>
                <w:sz w:val="4"/>
                <w:szCs w:val="4"/>
              </w:rPr>
            </w:pPr>
          </w:p>
        </w:tc>
        <w:tc>
          <w:tcPr>
            <w:tcW w:w="475" w:type="pct"/>
            <w:tcBorders>
              <w:bottom w:val="single" w:sz="12" w:space="0" w:color="auto"/>
            </w:tcBorders>
            <w:vAlign w:val="bottom"/>
          </w:tcPr>
          <w:p w14:paraId="31513561" w14:textId="77777777" w:rsidR="00E2601B" w:rsidRPr="004F5E6F" w:rsidRDefault="00E2601B" w:rsidP="00E2601B">
            <w:pPr>
              <w:tabs>
                <w:tab w:val="decimal" w:pos="972"/>
              </w:tabs>
              <w:autoSpaceDE w:val="0"/>
              <w:autoSpaceDN w:val="0"/>
              <w:adjustRightInd w:val="0"/>
              <w:jc w:val="left"/>
              <w:rPr>
                <w:rFonts w:ascii="宋体" w:hAnsi="宋体" w:cs="MHei-Bold-Identity-H"/>
                <w:b/>
                <w:bCs/>
                <w:sz w:val="4"/>
                <w:szCs w:val="4"/>
              </w:rPr>
            </w:pPr>
          </w:p>
        </w:tc>
        <w:tc>
          <w:tcPr>
            <w:tcW w:w="479" w:type="pct"/>
            <w:tcBorders>
              <w:bottom w:val="single" w:sz="12" w:space="0" w:color="auto"/>
            </w:tcBorders>
            <w:vAlign w:val="bottom"/>
          </w:tcPr>
          <w:p w14:paraId="13799E29" w14:textId="77777777" w:rsidR="00E2601B" w:rsidRPr="004F5E6F" w:rsidRDefault="00E2601B" w:rsidP="00E2601B">
            <w:pPr>
              <w:tabs>
                <w:tab w:val="decimal" w:pos="972"/>
              </w:tabs>
              <w:autoSpaceDE w:val="0"/>
              <w:autoSpaceDN w:val="0"/>
              <w:adjustRightInd w:val="0"/>
              <w:jc w:val="left"/>
              <w:rPr>
                <w:rFonts w:ascii="宋体" w:hAnsi="宋体" w:cs="MHei-Bold-Identity-H"/>
                <w:b/>
                <w:bCs/>
                <w:sz w:val="4"/>
                <w:szCs w:val="4"/>
              </w:rPr>
            </w:pPr>
          </w:p>
        </w:tc>
        <w:tc>
          <w:tcPr>
            <w:tcW w:w="446" w:type="pct"/>
            <w:tcBorders>
              <w:bottom w:val="single" w:sz="12" w:space="0" w:color="auto"/>
            </w:tcBorders>
            <w:vAlign w:val="bottom"/>
          </w:tcPr>
          <w:p w14:paraId="3BB54F28" w14:textId="77777777" w:rsidR="00E2601B" w:rsidRPr="004F5E6F" w:rsidRDefault="00E2601B" w:rsidP="00E2601B">
            <w:pPr>
              <w:tabs>
                <w:tab w:val="decimal" w:pos="972"/>
              </w:tabs>
              <w:jc w:val="left"/>
              <w:rPr>
                <w:rFonts w:ascii="宋体" w:hAnsi="宋体" w:cs="MHei-Bold-Identity-H"/>
                <w:b/>
                <w:bCs/>
                <w:sz w:val="4"/>
                <w:szCs w:val="4"/>
              </w:rPr>
            </w:pPr>
          </w:p>
        </w:tc>
      </w:tr>
      <w:tr w:rsidR="00E2601B" w:rsidRPr="00BD454A" w14:paraId="4B21A109" w14:textId="77777777" w:rsidTr="006A746E">
        <w:tc>
          <w:tcPr>
            <w:tcW w:w="897" w:type="pct"/>
            <w:vAlign w:val="bottom"/>
          </w:tcPr>
          <w:p w14:paraId="67AC4FF8" w14:textId="77777777" w:rsidR="00E2601B" w:rsidRPr="00BD454A" w:rsidRDefault="00E2601B" w:rsidP="00E2601B">
            <w:pPr>
              <w:ind w:left="132" w:hanging="132"/>
              <w:jc w:val="left"/>
              <w:rPr>
                <w:rFonts w:ascii="宋体" w:hAnsi="宋体" w:cs="MHei-Bold-Identity-H"/>
                <w:bCs/>
                <w:color w:val="000000"/>
                <w:sz w:val="14"/>
                <w:szCs w:val="14"/>
              </w:rPr>
            </w:pPr>
          </w:p>
        </w:tc>
        <w:tc>
          <w:tcPr>
            <w:tcW w:w="587" w:type="pct"/>
            <w:tcBorders>
              <w:top w:val="single" w:sz="12" w:space="0" w:color="auto"/>
            </w:tcBorders>
            <w:vAlign w:val="bottom"/>
          </w:tcPr>
          <w:p w14:paraId="5884D8E0" w14:textId="77777777" w:rsidR="00E2601B" w:rsidRPr="004F5E6F" w:rsidRDefault="00E2601B" w:rsidP="00E2601B">
            <w:pPr>
              <w:tabs>
                <w:tab w:val="decimal" w:pos="972"/>
              </w:tabs>
              <w:autoSpaceDE w:val="0"/>
              <w:autoSpaceDN w:val="0"/>
              <w:adjustRightInd w:val="0"/>
              <w:jc w:val="left"/>
              <w:rPr>
                <w:rFonts w:ascii="宋体" w:hAnsi="宋体" w:cs="MHei-Bold-Identity-H"/>
                <w:b/>
                <w:bCs/>
                <w:sz w:val="14"/>
                <w:szCs w:val="14"/>
                <w:lang w:eastAsia="zh-HK"/>
              </w:rPr>
            </w:pPr>
          </w:p>
        </w:tc>
        <w:tc>
          <w:tcPr>
            <w:tcW w:w="549" w:type="pct"/>
            <w:tcBorders>
              <w:top w:val="single" w:sz="12" w:space="0" w:color="auto"/>
            </w:tcBorders>
            <w:vAlign w:val="bottom"/>
          </w:tcPr>
          <w:p w14:paraId="7B80E5E8" w14:textId="77777777" w:rsidR="00E2601B" w:rsidRPr="004F5E6F" w:rsidRDefault="00E2601B" w:rsidP="00E2601B">
            <w:pPr>
              <w:tabs>
                <w:tab w:val="decimal" w:pos="946"/>
              </w:tabs>
              <w:autoSpaceDE w:val="0"/>
              <w:autoSpaceDN w:val="0"/>
              <w:adjustRightInd w:val="0"/>
              <w:jc w:val="left"/>
              <w:rPr>
                <w:rFonts w:ascii="宋体" w:hAnsi="宋体" w:cs="MHei-Bold-Identity-H"/>
                <w:b/>
                <w:bCs/>
                <w:sz w:val="14"/>
                <w:szCs w:val="14"/>
              </w:rPr>
            </w:pPr>
          </w:p>
        </w:tc>
        <w:tc>
          <w:tcPr>
            <w:tcW w:w="501" w:type="pct"/>
            <w:tcBorders>
              <w:top w:val="single" w:sz="12" w:space="0" w:color="auto"/>
              <w:left w:val="nil"/>
            </w:tcBorders>
            <w:vAlign w:val="bottom"/>
          </w:tcPr>
          <w:p w14:paraId="1B010200" w14:textId="77777777" w:rsidR="00E2601B" w:rsidRPr="004F5E6F" w:rsidRDefault="00E2601B" w:rsidP="00E2601B">
            <w:pPr>
              <w:tabs>
                <w:tab w:val="decimal" w:pos="973"/>
              </w:tabs>
              <w:autoSpaceDE w:val="0"/>
              <w:autoSpaceDN w:val="0"/>
              <w:adjustRightInd w:val="0"/>
              <w:jc w:val="left"/>
              <w:rPr>
                <w:rFonts w:ascii="宋体" w:hAnsi="宋体" w:cs="MHei-Bold-Identity-H"/>
                <w:b/>
                <w:bCs/>
                <w:sz w:val="14"/>
                <w:szCs w:val="14"/>
                <w:lang w:eastAsia="zh-HK"/>
              </w:rPr>
            </w:pPr>
          </w:p>
        </w:tc>
        <w:tc>
          <w:tcPr>
            <w:tcW w:w="517" w:type="pct"/>
            <w:tcBorders>
              <w:top w:val="single" w:sz="12" w:space="0" w:color="auto"/>
            </w:tcBorders>
            <w:vAlign w:val="bottom"/>
          </w:tcPr>
          <w:p w14:paraId="10B67246" w14:textId="77777777" w:rsidR="00E2601B" w:rsidRPr="004F5E6F" w:rsidRDefault="00E2601B" w:rsidP="00E2601B">
            <w:pPr>
              <w:tabs>
                <w:tab w:val="decimal" w:pos="972"/>
              </w:tabs>
              <w:autoSpaceDE w:val="0"/>
              <w:autoSpaceDN w:val="0"/>
              <w:adjustRightInd w:val="0"/>
              <w:ind w:left="-29" w:right="-64"/>
              <w:jc w:val="left"/>
              <w:rPr>
                <w:rFonts w:ascii="宋体" w:hAnsi="宋体" w:cs="MHei-Bold-Identity-H"/>
                <w:b/>
                <w:bCs/>
                <w:sz w:val="14"/>
                <w:szCs w:val="14"/>
                <w:lang w:eastAsia="zh-HK"/>
              </w:rPr>
            </w:pPr>
          </w:p>
        </w:tc>
        <w:tc>
          <w:tcPr>
            <w:tcW w:w="549" w:type="pct"/>
            <w:tcBorders>
              <w:top w:val="single" w:sz="12" w:space="0" w:color="auto"/>
            </w:tcBorders>
            <w:vAlign w:val="bottom"/>
          </w:tcPr>
          <w:p w14:paraId="424AAAB7" w14:textId="77777777" w:rsidR="00E2601B" w:rsidRPr="004F5E6F" w:rsidRDefault="00E2601B" w:rsidP="00E2601B">
            <w:pPr>
              <w:tabs>
                <w:tab w:val="decimal" w:pos="928"/>
              </w:tabs>
              <w:autoSpaceDE w:val="0"/>
              <w:autoSpaceDN w:val="0"/>
              <w:adjustRightInd w:val="0"/>
              <w:jc w:val="left"/>
              <w:rPr>
                <w:rFonts w:ascii="宋体" w:hAnsi="宋体" w:cs="MHei-Bold-Identity-H"/>
                <w:b/>
                <w:bCs/>
                <w:sz w:val="14"/>
                <w:szCs w:val="14"/>
                <w:lang w:eastAsia="zh-HK"/>
              </w:rPr>
            </w:pPr>
          </w:p>
        </w:tc>
        <w:tc>
          <w:tcPr>
            <w:tcW w:w="475" w:type="pct"/>
            <w:tcBorders>
              <w:top w:val="single" w:sz="12" w:space="0" w:color="auto"/>
            </w:tcBorders>
            <w:vAlign w:val="bottom"/>
          </w:tcPr>
          <w:p w14:paraId="45840CAA" w14:textId="77777777" w:rsidR="00E2601B" w:rsidRPr="004F5E6F" w:rsidRDefault="00E2601B" w:rsidP="00E2601B">
            <w:pPr>
              <w:tabs>
                <w:tab w:val="decimal" w:pos="972"/>
              </w:tabs>
              <w:autoSpaceDE w:val="0"/>
              <w:autoSpaceDN w:val="0"/>
              <w:adjustRightInd w:val="0"/>
              <w:jc w:val="left"/>
              <w:rPr>
                <w:rFonts w:ascii="宋体" w:hAnsi="宋体" w:cs="MHei-Bold-Identity-H"/>
                <w:b/>
                <w:bCs/>
                <w:sz w:val="14"/>
                <w:szCs w:val="14"/>
                <w:lang w:eastAsia="zh-HK"/>
              </w:rPr>
            </w:pPr>
          </w:p>
        </w:tc>
        <w:tc>
          <w:tcPr>
            <w:tcW w:w="479" w:type="pct"/>
            <w:tcBorders>
              <w:top w:val="single" w:sz="12" w:space="0" w:color="auto"/>
            </w:tcBorders>
            <w:vAlign w:val="bottom"/>
          </w:tcPr>
          <w:p w14:paraId="75E6BBF5" w14:textId="77777777" w:rsidR="00E2601B" w:rsidRPr="004F5E6F" w:rsidRDefault="00E2601B" w:rsidP="00E2601B">
            <w:pPr>
              <w:tabs>
                <w:tab w:val="decimal" w:pos="972"/>
              </w:tabs>
              <w:autoSpaceDE w:val="0"/>
              <w:autoSpaceDN w:val="0"/>
              <w:adjustRightInd w:val="0"/>
              <w:jc w:val="left"/>
              <w:rPr>
                <w:rFonts w:ascii="宋体" w:hAnsi="宋体" w:cs="MHei-Bold-Identity-H"/>
                <w:b/>
                <w:bCs/>
                <w:sz w:val="14"/>
                <w:szCs w:val="14"/>
                <w:lang w:eastAsia="zh-HK"/>
              </w:rPr>
            </w:pPr>
          </w:p>
        </w:tc>
        <w:tc>
          <w:tcPr>
            <w:tcW w:w="446" w:type="pct"/>
            <w:tcBorders>
              <w:top w:val="single" w:sz="12" w:space="0" w:color="auto"/>
            </w:tcBorders>
            <w:vAlign w:val="bottom"/>
          </w:tcPr>
          <w:p w14:paraId="2FC59CEB" w14:textId="77777777" w:rsidR="00E2601B" w:rsidRPr="004F5E6F" w:rsidRDefault="00E2601B" w:rsidP="00E2601B">
            <w:pPr>
              <w:tabs>
                <w:tab w:val="decimal" w:pos="972"/>
              </w:tabs>
              <w:autoSpaceDE w:val="0"/>
              <w:autoSpaceDN w:val="0"/>
              <w:adjustRightInd w:val="0"/>
              <w:jc w:val="left"/>
              <w:rPr>
                <w:rFonts w:ascii="宋体" w:hAnsi="宋体" w:cs="MHei-Bold-Identity-H"/>
                <w:b/>
                <w:bCs/>
                <w:sz w:val="14"/>
                <w:szCs w:val="14"/>
              </w:rPr>
            </w:pPr>
          </w:p>
        </w:tc>
      </w:tr>
      <w:tr w:rsidR="00E2601B" w:rsidRPr="00BD454A" w14:paraId="12BC4D8D" w14:textId="77777777" w:rsidTr="006A746E">
        <w:tc>
          <w:tcPr>
            <w:tcW w:w="897" w:type="pct"/>
            <w:vAlign w:val="bottom"/>
          </w:tcPr>
          <w:p w14:paraId="642BC2EA" w14:textId="325750DF" w:rsidR="00E2601B" w:rsidRPr="00A705E5" w:rsidRDefault="00517B1C" w:rsidP="00E2601B">
            <w:pPr>
              <w:ind w:left="132" w:hanging="132"/>
              <w:jc w:val="left"/>
              <w:rPr>
                <w:rFonts w:ascii="宋体" w:hAnsi="宋体" w:cs="Arial"/>
                <w:b/>
                <w:sz w:val="14"/>
                <w:szCs w:val="14"/>
              </w:rPr>
            </w:pPr>
            <w:r w:rsidRPr="00374699">
              <w:rPr>
                <w:rFonts w:ascii="宋体" w:eastAsia="PMingLiU" w:hAnsi="宋体" w:cs="MHei-Bold-Identity-H" w:hint="eastAsia"/>
                <w:b/>
                <w:bCs/>
                <w:color w:val="000000"/>
                <w:sz w:val="14"/>
                <w:szCs w:val="14"/>
                <w:lang w:eastAsia="zh-TW"/>
              </w:rPr>
              <w:t>於</w:t>
            </w:r>
            <w:r w:rsidRPr="00374699">
              <w:rPr>
                <w:rFonts w:ascii="宋体" w:eastAsia="PMingLiU" w:hAnsi="宋体" w:cs="MHei-Bold-Identity-H"/>
                <w:b/>
                <w:bCs/>
                <w:color w:val="000000"/>
                <w:sz w:val="14"/>
                <w:szCs w:val="14"/>
                <w:lang w:eastAsia="zh-TW"/>
              </w:rPr>
              <w:t>2019</w:t>
            </w:r>
            <w:r w:rsidRPr="00374699">
              <w:rPr>
                <w:rFonts w:ascii="宋体" w:eastAsia="PMingLiU" w:hAnsi="宋体" w:cs="MHei-Bold-Identity-H" w:hint="eastAsia"/>
                <w:b/>
                <w:bCs/>
                <w:color w:val="000000"/>
                <w:sz w:val="14"/>
                <w:szCs w:val="14"/>
                <w:lang w:eastAsia="zh-TW"/>
              </w:rPr>
              <w:t>年</w:t>
            </w:r>
            <w:r w:rsidRPr="00374699">
              <w:rPr>
                <w:rFonts w:ascii="宋体" w:eastAsia="PMingLiU" w:hAnsi="宋体" w:cs="MHei-Bold-Identity-H"/>
                <w:b/>
                <w:bCs/>
                <w:color w:val="000000"/>
                <w:sz w:val="14"/>
                <w:szCs w:val="14"/>
                <w:lang w:eastAsia="zh-TW"/>
              </w:rPr>
              <w:t>12</w:t>
            </w:r>
            <w:r w:rsidRPr="00374699">
              <w:rPr>
                <w:rFonts w:ascii="宋体" w:eastAsia="PMingLiU" w:hAnsi="宋体" w:cs="MHei-Bold-Identity-H" w:hint="eastAsia"/>
                <w:b/>
                <w:bCs/>
                <w:color w:val="000000"/>
                <w:sz w:val="14"/>
                <w:szCs w:val="14"/>
                <w:lang w:eastAsia="zh-TW"/>
              </w:rPr>
              <w:t>月</w:t>
            </w:r>
            <w:r w:rsidRPr="00374699">
              <w:rPr>
                <w:rFonts w:ascii="宋体" w:eastAsia="PMingLiU" w:hAnsi="宋体" w:cs="MHei-Bold-Identity-H"/>
                <w:b/>
                <w:bCs/>
                <w:color w:val="000000"/>
                <w:sz w:val="14"/>
                <w:szCs w:val="14"/>
                <w:lang w:eastAsia="zh-TW"/>
              </w:rPr>
              <w:t>31</w:t>
            </w:r>
            <w:r w:rsidRPr="00374699">
              <w:rPr>
                <w:rFonts w:ascii="宋体" w:eastAsia="PMingLiU" w:hAnsi="宋体" w:cs="MHei-Bold-Identity-H" w:hint="eastAsia"/>
                <w:b/>
                <w:bCs/>
                <w:color w:val="000000"/>
                <w:sz w:val="14"/>
                <w:szCs w:val="14"/>
                <w:lang w:eastAsia="zh-TW"/>
              </w:rPr>
              <w:t>日</w:t>
            </w:r>
          </w:p>
        </w:tc>
        <w:tc>
          <w:tcPr>
            <w:tcW w:w="587" w:type="pct"/>
            <w:vAlign w:val="bottom"/>
          </w:tcPr>
          <w:p w14:paraId="7DE17361" w14:textId="77777777" w:rsidR="00E2601B" w:rsidRPr="004F5E6F" w:rsidRDefault="00E2601B" w:rsidP="00E2601B">
            <w:pPr>
              <w:tabs>
                <w:tab w:val="decimal" w:pos="972"/>
              </w:tabs>
              <w:autoSpaceDE w:val="0"/>
              <w:autoSpaceDN w:val="0"/>
              <w:adjustRightInd w:val="0"/>
              <w:jc w:val="left"/>
              <w:rPr>
                <w:rFonts w:ascii="宋体" w:hAnsi="宋体" w:cs="MHei-Bold-Identity-H"/>
                <w:b/>
                <w:bCs/>
                <w:sz w:val="14"/>
                <w:szCs w:val="14"/>
                <w:lang w:eastAsia="zh-HK"/>
              </w:rPr>
            </w:pPr>
          </w:p>
        </w:tc>
        <w:tc>
          <w:tcPr>
            <w:tcW w:w="549" w:type="pct"/>
            <w:vAlign w:val="bottom"/>
          </w:tcPr>
          <w:p w14:paraId="4D14516A" w14:textId="77777777" w:rsidR="00E2601B" w:rsidRPr="004F5E6F" w:rsidRDefault="00E2601B" w:rsidP="00E2601B">
            <w:pPr>
              <w:tabs>
                <w:tab w:val="decimal" w:pos="946"/>
              </w:tabs>
              <w:autoSpaceDE w:val="0"/>
              <w:autoSpaceDN w:val="0"/>
              <w:adjustRightInd w:val="0"/>
              <w:jc w:val="left"/>
              <w:rPr>
                <w:rFonts w:ascii="宋体" w:hAnsi="宋体" w:cs="MHei-Bold-Identity-H"/>
                <w:b/>
                <w:bCs/>
                <w:sz w:val="14"/>
                <w:szCs w:val="14"/>
              </w:rPr>
            </w:pPr>
          </w:p>
        </w:tc>
        <w:tc>
          <w:tcPr>
            <w:tcW w:w="501" w:type="pct"/>
            <w:tcBorders>
              <w:left w:val="nil"/>
            </w:tcBorders>
            <w:vAlign w:val="bottom"/>
          </w:tcPr>
          <w:p w14:paraId="1F842F0B" w14:textId="77777777" w:rsidR="00E2601B" w:rsidRPr="004F5E6F" w:rsidRDefault="00E2601B" w:rsidP="00E2601B">
            <w:pPr>
              <w:tabs>
                <w:tab w:val="decimal" w:pos="973"/>
              </w:tabs>
              <w:autoSpaceDE w:val="0"/>
              <w:autoSpaceDN w:val="0"/>
              <w:adjustRightInd w:val="0"/>
              <w:jc w:val="left"/>
              <w:rPr>
                <w:rFonts w:ascii="宋体" w:hAnsi="宋体" w:cs="MHei-Bold-Identity-H"/>
                <w:b/>
                <w:bCs/>
                <w:sz w:val="14"/>
                <w:szCs w:val="14"/>
                <w:lang w:eastAsia="zh-HK"/>
              </w:rPr>
            </w:pPr>
          </w:p>
        </w:tc>
        <w:tc>
          <w:tcPr>
            <w:tcW w:w="517" w:type="pct"/>
            <w:vAlign w:val="bottom"/>
          </w:tcPr>
          <w:p w14:paraId="2D0D832D" w14:textId="77777777" w:rsidR="00E2601B" w:rsidRPr="004F5E6F" w:rsidRDefault="00E2601B" w:rsidP="00E2601B">
            <w:pPr>
              <w:tabs>
                <w:tab w:val="decimal" w:pos="972"/>
              </w:tabs>
              <w:autoSpaceDE w:val="0"/>
              <w:autoSpaceDN w:val="0"/>
              <w:adjustRightInd w:val="0"/>
              <w:ind w:left="-29" w:right="-64"/>
              <w:jc w:val="left"/>
              <w:rPr>
                <w:rFonts w:ascii="宋体" w:hAnsi="宋体" w:cs="MHei-Bold-Identity-H"/>
                <w:b/>
                <w:bCs/>
                <w:sz w:val="14"/>
                <w:szCs w:val="14"/>
                <w:lang w:eastAsia="zh-HK"/>
              </w:rPr>
            </w:pPr>
          </w:p>
        </w:tc>
        <w:tc>
          <w:tcPr>
            <w:tcW w:w="549" w:type="pct"/>
            <w:vAlign w:val="bottom"/>
          </w:tcPr>
          <w:p w14:paraId="7A6E2871" w14:textId="77777777" w:rsidR="00E2601B" w:rsidRPr="004F5E6F" w:rsidRDefault="00E2601B" w:rsidP="00E2601B">
            <w:pPr>
              <w:tabs>
                <w:tab w:val="decimal" w:pos="928"/>
              </w:tabs>
              <w:autoSpaceDE w:val="0"/>
              <w:autoSpaceDN w:val="0"/>
              <w:adjustRightInd w:val="0"/>
              <w:jc w:val="left"/>
              <w:rPr>
                <w:rFonts w:ascii="宋体" w:hAnsi="宋体" w:cs="MHei-Bold-Identity-H"/>
                <w:b/>
                <w:bCs/>
                <w:sz w:val="14"/>
                <w:szCs w:val="14"/>
                <w:lang w:eastAsia="zh-HK"/>
              </w:rPr>
            </w:pPr>
          </w:p>
        </w:tc>
        <w:tc>
          <w:tcPr>
            <w:tcW w:w="475" w:type="pct"/>
            <w:vAlign w:val="bottom"/>
          </w:tcPr>
          <w:p w14:paraId="6F1261BF" w14:textId="77777777" w:rsidR="00E2601B" w:rsidRPr="004F5E6F" w:rsidRDefault="00E2601B" w:rsidP="00E2601B">
            <w:pPr>
              <w:tabs>
                <w:tab w:val="decimal" w:pos="972"/>
              </w:tabs>
              <w:autoSpaceDE w:val="0"/>
              <w:autoSpaceDN w:val="0"/>
              <w:adjustRightInd w:val="0"/>
              <w:jc w:val="left"/>
              <w:rPr>
                <w:rFonts w:ascii="宋体" w:hAnsi="宋体" w:cs="MHei-Bold-Identity-H"/>
                <w:b/>
                <w:bCs/>
                <w:sz w:val="14"/>
                <w:szCs w:val="14"/>
                <w:lang w:eastAsia="zh-HK"/>
              </w:rPr>
            </w:pPr>
          </w:p>
        </w:tc>
        <w:tc>
          <w:tcPr>
            <w:tcW w:w="479" w:type="pct"/>
            <w:vAlign w:val="bottom"/>
          </w:tcPr>
          <w:p w14:paraId="2F3CCF67" w14:textId="77777777" w:rsidR="00E2601B" w:rsidRPr="004F5E6F" w:rsidRDefault="00E2601B" w:rsidP="00E2601B">
            <w:pPr>
              <w:tabs>
                <w:tab w:val="decimal" w:pos="972"/>
              </w:tabs>
              <w:autoSpaceDE w:val="0"/>
              <w:autoSpaceDN w:val="0"/>
              <w:adjustRightInd w:val="0"/>
              <w:jc w:val="left"/>
              <w:rPr>
                <w:rFonts w:ascii="宋体" w:hAnsi="宋体" w:cs="MHei-Bold-Identity-H"/>
                <w:b/>
                <w:bCs/>
                <w:sz w:val="14"/>
                <w:szCs w:val="14"/>
                <w:lang w:eastAsia="zh-HK"/>
              </w:rPr>
            </w:pPr>
          </w:p>
        </w:tc>
        <w:tc>
          <w:tcPr>
            <w:tcW w:w="446" w:type="pct"/>
            <w:vAlign w:val="bottom"/>
          </w:tcPr>
          <w:p w14:paraId="4AED755D" w14:textId="77777777" w:rsidR="00E2601B" w:rsidRPr="004F5E6F" w:rsidRDefault="00E2601B" w:rsidP="00E2601B">
            <w:pPr>
              <w:tabs>
                <w:tab w:val="decimal" w:pos="972"/>
              </w:tabs>
              <w:autoSpaceDE w:val="0"/>
              <w:autoSpaceDN w:val="0"/>
              <w:adjustRightInd w:val="0"/>
              <w:jc w:val="left"/>
              <w:rPr>
                <w:rFonts w:ascii="宋体" w:hAnsi="宋体" w:cs="MHei-Bold-Identity-H"/>
                <w:b/>
                <w:bCs/>
                <w:sz w:val="14"/>
                <w:szCs w:val="14"/>
              </w:rPr>
            </w:pPr>
          </w:p>
        </w:tc>
      </w:tr>
      <w:tr w:rsidR="00E2601B" w:rsidRPr="00BD454A" w14:paraId="71F8CDFF" w14:textId="77777777" w:rsidTr="006A746E">
        <w:tc>
          <w:tcPr>
            <w:tcW w:w="897" w:type="pct"/>
            <w:vAlign w:val="bottom"/>
          </w:tcPr>
          <w:p w14:paraId="5CF7C8C0" w14:textId="5AC64F4E" w:rsidR="00E2601B" w:rsidRPr="00BD454A" w:rsidRDefault="00517B1C" w:rsidP="00E2601B">
            <w:pPr>
              <w:ind w:left="132" w:hanging="132"/>
              <w:jc w:val="left"/>
              <w:rPr>
                <w:rFonts w:ascii="宋体" w:hAnsi="宋体" w:cs="MHei-Bold-Identity-H"/>
                <w:b/>
                <w:bCs/>
                <w:color w:val="000000"/>
                <w:sz w:val="14"/>
                <w:szCs w:val="14"/>
              </w:rPr>
            </w:pPr>
            <w:r w:rsidRPr="006A746E">
              <w:rPr>
                <w:rFonts w:ascii="宋体" w:eastAsia="PMingLiU" w:hAnsi="宋体" w:cs="MHei-Bold-Identity-H" w:hint="eastAsia"/>
                <w:b/>
                <w:bCs/>
                <w:color w:val="000000"/>
                <w:sz w:val="14"/>
                <w:szCs w:val="14"/>
                <w:lang w:eastAsia="zh-TW"/>
              </w:rPr>
              <w:t>資產</w:t>
            </w:r>
          </w:p>
        </w:tc>
        <w:tc>
          <w:tcPr>
            <w:tcW w:w="587" w:type="pct"/>
            <w:vAlign w:val="bottom"/>
          </w:tcPr>
          <w:p w14:paraId="28DD663D" w14:textId="77777777" w:rsidR="00E2601B" w:rsidRPr="004F5E6F" w:rsidRDefault="00E2601B" w:rsidP="00E2601B">
            <w:pPr>
              <w:tabs>
                <w:tab w:val="decimal" w:pos="972"/>
              </w:tabs>
              <w:autoSpaceDE w:val="0"/>
              <w:autoSpaceDN w:val="0"/>
              <w:adjustRightInd w:val="0"/>
              <w:jc w:val="left"/>
              <w:rPr>
                <w:rFonts w:ascii="宋体" w:hAnsi="宋体" w:cs="MHei-Bold-Identity-H"/>
                <w:b/>
                <w:bCs/>
                <w:sz w:val="14"/>
                <w:szCs w:val="14"/>
                <w:lang w:eastAsia="zh-HK"/>
              </w:rPr>
            </w:pPr>
          </w:p>
        </w:tc>
        <w:tc>
          <w:tcPr>
            <w:tcW w:w="549" w:type="pct"/>
            <w:vAlign w:val="bottom"/>
          </w:tcPr>
          <w:p w14:paraId="50A7E8A2" w14:textId="77777777" w:rsidR="00E2601B" w:rsidRPr="004F5E6F" w:rsidRDefault="00E2601B" w:rsidP="00E2601B">
            <w:pPr>
              <w:tabs>
                <w:tab w:val="decimal" w:pos="946"/>
              </w:tabs>
              <w:autoSpaceDE w:val="0"/>
              <w:autoSpaceDN w:val="0"/>
              <w:adjustRightInd w:val="0"/>
              <w:jc w:val="left"/>
              <w:rPr>
                <w:rFonts w:ascii="宋体" w:hAnsi="宋体" w:cs="MHei-Bold-Identity-H"/>
                <w:b/>
                <w:bCs/>
                <w:sz w:val="14"/>
                <w:szCs w:val="14"/>
              </w:rPr>
            </w:pPr>
          </w:p>
        </w:tc>
        <w:tc>
          <w:tcPr>
            <w:tcW w:w="501" w:type="pct"/>
            <w:tcBorders>
              <w:left w:val="nil"/>
            </w:tcBorders>
            <w:vAlign w:val="bottom"/>
          </w:tcPr>
          <w:p w14:paraId="54946AB6" w14:textId="77777777" w:rsidR="00E2601B" w:rsidRPr="004F5E6F" w:rsidRDefault="00E2601B" w:rsidP="00E2601B">
            <w:pPr>
              <w:tabs>
                <w:tab w:val="decimal" w:pos="973"/>
              </w:tabs>
              <w:autoSpaceDE w:val="0"/>
              <w:autoSpaceDN w:val="0"/>
              <w:adjustRightInd w:val="0"/>
              <w:jc w:val="left"/>
              <w:rPr>
                <w:rFonts w:ascii="宋体" w:hAnsi="宋体" w:cs="MHei-Bold-Identity-H"/>
                <w:b/>
                <w:bCs/>
                <w:sz w:val="14"/>
                <w:szCs w:val="14"/>
                <w:lang w:eastAsia="zh-HK"/>
              </w:rPr>
            </w:pPr>
          </w:p>
        </w:tc>
        <w:tc>
          <w:tcPr>
            <w:tcW w:w="517" w:type="pct"/>
            <w:vAlign w:val="bottom"/>
          </w:tcPr>
          <w:p w14:paraId="5CCEBC7B" w14:textId="77777777" w:rsidR="00E2601B" w:rsidRPr="004F5E6F" w:rsidRDefault="00E2601B" w:rsidP="00E2601B">
            <w:pPr>
              <w:tabs>
                <w:tab w:val="decimal" w:pos="972"/>
              </w:tabs>
              <w:autoSpaceDE w:val="0"/>
              <w:autoSpaceDN w:val="0"/>
              <w:adjustRightInd w:val="0"/>
              <w:ind w:left="-29" w:right="-64"/>
              <w:jc w:val="left"/>
              <w:rPr>
                <w:rFonts w:ascii="宋体" w:hAnsi="宋体" w:cs="MHei-Bold-Identity-H"/>
                <w:b/>
                <w:bCs/>
                <w:sz w:val="14"/>
                <w:szCs w:val="14"/>
                <w:lang w:eastAsia="zh-HK"/>
              </w:rPr>
            </w:pPr>
          </w:p>
        </w:tc>
        <w:tc>
          <w:tcPr>
            <w:tcW w:w="549" w:type="pct"/>
            <w:vAlign w:val="bottom"/>
          </w:tcPr>
          <w:p w14:paraId="022197E6" w14:textId="77777777" w:rsidR="00E2601B" w:rsidRPr="004F5E6F" w:rsidRDefault="00E2601B" w:rsidP="00E2601B">
            <w:pPr>
              <w:tabs>
                <w:tab w:val="decimal" w:pos="928"/>
              </w:tabs>
              <w:autoSpaceDE w:val="0"/>
              <w:autoSpaceDN w:val="0"/>
              <w:adjustRightInd w:val="0"/>
              <w:jc w:val="left"/>
              <w:rPr>
                <w:rFonts w:ascii="宋体" w:hAnsi="宋体" w:cs="MHei-Bold-Identity-H"/>
                <w:b/>
                <w:bCs/>
                <w:sz w:val="14"/>
                <w:szCs w:val="14"/>
                <w:lang w:eastAsia="zh-HK"/>
              </w:rPr>
            </w:pPr>
          </w:p>
        </w:tc>
        <w:tc>
          <w:tcPr>
            <w:tcW w:w="475" w:type="pct"/>
            <w:vAlign w:val="bottom"/>
          </w:tcPr>
          <w:p w14:paraId="5DCD0488" w14:textId="77777777" w:rsidR="00E2601B" w:rsidRPr="004F5E6F" w:rsidRDefault="00E2601B" w:rsidP="00E2601B">
            <w:pPr>
              <w:tabs>
                <w:tab w:val="decimal" w:pos="972"/>
              </w:tabs>
              <w:autoSpaceDE w:val="0"/>
              <w:autoSpaceDN w:val="0"/>
              <w:adjustRightInd w:val="0"/>
              <w:jc w:val="left"/>
              <w:rPr>
                <w:rFonts w:ascii="宋体" w:hAnsi="宋体" w:cs="MHei-Bold-Identity-H"/>
                <w:b/>
                <w:bCs/>
                <w:sz w:val="14"/>
                <w:szCs w:val="14"/>
                <w:lang w:eastAsia="zh-HK"/>
              </w:rPr>
            </w:pPr>
          </w:p>
        </w:tc>
        <w:tc>
          <w:tcPr>
            <w:tcW w:w="479" w:type="pct"/>
            <w:vAlign w:val="bottom"/>
          </w:tcPr>
          <w:p w14:paraId="1D33B52B" w14:textId="77777777" w:rsidR="00E2601B" w:rsidRPr="004F5E6F" w:rsidRDefault="00E2601B" w:rsidP="00E2601B">
            <w:pPr>
              <w:tabs>
                <w:tab w:val="decimal" w:pos="972"/>
              </w:tabs>
              <w:autoSpaceDE w:val="0"/>
              <w:autoSpaceDN w:val="0"/>
              <w:adjustRightInd w:val="0"/>
              <w:jc w:val="left"/>
              <w:rPr>
                <w:rFonts w:ascii="宋体" w:hAnsi="宋体" w:cs="MHei-Bold-Identity-H"/>
                <w:b/>
                <w:bCs/>
                <w:sz w:val="14"/>
                <w:szCs w:val="14"/>
                <w:lang w:eastAsia="zh-HK"/>
              </w:rPr>
            </w:pPr>
          </w:p>
        </w:tc>
        <w:tc>
          <w:tcPr>
            <w:tcW w:w="446" w:type="pct"/>
            <w:vAlign w:val="bottom"/>
          </w:tcPr>
          <w:p w14:paraId="63BA0258" w14:textId="77777777" w:rsidR="00E2601B" w:rsidRPr="00877A81" w:rsidRDefault="00E2601B" w:rsidP="00E2601B">
            <w:pPr>
              <w:tabs>
                <w:tab w:val="decimal" w:pos="972"/>
              </w:tabs>
              <w:autoSpaceDE w:val="0"/>
              <w:autoSpaceDN w:val="0"/>
              <w:adjustRightInd w:val="0"/>
              <w:jc w:val="left"/>
              <w:rPr>
                <w:rFonts w:ascii="宋体" w:hAnsi="宋体" w:cs="MHei-Bold-Identity-H"/>
                <w:b/>
                <w:bCs/>
                <w:sz w:val="14"/>
                <w:szCs w:val="14"/>
                <w:highlight w:val="magenta"/>
              </w:rPr>
            </w:pPr>
          </w:p>
        </w:tc>
      </w:tr>
      <w:tr w:rsidR="00E2601B" w:rsidRPr="00BD454A" w14:paraId="4F259055" w14:textId="77777777" w:rsidTr="006A746E">
        <w:tc>
          <w:tcPr>
            <w:tcW w:w="897" w:type="pct"/>
            <w:vAlign w:val="bottom"/>
          </w:tcPr>
          <w:p w14:paraId="71039C48" w14:textId="04DD4A71" w:rsidR="00E2601B" w:rsidRPr="004F5E6F" w:rsidRDefault="00517B1C" w:rsidP="00E2601B">
            <w:pPr>
              <w:ind w:left="132" w:hanging="132"/>
              <w:jc w:val="left"/>
              <w:rPr>
                <w:rFonts w:ascii="宋体" w:hAnsi="宋体" w:cs="Arial"/>
                <w:sz w:val="14"/>
                <w:szCs w:val="14"/>
              </w:rPr>
            </w:pPr>
            <w:r w:rsidRPr="006A746E">
              <w:rPr>
                <w:rFonts w:ascii="宋体" w:eastAsia="PMingLiU" w:hAnsi="宋体" w:cs="Arial" w:hint="eastAsia"/>
                <w:sz w:val="14"/>
                <w:szCs w:val="14"/>
                <w:lang w:eastAsia="zh-TW"/>
              </w:rPr>
              <w:t>分部資產</w:t>
            </w:r>
          </w:p>
        </w:tc>
        <w:tc>
          <w:tcPr>
            <w:tcW w:w="587" w:type="pct"/>
          </w:tcPr>
          <w:p w14:paraId="328F5EAF" w14:textId="387D8221" w:rsidR="00E2601B" w:rsidRPr="004F5E6F" w:rsidRDefault="00517B1C" w:rsidP="00E2601B">
            <w:pPr>
              <w:tabs>
                <w:tab w:val="decimal" w:pos="972"/>
              </w:tabs>
              <w:jc w:val="left"/>
              <w:rPr>
                <w:rFonts w:ascii="宋体" w:hAnsi="宋体" w:cs="MHei-Bold-Identity-H"/>
                <w:b/>
                <w:bCs/>
                <w:sz w:val="14"/>
                <w:szCs w:val="14"/>
              </w:rPr>
            </w:pPr>
            <w:r w:rsidRPr="006A746E">
              <w:rPr>
                <w:rFonts w:ascii="宋体" w:eastAsia="PMingLiU" w:hAnsi="宋体" w:cs="MHei-Bold-Identity-H"/>
                <w:b/>
                <w:bCs/>
                <w:sz w:val="14"/>
                <w:szCs w:val="14"/>
                <w:lang w:eastAsia="zh-TW"/>
              </w:rPr>
              <w:t xml:space="preserve"> 4,456,257 </w:t>
            </w:r>
          </w:p>
        </w:tc>
        <w:tc>
          <w:tcPr>
            <w:tcW w:w="549" w:type="pct"/>
          </w:tcPr>
          <w:p w14:paraId="41302209" w14:textId="41F604DA" w:rsidR="00E2601B" w:rsidRPr="004F5E6F" w:rsidRDefault="00517B1C" w:rsidP="00E2601B">
            <w:pPr>
              <w:tabs>
                <w:tab w:val="decimal" w:pos="972"/>
              </w:tabs>
              <w:jc w:val="left"/>
              <w:rPr>
                <w:rFonts w:ascii="宋体" w:hAnsi="宋体" w:cs="MHei-Bold-Identity-H"/>
                <w:b/>
                <w:bCs/>
                <w:sz w:val="14"/>
                <w:szCs w:val="14"/>
              </w:rPr>
            </w:pPr>
            <w:r w:rsidRPr="006A746E">
              <w:rPr>
                <w:rFonts w:ascii="宋体" w:eastAsia="PMingLiU" w:hAnsi="宋体" w:cs="MHei-Bold-Identity-H"/>
                <w:b/>
                <w:bCs/>
                <w:sz w:val="14"/>
                <w:szCs w:val="14"/>
                <w:lang w:eastAsia="zh-TW"/>
              </w:rPr>
              <w:t xml:space="preserve"> 30,456,832 </w:t>
            </w:r>
          </w:p>
        </w:tc>
        <w:tc>
          <w:tcPr>
            <w:tcW w:w="501" w:type="pct"/>
            <w:tcBorders>
              <w:left w:val="nil"/>
            </w:tcBorders>
          </w:tcPr>
          <w:p w14:paraId="6E969187" w14:textId="1625095F" w:rsidR="00E2601B" w:rsidRPr="004F5E6F" w:rsidRDefault="00517B1C" w:rsidP="00E2601B">
            <w:pPr>
              <w:tabs>
                <w:tab w:val="decimal" w:pos="972"/>
              </w:tabs>
              <w:jc w:val="left"/>
              <w:rPr>
                <w:rFonts w:ascii="宋体" w:hAnsi="宋体" w:cs="MHei-Bold-Identity-H"/>
                <w:b/>
                <w:bCs/>
                <w:sz w:val="14"/>
                <w:szCs w:val="14"/>
              </w:rPr>
            </w:pPr>
            <w:r w:rsidRPr="006A746E">
              <w:rPr>
                <w:rFonts w:ascii="宋体" w:eastAsia="PMingLiU" w:hAnsi="宋体" w:cs="MHei-Bold-Identity-H"/>
                <w:b/>
                <w:bCs/>
                <w:sz w:val="14"/>
                <w:szCs w:val="14"/>
                <w:lang w:eastAsia="zh-TW"/>
              </w:rPr>
              <w:t xml:space="preserve"> 1,584,703 </w:t>
            </w:r>
          </w:p>
        </w:tc>
        <w:tc>
          <w:tcPr>
            <w:tcW w:w="517" w:type="pct"/>
          </w:tcPr>
          <w:p w14:paraId="2159D537" w14:textId="25E543C0" w:rsidR="00E2601B" w:rsidRPr="004F5E6F" w:rsidRDefault="00517B1C" w:rsidP="00E2601B">
            <w:pPr>
              <w:tabs>
                <w:tab w:val="decimal" w:pos="972"/>
              </w:tabs>
              <w:ind w:left="-29" w:right="-64"/>
              <w:jc w:val="left"/>
              <w:rPr>
                <w:rFonts w:ascii="宋体" w:hAnsi="宋体" w:cs="MHei-Bold-Identity-H"/>
                <w:b/>
                <w:bCs/>
                <w:sz w:val="14"/>
                <w:szCs w:val="14"/>
              </w:rPr>
            </w:pPr>
            <w:r w:rsidRPr="006A746E">
              <w:rPr>
                <w:rFonts w:ascii="宋体" w:eastAsia="PMingLiU" w:hAnsi="宋体" w:cs="MHei-Bold-Identity-H"/>
                <w:b/>
                <w:bCs/>
                <w:sz w:val="14"/>
                <w:szCs w:val="14"/>
                <w:lang w:eastAsia="zh-TW"/>
              </w:rPr>
              <w:t xml:space="preserve"> 6,222,747 </w:t>
            </w:r>
          </w:p>
        </w:tc>
        <w:tc>
          <w:tcPr>
            <w:tcW w:w="549" w:type="pct"/>
          </w:tcPr>
          <w:p w14:paraId="0E556B7C" w14:textId="6764E61A" w:rsidR="00E2601B" w:rsidRPr="004F5E6F" w:rsidRDefault="00517B1C" w:rsidP="00E2601B">
            <w:pPr>
              <w:tabs>
                <w:tab w:val="decimal" w:pos="972"/>
              </w:tabs>
              <w:jc w:val="left"/>
              <w:rPr>
                <w:rFonts w:ascii="宋体" w:hAnsi="宋体" w:cs="MHei-Bold-Identity-H"/>
                <w:b/>
                <w:bCs/>
                <w:sz w:val="14"/>
                <w:szCs w:val="14"/>
              </w:rPr>
            </w:pPr>
            <w:r w:rsidRPr="006A746E">
              <w:rPr>
                <w:rFonts w:ascii="宋体" w:eastAsia="PMingLiU" w:hAnsi="宋体" w:cs="MHei-Bold-Identity-H"/>
                <w:b/>
                <w:bCs/>
                <w:sz w:val="14"/>
                <w:szCs w:val="14"/>
                <w:lang w:eastAsia="zh-TW"/>
              </w:rPr>
              <w:t xml:space="preserve"> 21,139,252 </w:t>
            </w:r>
          </w:p>
        </w:tc>
        <w:tc>
          <w:tcPr>
            <w:tcW w:w="475" w:type="pct"/>
          </w:tcPr>
          <w:p w14:paraId="7E0938FA" w14:textId="24DC6CFB" w:rsidR="00E2601B" w:rsidRPr="004F5E6F" w:rsidRDefault="00517B1C" w:rsidP="00E2601B">
            <w:pPr>
              <w:tabs>
                <w:tab w:val="decimal" w:pos="972"/>
              </w:tabs>
              <w:jc w:val="left"/>
              <w:rPr>
                <w:rFonts w:ascii="宋体" w:hAnsi="宋体" w:cs="MHei-Bold-Identity-H"/>
                <w:b/>
                <w:bCs/>
                <w:sz w:val="14"/>
                <w:szCs w:val="14"/>
              </w:rPr>
            </w:pPr>
            <w:r w:rsidRPr="006A746E">
              <w:rPr>
                <w:rFonts w:ascii="宋体" w:eastAsia="PMingLiU" w:hAnsi="宋体" w:cs="MHei-Bold-Identity-H"/>
                <w:b/>
                <w:bCs/>
                <w:sz w:val="14"/>
                <w:szCs w:val="14"/>
                <w:lang w:eastAsia="zh-TW"/>
              </w:rPr>
              <w:t xml:space="preserve"> 36,285,557 </w:t>
            </w:r>
          </w:p>
        </w:tc>
        <w:tc>
          <w:tcPr>
            <w:tcW w:w="479" w:type="pct"/>
          </w:tcPr>
          <w:p w14:paraId="42DBD338" w14:textId="374DA47D" w:rsidR="00E2601B" w:rsidRPr="004F5E6F" w:rsidRDefault="00517B1C" w:rsidP="00E2601B">
            <w:pPr>
              <w:tabs>
                <w:tab w:val="decimal" w:pos="1140"/>
              </w:tabs>
              <w:jc w:val="left"/>
              <w:rPr>
                <w:rFonts w:ascii="宋体" w:hAnsi="宋体" w:cs="MHei-Bold-Identity-H"/>
                <w:b/>
                <w:bCs/>
                <w:sz w:val="14"/>
                <w:szCs w:val="14"/>
              </w:rPr>
            </w:pPr>
            <w:r w:rsidRPr="006A746E">
              <w:rPr>
                <w:rFonts w:ascii="宋体" w:eastAsia="PMingLiU" w:hAnsi="宋体" w:cs="MHei-Bold-Identity-H"/>
                <w:b/>
                <w:bCs/>
                <w:sz w:val="14"/>
                <w:szCs w:val="14"/>
                <w:lang w:eastAsia="zh-TW"/>
              </w:rPr>
              <w:t>(38,075,970)</w:t>
            </w:r>
          </w:p>
        </w:tc>
        <w:tc>
          <w:tcPr>
            <w:tcW w:w="446" w:type="pct"/>
          </w:tcPr>
          <w:p w14:paraId="0642E3B0" w14:textId="38AC17F1" w:rsidR="00E2601B" w:rsidRPr="00975215" w:rsidRDefault="00517B1C" w:rsidP="00E2601B">
            <w:pPr>
              <w:tabs>
                <w:tab w:val="decimal" w:pos="1059"/>
              </w:tabs>
              <w:jc w:val="left"/>
              <w:rPr>
                <w:rFonts w:ascii="宋体" w:hAnsi="宋体" w:cs="MHei-Bold-Identity-H"/>
                <w:b/>
                <w:bCs/>
                <w:sz w:val="14"/>
                <w:szCs w:val="14"/>
              </w:rPr>
            </w:pPr>
            <w:r w:rsidRPr="006A746E">
              <w:rPr>
                <w:rFonts w:ascii="宋体" w:eastAsia="PMingLiU" w:hAnsi="宋体" w:cs="MHei-Bold-Identity-H"/>
                <w:b/>
                <w:bCs/>
                <w:sz w:val="14"/>
                <w:szCs w:val="14"/>
                <w:lang w:eastAsia="zh-TW"/>
              </w:rPr>
              <w:t>62,069,378</w:t>
            </w:r>
          </w:p>
        </w:tc>
      </w:tr>
      <w:tr w:rsidR="00E2601B" w:rsidRPr="00BD454A" w14:paraId="033425CD" w14:textId="77777777" w:rsidTr="006A746E">
        <w:trPr>
          <w:trHeight w:hRule="exact" w:val="72"/>
        </w:trPr>
        <w:tc>
          <w:tcPr>
            <w:tcW w:w="897" w:type="pct"/>
            <w:vAlign w:val="bottom"/>
          </w:tcPr>
          <w:p w14:paraId="6F1EEBF6" w14:textId="77777777" w:rsidR="00E2601B" w:rsidRPr="004F5E6F" w:rsidRDefault="00E2601B" w:rsidP="00E2601B">
            <w:pPr>
              <w:ind w:left="132" w:hanging="132"/>
              <w:jc w:val="left"/>
              <w:rPr>
                <w:rFonts w:ascii="宋体" w:hAnsi="宋体" w:cs="Arial"/>
                <w:sz w:val="14"/>
                <w:szCs w:val="14"/>
                <w:lang w:eastAsia="zh-HK"/>
              </w:rPr>
            </w:pPr>
          </w:p>
        </w:tc>
        <w:tc>
          <w:tcPr>
            <w:tcW w:w="587" w:type="pct"/>
            <w:tcBorders>
              <w:bottom w:val="single" w:sz="12" w:space="0" w:color="auto"/>
            </w:tcBorders>
            <w:vAlign w:val="bottom"/>
          </w:tcPr>
          <w:p w14:paraId="104F2977" w14:textId="77777777" w:rsidR="00E2601B" w:rsidRPr="004F5E6F" w:rsidRDefault="00E2601B" w:rsidP="00E2601B">
            <w:pPr>
              <w:tabs>
                <w:tab w:val="decimal" w:pos="972"/>
              </w:tabs>
              <w:autoSpaceDE w:val="0"/>
              <w:autoSpaceDN w:val="0"/>
              <w:adjustRightInd w:val="0"/>
              <w:jc w:val="left"/>
              <w:rPr>
                <w:rFonts w:ascii="宋体" w:hAnsi="宋体" w:cs="MHei-Bold-Identity-H"/>
                <w:b/>
                <w:bCs/>
                <w:color w:val="000000"/>
                <w:sz w:val="14"/>
                <w:szCs w:val="14"/>
              </w:rPr>
            </w:pPr>
          </w:p>
        </w:tc>
        <w:tc>
          <w:tcPr>
            <w:tcW w:w="549" w:type="pct"/>
            <w:tcBorders>
              <w:bottom w:val="single" w:sz="12" w:space="0" w:color="auto"/>
            </w:tcBorders>
            <w:vAlign w:val="bottom"/>
          </w:tcPr>
          <w:p w14:paraId="47F67FB0" w14:textId="77777777" w:rsidR="00E2601B" w:rsidRPr="004F5E6F" w:rsidRDefault="00E2601B" w:rsidP="00E2601B">
            <w:pPr>
              <w:tabs>
                <w:tab w:val="decimal" w:pos="946"/>
              </w:tabs>
              <w:autoSpaceDE w:val="0"/>
              <w:autoSpaceDN w:val="0"/>
              <w:adjustRightInd w:val="0"/>
              <w:jc w:val="left"/>
              <w:rPr>
                <w:rFonts w:ascii="宋体" w:hAnsi="宋体" w:cs="MHei-Bold-Identity-H"/>
                <w:b/>
                <w:bCs/>
                <w:color w:val="000000"/>
                <w:sz w:val="14"/>
                <w:szCs w:val="14"/>
              </w:rPr>
            </w:pPr>
          </w:p>
        </w:tc>
        <w:tc>
          <w:tcPr>
            <w:tcW w:w="501" w:type="pct"/>
            <w:tcBorders>
              <w:left w:val="nil"/>
              <w:bottom w:val="single" w:sz="12" w:space="0" w:color="auto"/>
            </w:tcBorders>
            <w:vAlign w:val="bottom"/>
          </w:tcPr>
          <w:p w14:paraId="568D6B63" w14:textId="77777777" w:rsidR="00E2601B" w:rsidRPr="004F5E6F" w:rsidRDefault="00E2601B" w:rsidP="00E2601B">
            <w:pPr>
              <w:tabs>
                <w:tab w:val="decimal" w:pos="973"/>
              </w:tabs>
              <w:autoSpaceDE w:val="0"/>
              <w:autoSpaceDN w:val="0"/>
              <w:adjustRightInd w:val="0"/>
              <w:jc w:val="left"/>
              <w:rPr>
                <w:rFonts w:ascii="宋体" w:hAnsi="宋体" w:cs="MHei-Bold-Identity-H"/>
                <w:b/>
                <w:bCs/>
                <w:color w:val="000000"/>
                <w:sz w:val="14"/>
                <w:szCs w:val="14"/>
              </w:rPr>
            </w:pPr>
          </w:p>
        </w:tc>
        <w:tc>
          <w:tcPr>
            <w:tcW w:w="517" w:type="pct"/>
            <w:tcBorders>
              <w:bottom w:val="single" w:sz="12" w:space="0" w:color="auto"/>
            </w:tcBorders>
            <w:vAlign w:val="bottom"/>
          </w:tcPr>
          <w:p w14:paraId="0A5D96C0" w14:textId="77777777" w:rsidR="00E2601B" w:rsidRPr="004F5E6F" w:rsidRDefault="00E2601B" w:rsidP="00E2601B">
            <w:pPr>
              <w:tabs>
                <w:tab w:val="decimal" w:pos="972"/>
              </w:tabs>
              <w:autoSpaceDE w:val="0"/>
              <w:autoSpaceDN w:val="0"/>
              <w:adjustRightInd w:val="0"/>
              <w:ind w:left="-29" w:right="-64"/>
              <w:jc w:val="left"/>
              <w:rPr>
                <w:rFonts w:ascii="宋体" w:hAnsi="宋体" w:cs="MHei-Bold-Identity-H"/>
                <w:b/>
                <w:bCs/>
                <w:color w:val="000000"/>
                <w:sz w:val="14"/>
                <w:szCs w:val="14"/>
              </w:rPr>
            </w:pPr>
          </w:p>
        </w:tc>
        <w:tc>
          <w:tcPr>
            <w:tcW w:w="549" w:type="pct"/>
            <w:tcBorders>
              <w:bottom w:val="single" w:sz="12" w:space="0" w:color="auto"/>
            </w:tcBorders>
            <w:vAlign w:val="bottom"/>
          </w:tcPr>
          <w:p w14:paraId="436CF8CD" w14:textId="77777777" w:rsidR="00E2601B" w:rsidRPr="004F5E6F" w:rsidRDefault="00E2601B" w:rsidP="00E2601B">
            <w:pPr>
              <w:tabs>
                <w:tab w:val="decimal" w:pos="928"/>
              </w:tabs>
              <w:autoSpaceDE w:val="0"/>
              <w:autoSpaceDN w:val="0"/>
              <w:adjustRightInd w:val="0"/>
              <w:jc w:val="left"/>
              <w:rPr>
                <w:rFonts w:ascii="宋体" w:hAnsi="宋体" w:cs="MHei-Bold-Identity-H"/>
                <w:b/>
                <w:bCs/>
                <w:color w:val="000000"/>
                <w:sz w:val="14"/>
                <w:szCs w:val="14"/>
              </w:rPr>
            </w:pPr>
          </w:p>
        </w:tc>
        <w:tc>
          <w:tcPr>
            <w:tcW w:w="475" w:type="pct"/>
            <w:tcBorders>
              <w:bottom w:val="single" w:sz="12" w:space="0" w:color="auto"/>
            </w:tcBorders>
            <w:vAlign w:val="bottom"/>
          </w:tcPr>
          <w:p w14:paraId="46919B07" w14:textId="77777777" w:rsidR="00E2601B" w:rsidRPr="004F5E6F" w:rsidRDefault="00E2601B" w:rsidP="00E2601B">
            <w:pPr>
              <w:tabs>
                <w:tab w:val="decimal" w:pos="972"/>
              </w:tabs>
              <w:autoSpaceDE w:val="0"/>
              <w:autoSpaceDN w:val="0"/>
              <w:adjustRightInd w:val="0"/>
              <w:jc w:val="left"/>
              <w:rPr>
                <w:rFonts w:ascii="宋体" w:hAnsi="宋体" w:cs="MHei-Bold-Identity-H"/>
                <w:b/>
                <w:bCs/>
                <w:color w:val="000000"/>
                <w:sz w:val="14"/>
                <w:szCs w:val="14"/>
              </w:rPr>
            </w:pPr>
          </w:p>
        </w:tc>
        <w:tc>
          <w:tcPr>
            <w:tcW w:w="479" w:type="pct"/>
            <w:tcBorders>
              <w:bottom w:val="single" w:sz="12" w:space="0" w:color="auto"/>
            </w:tcBorders>
            <w:vAlign w:val="bottom"/>
          </w:tcPr>
          <w:p w14:paraId="5AF52B1E" w14:textId="77777777" w:rsidR="00E2601B" w:rsidRPr="004F5E6F" w:rsidRDefault="00E2601B" w:rsidP="00E2601B">
            <w:pPr>
              <w:tabs>
                <w:tab w:val="decimal" w:pos="972"/>
              </w:tabs>
              <w:autoSpaceDE w:val="0"/>
              <w:autoSpaceDN w:val="0"/>
              <w:adjustRightInd w:val="0"/>
              <w:jc w:val="left"/>
              <w:rPr>
                <w:rFonts w:ascii="宋体" w:hAnsi="宋体" w:cs="MHei-Bold-Identity-H"/>
                <w:b/>
                <w:bCs/>
                <w:color w:val="000000"/>
                <w:sz w:val="14"/>
                <w:szCs w:val="14"/>
              </w:rPr>
            </w:pPr>
          </w:p>
        </w:tc>
        <w:tc>
          <w:tcPr>
            <w:tcW w:w="446" w:type="pct"/>
            <w:tcBorders>
              <w:bottom w:val="single" w:sz="12" w:space="0" w:color="auto"/>
            </w:tcBorders>
            <w:vAlign w:val="bottom"/>
          </w:tcPr>
          <w:p w14:paraId="0A83F3FF" w14:textId="77777777" w:rsidR="00E2601B" w:rsidRPr="004F5E6F" w:rsidRDefault="00E2601B" w:rsidP="00E2601B">
            <w:pPr>
              <w:tabs>
                <w:tab w:val="decimal" w:pos="972"/>
              </w:tabs>
              <w:autoSpaceDE w:val="0"/>
              <w:autoSpaceDN w:val="0"/>
              <w:adjustRightInd w:val="0"/>
              <w:jc w:val="left"/>
              <w:rPr>
                <w:rFonts w:ascii="宋体" w:hAnsi="宋体" w:cs="MHei-Bold-Identity-H"/>
                <w:b/>
                <w:bCs/>
                <w:color w:val="000000"/>
                <w:sz w:val="14"/>
                <w:szCs w:val="14"/>
              </w:rPr>
            </w:pPr>
          </w:p>
        </w:tc>
      </w:tr>
      <w:tr w:rsidR="00E2601B" w:rsidRPr="00BD454A" w14:paraId="29BCF18F" w14:textId="77777777" w:rsidTr="006A746E">
        <w:tc>
          <w:tcPr>
            <w:tcW w:w="897" w:type="pct"/>
            <w:vAlign w:val="bottom"/>
          </w:tcPr>
          <w:p w14:paraId="029AEABD" w14:textId="77777777" w:rsidR="00E2601B" w:rsidRPr="004F5E6F" w:rsidRDefault="00E2601B" w:rsidP="00E2601B">
            <w:pPr>
              <w:ind w:left="132" w:hanging="132"/>
              <w:jc w:val="left"/>
              <w:rPr>
                <w:rFonts w:ascii="宋体" w:hAnsi="宋体" w:cs="Arial"/>
                <w:sz w:val="14"/>
                <w:szCs w:val="14"/>
              </w:rPr>
            </w:pPr>
          </w:p>
        </w:tc>
        <w:tc>
          <w:tcPr>
            <w:tcW w:w="587" w:type="pct"/>
            <w:vAlign w:val="bottom"/>
          </w:tcPr>
          <w:p w14:paraId="0C2C1029" w14:textId="77777777" w:rsidR="00E2601B" w:rsidRPr="004F5E6F" w:rsidRDefault="00E2601B" w:rsidP="00E2601B">
            <w:pPr>
              <w:tabs>
                <w:tab w:val="decimal" w:pos="972"/>
              </w:tabs>
              <w:autoSpaceDE w:val="0"/>
              <w:autoSpaceDN w:val="0"/>
              <w:adjustRightInd w:val="0"/>
              <w:jc w:val="left"/>
              <w:rPr>
                <w:rFonts w:ascii="宋体" w:hAnsi="宋体" w:cs="MHei-Bold-Identity-H"/>
                <w:b/>
                <w:bCs/>
                <w:sz w:val="14"/>
                <w:szCs w:val="14"/>
                <w:lang w:eastAsia="zh-HK"/>
              </w:rPr>
            </w:pPr>
          </w:p>
        </w:tc>
        <w:tc>
          <w:tcPr>
            <w:tcW w:w="549" w:type="pct"/>
            <w:vAlign w:val="bottom"/>
          </w:tcPr>
          <w:p w14:paraId="1174A18D" w14:textId="77777777" w:rsidR="00E2601B" w:rsidRPr="004F5E6F" w:rsidRDefault="00E2601B" w:rsidP="00E2601B">
            <w:pPr>
              <w:tabs>
                <w:tab w:val="decimal" w:pos="946"/>
              </w:tabs>
              <w:autoSpaceDE w:val="0"/>
              <w:autoSpaceDN w:val="0"/>
              <w:adjustRightInd w:val="0"/>
              <w:jc w:val="left"/>
              <w:rPr>
                <w:rFonts w:ascii="宋体" w:hAnsi="宋体" w:cs="MHei-Bold-Identity-H"/>
                <w:b/>
                <w:bCs/>
                <w:sz w:val="14"/>
                <w:szCs w:val="14"/>
              </w:rPr>
            </w:pPr>
          </w:p>
        </w:tc>
        <w:tc>
          <w:tcPr>
            <w:tcW w:w="501" w:type="pct"/>
            <w:tcBorders>
              <w:left w:val="nil"/>
            </w:tcBorders>
            <w:vAlign w:val="bottom"/>
          </w:tcPr>
          <w:p w14:paraId="426653F7" w14:textId="77777777" w:rsidR="00E2601B" w:rsidRPr="004F5E6F" w:rsidRDefault="00E2601B" w:rsidP="00E2601B">
            <w:pPr>
              <w:tabs>
                <w:tab w:val="decimal" w:pos="973"/>
              </w:tabs>
              <w:autoSpaceDE w:val="0"/>
              <w:autoSpaceDN w:val="0"/>
              <w:adjustRightInd w:val="0"/>
              <w:jc w:val="left"/>
              <w:rPr>
                <w:rFonts w:ascii="宋体" w:hAnsi="宋体" w:cs="MHei-Bold-Identity-H"/>
                <w:b/>
                <w:bCs/>
                <w:sz w:val="14"/>
                <w:szCs w:val="14"/>
                <w:lang w:eastAsia="zh-HK"/>
              </w:rPr>
            </w:pPr>
          </w:p>
        </w:tc>
        <w:tc>
          <w:tcPr>
            <w:tcW w:w="517" w:type="pct"/>
            <w:vAlign w:val="bottom"/>
          </w:tcPr>
          <w:p w14:paraId="6AB005C9" w14:textId="77777777" w:rsidR="00E2601B" w:rsidRPr="004F5E6F" w:rsidRDefault="00E2601B" w:rsidP="00E2601B">
            <w:pPr>
              <w:tabs>
                <w:tab w:val="decimal" w:pos="972"/>
              </w:tabs>
              <w:autoSpaceDE w:val="0"/>
              <w:autoSpaceDN w:val="0"/>
              <w:adjustRightInd w:val="0"/>
              <w:ind w:left="-29" w:right="-64"/>
              <w:jc w:val="left"/>
              <w:rPr>
                <w:rFonts w:ascii="宋体" w:hAnsi="宋体" w:cs="MHei-Bold-Identity-H"/>
                <w:b/>
                <w:bCs/>
                <w:sz w:val="14"/>
                <w:szCs w:val="14"/>
                <w:lang w:eastAsia="zh-HK"/>
              </w:rPr>
            </w:pPr>
          </w:p>
        </w:tc>
        <w:tc>
          <w:tcPr>
            <w:tcW w:w="549" w:type="pct"/>
            <w:vAlign w:val="bottom"/>
          </w:tcPr>
          <w:p w14:paraId="7DDADC96" w14:textId="77777777" w:rsidR="00E2601B" w:rsidRPr="004F5E6F" w:rsidRDefault="00E2601B" w:rsidP="00E2601B">
            <w:pPr>
              <w:tabs>
                <w:tab w:val="decimal" w:pos="928"/>
              </w:tabs>
              <w:autoSpaceDE w:val="0"/>
              <w:autoSpaceDN w:val="0"/>
              <w:adjustRightInd w:val="0"/>
              <w:jc w:val="left"/>
              <w:rPr>
                <w:rFonts w:ascii="宋体" w:hAnsi="宋体" w:cs="MHei-Bold-Identity-H"/>
                <w:b/>
                <w:bCs/>
                <w:sz w:val="14"/>
                <w:szCs w:val="14"/>
                <w:lang w:eastAsia="zh-HK"/>
              </w:rPr>
            </w:pPr>
          </w:p>
        </w:tc>
        <w:tc>
          <w:tcPr>
            <w:tcW w:w="475" w:type="pct"/>
            <w:vAlign w:val="bottom"/>
          </w:tcPr>
          <w:p w14:paraId="504D6E43" w14:textId="77777777" w:rsidR="00E2601B" w:rsidRPr="004F5E6F" w:rsidRDefault="00E2601B" w:rsidP="00E2601B">
            <w:pPr>
              <w:tabs>
                <w:tab w:val="decimal" w:pos="972"/>
              </w:tabs>
              <w:autoSpaceDE w:val="0"/>
              <w:autoSpaceDN w:val="0"/>
              <w:adjustRightInd w:val="0"/>
              <w:jc w:val="left"/>
              <w:rPr>
                <w:rFonts w:ascii="宋体" w:hAnsi="宋体" w:cs="MHei-Bold-Identity-H"/>
                <w:b/>
                <w:bCs/>
                <w:sz w:val="14"/>
                <w:szCs w:val="14"/>
                <w:lang w:eastAsia="zh-HK"/>
              </w:rPr>
            </w:pPr>
          </w:p>
        </w:tc>
        <w:tc>
          <w:tcPr>
            <w:tcW w:w="479" w:type="pct"/>
            <w:vAlign w:val="bottom"/>
          </w:tcPr>
          <w:p w14:paraId="458BDF46" w14:textId="77777777" w:rsidR="00E2601B" w:rsidRPr="004F5E6F" w:rsidRDefault="00E2601B" w:rsidP="00E2601B">
            <w:pPr>
              <w:tabs>
                <w:tab w:val="decimal" w:pos="972"/>
              </w:tabs>
              <w:autoSpaceDE w:val="0"/>
              <w:autoSpaceDN w:val="0"/>
              <w:adjustRightInd w:val="0"/>
              <w:jc w:val="left"/>
              <w:rPr>
                <w:rFonts w:ascii="宋体" w:hAnsi="宋体" w:cs="MHei-Bold-Identity-H"/>
                <w:b/>
                <w:bCs/>
                <w:sz w:val="14"/>
                <w:szCs w:val="14"/>
                <w:lang w:eastAsia="zh-HK"/>
              </w:rPr>
            </w:pPr>
          </w:p>
        </w:tc>
        <w:tc>
          <w:tcPr>
            <w:tcW w:w="446" w:type="pct"/>
            <w:vAlign w:val="bottom"/>
          </w:tcPr>
          <w:p w14:paraId="22015F97" w14:textId="77777777" w:rsidR="00E2601B" w:rsidRPr="004F5E6F" w:rsidRDefault="00E2601B" w:rsidP="00E2601B">
            <w:pPr>
              <w:tabs>
                <w:tab w:val="decimal" w:pos="972"/>
              </w:tabs>
              <w:autoSpaceDE w:val="0"/>
              <w:autoSpaceDN w:val="0"/>
              <w:adjustRightInd w:val="0"/>
              <w:jc w:val="left"/>
              <w:rPr>
                <w:rFonts w:ascii="宋体" w:hAnsi="宋体" w:cs="MHei-Bold-Identity-H"/>
                <w:b/>
                <w:bCs/>
                <w:sz w:val="14"/>
                <w:szCs w:val="14"/>
              </w:rPr>
            </w:pPr>
          </w:p>
        </w:tc>
      </w:tr>
      <w:tr w:rsidR="00E2601B" w:rsidRPr="00BD454A" w14:paraId="712BDBCB" w14:textId="77777777" w:rsidTr="006A746E">
        <w:tc>
          <w:tcPr>
            <w:tcW w:w="897" w:type="pct"/>
            <w:vAlign w:val="bottom"/>
          </w:tcPr>
          <w:p w14:paraId="508BBC49" w14:textId="3D1F4BCC" w:rsidR="00E2601B" w:rsidRPr="004F5E6F" w:rsidRDefault="00517B1C" w:rsidP="00E2601B">
            <w:pPr>
              <w:ind w:left="132" w:hanging="132"/>
              <w:jc w:val="left"/>
              <w:rPr>
                <w:rFonts w:ascii="宋体" w:hAnsi="宋体" w:cs="Arial"/>
                <w:sz w:val="14"/>
                <w:szCs w:val="14"/>
              </w:rPr>
            </w:pPr>
            <w:r w:rsidRPr="006A746E">
              <w:rPr>
                <w:rFonts w:ascii="宋体" w:eastAsia="PMingLiU" w:hAnsi="宋体" w:cs="MHei-Bold-Identity-H" w:hint="eastAsia"/>
                <w:b/>
                <w:bCs/>
                <w:color w:val="000000"/>
                <w:sz w:val="14"/>
                <w:szCs w:val="14"/>
                <w:lang w:eastAsia="zh-TW"/>
              </w:rPr>
              <w:t>負債</w:t>
            </w:r>
          </w:p>
        </w:tc>
        <w:tc>
          <w:tcPr>
            <w:tcW w:w="587" w:type="pct"/>
            <w:vAlign w:val="bottom"/>
          </w:tcPr>
          <w:p w14:paraId="1BC32559" w14:textId="77777777" w:rsidR="00E2601B" w:rsidRPr="004F5E6F" w:rsidRDefault="00E2601B" w:rsidP="00E2601B">
            <w:pPr>
              <w:tabs>
                <w:tab w:val="decimal" w:pos="972"/>
              </w:tabs>
              <w:jc w:val="left"/>
              <w:rPr>
                <w:rFonts w:ascii="宋体" w:hAnsi="宋体" w:cs="MHei-Bold-Identity-H"/>
                <w:b/>
                <w:bCs/>
                <w:sz w:val="14"/>
                <w:szCs w:val="14"/>
              </w:rPr>
            </w:pPr>
          </w:p>
        </w:tc>
        <w:tc>
          <w:tcPr>
            <w:tcW w:w="549" w:type="pct"/>
            <w:vAlign w:val="bottom"/>
          </w:tcPr>
          <w:p w14:paraId="287C7F3B" w14:textId="77777777" w:rsidR="00E2601B" w:rsidRPr="004F5E6F" w:rsidRDefault="00E2601B" w:rsidP="00E2601B">
            <w:pPr>
              <w:tabs>
                <w:tab w:val="decimal" w:pos="946"/>
              </w:tabs>
              <w:jc w:val="left"/>
              <w:rPr>
                <w:rFonts w:ascii="宋体" w:hAnsi="宋体" w:cs="MHei-Bold-Identity-H"/>
                <w:b/>
                <w:bCs/>
                <w:sz w:val="14"/>
                <w:szCs w:val="14"/>
              </w:rPr>
            </w:pPr>
          </w:p>
        </w:tc>
        <w:tc>
          <w:tcPr>
            <w:tcW w:w="501" w:type="pct"/>
            <w:tcBorders>
              <w:left w:val="nil"/>
            </w:tcBorders>
            <w:vAlign w:val="bottom"/>
          </w:tcPr>
          <w:p w14:paraId="4B29C13E" w14:textId="77777777" w:rsidR="00E2601B" w:rsidRPr="004F5E6F" w:rsidRDefault="00E2601B" w:rsidP="00E2601B">
            <w:pPr>
              <w:tabs>
                <w:tab w:val="decimal" w:pos="973"/>
              </w:tabs>
              <w:jc w:val="left"/>
              <w:rPr>
                <w:rFonts w:ascii="宋体" w:hAnsi="宋体" w:cs="MHei-Bold-Identity-H"/>
                <w:b/>
                <w:bCs/>
                <w:sz w:val="14"/>
                <w:szCs w:val="14"/>
              </w:rPr>
            </w:pPr>
          </w:p>
        </w:tc>
        <w:tc>
          <w:tcPr>
            <w:tcW w:w="517" w:type="pct"/>
            <w:vAlign w:val="bottom"/>
          </w:tcPr>
          <w:p w14:paraId="1BE733F4" w14:textId="77777777" w:rsidR="00E2601B" w:rsidRPr="004F5E6F" w:rsidRDefault="00E2601B" w:rsidP="00E2601B">
            <w:pPr>
              <w:tabs>
                <w:tab w:val="decimal" w:pos="972"/>
              </w:tabs>
              <w:ind w:left="-29" w:right="-64"/>
              <w:jc w:val="left"/>
              <w:rPr>
                <w:rFonts w:ascii="宋体" w:hAnsi="宋体" w:cs="MHei-Bold-Identity-H"/>
                <w:b/>
                <w:bCs/>
                <w:sz w:val="14"/>
                <w:szCs w:val="14"/>
              </w:rPr>
            </w:pPr>
          </w:p>
        </w:tc>
        <w:tc>
          <w:tcPr>
            <w:tcW w:w="549" w:type="pct"/>
            <w:vAlign w:val="bottom"/>
          </w:tcPr>
          <w:p w14:paraId="0FC0D59C" w14:textId="77777777" w:rsidR="00E2601B" w:rsidRPr="004F5E6F" w:rsidRDefault="00E2601B" w:rsidP="00E2601B">
            <w:pPr>
              <w:tabs>
                <w:tab w:val="decimal" w:pos="928"/>
              </w:tabs>
              <w:jc w:val="left"/>
              <w:rPr>
                <w:rFonts w:ascii="宋体" w:hAnsi="宋体" w:cs="MHei-Bold-Identity-H"/>
                <w:b/>
                <w:bCs/>
                <w:sz w:val="14"/>
                <w:szCs w:val="14"/>
              </w:rPr>
            </w:pPr>
          </w:p>
        </w:tc>
        <w:tc>
          <w:tcPr>
            <w:tcW w:w="475" w:type="pct"/>
            <w:vAlign w:val="bottom"/>
          </w:tcPr>
          <w:p w14:paraId="73CF7D76" w14:textId="77777777" w:rsidR="00E2601B" w:rsidRPr="004F5E6F" w:rsidRDefault="00E2601B" w:rsidP="00E2601B">
            <w:pPr>
              <w:tabs>
                <w:tab w:val="decimal" w:pos="972"/>
              </w:tabs>
              <w:jc w:val="left"/>
              <w:rPr>
                <w:rFonts w:ascii="宋体" w:hAnsi="宋体" w:cs="MHei-Bold-Identity-H"/>
                <w:b/>
                <w:bCs/>
                <w:sz w:val="14"/>
                <w:szCs w:val="14"/>
              </w:rPr>
            </w:pPr>
          </w:p>
        </w:tc>
        <w:tc>
          <w:tcPr>
            <w:tcW w:w="479" w:type="pct"/>
            <w:vAlign w:val="bottom"/>
          </w:tcPr>
          <w:p w14:paraId="7A0D161E" w14:textId="77777777" w:rsidR="00E2601B" w:rsidRPr="004F5E6F" w:rsidRDefault="00E2601B" w:rsidP="00E2601B">
            <w:pPr>
              <w:tabs>
                <w:tab w:val="decimal" w:pos="972"/>
              </w:tabs>
              <w:jc w:val="left"/>
              <w:rPr>
                <w:rFonts w:ascii="宋体" w:hAnsi="宋体" w:cs="MHei-Bold-Identity-H"/>
                <w:b/>
                <w:bCs/>
                <w:sz w:val="14"/>
                <w:szCs w:val="14"/>
              </w:rPr>
            </w:pPr>
          </w:p>
        </w:tc>
        <w:tc>
          <w:tcPr>
            <w:tcW w:w="446" w:type="pct"/>
            <w:vAlign w:val="bottom"/>
          </w:tcPr>
          <w:p w14:paraId="63167FA6" w14:textId="77777777" w:rsidR="00E2601B" w:rsidRPr="004F5E6F" w:rsidRDefault="00E2601B" w:rsidP="00E2601B">
            <w:pPr>
              <w:tabs>
                <w:tab w:val="decimal" w:pos="972"/>
              </w:tabs>
              <w:jc w:val="left"/>
              <w:rPr>
                <w:rFonts w:ascii="宋体" w:hAnsi="宋体" w:cs="MHei-Bold-Identity-H"/>
                <w:b/>
                <w:bCs/>
                <w:sz w:val="14"/>
                <w:szCs w:val="14"/>
              </w:rPr>
            </w:pPr>
          </w:p>
        </w:tc>
      </w:tr>
      <w:tr w:rsidR="00E2601B" w:rsidRPr="00BD454A" w14:paraId="6D332C1A" w14:textId="77777777" w:rsidTr="006A746E">
        <w:tc>
          <w:tcPr>
            <w:tcW w:w="897" w:type="pct"/>
            <w:vAlign w:val="bottom"/>
          </w:tcPr>
          <w:p w14:paraId="3A9BE871" w14:textId="74ABA361" w:rsidR="00E2601B" w:rsidRPr="004F5E6F" w:rsidRDefault="00517B1C" w:rsidP="00E2601B">
            <w:pPr>
              <w:ind w:left="132" w:hanging="132"/>
              <w:jc w:val="left"/>
              <w:rPr>
                <w:rFonts w:ascii="宋体" w:hAnsi="宋体" w:cs="Arial"/>
                <w:sz w:val="14"/>
                <w:szCs w:val="14"/>
              </w:rPr>
            </w:pPr>
            <w:r w:rsidRPr="006A746E">
              <w:rPr>
                <w:rFonts w:ascii="宋体" w:eastAsia="PMingLiU" w:hAnsi="宋体" w:cs="Arial" w:hint="eastAsia"/>
                <w:sz w:val="14"/>
                <w:szCs w:val="14"/>
                <w:lang w:eastAsia="zh-TW"/>
              </w:rPr>
              <w:t>分部負債</w:t>
            </w:r>
          </w:p>
        </w:tc>
        <w:tc>
          <w:tcPr>
            <w:tcW w:w="587" w:type="pct"/>
          </w:tcPr>
          <w:p w14:paraId="0A310DE5" w14:textId="77A7AB02" w:rsidR="00E2601B" w:rsidRPr="000F2444" w:rsidRDefault="00517B1C" w:rsidP="00E2601B">
            <w:pPr>
              <w:tabs>
                <w:tab w:val="decimal" w:pos="972"/>
              </w:tabs>
              <w:autoSpaceDE w:val="0"/>
              <w:autoSpaceDN w:val="0"/>
              <w:adjustRightInd w:val="0"/>
              <w:ind w:left="-29" w:right="-64"/>
              <w:jc w:val="left"/>
              <w:rPr>
                <w:rFonts w:ascii="宋体" w:hAnsi="宋体" w:cs="MHei-Bold-Identity-H"/>
                <w:b/>
                <w:bCs/>
                <w:color w:val="000000"/>
                <w:sz w:val="14"/>
                <w:szCs w:val="14"/>
              </w:rPr>
            </w:pPr>
            <w:r w:rsidRPr="006A746E">
              <w:rPr>
                <w:rFonts w:ascii="宋体" w:eastAsia="PMingLiU" w:hAnsi="宋体" w:cs="MHei-Bold-Identity-H"/>
                <w:b/>
                <w:bCs/>
                <w:color w:val="000000"/>
                <w:sz w:val="14"/>
                <w:szCs w:val="14"/>
                <w:lang w:eastAsia="zh-TW"/>
              </w:rPr>
              <w:t xml:space="preserve"> 3,253,673 </w:t>
            </w:r>
          </w:p>
        </w:tc>
        <w:tc>
          <w:tcPr>
            <w:tcW w:w="549" w:type="pct"/>
          </w:tcPr>
          <w:p w14:paraId="16EED1AD" w14:textId="765865C8" w:rsidR="00E2601B" w:rsidRPr="000F2444" w:rsidRDefault="00517B1C" w:rsidP="00E2601B">
            <w:pPr>
              <w:tabs>
                <w:tab w:val="decimal" w:pos="972"/>
              </w:tabs>
              <w:autoSpaceDE w:val="0"/>
              <w:autoSpaceDN w:val="0"/>
              <w:adjustRightInd w:val="0"/>
              <w:ind w:left="-29" w:right="-64"/>
              <w:jc w:val="left"/>
              <w:rPr>
                <w:rFonts w:ascii="宋体" w:hAnsi="宋体" w:cs="MHei-Bold-Identity-H"/>
                <w:b/>
                <w:bCs/>
                <w:color w:val="000000"/>
                <w:sz w:val="14"/>
                <w:szCs w:val="14"/>
              </w:rPr>
            </w:pPr>
            <w:r w:rsidRPr="006A746E">
              <w:rPr>
                <w:rFonts w:ascii="宋体" w:eastAsia="PMingLiU" w:hAnsi="宋体" w:cs="MHei-Bold-Identity-H"/>
                <w:b/>
                <w:bCs/>
                <w:color w:val="000000"/>
                <w:sz w:val="14"/>
                <w:szCs w:val="14"/>
                <w:lang w:eastAsia="zh-TW"/>
              </w:rPr>
              <w:t xml:space="preserve"> 28,892,878 </w:t>
            </w:r>
          </w:p>
        </w:tc>
        <w:tc>
          <w:tcPr>
            <w:tcW w:w="501" w:type="pct"/>
            <w:tcBorders>
              <w:left w:val="nil"/>
            </w:tcBorders>
          </w:tcPr>
          <w:p w14:paraId="62EE9843" w14:textId="3845A5D0" w:rsidR="00E2601B" w:rsidRPr="000F2444" w:rsidRDefault="00517B1C" w:rsidP="00E2601B">
            <w:pPr>
              <w:tabs>
                <w:tab w:val="decimal" w:pos="972"/>
              </w:tabs>
              <w:autoSpaceDE w:val="0"/>
              <w:autoSpaceDN w:val="0"/>
              <w:adjustRightInd w:val="0"/>
              <w:ind w:left="-29" w:right="-64"/>
              <w:jc w:val="left"/>
              <w:rPr>
                <w:rFonts w:ascii="宋体" w:hAnsi="宋体" w:cs="MHei-Bold-Identity-H"/>
                <w:b/>
                <w:bCs/>
                <w:color w:val="000000"/>
                <w:sz w:val="14"/>
                <w:szCs w:val="14"/>
              </w:rPr>
            </w:pPr>
            <w:r w:rsidRPr="006A746E">
              <w:rPr>
                <w:rFonts w:ascii="宋体" w:eastAsia="PMingLiU" w:hAnsi="宋体" w:cs="MHei-Bold-Identity-H"/>
                <w:b/>
                <w:bCs/>
                <w:color w:val="000000"/>
                <w:sz w:val="14"/>
                <w:szCs w:val="14"/>
                <w:lang w:eastAsia="zh-TW"/>
              </w:rPr>
              <w:t xml:space="preserve"> 1,436,217 </w:t>
            </w:r>
          </w:p>
        </w:tc>
        <w:tc>
          <w:tcPr>
            <w:tcW w:w="517" w:type="pct"/>
          </w:tcPr>
          <w:p w14:paraId="765427F1" w14:textId="62F6F5A7" w:rsidR="00E2601B" w:rsidRPr="000F2444" w:rsidRDefault="00517B1C" w:rsidP="00E2601B">
            <w:pPr>
              <w:tabs>
                <w:tab w:val="decimal" w:pos="972"/>
              </w:tabs>
              <w:autoSpaceDE w:val="0"/>
              <w:autoSpaceDN w:val="0"/>
              <w:adjustRightInd w:val="0"/>
              <w:ind w:left="-29" w:right="-64"/>
              <w:jc w:val="left"/>
              <w:rPr>
                <w:rFonts w:ascii="宋体" w:hAnsi="宋体" w:cs="MHei-Bold-Identity-H"/>
                <w:b/>
                <w:bCs/>
                <w:color w:val="000000"/>
                <w:sz w:val="14"/>
                <w:szCs w:val="14"/>
              </w:rPr>
            </w:pPr>
            <w:r w:rsidRPr="006A746E">
              <w:rPr>
                <w:rFonts w:ascii="宋体" w:eastAsia="PMingLiU" w:hAnsi="宋体" w:cs="MHei-Bold-Identity-H"/>
                <w:b/>
                <w:bCs/>
                <w:color w:val="000000"/>
                <w:sz w:val="14"/>
                <w:szCs w:val="14"/>
                <w:lang w:eastAsia="zh-TW"/>
              </w:rPr>
              <w:t xml:space="preserve"> 4,691,961 </w:t>
            </w:r>
          </w:p>
        </w:tc>
        <w:tc>
          <w:tcPr>
            <w:tcW w:w="549" w:type="pct"/>
          </w:tcPr>
          <w:p w14:paraId="158D2E15" w14:textId="373AE062" w:rsidR="00E2601B" w:rsidRPr="000F2444" w:rsidRDefault="00517B1C" w:rsidP="00E2601B">
            <w:pPr>
              <w:tabs>
                <w:tab w:val="decimal" w:pos="972"/>
              </w:tabs>
              <w:autoSpaceDE w:val="0"/>
              <w:autoSpaceDN w:val="0"/>
              <w:adjustRightInd w:val="0"/>
              <w:ind w:left="-29" w:right="-64"/>
              <w:jc w:val="left"/>
              <w:rPr>
                <w:rFonts w:ascii="宋体" w:hAnsi="宋体" w:cs="MHei-Bold-Identity-H"/>
                <w:b/>
                <w:bCs/>
                <w:color w:val="000000"/>
                <w:sz w:val="14"/>
                <w:szCs w:val="14"/>
              </w:rPr>
            </w:pPr>
            <w:r w:rsidRPr="006A746E">
              <w:rPr>
                <w:rFonts w:ascii="宋体" w:eastAsia="PMingLiU" w:hAnsi="宋体" w:cs="MHei-Bold-Identity-H"/>
                <w:b/>
                <w:bCs/>
                <w:color w:val="000000"/>
                <w:sz w:val="14"/>
                <w:szCs w:val="14"/>
                <w:lang w:eastAsia="zh-TW"/>
              </w:rPr>
              <w:t xml:space="preserve"> 21,032,728 </w:t>
            </w:r>
          </w:p>
        </w:tc>
        <w:tc>
          <w:tcPr>
            <w:tcW w:w="475" w:type="pct"/>
          </w:tcPr>
          <w:p w14:paraId="642D93E6" w14:textId="68BEEBD6" w:rsidR="00E2601B" w:rsidRPr="000F2444" w:rsidRDefault="00517B1C" w:rsidP="00E2601B">
            <w:pPr>
              <w:tabs>
                <w:tab w:val="decimal" w:pos="972"/>
              </w:tabs>
              <w:autoSpaceDE w:val="0"/>
              <w:autoSpaceDN w:val="0"/>
              <w:adjustRightInd w:val="0"/>
              <w:ind w:left="-29" w:right="-64"/>
              <w:jc w:val="left"/>
              <w:rPr>
                <w:rFonts w:ascii="宋体" w:hAnsi="宋体" w:cs="MHei-Bold-Identity-H"/>
                <w:b/>
                <w:bCs/>
                <w:color w:val="000000"/>
                <w:sz w:val="14"/>
                <w:szCs w:val="14"/>
              </w:rPr>
            </w:pPr>
            <w:r w:rsidRPr="006A746E">
              <w:rPr>
                <w:rFonts w:ascii="宋体" w:eastAsia="PMingLiU" w:hAnsi="宋体" w:cs="MHei-Bold-Identity-H"/>
                <w:b/>
                <w:bCs/>
                <w:color w:val="000000"/>
                <w:sz w:val="14"/>
                <w:szCs w:val="14"/>
                <w:lang w:eastAsia="zh-TW"/>
              </w:rPr>
              <w:t xml:space="preserve"> 34,074,019 </w:t>
            </w:r>
          </w:p>
        </w:tc>
        <w:tc>
          <w:tcPr>
            <w:tcW w:w="479" w:type="pct"/>
          </w:tcPr>
          <w:p w14:paraId="438FC834" w14:textId="7F6A6195" w:rsidR="00E2601B" w:rsidRPr="000F2444" w:rsidRDefault="00517B1C" w:rsidP="00E2601B">
            <w:pPr>
              <w:tabs>
                <w:tab w:val="decimal" w:pos="847"/>
              </w:tabs>
              <w:autoSpaceDE w:val="0"/>
              <w:autoSpaceDN w:val="0"/>
              <w:adjustRightInd w:val="0"/>
              <w:ind w:left="-29" w:right="49"/>
              <w:jc w:val="right"/>
              <w:rPr>
                <w:rFonts w:ascii="宋体" w:hAnsi="宋体" w:cs="MHei-Bold-Identity-H"/>
                <w:b/>
                <w:bCs/>
                <w:color w:val="000000"/>
                <w:sz w:val="14"/>
                <w:szCs w:val="14"/>
              </w:rPr>
            </w:pPr>
            <w:r w:rsidRPr="006A746E">
              <w:rPr>
                <w:rFonts w:ascii="宋体" w:eastAsia="PMingLiU" w:hAnsi="宋体" w:cs="MHei-Bold-Identity-H"/>
                <w:b/>
                <w:bCs/>
                <w:color w:val="000000"/>
                <w:sz w:val="14"/>
                <w:szCs w:val="14"/>
                <w:lang w:eastAsia="zh-TW"/>
              </w:rPr>
              <w:t xml:space="preserve"> (38,075,970)</w:t>
            </w:r>
          </w:p>
        </w:tc>
        <w:tc>
          <w:tcPr>
            <w:tcW w:w="446" w:type="pct"/>
          </w:tcPr>
          <w:p w14:paraId="7E005112" w14:textId="2F2E8019" w:rsidR="00E2601B" w:rsidRPr="000F2444" w:rsidRDefault="00517B1C" w:rsidP="00E2601B">
            <w:pPr>
              <w:tabs>
                <w:tab w:val="decimal" w:pos="972"/>
              </w:tabs>
              <w:autoSpaceDE w:val="0"/>
              <w:autoSpaceDN w:val="0"/>
              <w:adjustRightInd w:val="0"/>
              <w:ind w:left="-29" w:right="-17"/>
              <w:jc w:val="right"/>
              <w:rPr>
                <w:rFonts w:ascii="宋体" w:hAnsi="宋体" w:cs="MHei-Bold-Identity-H"/>
                <w:b/>
                <w:bCs/>
                <w:color w:val="000000"/>
                <w:sz w:val="14"/>
                <w:szCs w:val="14"/>
              </w:rPr>
            </w:pPr>
            <w:r w:rsidRPr="006A746E">
              <w:rPr>
                <w:rFonts w:ascii="宋体" w:eastAsia="PMingLiU" w:hAnsi="宋体" w:cs="MHei-Bold-Identity-H"/>
                <w:b/>
                <w:bCs/>
                <w:color w:val="000000"/>
                <w:sz w:val="14"/>
                <w:szCs w:val="14"/>
                <w:lang w:eastAsia="zh-TW"/>
              </w:rPr>
              <w:t>55,305,506</w:t>
            </w:r>
          </w:p>
        </w:tc>
      </w:tr>
      <w:tr w:rsidR="00E2601B" w:rsidRPr="00BD454A" w14:paraId="384E3DDB" w14:textId="77777777" w:rsidTr="006A746E">
        <w:trPr>
          <w:trHeight w:hRule="exact" w:val="72"/>
        </w:trPr>
        <w:tc>
          <w:tcPr>
            <w:tcW w:w="897" w:type="pct"/>
          </w:tcPr>
          <w:p w14:paraId="5F2FD85B" w14:textId="77777777" w:rsidR="00E2601B" w:rsidRPr="004F5E6F" w:rsidRDefault="00E2601B" w:rsidP="00E2601B">
            <w:pPr>
              <w:ind w:left="132" w:hanging="132"/>
              <w:rPr>
                <w:rFonts w:ascii="宋体" w:hAnsi="宋体" w:cs="Arial"/>
                <w:sz w:val="17"/>
                <w:szCs w:val="17"/>
                <w:lang w:eastAsia="zh-HK"/>
              </w:rPr>
            </w:pPr>
          </w:p>
        </w:tc>
        <w:tc>
          <w:tcPr>
            <w:tcW w:w="587" w:type="pct"/>
            <w:tcBorders>
              <w:bottom w:val="single" w:sz="12" w:space="0" w:color="auto"/>
            </w:tcBorders>
            <w:vAlign w:val="bottom"/>
          </w:tcPr>
          <w:p w14:paraId="498BFF16" w14:textId="77777777" w:rsidR="00E2601B" w:rsidRPr="004F5E6F" w:rsidRDefault="00E2601B" w:rsidP="00E2601B">
            <w:pPr>
              <w:tabs>
                <w:tab w:val="decimal" w:pos="972"/>
              </w:tabs>
              <w:autoSpaceDE w:val="0"/>
              <w:autoSpaceDN w:val="0"/>
              <w:adjustRightInd w:val="0"/>
              <w:jc w:val="left"/>
              <w:rPr>
                <w:rFonts w:ascii="宋体" w:hAnsi="宋体" w:cs="MHei-Bold-Identity-H"/>
                <w:bCs/>
                <w:color w:val="000000"/>
                <w:sz w:val="16"/>
                <w:szCs w:val="16"/>
              </w:rPr>
            </w:pPr>
          </w:p>
        </w:tc>
        <w:tc>
          <w:tcPr>
            <w:tcW w:w="549" w:type="pct"/>
            <w:tcBorders>
              <w:bottom w:val="single" w:sz="12" w:space="0" w:color="auto"/>
            </w:tcBorders>
            <w:vAlign w:val="bottom"/>
          </w:tcPr>
          <w:p w14:paraId="1AC5DBA4" w14:textId="77777777" w:rsidR="00E2601B" w:rsidRPr="004F5E6F" w:rsidRDefault="00E2601B" w:rsidP="00E2601B">
            <w:pPr>
              <w:tabs>
                <w:tab w:val="decimal" w:pos="946"/>
              </w:tabs>
              <w:autoSpaceDE w:val="0"/>
              <w:autoSpaceDN w:val="0"/>
              <w:adjustRightInd w:val="0"/>
              <w:jc w:val="left"/>
              <w:rPr>
                <w:rFonts w:ascii="宋体" w:hAnsi="宋体" w:cs="MHei-Bold-Identity-H"/>
                <w:bCs/>
                <w:color w:val="000000"/>
                <w:sz w:val="16"/>
                <w:szCs w:val="16"/>
              </w:rPr>
            </w:pPr>
          </w:p>
        </w:tc>
        <w:tc>
          <w:tcPr>
            <w:tcW w:w="501" w:type="pct"/>
            <w:tcBorders>
              <w:left w:val="nil"/>
              <w:bottom w:val="single" w:sz="12" w:space="0" w:color="auto"/>
            </w:tcBorders>
            <w:vAlign w:val="bottom"/>
          </w:tcPr>
          <w:p w14:paraId="3387E497" w14:textId="77777777" w:rsidR="00E2601B" w:rsidRPr="004F5E6F" w:rsidRDefault="00E2601B" w:rsidP="00E2601B">
            <w:pPr>
              <w:tabs>
                <w:tab w:val="decimal" w:pos="973"/>
              </w:tabs>
              <w:autoSpaceDE w:val="0"/>
              <w:autoSpaceDN w:val="0"/>
              <w:adjustRightInd w:val="0"/>
              <w:jc w:val="left"/>
              <w:rPr>
                <w:rFonts w:ascii="宋体" w:hAnsi="宋体" w:cs="MHei-Bold-Identity-H"/>
                <w:bCs/>
                <w:color w:val="000000"/>
                <w:sz w:val="16"/>
                <w:szCs w:val="16"/>
              </w:rPr>
            </w:pPr>
          </w:p>
        </w:tc>
        <w:tc>
          <w:tcPr>
            <w:tcW w:w="517" w:type="pct"/>
            <w:tcBorders>
              <w:bottom w:val="single" w:sz="12" w:space="0" w:color="auto"/>
            </w:tcBorders>
            <w:vAlign w:val="bottom"/>
          </w:tcPr>
          <w:p w14:paraId="7F594FAA" w14:textId="77777777" w:rsidR="00E2601B" w:rsidRPr="004F5E6F" w:rsidRDefault="00E2601B" w:rsidP="00E2601B">
            <w:pPr>
              <w:tabs>
                <w:tab w:val="decimal" w:pos="972"/>
              </w:tabs>
              <w:autoSpaceDE w:val="0"/>
              <w:autoSpaceDN w:val="0"/>
              <w:adjustRightInd w:val="0"/>
              <w:ind w:left="-29" w:right="-64"/>
              <w:jc w:val="left"/>
              <w:rPr>
                <w:rFonts w:ascii="宋体" w:hAnsi="宋体" w:cs="MHei-Bold-Identity-H"/>
                <w:bCs/>
                <w:color w:val="000000"/>
                <w:sz w:val="16"/>
                <w:szCs w:val="16"/>
              </w:rPr>
            </w:pPr>
          </w:p>
        </w:tc>
        <w:tc>
          <w:tcPr>
            <w:tcW w:w="549" w:type="pct"/>
            <w:tcBorders>
              <w:bottom w:val="single" w:sz="12" w:space="0" w:color="auto"/>
            </w:tcBorders>
            <w:vAlign w:val="bottom"/>
          </w:tcPr>
          <w:p w14:paraId="205232A8" w14:textId="77777777" w:rsidR="00E2601B" w:rsidRPr="004F5E6F" w:rsidRDefault="00E2601B" w:rsidP="00E2601B">
            <w:pPr>
              <w:tabs>
                <w:tab w:val="decimal" w:pos="928"/>
              </w:tabs>
              <w:autoSpaceDE w:val="0"/>
              <w:autoSpaceDN w:val="0"/>
              <w:adjustRightInd w:val="0"/>
              <w:jc w:val="left"/>
              <w:rPr>
                <w:rFonts w:ascii="宋体" w:hAnsi="宋体" w:cs="MHei-Bold-Identity-H"/>
                <w:bCs/>
                <w:color w:val="000000"/>
                <w:sz w:val="16"/>
                <w:szCs w:val="16"/>
              </w:rPr>
            </w:pPr>
          </w:p>
        </w:tc>
        <w:tc>
          <w:tcPr>
            <w:tcW w:w="475" w:type="pct"/>
            <w:tcBorders>
              <w:bottom w:val="single" w:sz="12" w:space="0" w:color="auto"/>
            </w:tcBorders>
            <w:vAlign w:val="bottom"/>
          </w:tcPr>
          <w:p w14:paraId="0C6E214A" w14:textId="77777777" w:rsidR="00E2601B" w:rsidRPr="004F5E6F" w:rsidRDefault="00E2601B" w:rsidP="00E2601B">
            <w:pPr>
              <w:tabs>
                <w:tab w:val="decimal" w:pos="972"/>
              </w:tabs>
              <w:autoSpaceDE w:val="0"/>
              <w:autoSpaceDN w:val="0"/>
              <w:adjustRightInd w:val="0"/>
              <w:jc w:val="left"/>
              <w:rPr>
                <w:rFonts w:ascii="宋体" w:hAnsi="宋体" w:cs="MHei-Bold-Identity-H"/>
                <w:bCs/>
                <w:color w:val="000000"/>
                <w:sz w:val="16"/>
                <w:szCs w:val="16"/>
              </w:rPr>
            </w:pPr>
          </w:p>
        </w:tc>
        <w:tc>
          <w:tcPr>
            <w:tcW w:w="479" w:type="pct"/>
            <w:tcBorders>
              <w:bottom w:val="single" w:sz="12" w:space="0" w:color="auto"/>
            </w:tcBorders>
            <w:vAlign w:val="bottom"/>
          </w:tcPr>
          <w:p w14:paraId="77FFC795" w14:textId="77777777" w:rsidR="00E2601B" w:rsidRPr="004F5E6F" w:rsidRDefault="00E2601B" w:rsidP="00E2601B">
            <w:pPr>
              <w:tabs>
                <w:tab w:val="decimal" w:pos="972"/>
              </w:tabs>
              <w:autoSpaceDE w:val="0"/>
              <w:autoSpaceDN w:val="0"/>
              <w:adjustRightInd w:val="0"/>
              <w:jc w:val="left"/>
              <w:rPr>
                <w:rFonts w:ascii="宋体" w:hAnsi="宋体" w:cs="MHei-Bold-Identity-H"/>
                <w:bCs/>
                <w:color w:val="000000"/>
                <w:sz w:val="16"/>
                <w:szCs w:val="16"/>
              </w:rPr>
            </w:pPr>
          </w:p>
        </w:tc>
        <w:tc>
          <w:tcPr>
            <w:tcW w:w="446" w:type="pct"/>
            <w:tcBorders>
              <w:bottom w:val="single" w:sz="12" w:space="0" w:color="auto"/>
            </w:tcBorders>
            <w:vAlign w:val="bottom"/>
          </w:tcPr>
          <w:p w14:paraId="2A9885B5" w14:textId="77777777" w:rsidR="00E2601B" w:rsidRPr="004F5E6F" w:rsidRDefault="00E2601B" w:rsidP="00E2601B">
            <w:pPr>
              <w:tabs>
                <w:tab w:val="decimal" w:pos="972"/>
              </w:tabs>
              <w:autoSpaceDE w:val="0"/>
              <w:autoSpaceDN w:val="0"/>
              <w:adjustRightInd w:val="0"/>
              <w:jc w:val="left"/>
              <w:rPr>
                <w:rFonts w:ascii="宋体" w:hAnsi="宋体" w:cs="MHei-Bold-Identity-H"/>
                <w:bCs/>
                <w:color w:val="000000"/>
                <w:sz w:val="16"/>
                <w:szCs w:val="16"/>
              </w:rPr>
            </w:pPr>
          </w:p>
        </w:tc>
      </w:tr>
    </w:tbl>
    <w:p w14:paraId="2CA7D0E1" w14:textId="77777777" w:rsidR="00B762F4" w:rsidRPr="004F5E6F" w:rsidRDefault="00B762F4" w:rsidP="00B762F4">
      <w:pPr>
        <w:rPr>
          <w:rFonts w:ascii="宋体" w:hAnsi="宋体"/>
        </w:rPr>
      </w:pPr>
    </w:p>
    <w:p w14:paraId="04962E1A" w14:textId="6A1AB838" w:rsidR="001A6517" w:rsidRPr="00B95423" w:rsidRDefault="00517B1C" w:rsidP="00B95423">
      <w:pPr>
        <w:autoSpaceDE w:val="0"/>
        <w:autoSpaceDN w:val="0"/>
        <w:adjustRightInd w:val="0"/>
        <w:rPr>
          <w:rFonts w:ascii="宋体" w:eastAsiaTheme="minorEastAsia" w:hAnsi="宋体"/>
          <w:lang w:val="en-US" w:eastAsia="zh-TW"/>
        </w:rPr>
        <w:sectPr w:rsidR="001A6517" w:rsidRPr="00B95423" w:rsidSect="006A746E">
          <w:pgSz w:w="16834" w:h="11909" w:orient="landscape" w:code="9"/>
          <w:pgMar w:top="1440" w:right="0" w:bottom="1440" w:left="1440" w:header="720" w:footer="720" w:gutter="0"/>
          <w:cols w:space="720"/>
          <w:docGrid w:linePitch="360"/>
        </w:sectPr>
      </w:pPr>
      <w:r>
        <w:rPr>
          <w:rFonts w:ascii="宋体" w:eastAsia="PMingLiU" w:hAnsi="宋体" w:cs="MSung-Light-Identity-H"/>
          <w:bCs/>
          <w:color w:val="000000"/>
          <w:lang w:eastAsia="zh-TW"/>
        </w:rPr>
        <w:t xml:space="preserve">          </w:t>
      </w:r>
      <w:r w:rsidRPr="00B95423">
        <w:rPr>
          <w:rFonts w:ascii="宋体" w:eastAsia="PMingLiU" w:hAnsi="宋体" w:cs="MSung-Light-Identity-H" w:hint="eastAsia"/>
          <w:bCs/>
          <w:color w:val="000000"/>
          <w:sz w:val="21"/>
          <w:szCs w:val="21"/>
          <w:lang w:eastAsia="zh-TW"/>
        </w:rPr>
        <w:t>附注</w:t>
      </w:r>
      <w:r w:rsidRPr="00B95423">
        <w:rPr>
          <w:rFonts w:ascii="宋体" w:eastAsia="PMingLiU" w:hAnsi="宋体" w:cs="MSung-Light-Identity-H"/>
          <w:bCs/>
          <w:color w:val="000000"/>
          <w:sz w:val="21"/>
          <w:szCs w:val="21"/>
          <w:lang w:eastAsia="zh-TW"/>
        </w:rPr>
        <w:t xml:space="preserve">: </w:t>
      </w:r>
      <w:r w:rsidRPr="00B95423">
        <w:rPr>
          <w:rFonts w:ascii="宋体" w:eastAsia="PMingLiU" w:hAnsi="宋体" w:cs="MSung-Light-Identity-H" w:hint="eastAsia"/>
          <w:bCs/>
          <w:color w:val="000000"/>
          <w:sz w:val="21"/>
          <w:szCs w:val="21"/>
          <w:lang w:eastAsia="zh-TW"/>
        </w:rPr>
        <w:t>資本開支包括透過業務合併收購產生之增加。</w:t>
      </w:r>
    </w:p>
    <w:p w14:paraId="10735811" w14:textId="647B995D" w:rsidR="00B762F4" w:rsidRPr="006A746E" w:rsidRDefault="00517B1C" w:rsidP="006A746E">
      <w:pPr>
        <w:autoSpaceDE w:val="0"/>
        <w:autoSpaceDN w:val="0"/>
        <w:adjustRightInd w:val="0"/>
        <w:ind w:left="720" w:hanging="720"/>
        <w:rPr>
          <w:rFonts w:ascii="宋体" w:hAnsi="宋体" w:cs="MSung-Light-Identity-H"/>
          <w:bCs/>
          <w:color w:val="000000"/>
          <w:sz w:val="21"/>
          <w:szCs w:val="21"/>
          <w:lang w:eastAsia="zh-TW"/>
        </w:rPr>
      </w:pPr>
      <w:r w:rsidRPr="006A746E">
        <w:rPr>
          <w:rFonts w:ascii="宋体" w:eastAsia="PMingLiU" w:hAnsi="宋体" w:cs="MSung-Light-Identity-H"/>
          <w:b/>
          <w:bCs/>
          <w:color w:val="000000"/>
          <w:sz w:val="21"/>
          <w:szCs w:val="21"/>
          <w:lang w:eastAsia="zh-TW"/>
        </w:rPr>
        <w:lastRenderedPageBreak/>
        <w:t xml:space="preserve">4      </w:t>
      </w:r>
      <w:r w:rsidRPr="006A746E">
        <w:rPr>
          <w:rFonts w:ascii="宋体" w:eastAsia="PMingLiU" w:hAnsi="宋体" w:cs="MSung-Light-Identity-H" w:hint="eastAsia"/>
          <w:b/>
          <w:bCs/>
          <w:color w:val="000000"/>
          <w:sz w:val="21"/>
          <w:szCs w:val="21"/>
          <w:lang w:eastAsia="zh-TW"/>
        </w:rPr>
        <w:t>營業收入及分部資料</w:t>
      </w:r>
      <w:r w:rsidRPr="006A746E">
        <w:rPr>
          <w:rFonts w:ascii="宋体" w:eastAsia="PMingLiU" w:hAnsi="宋体" w:cs="MSung-Light-Identity-H"/>
          <w:b/>
          <w:bCs/>
          <w:color w:val="000000"/>
          <w:sz w:val="21"/>
          <w:szCs w:val="21"/>
          <w:lang w:eastAsia="zh-TW"/>
        </w:rPr>
        <w:t>(</w:t>
      </w:r>
      <w:r w:rsidRPr="006A746E">
        <w:rPr>
          <w:rFonts w:ascii="宋体" w:eastAsia="PMingLiU" w:hAnsi="宋体" w:cs="MSung-Light-Identity-H" w:hint="eastAsia"/>
          <w:b/>
          <w:bCs/>
          <w:color w:val="000000"/>
          <w:sz w:val="21"/>
          <w:szCs w:val="21"/>
          <w:lang w:eastAsia="zh-TW"/>
        </w:rPr>
        <w:t>續</w:t>
      </w:r>
      <w:r w:rsidRPr="006A746E">
        <w:rPr>
          <w:rFonts w:ascii="宋体" w:eastAsia="PMingLiU" w:hAnsi="宋体" w:cs="MSung-Light-Identity-H"/>
          <w:b/>
          <w:bCs/>
          <w:color w:val="000000"/>
          <w:sz w:val="21"/>
          <w:szCs w:val="21"/>
          <w:lang w:eastAsia="zh-TW"/>
        </w:rPr>
        <w:t>)</w:t>
      </w:r>
    </w:p>
    <w:p w14:paraId="340635A1" w14:textId="374629DF" w:rsidR="00B762F4" w:rsidRPr="006A746E" w:rsidRDefault="00517B1C" w:rsidP="00B762F4">
      <w:pPr>
        <w:ind w:firstLine="720"/>
        <w:rPr>
          <w:rFonts w:ascii="宋体" w:hAnsi="宋体" w:cs="MHei-Bold-Identity-H"/>
          <w:b/>
          <w:bCs/>
          <w:color w:val="000000"/>
          <w:sz w:val="21"/>
          <w:szCs w:val="21"/>
          <w:lang w:eastAsia="zh-TW"/>
        </w:rPr>
      </w:pPr>
      <w:r w:rsidRPr="006A746E">
        <w:rPr>
          <w:rFonts w:ascii="宋体" w:eastAsia="PMingLiU" w:hAnsi="宋体" w:cs="MHei-Bold-Identity-H" w:hint="eastAsia"/>
          <w:b/>
          <w:bCs/>
          <w:color w:val="000000"/>
          <w:sz w:val="21"/>
          <w:szCs w:val="21"/>
          <w:lang w:eastAsia="zh-TW"/>
        </w:rPr>
        <w:t>分部資料</w:t>
      </w:r>
      <w:r w:rsidRPr="006A746E">
        <w:rPr>
          <w:rFonts w:ascii="宋体" w:eastAsia="PMingLiU" w:hAnsi="宋体" w:cs="MHei-Bold-Identity-H"/>
          <w:b/>
          <w:bCs/>
          <w:color w:val="000000"/>
          <w:sz w:val="21"/>
          <w:szCs w:val="21"/>
          <w:lang w:eastAsia="zh-TW"/>
        </w:rPr>
        <w:t xml:space="preserve"> (</w:t>
      </w:r>
      <w:r w:rsidRPr="006A746E">
        <w:rPr>
          <w:rFonts w:ascii="宋体" w:eastAsia="PMingLiU" w:hAnsi="宋体" w:cs="MHei-Bold-Identity-H" w:hint="eastAsia"/>
          <w:b/>
          <w:bCs/>
          <w:color w:val="000000"/>
          <w:sz w:val="21"/>
          <w:szCs w:val="21"/>
          <w:lang w:eastAsia="zh-TW"/>
        </w:rPr>
        <w:t>續</w:t>
      </w:r>
      <w:r w:rsidRPr="006A746E">
        <w:rPr>
          <w:rFonts w:ascii="宋体" w:eastAsia="PMingLiU" w:hAnsi="宋体" w:cs="MHei-Bold-Identity-H"/>
          <w:b/>
          <w:bCs/>
          <w:color w:val="000000"/>
          <w:sz w:val="21"/>
          <w:szCs w:val="21"/>
          <w:lang w:eastAsia="zh-TW"/>
        </w:rPr>
        <w:t>)</w:t>
      </w:r>
    </w:p>
    <w:p w14:paraId="6D4436D4" w14:textId="668E97EB" w:rsidR="00B762F4" w:rsidRPr="006A746E" w:rsidRDefault="00517B1C" w:rsidP="00B762F4">
      <w:pPr>
        <w:autoSpaceDE w:val="0"/>
        <w:autoSpaceDN w:val="0"/>
        <w:adjustRightInd w:val="0"/>
        <w:ind w:left="1260" w:hanging="540"/>
        <w:rPr>
          <w:rFonts w:ascii="宋体" w:hAnsi="宋体" w:cs="Univers"/>
          <w:bCs/>
          <w:color w:val="000000"/>
          <w:sz w:val="21"/>
          <w:szCs w:val="21"/>
          <w:lang w:eastAsia="zh-TW"/>
        </w:rPr>
      </w:pPr>
      <w:r w:rsidRPr="006A746E">
        <w:rPr>
          <w:rFonts w:ascii="宋体" w:eastAsia="PMingLiU" w:hAnsi="宋体" w:cs="FrutigerLTStd-Roman"/>
          <w:sz w:val="21"/>
          <w:szCs w:val="21"/>
          <w:lang w:eastAsia="zh-TW"/>
        </w:rPr>
        <w:t>(a)</w:t>
      </w:r>
      <w:r w:rsidRPr="006A746E">
        <w:rPr>
          <w:rFonts w:ascii="宋体" w:eastAsia="PMingLiU" w:hAnsi="宋体" w:cs="FrutigerLTStd-Roman"/>
          <w:sz w:val="21"/>
          <w:szCs w:val="21"/>
          <w:lang w:eastAsia="zh-TW"/>
        </w:rPr>
        <w:tab/>
      </w:r>
      <w:r w:rsidRPr="006A746E">
        <w:rPr>
          <w:rFonts w:ascii="宋体" w:eastAsia="PMingLiU" w:hAnsi="宋体" w:cs="MHeiHK-Medium" w:hint="eastAsia"/>
          <w:sz w:val="21"/>
          <w:szCs w:val="21"/>
          <w:lang w:eastAsia="zh-TW"/>
        </w:rPr>
        <w:t>分部</w:t>
      </w:r>
      <w:r w:rsidRPr="006A746E">
        <w:rPr>
          <w:rFonts w:ascii="宋体" w:eastAsia="PMingLiU" w:hAnsi="宋体" w:cs="MSung-Light-Identity-H" w:hint="eastAsia"/>
          <w:bCs/>
          <w:color w:val="000000"/>
          <w:sz w:val="21"/>
          <w:szCs w:val="21"/>
          <w:lang w:eastAsia="zh-TW"/>
        </w:rPr>
        <w:t>業績、</w:t>
      </w:r>
      <w:r w:rsidRPr="006A746E">
        <w:rPr>
          <w:rFonts w:ascii="宋体" w:eastAsia="PMingLiU" w:hAnsi="宋体" w:cs="MHeiHK-Medium" w:hint="eastAsia"/>
          <w:sz w:val="21"/>
          <w:szCs w:val="21"/>
          <w:lang w:eastAsia="zh-TW"/>
        </w:rPr>
        <w:t>資產及負債</w:t>
      </w:r>
      <w:r w:rsidRPr="006A746E">
        <w:rPr>
          <w:rFonts w:ascii="宋体" w:eastAsia="PMingLiU" w:hAnsi="宋体" w:cs="Univers"/>
          <w:bCs/>
          <w:color w:val="000000"/>
          <w:sz w:val="21"/>
          <w:szCs w:val="21"/>
          <w:lang w:eastAsia="zh-TW"/>
        </w:rPr>
        <w:t>(</w:t>
      </w:r>
      <w:r w:rsidRPr="006A746E">
        <w:rPr>
          <w:rFonts w:ascii="宋体" w:eastAsia="PMingLiU" w:hAnsi="宋体" w:cs="Univers" w:hint="eastAsia"/>
          <w:bCs/>
          <w:color w:val="000000"/>
          <w:sz w:val="21"/>
          <w:szCs w:val="21"/>
          <w:lang w:eastAsia="zh-TW"/>
        </w:rPr>
        <w:t>續</w:t>
      </w:r>
      <w:r w:rsidRPr="006A746E">
        <w:rPr>
          <w:rFonts w:ascii="宋体" w:eastAsia="PMingLiU" w:hAnsi="宋体" w:cs="Univers"/>
          <w:bCs/>
          <w:color w:val="000000"/>
          <w:sz w:val="21"/>
          <w:szCs w:val="21"/>
          <w:lang w:eastAsia="zh-TW"/>
        </w:rPr>
        <w:t>)</w:t>
      </w:r>
    </w:p>
    <w:p w14:paraId="6CF85EF2" w14:textId="1BA73F27" w:rsidR="00B762F4" w:rsidRPr="006A746E" w:rsidRDefault="00517B1C" w:rsidP="00B762F4">
      <w:pPr>
        <w:autoSpaceDE w:val="0"/>
        <w:autoSpaceDN w:val="0"/>
        <w:adjustRightInd w:val="0"/>
        <w:ind w:left="1260"/>
        <w:rPr>
          <w:rFonts w:ascii="宋体" w:hAnsi="宋体" w:cs="MSung-Light-Identity-H"/>
          <w:bCs/>
          <w:color w:val="000000"/>
          <w:sz w:val="21"/>
          <w:szCs w:val="21"/>
          <w:lang w:eastAsia="zh-TW"/>
        </w:rPr>
      </w:pPr>
      <w:r w:rsidRPr="006A746E">
        <w:rPr>
          <w:rFonts w:ascii="宋体" w:eastAsia="PMingLiU" w:hAnsi="宋体" w:cs="MSung-Light-Identity-H" w:hint="eastAsia"/>
          <w:bCs/>
          <w:color w:val="000000"/>
          <w:sz w:val="21"/>
          <w:szCs w:val="21"/>
          <w:lang w:eastAsia="zh-TW"/>
        </w:rPr>
        <w:t>於</w:t>
      </w:r>
      <w:r w:rsidRPr="006A746E">
        <w:rPr>
          <w:rFonts w:ascii="宋体" w:eastAsia="PMingLiU" w:hAnsi="宋体" w:cs="MSung-Light-Identity-H"/>
          <w:bCs/>
          <w:color w:val="000000"/>
          <w:sz w:val="21"/>
          <w:szCs w:val="21"/>
          <w:lang w:eastAsia="zh-TW"/>
        </w:rPr>
        <w:t>2018</w:t>
      </w:r>
      <w:r w:rsidRPr="006A746E">
        <w:rPr>
          <w:rFonts w:ascii="宋体" w:eastAsia="PMingLiU" w:hAnsi="宋体" w:cs="MSung-Light-Identity-H" w:hint="eastAsia"/>
          <w:bCs/>
          <w:color w:val="000000"/>
          <w:sz w:val="21"/>
          <w:szCs w:val="21"/>
          <w:lang w:eastAsia="zh-TW"/>
        </w:rPr>
        <w:t>年</w:t>
      </w:r>
      <w:r w:rsidRPr="006A746E">
        <w:rPr>
          <w:rFonts w:ascii="宋体" w:eastAsia="PMingLiU" w:hAnsi="宋体" w:cs="MSung-Light-Identity-H"/>
          <w:bCs/>
          <w:color w:val="000000"/>
          <w:sz w:val="21"/>
          <w:szCs w:val="21"/>
          <w:lang w:eastAsia="zh-TW"/>
        </w:rPr>
        <w:t>12</w:t>
      </w:r>
      <w:r w:rsidRPr="006A746E">
        <w:rPr>
          <w:rFonts w:ascii="宋体" w:eastAsia="PMingLiU" w:hAnsi="宋体" w:cs="MSung-Light-Identity-H" w:hint="eastAsia"/>
          <w:bCs/>
          <w:color w:val="000000"/>
          <w:sz w:val="21"/>
          <w:szCs w:val="21"/>
          <w:lang w:eastAsia="zh-TW"/>
        </w:rPr>
        <w:t>月</w:t>
      </w:r>
      <w:r w:rsidRPr="006A746E">
        <w:rPr>
          <w:rFonts w:ascii="宋体" w:eastAsia="PMingLiU" w:hAnsi="宋体" w:cs="MSung-Light-Identity-H"/>
          <w:bCs/>
          <w:color w:val="000000"/>
          <w:sz w:val="21"/>
          <w:szCs w:val="21"/>
          <w:lang w:eastAsia="zh-TW"/>
        </w:rPr>
        <w:t>31</w:t>
      </w:r>
      <w:r w:rsidRPr="006A746E">
        <w:rPr>
          <w:rFonts w:ascii="宋体" w:eastAsia="PMingLiU" w:hAnsi="宋体" w:cs="MSung-Light-Identity-H" w:hint="eastAsia"/>
          <w:bCs/>
          <w:color w:val="000000"/>
          <w:sz w:val="21"/>
          <w:szCs w:val="21"/>
          <w:lang w:eastAsia="zh-TW"/>
        </w:rPr>
        <w:t>日及截至該日止年度的分部業績、</w:t>
      </w:r>
      <w:r w:rsidRPr="006A746E">
        <w:rPr>
          <w:rFonts w:ascii="宋体" w:eastAsia="PMingLiU" w:hAnsi="宋体" w:cs="MHeiHK-Medium" w:hint="eastAsia"/>
          <w:sz w:val="21"/>
          <w:szCs w:val="21"/>
          <w:lang w:eastAsia="zh-TW"/>
        </w:rPr>
        <w:t>資產及負債</w:t>
      </w:r>
      <w:r w:rsidRPr="006A746E">
        <w:rPr>
          <w:rFonts w:ascii="宋体" w:eastAsia="PMingLiU" w:hAnsi="宋体" w:cs="MSung-Light-Identity-H" w:hint="eastAsia"/>
          <w:bCs/>
          <w:color w:val="000000"/>
          <w:sz w:val="21"/>
          <w:szCs w:val="21"/>
          <w:lang w:eastAsia="zh-TW"/>
        </w:rPr>
        <w:t>如下：</w:t>
      </w:r>
    </w:p>
    <w:p w14:paraId="0F5F548A" w14:textId="77777777" w:rsidR="00B762F4" w:rsidRPr="004F5E6F" w:rsidRDefault="00B762F4" w:rsidP="00B762F4">
      <w:pPr>
        <w:autoSpaceDE w:val="0"/>
        <w:autoSpaceDN w:val="0"/>
        <w:adjustRightInd w:val="0"/>
        <w:ind w:left="1170"/>
        <w:rPr>
          <w:rFonts w:ascii="宋体" w:hAnsi="宋体" w:cs="MSung-Light-Identity-H"/>
          <w:bCs/>
          <w:color w:val="000000"/>
          <w:lang w:eastAsia="zh-TW"/>
        </w:rPr>
      </w:pPr>
    </w:p>
    <w:tbl>
      <w:tblPr>
        <w:tblW w:w="4297" w:type="pct"/>
        <w:tblInd w:w="1170" w:type="dxa"/>
        <w:tblLayout w:type="fixed"/>
        <w:tblLook w:val="01E0" w:firstRow="1" w:lastRow="1" w:firstColumn="1" w:lastColumn="1" w:noHBand="0" w:noVBand="0"/>
      </w:tblPr>
      <w:tblGrid>
        <w:gridCol w:w="2250"/>
        <w:gridCol w:w="1430"/>
        <w:gridCol w:w="1430"/>
        <w:gridCol w:w="1430"/>
        <w:gridCol w:w="1430"/>
        <w:gridCol w:w="1276"/>
        <w:gridCol w:w="1431"/>
        <w:gridCol w:w="1299"/>
        <w:gridCol w:w="1254"/>
      </w:tblGrid>
      <w:tr w:rsidR="00B762F4" w:rsidRPr="00BD454A" w14:paraId="410655FF" w14:textId="77777777" w:rsidTr="006A746E">
        <w:tc>
          <w:tcPr>
            <w:tcW w:w="850" w:type="pct"/>
            <w:vAlign w:val="bottom"/>
          </w:tcPr>
          <w:p w14:paraId="573AF7E4" w14:textId="77777777" w:rsidR="00B762F4" w:rsidRPr="004F5E6F" w:rsidRDefault="00B762F4" w:rsidP="00B762F4">
            <w:pPr>
              <w:ind w:left="132" w:hanging="132"/>
              <w:jc w:val="left"/>
              <w:rPr>
                <w:rFonts w:ascii="宋体" w:hAnsi="宋体" w:cs="Arial"/>
                <w:sz w:val="16"/>
                <w:szCs w:val="16"/>
                <w:lang w:eastAsia="zh-HK"/>
              </w:rPr>
            </w:pPr>
          </w:p>
        </w:tc>
        <w:tc>
          <w:tcPr>
            <w:tcW w:w="540" w:type="pct"/>
            <w:tcBorders>
              <w:bottom w:val="single" w:sz="4" w:space="0" w:color="auto"/>
            </w:tcBorders>
            <w:vAlign w:val="bottom"/>
          </w:tcPr>
          <w:p w14:paraId="0C44C3CB" w14:textId="7A2E82A5" w:rsidR="00B762F4" w:rsidRPr="00975215" w:rsidRDefault="00517B1C" w:rsidP="00B762F4">
            <w:pPr>
              <w:tabs>
                <w:tab w:val="decimal" w:pos="887"/>
              </w:tabs>
              <w:jc w:val="left"/>
              <w:rPr>
                <w:rFonts w:ascii="宋体" w:hAnsi="宋体" w:cs="Arial"/>
                <w:bCs/>
                <w:sz w:val="14"/>
                <w:szCs w:val="14"/>
              </w:rPr>
            </w:pPr>
            <w:r w:rsidRPr="006A746E">
              <w:rPr>
                <w:rFonts w:ascii="宋体" w:eastAsia="PMingLiU" w:hAnsi="宋体" w:cs="MSung-Light-Identity-H" w:hint="eastAsia"/>
                <w:bCs/>
                <w:color w:val="000000"/>
                <w:sz w:val="14"/>
                <w:szCs w:val="14"/>
                <w:lang w:eastAsia="zh-TW"/>
              </w:rPr>
              <w:t>地球物理</w:t>
            </w:r>
          </w:p>
        </w:tc>
        <w:tc>
          <w:tcPr>
            <w:tcW w:w="540" w:type="pct"/>
            <w:tcBorders>
              <w:bottom w:val="single" w:sz="4" w:space="0" w:color="auto"/>
            </w:tcBorders>
            <w:vAlign w:val="bottom"/>
          </w:tcPr>
          <w:p w14:paraId="4517EDAE" w14:textId="6556FF15" w:rsidR="00B762F4" w:rsidRPr="00975215" w:rsidRDefault="00517B1C" w:rsidP="00B762F4">
            <w:pPr>
              <w:tabs>
                <w:tab w:val="decimal" w:pos="887"/>
              </w:tabs>
              <w:adjustRightInd w:val="0"/>
              <w:snapToGrid w:val="0"/>
              <w:jc w:val="left"/>
              <w:rPr>
                <w:rFonts w:ascii="宋体" w:hAnsi="宋体" w:cs="Arial"/>
                <w:bCs/>
                <w:sz w:val="14"/>
                <w:szCs w:val="14"/>
              </w:rPr>
            </w:pPr>
            <w:r w:rsidRPr="006A746E">
              <w:rPr>
                <w:rFonts w:ascii="宋体" w:eastAsia="PMingLiU" w:hAnsi="宋体" w:cs="MSung-Light-Identity-H" w:hint="eastAsia"/>
                <w:bCs/>
                <w:color w:val="000000"/>
                <w:sz w:val="14"/>
                <w:szCs w:val="14"/>
                <w:lang w:eastAsia="zh-TW"/>
              </w:rPr>
              <w:t>鑽井工程</w:t>
            </w:r>
          </w:p>
        </w:tc>
        <w:tc>
          <w:tcPr>
            <w:tcW w:w="540" w:type="pct"/>
            <w:tcBorders>
              <w:left w:val="nil"/>
              <w:bottom w:val="single" w:sz="4" w:space="0" w:color="auto"/>
            </w:tcBorders>
            <w:vAlign w:val="bottom"/>
          </w:tcPr>
          <w:p w14:paraId="4206091F" w14:textId="5584AE4E" w:rsidR="00B762F4" w:rsidRPr="00975215" w:rsidRDefault="00517B1C" w:rsidP="00B762F4">
            <w:pPr>
              <w:tabs>
                <w:tab w:val="decimal" w:pos="887"/>
              </w:tabs>
              <w:jc w:val="left"/>
              <w:rPr>
                <w:rFonts w:ascii="宋体" w:hAnsi="宋体" w:cs="MHei-Bold-Identity-H"/>
                <w:bCs/>
                <w:color w:val="000000"/>
                <w:sz w:val="14"/>
                <w:szCs w:val="14"/>
              </w:rPr>
            </w:pPr>
            <w:r w:rsidRPr="006A746E">
              <w:rPr>
                <w:rFonts w:ascii="宋体" w:eastAsia="PMingLiU" w:hAnsi="宋体" w:cs="MSung-Light-Identity-H" w:hint="eastAsia"/>
                <w:bCs/>
                <w:color w:val="000000"/>
                <w:sz w:val="14"/>
                <w:szCs w:val="14"/>
                <w:lang w:eastAsia="zh-TW"/>
              </w:rPr>
              <w:t>測錄井工程</w:t>
            </w:r>
          </w:p>
        </w:tc>
        <w:tc>
          <w:tcPr>
            <w:tcW w:w="540" w:type="pct"/>
            <w:tcBorders>
              <w:bottom w:val="single" w:sz="4" w:space="0" w:color="auto"/>
            </w:tcBorders>
            <w:vAlign w:val="bottom"/>
          </w:tcPr>
          <w:p w14:paraId="7C98CD17" w14:textId="5E1FD2D5" w:rsidR="00B762F4" w:rsidRPr="00975215" w:rsidRDefault="00517B1C" w:rsidP="00B762F4">
            <w:pPr>
              <w:tabs>
                <w:tab w:val="decimal" w:pos="887"/>
              </w:tabs>
              <w:jc w:val="left"/>
              <w:rPr>
                <w:rFonts w:ascii="宋体" w:hAnsi="宋体" w:cs="MHei-Bold-Identity-H"/>
                <w:bCs/>
                <w:color w:val="000000"/>
                <w:sz w:val="14"/>
                <w:szCs w:val="14"/>
              </w:rPr>
            </w:pPr>
            <w:r w:rsidRPr="006A746E">
              <w:rPr>
                <w:rFonts w:ascii="宋体" w:eastAsia="PMingLiU" w:hAnsi="宋体" w:cs="MSung-Light-Identity-H" w:hint="eastAsia"/>
                <w:bCs/>
                <w:color w:val="000000"/>
                <w:sz w:val="14"/>
                <w:szCs w:val="14"/>
                <w:lang w:eastAsia="zh-TW"/>
              </w:rPr>
              <w:t>井下作業工程</w:t>
            </w:r>
          </w:p>
        </w:tc>
        <w:tc>
          <w:tcPr>
            <w:tcW w:w="482" w:type="pct"/>
            <w:tcBorders>
              <w:bottom w:val="single" w:sz="4" w:space="0" w:color="auto"/>
            </w:tcBorders>
            <w:vAlign w:val="bottom"/>
          </w:tcPr>
          <w:p w14:paraId="0D00DB9A" w14:textId="05E80FD2" w:rsidR="00B762F4" w:rsidRPr="00975215" w:rsidRDefault="00517B1C" w:rsidP="00B762F4">
            <w:pPr>
              <w:tabs>
                <w:tab w:val="decimal" w:pos="887"/>
              </w:tabs>
              <w:jc w:val="left"/>
              <w:rPr>
                <w:rFonts w:ascii="宋体" w:hAnsi="宋体" w:cs="MHei-Bold-Identity-H"/>
                <w:bCs/>
                <w:color w:val="000000"/>
                <w:sz w:val="14"/>
                <w:szCs w:val="14"/>
              </w:rPr>
            </w:pPr>
            <w:r w:rsidRPr="006A746E">
              <w:rPr>
                <w:rFonts w:ascii="宋体" w:eastAsia="PMingLiU" w:hAnsi="宋体" w:cs="MSung-Light-Identity-H" w:hint="eastAsia"/>
                <w:bCs/>
                <w:color w:val="000000"/>
                <w:sz w:val="14"/>
                <w:szCs w:val="14"/>
                <w:lang w:eastAsia="zh-TW"/>
              </w:rPr>
              <w:t>工程建設</w:t>
            </w:r>
          </w:p>
        </w:tc>
        <w:tc>
          <w:tcPr>
            <w:tcW w:w="541" w:type="pct"/>
            <w:tcBorders>
              <w:bottom w:val="single" w:sz="4" w:space="0" w:color="auto"/>
            </w:tcBorders>
            <w:vAlign w:val="bottom"/>
          </w:tcPr>
          <w:p w14:paraId="74F55A50" w14:textId="32B3A7FB" w:rsidR="00B762F4" w:rsidRPr="00975215" w:rsidRDefault="00517B1C" w:rsidP="00B762F4">
            <w:pPr>
              <w:tabs>
                <w:tab w:val="decimal" w:pos="887"/>
              </w:tabs>
              <w:jc w:val="left"/>
              <w:rPr>
                <w:rFonts w:ascii="宋体" w:hAnsi="宋体" w:cs="MHei-Bold-Identity-H"/>
                <w:bCs/>
                <w:color w:val="000000"/>
                <w:sz w:val="14"/>
                <w:szCs w:val="14"/>
              </w:rPr>
            </w:pPr>
            <w:r w:rsidRPr="006A746E">
              <w:rPr>
                <w:rFonts w:ascii="宋体" w:eastAsia="PMingLiU" w:hAnsi="宋体" w:cs="Arial" w:hint="eastAsia"/>
                <w:sz w:val="14"/>
                <w:szCs w:val="14"/>
                <w:lang w:eastAsia="zh-TW"/>
              </w:rPr>
              <w:t>未分配</w:t>
            </w:r>
          </w:p>
        </w:tc>
        <w:tc>
          <w:tcPr>
            <w:tcW w:w="491" w:type="pct"/>
            <w:tcBorders>
              <w:bottom w:val="single" w:sz="2" w:space="0" w:color="auto"/>
            </w:tcBorders>
            <w:vAlign w:val="bottom"/>
          </w:tcPr>
          <w:p w14:paraId="0396B82F" w14:textId="314026F8" w:rsidR="00B762F4" w:rsidRPr="00975215" w:rsidRDefault="00517B1C" w:rsidP="00B762F4">
            <w:pPr>
              <w:tabs>
                <w:tab w:val="decimal" w:pos="887"/>
              </w:tabs>
              <w:jc w:val="left"/>
              <w:rPr>
                <w:rFonts w:ascii="宋体" w:hAnsi="宋体" w:cs="MHei-Bold-Identity-H"/>
                <w:bCs/>
                <w:color w:val="000000"/>
                <w:sz w:val="14"/>
                <w:szCs w:val="14"/>
              </w:rPr>
            </w:pPr>
            <w:r w:rsidRPr="006A746E">
              <w:rPr>
                <w:rFonts w:ascii="宋体" w:eastAsia="PMingLiU" w:hAnsi="宋体" w:cs="MHei-Bold-Identity-H" w:hint="eastAsia"/>
                <w:bCs/>
                <w:color w:val="000000"/>
                <w:sz w:val="14"/>
                <w:szCs w:val="14"/>
                <w:lang w:eastAsia="zh-TW"/>
              </w:rPr>
              <w:t>抵銷</w:t>
            </w:r>
          </w:p>
        </w:tc>
        <w:tc>
          <w:tcPr>
            <w:tcW w:w="474" w:type="pct"/>
            <w:tcBorders>
              <w:bottom w:val="single" w:sz="2" w:space="0" w:color="auto"/>
            </w:tcBorders>
            <w:vAlign w:val="bottom"/>
          </w:tcPr>
          <w:p w14:paraId="4824A623" w14:textId="0523C952" w:rsidR="00B762F4" w:rsidRPr="00975215" w:rsidRDefault="00517B1C" w:rsidP="00B762F4">
            <w:pPr>
              <w:tabs>
                <w:tab w:val="decimal" w:pos="887"/>
              </w:tabs>
              <w:jc w:val="left"/>
              <w:rPr>
                <w:rFonts w:ascii="宋体" w:hAnsi="宋体" w:cs="MHei-Bold-Identity-H"/>
                <w:bCs/>
                <w:color w:val="000000"/>
                <w:sz w:val="14"/>
                <w:szCs w:val="14"/>
              </w:rPr>
            </w:pPr>
            <w:r w:rsidRPr="006A746E">
              <w:rPr>
                <w:rFonts w:ascii="宋体" w:eastAsia="PMingLiU" w:hAnsi="宋体" w:cs="MHei-Bold-Identity-H" w:hint="eastAsia"/>
                <w:bCs/>
                <w:color w:val="000000"/>
                <w:sz w:val="14"/>
                <w:szCs w:val="14"/>
                <w:lang w:eastAsia="zh-TW"/>
              </w:rPr>
              <w:t>總計</w:t>
            </w:r>
          </w:p>
        </w:tc>
      </w:tr>
      <w:tr w:rsidR="00B762F4" w:rsidRPr="00BD454A" w14:paraId="4205ABE7" w14:textId="77777777" w:rsidTr="006A746E">
        <w:tc>
          <w:tcPr>
            <w:tcW w:w="850" w:type="pct"/>
            <w:vAlign w:val="bottom"/>
          </w:tcPr>
          <w:p w14:paraId="2B1DE3D7" w14:textId="77777777" w:rsidR="00B762F4" w:rsidRPr="004F5E6F" w:rsidRDefault="00B762F4" w:rsidP="00B762F4">
            <w:pPr>
              <w:ind w:left="132" w:hanging="132"/>
              <w:jc w:val="left"/>
              <w:rPr>
                <w:rFonts w:ascii="宋体" w:hAnsi="宋体" w:cs="Arial"/>
                <w:sz w:val="16"/>
                <w:szCs w:val="16"/>
                <w:lang w:eastAsia="zh-HK"/>
              </w:rPr>
            </w:pPr>
          </w:p>
        </w:tc>
        <w:tc>
          <w:tcPr>
            <w:tcW w:w="540" w:type="pct"/>
            <w:tcBorders>
              <w:top w:val="single" w:sz="4" w:space="0" w:color="auto"/>
            </w:tcBorders>
            <w:vAlign w:val="bottom"/>
          </w:tcPr>
          <w:p w14:paraId="34BA7E88" w14:textId="48EEFE5E" w:rsidR="00B762F4" w:rsidRPr="00975215" w:rsidRDefault="00517B1C" w:rsidP="00B762F4">
            <w:pPr>
              <w:tabs>
                <w:tab w:val="decimal" w:pos="887"/>
              </w:tabs>
              <w:jc w:val="left"/>
              <w:rPr>
                <w:rFonts w:ascii="宋体" w:hAnsi="宋体" w:cs="Arial"/>
                <w:bCs/>
                <w:sz w:val="14"/>
                <w:szCs w:val="14"/>
              </w:rPr>
            </w:pPr>
            <w:r w:rsidRPr="006A746E">
              <w:rPr>
                <w:rFonts w:ascii="宋体" w:eastAsia="PMingLiU" w:hAnsi="宋体" w:cs="MHei-Bold-Identity-H" w:hint="eastAsia"/>
                <w:bCs/>
                <w:color w:val="000000"/>
                <w:sz w:val="14"/>
                <w:szCs w:val="14"/>
                <w:lang w:eastAsia="zh-TW"/>
              </w:rPr>
              <w:t>人民幣千元</w:t>
            </w:r>
          </w:p>
        </w:tc>
        <w:tc>
          <w:tcPr>
            <w:tcW w:w="540" w:type="pct"/>
            <w:tcBorders>
              <w:top w:val="single" w:sz="4" w:space="0" w:color="auto"/>
            </w:tcBorders>
            <w:vAlign w:val="bottom"/>
          </w:tcPr>
          <w:p w14:paraId="7194EF8F" w14:textId="13A1431A" w:rsidR="00B762F4" w:rsidRPr="00975215" w:rsidRDefault="00517B1C" w:rsidP="00B762F4">
            <w:pPr>
              <w:tabs>
                <w:tab w:val="decimal" w:pos="887"/>
              </w:tabs>
              <w:jc w:val="left"/>
              <w:rPr>
                <w:rFonts w:ascii="宋体" w:hAnsi="宋体" w:cs="Arial"/>
                <w:bCs/>
                <w:sz w:val="14"/>
                <w:szCs w:val="14"/>
              </w:rPr>
            </w:pPr>
            <w:r w:rsidRPr="006A746E">
              <w:rPr>
                <w:rFonts w:ascii="宋体" w:eastAsia="PMingLiU" w:hAnsi="宋体" w:cs="MHei-Bold-Identity-H" w:hint="eastAsia"/>
                <w:bCs/>
                <w:color w:val="000000"/>
                <w:sz w:val="14"/>
                <w:szCs w:val="14"/>
                <w:lang w:eastAsia="zh-TW"/>
              </w:rPr>
              <w:t>人民幣千元</w:t>
            </w:r>
          </w:p>
        </w:tc>
        <w:tc>
          <w:tcPr>
            <w:tcW w:w="540" w:type="pct"/>
            <w:tcBorders>
              <w:top w:val="single" w:sz="2" w:space="0" w:color="auto"/>
              <w:left w:val="nil"/>
            </w:tcBorders>
            <w:vAlign w:val="bottom"/>
          </w:tcPr>
          <w:p w14:paraId="79B73E14" w14:textId="2C9805F4" w:rsidR="00B762F4" w:rsidRPr="00975215" w:rsidRDefault="00517B1C" w:rsidP="00B762F4">
            <w:pPr>
              <w:tabs>
                <w:tab w:val="decimal" w:pos="887"/>
              </w:tabs>
              <w:jc w:val="left"/>
              <w:rPr>
                <w:rFonts w:ascii="宋体" w:hAnsi="宋体" w:cs="MHei-Bold-Identity-H"/>
                <w:bCs/>
                <w:color w:val="000000"/>
                <w:sz w:val="14"/>
                <w:szCs w:val="14"/>
              </w:rPr>
            </w:pPr>
            <w:r w:rsidRPr="006A746E">
              <w:rPr>
                <w:rFonts w:ascii="宋体" w:eastAsia="PMingLiU" w:hAnsi="宋体" w:cs="MHei-Bold-Identity-H" w:hint="eastAsia"/>
                <w:bCs/>
                <w:color w:val="000000"/>
                <w:sz w:val="14"/>
                <w:szCs w:val="14"/>
                <w:lang w:eastAsia="zh-TW"/>
              </w:rPr>
              <w:t>人民幣千元</w:t>
            </w:r>
          </w:p>
        </w:tc>
        <w:tc>
          <w:tcPr>
            <w:tcW w:w="540" w:type="pct"/>
            <w:tcBorders>
              <w:top w:val="single" w:sz="2" w:space="0" w:color="auto"/>
            </w:tcBorders>
            <w:vAlign w:val="bottom"/>
          </w:tcPr>
          <w:p w14:paraId="05D56C4C" w14:textId="5F291C62" w:rsidR="00B762F4" w:rsidRPr="00975215" w:rsidRDefault="00517B1C" w:rsidP="00B762F4">
            <w:pPr>
              <w:tabs>
                <w:tab w:val="decimal" w:pos="887"/>
              </w:tabs>
              <w:jc w:val="left"/>
              <w:rPr>
                <w:rFonts w:ascii="宋体" w:hAnsi="宋体" w:cs="MHei-Bold-Identity-H"/>
                <w:bCs/>
                <w:color w:val="000000"/>
                <w:sz w:val="14"/>
                <w:szCs w:val="14"/>
              </w:rPr>
            </w:pPr>
            <w:r w:rsidRPr="006A746E">
              <w:rPr>
                <w:rFonts w:ascii="宋体" w:eastAsia="PMingLiU" w:hAnsi="宋体" w:cs="MHei-Bold-Identity-H" w:hint="eastAsia"/>
                <w:bCs/>
                <w:color w:val="000000"/>
                <w:sz w:val="14"/>
                <w:szCs w:val="14"/>
                <w:lang w:eastAsia="zh-TW"/>
              </w:rPr>
              <w:t>人民幣千元</w:t>
            </w:r>
          </w:p>
        </w:tc>
        <w:tc>
          <w:tcPr>
            <w:tcW w:w="482" w:type="pct"/>
            <w:tcBorders>
              <w:top w:val="single" w:sz="2" w:space="0" w:color="auto"/>
            </w:tcBorders>
            <w:vAlign w:val="bottom"/>
          </w:tcPr>
          <w:p w14:paraId="67A849CB" w14:textId="4732C507" w:rsidR="00B762F4" w:rsidRPr="00975215" w:rsidRDefault="00517B1C" w:rsidP="00B762F4">
            <w:pPr>
              <w:tabs>
                <w:tab w:val="decimal" w:pos="887"/>
              </w:tabs>
              <w:jc w:val="left"/>
              <w:rPr>
                <w:rFonts w:ascii="宋体" w:hAnsi="宋体" w:cs="MHei-Bold-Identity-H"/>
                <w:bCs/>
                <w:color w:val="000000"/>
                <w:sz w:val="14"/>
                <w:szCs w:val="14"/>
              </w:rPr>
            </w:pPr>
            <w:r w:rsidRPr="006A746E">
              <w:rPr>
                <w:rFonts w:ascii="宋体" w:eastAsia="PMingLiU" w:hAnsi="宋体" w:cs="MHei-Bold-Identity-H" w:hint="eastAsia"/>
                <w:bCs/>
                <w:color w:val="000000"/>
                <w:sz w:val="14"/>
                <w:szCs w:val="14"/>
                <w:lang w:eastAsia="zh-TW"/>
              </w:rPr>
              <w:t>人民幣千元</w:t>
            </w:r>
          </w:p>
        </w:tc>
        <w:tc>
          <w:tcPr>
            <w:tcW w:w="541" w:type="pct"/>
            <w:tcBorders>
              <w:top w:val="single" w:sz="2" w:space="0" w:color="auto"/>
            </w:tcBorders>
            <w:vAlign w:val="bottom"/>
          </w:tcPr>
          <w:p w14:paraId="3E23D4B3" w14:textId="01BD66D4" w:rsidR="00B762F4" w:rsidRPr="00975215" w:rsidRDefault="00517B1C" w:rsidP="00B762F4">
            <w:pPr>
              <w:tabs>
                <w:tab w:val="decimal" w:pos="887"/>
              </w:tabs>
              <w:jc w:val="left"/>
              <w:rPr>
                <w:rFonts w:ascii="宋体" w:hAnsi="宋体" w:cs="MHei-Bold-Identity-H"/>
                <w:bCs/>
                <w:color w:val="000000"/>
                <w:sz w:val="14"/>
                <w:szCs w:val="14"/>
              </w:rPr>
            </w:pPr>
            <w:r w:rsidRPr="006A746E">
              <w:rPr>
                <w:rFonts w:ascii="宋体" w:eastAsia="PMingLiU" w:hAnsi="宋体" w:cs="MHei-Bold-Identity-H" w:hint="eastAsia"/>
                <w:bCs/>
                <w:color w:val="000000"/>
                <w:sz w:val="14"/>
                <w:szCs w:val="14"/>
                <w:lang w:eastAsia="zh-TW"/>
              </w:rPr>
              <w:t>人民幣千元</w:t>
            </w:r>
          </w:p>
        </w:tc>
        <w:tc>
          <w:tcPr>
            <w:tcW w:w="491" w:type="pct"/>
            <w:tcBorders>
              <w:top w:val="single" w:sz="2" w:space="0" w:color="auto"/>
            </w:tcBorders>
            <w:vAlign w:val="bottom"/>
          </w:tcPr>
          <w:p w14:paraId="7FA3BCB4" w14:textId="5A1E78DA" w:rsidR="00B762F4" w:rsidRPr="00975215" w:rsidRDefault="00517B1C" w:rsidP="00B762F4">
            <w:pPr>
              <w:tabs>
                <w:tab w:val="decimal" w:pos="887"/>
              </w:tabs>
              <w:jc w:val="left"/>
              <w:rPr>
                <w:rFonts w:ascii="宋体" w:hAnsi="宋体" w:cs="MHei-Bold-Identity-H"/>
                <w:bCs/>
                <w:color w:val="000000"/>
                <w:sz w:val="14"/>
                <w:szCs w:val="14"/>
              </w:rPr>
            </w:pPr>
            <w:r w:rsidRPr="006A746E">
              <w:rPr>
                <w:rFonts w:ascii="宋体" w:eastAsia="PMingLiU" w:hAnsi="宋体" w:cs="MHei-Bold-Identity-H" w:hint="eastAsia"/>
                <w:bCs/>
                <w:color w:val="000000"/>
                <w:sz w:val="14"/>
                <w:szCs w:val="14"/>
                <w:lang w:eastAsia="zh-TW"/>
              </w:rPr>
              <w:t>人民幣千元</w:t>
            </w:r>
          </w:p>
        </w:tc>
        <w:tc>
          <w:tcPr>
            <w:tcW w:w="474" w:type="pct"/>
            <w:tcBorders>
              <w:top w:val="single" w:sz="2" w:space="0" w:color="auto"/>
            </w:tcBorders>
            <w:vAlign w:val="bottom"/>
          </w:tcPr>
          <w:p w14:paraId="478B31E3" w14:textId="5E0F38FC" w:rsidR="00B762F4" w:rsidRPr="00975215" w:rsidRDefault="00517B1C" w:rsidP="00B762F4">
            <w:pPr>
              <w:tabs>
                <w:tab w:val="decimal" w:pos="887"/>
              </w:tabs>
              <w:jc w:val="left"/>
              <w:rPr>
                <w:rFonts w:ascii="宋体" w:hAnsi="宋体" w:cs="MHei-Bold-Identity-H"/>
                <w:bCs/>
                <w:color w:val="000000"/>
                <w:sz w:val="14"/>
                <w:szCs w:val="14"/>
              </w:rPr>
            </w:pPr>
            <w:r w:rsidRPr="006A746E">
              <w:rPr>
                <w:rFonts w:ascii="宋体" w:eastAsia="PMingLiU" w:hAnsi="宋体" w:cs="MHei-Bold-Identity-H" w:hint="eastAsia"/>
                <w:bCs/>
                <w:color w:val="000000"/>
                <w:sz w:val="14"/>
                <w:szCs w:val="14"/>
                <w:lang w:eastAsia="zh-TW"/>
              </w:rPr>
              <w:t>人民幣千元</w:t>
            </w:r>
          </w:p>
        </w:tc>
      </w:tr>
      <w:tr w:rsidR="00B762F4" w:rsidRPr="00BD454A" w14:paraId="426E5315" w14:textId="77777777" w:rsidTr="006A746E">
        <w:tc>
          <w:tcPr>
            <w:tcW w:w="850" w:type="pct"/>
            <w:vAlign w:val="bottom"/>
          </w:tcPr>
          <w:p w14:paraId="6EA09FF8" w14:textId="77777777" w:rsidR="00B762F4" w:rsidRPr="00BD454A" w:rsidRDefault="00B762F4" w:rsidP="00B762F4">
            <w:pPr>
              <w:ind w:left="252" w:hanging="252"/>
              <w:jc w:val="left"/>
              <w:rPr>
                <w:rFonts w:ascii="宋体" w:hAnsi="宋体" w:cs="MHei-Bold-Identity-H"/>
                <w:bCs/>
                <w:color w:val="000000"/>
                <w:sz w:val="14"/>
                <w:szCs w:val="14"/>
              </w:rPr>
            </w:pPr>
          </w:p>
        </w:tc>
        <w:tc>
          <w:tcPr>
            <w:tcW w:w="540" w:type="pct"/>
            <w:vAlign w:val="bottom"/>
          </w:tcPr>
          <w:p w14:paraId="2325F23E" w14:textId="77777777" w:rsidR="00B762F4" w:rsidRPr="00975215" w:rsidRDefault="00B762F4" w:rsidP="00B762F4">
            <w:pPr>
              <w:tabs>
                <w:tab w:val="decimal" w:pos="887"/>
              </w:tabs>
              <w:autoSpaceDE w:val="0"/>
              <w:autoSpaceDN w:val="0"/>
              <w:adjustRightInd w:val="0"/>
              <w:jc w:val="left"/>
              <w:rPr>
                <w:rFonts w:ascii="宋体" w:hAnsi="宋体" w:cs="MHei-Bold-Identity-H"/>
                <w:bCs/>
                <w:color w:val="000000"/>
                <w:sz w:val="14"/>
                <w:szCs w:val="14"/>
              </w:rPr>
            </w:pPr>
          </w:p>
        </w:tc>
        <w:tc>
          <w:tcPr>
            <w:tcW w:w="540" w:type="pct"/>
            <w:vAlign w:val="bottom"/>
          </w:tcPr>
          <w:p w14:paraId="01CB05D3" w14:textId="77777777" w:rsidR="00B762F4" w:rsidRPr="00975215" w:rsidRDefault="00B762F4" w:rsidP="00B762F4">
            <w:pPr>
              <w:tabs>
                <w:tab w:val="decimal" w:pos="887"/>
              </w:tabs>
              <w:autoSpaceDE w:val="0"/>
              <w:autoSpaceDN w:val="0"/>
              <w:adjustRightInd w:val="0"/>
              <w:jc w:val="left"/>
              <w:rPr>
                <w:rFonts w:ascii="宋体" w:hAnsi="宋体" w:cs="MHei-Bold-Identity-H"/>
                <w:bCs/>
                <w:color w:val="000000"/>
                <w:sz w:val="14"/>
                <w:szCs w:val="14"/>
              </w:rPr>
            </w:pPr>
          </w:p>
        </w:tc>
        <w:tc>
          <w:tcPr>
            <w:tcW w:w="540" w:type="pct"/>
            <w:tcBorders>
              <w:left w:val="nil"/>
            </w:tcBorders>
            <w:vAlign w:val="bottom"/>
          </w:tcPr>
          <w:p w14:paraId="64AB2633" w14:textId="77777777" w:rsidR="00B762F4" w:rsidRPr="00975215" w:rsidRDefault="00B762F4" w:rsidP="00B762F4">
            <w:pPr>
              <w:tabs>
                <w:tab w:val="decimal" w:pos="887"/>
              </w:tabs>
              <w:autoSpaceDE w:val="0"/>
              <w:autoSpaceDN w:val="0"/>
              <w:adjustRightInd w:val="0"/>
              <w:jc w:val="left"/>
              <w:rPr>
                <w:rFonts w:ascii="宋体" w:hAnsi="宋体" w:cs="MHei-Bold-Identity-H"/>
                <w:bCs/>
                <w:color w:val="000000"/>
                <w:sz w:val="14"/>
                <w:szCs w:val="14"/>
              </w:rPr>
            </w:pPr>
          </w:p>
        </w:tc>
        <w:tc>
          <w:tcPr>
            <w:tcW w:w="540" w:type="pct"/>
            <w:vAlign w:val="bottom"/>
          </w:tcPr>
          <w:p w14:paraId="14E5555D" w14:textId="77777777" w:rsidR="00B762F4" w:rsidRPr="00975215" w:rsidRDefault="00B762F4" w:rsidP="00B762F4">
            <w:pPr>
              <w:tabs>
                <w:tab w:val="decimal" w:pos="887"/>
              </w:tabs>
              <w:autoSpaceDE w:val="0"/>
              <w:autoSpaceDN w:val="0"/>
              <w:adjustRightInd w:val="0"/>
              <w:jc w:val="left"/>
              <w:rPr>
                <w:rFonts w:ascii="宋体" w:hAnsi="宋体" w:cs="MHei-Bold-Identity-H"/>
                <w:bCs/>
                <w:color w:val="000000"/>
                <w:sz w:val="14"/>
                <w:szCs w:val="14"/>
              </w:rPr>
            </w:pPr>
          </w:p>
        </w:tc>
        <w:tc>
          <w:tcPr>
            <w:tcW w:w="482" w:type="pct"/>
            <w:vAlign w:val="bottom"/>
          </w:tcPr>
          <w:p w14:paraId="3D088B4E" w14:textId="77777777" w:rsidR="00B762F4" w:rsidRPr="00975215" w:rsidRDefault="00B762F4" w:rsidP="00B762F4">
            <w:pPr>
              <w:tabs>
                <w:tab w:val="decimal" w:pos="887"/>
              </w:tabs>
              <w:autoSpaceDE w:val="0"/>
              <w:autoSpaceDN w:val="0"/>
              <w:adjustRightInd w:val="0"/>
              <w:jc w:val="left"/>
              <w:rPr>
                <w:rFonts w:ascii="宋体" w:hAnsi="宋体" w:cs="MHei-Bold-Identity-H"/>
                <w:bCs/>
                <w:color w:val="000000"/>
                <w:sz w:val="14"/>
                <w:szCs w:val="14"/>
              </w:rPr>
            </w:pPr>
          </w:p>
        </w:tc>
        <w:tc>
          <w:tcPr>
            <w:tcW w:w="541" w:type="pct"/>
            <w:vAlign w:val="bottom"/>
          </w:tcPr>
          <w:p w14:paraId="0BD503DC" w14:textId="77777777" w:rsidR="00B762F4" w:rsidRPr="00975215" w:rsidRDefault="00B762F4" w:rsidP="00B762F4">
            <w:pPr>
              <w:tabs>
                <w:tab w:val="decimal" w:pos="887"/>
              </w:tabs>
              <w:autoSpaceDE w:val="0"/>
              <w:autoSpaceDN w:val="0"/>
              <w:adjustRightInd w:val="0"/>
              <w:jc w:val="left"/>
              <w:rPr>
                <w:rFonts w:ascii="宋体" w:hAnsi="宋体" w:cs="MHei-Bold-Identity-H"/>
                <w:bCs/>
                <w:color w:val="000000"/>
                <w:sz w:val="14"/>
                <w:szCs w:val="14"/>
              </w:rPr>
            </w:pPr>
          </w:p>
        </w:tc>
        <w:tc>
          <w:tcPr>
            <w:tcW w:w="491" w:type="pct"/>
            <w:vAlign w:val="bottom"/>
          </w:tcPr>
          <w:p w14:paraId="0601BE35" w14:textId="77777777" w:rsidR="00B762F4" w:rsidRPr="00975215" w:rsidRDefault="00B762F4" w:rsidP="00B762F4">
            <w:pPr>
              <w:tabs>
                <w:tab w:val="decimal" w:pos="887"/>
              </w:tabs>
              <w:autoSpaceDE w:val="0"/>
              <w:autoSpaceDN w:val="0"/>
              <w:adjustRightInd w:val="0"/>
              <w:jc w:val="left"/>
              <w:rPr>
                <w:rFonts w:ascii="宋体" w:hAnsi="宋体" w:cs="MHei-Bold-Identity-H"/>
                <w:bCs/>
                <w:color w:val="000000"/>
                <w:sz w:val="14"/>
                <w:szCs w:val="14"/>
              </w:rPr>
            </w:pPr>
          </w:p>
        </w:tc>
        <w:tc>
          <w:tcPr>
            <w:tcW w:w="474" w:type="pct"/>
            <w:vAlign w:val="bottom"/>
          </w:tcPr>
          <w:p w14:paraId="0BEA9BF9" w14:textId="77777777" w:rsidR="00B762F4" w:rsidRPr="00975215" w:rsidRDefault="00B762F4" w:rsidP="00B762F4">
            <w:pPr>
              <w:tabs>
                <w:tab w:val="decimal" w:pos="887"/>
              </w:tabs>
              <w:autoSpaceDE w:val="0"/>
              <w:autoSpaceDN w:val="0"/>
              <w:adjustRightInd w:val="0"/>
              <w:jc w:val="left"/>
              <w:rPr>
                <w:rFonts w:ascii="宋体" w:hAnsi="宋体" w:cs="MHei-Bold-Identity-H"/>
                <w:bCs/>
                <w:color w:val="000000"/>
                <w:sz w:val="14"/>
                <w:szCs w:val="14"/>
              </w:rPr>
            </w:pPr>
          </w:p>
        </w:tc>
      </w:tr>
      <w:tr w:rsidR="00B762F4" w:rsidRPr="00BD454A" w14:paraId="22002726" w14:textId="77777777" w:rsidTr="006A746E">
        <w:tc>
          <w:tcPr>
            <w:tcW w:w="850" w:type="pct"/>
            <w:vAlign w:val="bottom"/>
          </w:tcPr>
          <w:p w14:paraId="1D762C3D" w14:textId="285CB9F5" w:rsidR="00B762F4" w:rsidRPr="00975215" w:rsidRDefault="00517B1C" w:rsidP="00B762F4">
            <w:pPr>
              <w:ind w:left="252" w:hanging="252"/>
              <w:jc w:val="left"/>
              <w:rPr>
                <w:rFonts w:ascii="宋体" w:hAnsi="宋体" w:cs="MHei-Bold-Identity-H"/>
                <w:bCs/>
                <w:color w:val="000000"/>
                <w:sz w:val="14"/>
                <w:szCs w:val="14"/>
              </w:rPr>
            </w:pPr>
            <w:r w:rsidRPr="006A746E">
              <w:rPr>
                <w:rFonts w:ascii="宋体" w:eastAsia="PMingLiU" w:hAnsi="宋体" w:cs="MHei-Bold-Identity-H" w:hint="eastAsia"/>
                <w:bCs/>
                <w:color w:val="000000"/>
                <w:sz w:val="14"/>
                <w:szCs w:val="14"/>
                <w:lang w:eastAsia="zh-TW"/>
              </w:rPr>
              <w:t>截至</w:t>
            </w:r>
            <w:r w:rsidRPr="006A746E">
              <w:rPr>
                <w:rFonts w:ascii="宋体" w:eastAsia="PMingLiU" w:hAnsi="宋体" w:cs="MHei-Bold-Identity-H"/>
                <w:bCs/>
                <w:color w:val="000000"/>
                <w:sz w:val="14"/>
                <w:szCs w:val="14"/>
                <w:lang w:eastAsia="zh-TW"/>
              </w:rPr>
              <w:t>2018</w:t>
            </w:r>
            <w:r w:rsidRPr="006A746E">
              <w:rPr>
                <w:rFonts w:ascii="宋体" w:eastAsia="PMingLiU" w:hAnsi="宋体" w:cs="MHei-Bold-Identity-H" w:hint="eastAsia"/>
                <w:bCs/>
                <w:color w:val="000000"/>
                <w:sz w:val="14"/>
                <w:szCs w:val="14"/>
                <w:lang w:eastAsia="zh-TW"/>
              </w:rPr>
              <w:t>年</w:t>
            </w:r>
            <w:r w:rsidRPr="006A746E">
              <w:rPr>
                <w:rFonts w:ascii="宋体" w:eastAsia="PMingLiU" w:hAnsi="宋体" w:cs="MHei-Bold-Identity-H"/>
                <w:bCs/>
                <w:color w:val="000000"/>
                <w:sz w:val="14"/>
                <w:szCs w:val="14"/>
                <w:lang w:eastAsia="zh-TW"/>
              </w:rPr>
              <w:t>12</w:t>
            </w:r>
            <w:r w:rsidRPr="006A746E">
              <w:rPr>
                <w:rFonts w:ascii="宋体" w:eastAsia="PMingLiU" w:hAnsi="宋体" w:cs="MHei-Bold-Identity-H" w:hint="eastAsia"/>
                <w:bCs/>
                <w:color w:val="000000"/>
                <w:sz w:val="14"/>
                <w:szCs w:val="14"/>
                <w:lang w:eastAsia="zh-TW"/>
              </w:rPr>
              <w:t>月</w:t>
            </w:r>
            <w:r w:rsidRPr="006A746E">
              <w:rPr>
                <w:rFonts w:ascii="宋体" w:eastAsia="PMingLiU" w:hAnsi="宋体" w:cs="MHei-Bold-Identity-H"/>
                <w:bCs/>
                <w:color w:val="000000"/>
                <w:sz w:val="14"/>
                <w:szCs w:val="14"/>
                <w:lang w:eastAsia="zh-TW"/>
              </w:rPr>
              <w:t>31</w:t>
            </w:r>
            <w:r w:rsidRPr="006A746E">
              <w:rPr>
                <w:rFonts w:ascii="宋体" w:eastAsia="PMingLiU" w:hAnsi="宋体" w:cs="MHei-Bold-Identity-H" w:hint="eastAsia"/>
                <w:bCs/>
                <w:color w:val="000000"/>
                <w:sz w:val="14"/>
                <w:szCs w:val="14"/>
                <w:lang w:eastAsia="zh-TW"/>
              </w:rPr>
              <w:t>日止年度</w:t>
            </w:r>
          </w:p>
        </w:tc>
        <w:tc>
          <w:tcPr>
            <w:tcW w:w="540" w:type="pct"/>
            <w:vAlign w:val="bottom"/>
          </w:tcPr>
          <w:p w14:paraId="598BF14E" w14:textId="77777777" w:rsidR="00B762F4" w:rsidRPr="00975215" w:rsidRDefault="00B762F4" w:rsidP="00B762F4">
            <w:pPr>
              <w:tabs>
                <w:tab w:val="decimal" w:pos="887"/>
              </w:tabs>
              <w:autoSpaceDE w:val="0"/>
              <w:autoSpaceDN w:val="0"/>
              <w:adjustRightInd w:val="0"/>
              <w:jc w:val="left"/>
              <w:rPr>
                <w:rFonts w:ascii="宋体" w:hAnsi="宋体" w:cs="MHei-Bold-Identity-H"/>
                <w:bCs/>
                <w:color w:val="000000"/>
                <w:sz w:val="14"/>
                <w:szCs w:val="14"/>
              </w:rPr>
            </w:pPr>
          </w:p>
        </w:tc>
        <w:tc>
          <w:tcPr>
            <w:tcW w:w="540" w:type="pct"/>
            <w:vAlign w:val="bottom"/>
          </w:tcPr>
          <w:p w14:paraId="68B532AC" w14:textId="77777777" w:rsidR="00B762F4" w:rsidRPr="00975215" w:rsidRDefault="00B762F4" w:rsidP="00B762F4">
            <w:pPr>
              <w:tabs>
                <w:tab w:val="decimal" w:pos="887"/>
              </w:tabs>
              <w:autoSpaceDE w:val="0"/>
              <w:autoSpaceDN w:val="0"/>
              <w:adjustRightInd w:val="0"/>
              <w:jc w:val="left"/>
              <w:rPr>
                <w:rFonts w:ascii="宋体" w:hAnsi="宋体" w:cs="MHei-Bold-Identity-H"/>
                <w:bCs/>
                <w:color w:val="000000"/>
                <w:sz w:val="14"/>
                <w:szCs w:val="14"/>
              </w:rPr>
            </w:pPr>
          </w:p>
        </w:tc>
        <w:tc>
          <w:tcPr>
            <w:tcW w:w="540" w:type="pct"/>
            <w:tcBorders>
              <w:left w:val="nil"/>
            </w:tcBorders>
            <w:vAlign w:val="bottom"/>
          </w:tcPr>
          <w:p w14:paraId="0A65DB8F" w14:textId="77777777" w:rsidR="00B762F4" w:rsidRPr="00975215" w:rsidRDefault="00B762F4" w:rsidP="00B762F4">
            <w:pPr>
              <w:tabs>
                <w:tab w:val="decimal" w:pos="887"/>
              </w:tabs>
              <w:autoSpaceDE w:val="0"/>
              <w:autoSpaceDN w:val="0"/>
              <w:adjustRightInd w:val="0"/>
              <w:jc w:val="left"/>
              <w:rPr>
                <w:rFonts w:ascii="宋体" w:hAnsi="宋体" w:cs="MHei-Bold-Identity-H"/>
                <w:bCs/>
                <w:color w:val="000000"/>
                <w:sz w:val="14"/>
                <w:szCs w:val="14"/>
              </w:rPr>
            </w:pPr>
          </w:p>
        </w:tc>
        <w:tc>
          <w:tcPr>
            <w:tcW w:w="540" w:type="pct"/>
            <w:vAlign w:val="bottom"/>
          </w:tcPr>
          <w:p w14:paraId="00A4C615" w14:textId="77777777" w:rsidR="00B762F4" w:rsidRPr="00975215" w:rsidRDefault="00B762F4" w:rsidP="00B762F4">
            <w:pPr>
              <w:tabs>
                <w:tab w:val="decimal" w:pos="887"/>
              </w:tabs>
              <w:autoSpaceDE w:val="0"/>
              <w:autoSpaceDN w:val="0"/>
              <w:adjustRightInd w:val="0"/>
              <w:jc w:val="left"/>
              <w:rPr>
                <w:rFonts w:ascii="宋体" w:hAnsi="宋体" w:cs="MHei-Bold-Identity-H"/>
                <w:bCs/>
                <w:color w:val="000000"/>
                <w:sz w:val="14"/>
                <w:szCs w:val="14"/>
              </w:rPr>
            </w:pPr>
          </w:p>
        </w:tc>
        <w:tc>
          <w:tcPr>
            <w:tcW w:w="482" w:type="pct"/>
            <w:vAlign w:val="bottom"/>
          </w:tcPr>
          <w:p w14:paraId="4C4FD1E5" w14:textId="77777777" w:rsidR="00B762F4" w:rsidRPr="00975215" w:rsidRDefault="00B762F4" w:rsidP="00B762F4">
            <w:pPr>
              <w:tabs>
                <w:tab w:val="decimal" w:pos="887"/>
              </w:tabs>
              <w:autoSpaceDE w:val="0"/>
              <w:autoSpaceDN w:val="0"/>
              <w:adjustRightInd w:val="0"/>
              <w:jc w:val="left"/>
              <w:rPr>
                <w:rFonts w:ascii="宋体" w:hAnsi="宋体" w:cs="MHei-Bold-Identity-H"/>
                <w:bCs/>
                <w:color w:val="000000"/>
                <w:sz w:val="14"/>
                <w:szCs w:val="14"/>
              </w:rPr>
            </w:pPr>
          </w:p>
        </w:tc>
        <w:tc>
          <w:tcPr>
            <w:tcW w:w="541" w:type="pct"/>
            <w:vAlign w:val="bottom"/>
          </w:tcPr>
          <w:p w14:paraId="2D3415DC" w14:textId="77777777" w:rsidR="00B762F4" w:rsidRPr="00975215" w:rsidRDefault="00B762F4" w:rsidP="00B762F4">
            <w:pPr>
              <w:tabs>
                <w:tab w:val="decimal" w:pos="887"/>
              </w:tabs>
              <w:autoSpaceDE w:val="0"/>
              <w:autoSpaceDN w:val="0"/>
              <w:adjustRightInd w:val="0"/>
              <w:jc w:val="left"/>
              <w:rPr>
                <w:rFonts w:ascii="宋体" w:hAnsi="宋体" w:cs="MHei-Bold-Identity-H"/>
                <w:bCs/>
                <w:color w:val="000000"/>
                <w:sz w:val="14"/>
                <w:szCs w:val="14"/>
              </w:rPr>
            </w:pPr>
          </w:p>
        </w:tc>
        <w:tc>
          <w:tcPr>
            <w:tcW w:w="491" w:type="pct"/>
            <w:vAlign w:val="bottom"/>
          </w:tcPr>
          <w:p w14:paraId="42376BCB" w14:textId="77777777" w:rsidR="00B762F4" w:rsidRPr="00975215" w:rsidRDefault="00B762F4" w:rsidP="00B762F4">
            <w:pPr>
              <w:tabs>
                <w:tab w:val="decimal" w:pos="887"/>
              </w:tabs>
              <w:autoSpaceDE w:val="0"/>
              <w:autoSpaceDN w:val="0"/>
              <w:adjustRightInd w:val="0"/>
              <w:jc w:val="left"/>
              <w:rPr>
                <w:rFonts w:ascii="宋体" w:hAnsi="宋体" w:cs="MHei-Bold-Identity-H"/>
                <w:bCs/>
                <w:color w:val="000000"/>
                <w:sz w:val="14"/>
                <w:szCs w:val="14"/>
              </w:rPr>
            </w:pPr>
          </w:p>
        </w:tc>
        <w:tc>
          <w:tcPr>
            <w:tcW w:w="474" w:type="pct"/>
            <w:vAlign w:val="bottom"/>
          </w:tcPr>
          <w:p w14:paraId="632F208A" w14:textId="77777777" w:rsidR="00B762F4" w:rsidRPr="00975215" w:rsidRDefault="00B762F4" w:rsidP="00B762F4">
            <w:pPr>
              <w:tabs>
                <w:tab w:val="decimal" w:pos="887"/>
              </w:tabs>
              <w:autoSpaceDE w:val="0"/>
              <w:autoSpaceDN w:val="0"/>
              <w:adjustRightInd w:val="0"/>
              <w:jc w:val="left"/>
              <w:rPr>
                <w:rFonts w:ascii="宋体" w:hAnsi="宋体" w:cs="MHei-Bold-Identity-H"/>
                <w:bCs/>
                <w:color w:val="000000"/>
                <w:sz w:val="14"/>
                <w:szCs w:val="14"/>
              </w:rPr>
            </w:pPr>
          </w:p>
        </w:tc>
      </w:tr>
      <w:tr w:rsidR="00B762F4" w:rsidRPr="00BD454A" w14:paraId="1D086944" w14:textId="77777777" w:rsidTr="006A746E">
        <w:tc>
          <w:tcPr>
            <w:tcW w:w="850" w:type="pct"/>
            <w:vAlign w:val="bottom"/>
          </w:tcPr>
          <w:p w14:paraId="7AEAAE8C" w14:textId="0856B0F1" w:rsidR="00B762F4" w:rsidRPr="00BD454A" w:rsidRDefault="00517B1C" w:rsidP="00B762F4">
            <w:pPr>
              <w:ind w:left="132" w:hanging="132"/>
              <w:jc w:val="left"/>
              <w:rPr>
                <w:rFonts w:ascii="宋体" w:hAnsi="宋体" w:cs="Arial"/>
                <w:b/>
                <w:sz w:val="14"/>
                <w:szCs w:val="14"/>
                <w:lang w:eastAsia="zh-HK"/>
              </w:rPr>
            </w:pPr>
            <w:r w:rsidRPr="006A746E">
              <w:rPr>
                <w:rFonts w:ascii="宋体" w:eastAsia="PMingLiU" w:hAnsi="宋体" w:cs="MHei-Bold-Identity-H" w:hint="eastAsia"/>
                <w:b/>
                <w:bCs/>
                <w:color w:val="000000"/>
                <w:sz w:val="14"/>
                <w:szCs w:val="14"/>
                <w:lang w:eastAsia="zh-TW"/>
              </w:rPr>
              <w:t>分部收入及業績</w:t>
            </w:r>
          </w:p>
        </w:tc>
        <w:tc>
          <w:tcPr>
            <w:tcW w:w="540" w:type="pct"/>
            <w:vAlign w:val="bottom"/>
          </w:tcPr>
          <w:p w14:paraId="18373795" w14:textId="77777777" w:rsidR="00B762F4" w:rsidRPr="00975215" w:rsidRDefault="00B762F4" w:rsidP="00B762F4">
            <w:pPr>
              <w:tabs>
                <w:tab w:val="decimal" w:pos="887"/>
              </w:tabs>
              <w:autoSpaceDE w:val="0"/>
              <w:autoSpaceDN w:val="0"/>
              <w:adjustRightInd w:val="0"/>
              <w:jc w:val="left"/>
              <w:rPr>
                <w:rFonts w:ascii="宋体" w:hAnsi="宋体" w:cs="MHei-Bold-Identity-H"/>
                <w:bCs/>
                <w:color w:val="000000"/>
                <w:sz w:val="14"/>
                <w:szCs w:val="14"/>
              </w:rPr>
            </w:pPr>
          </w:p>
        </w:tc>
        <w:tc>
          <w:tcPr>
            <w:tcW w:w="540" w:type="pct"/>
            <w:vAlign w:val="bottom"/>
          </w:tcPr>
          <w:p w14:paraId="195C1963" w14:textId="77777777" w:rsidR="00B762F4" w:rsidRPr="00975215" w:rsidRDefault="00B762F4" w:rsidP="00B762F4">
            <w:pPr>
              <w:tabs>
                <w:tab w:val="decimal" w:pos="887"/>
              </w:tabs>
              <w:autoSpaceDE w:val="0"/>
              <w:autoSpaceDN w:val="0"/>
              <w:adjustRightInd w:val="0"/>
              <w:jc w:val="left"/>
              <w:rPr>
                <w:rFonts w:ascii="宋体" w:hAnsi="宋体" w:cs="MHei-Bold-Identity-H"/>
                <w:bCs/>
                <w:color w:val="000000"/>
                <w:sz w:val="14"/>
                <w:szCs w:val="14"/>
              </w:rPr>
            </w:pPr>
          </w:p>
        </w:tc>
        <w:tc>
          <w:tcPr>
            <w:tcW w:w="540" w:type="pct"/>
            <w:tcBorders>
              <w:left w:val="nil"/>
            </w:tcBorders>
            <w:vAlign w:val="bottom"/>
          </w:tcPr>
          <w:p w14:paraId="7D469EA9" w14:textId="77777777" w:rsidR="00B762F4" w:rsidRPr="00975215" w:rsidRDefault="00B762F4" w:rsidP="00B762F4">
            <w:pPr>
              <w:tabs>
                <w:tab w:val="decimal" w:pos="887"/>
              </w:tabs>
              <w:autoSpaceDE w:val="0"/>
              <w:autoSpaceDN w:val="0"/>
              <w:adjustRightInd w:val="0"/>
              <w:jc w:val="left"/>
              <w:rPr>
                <w:rFonts w:ascii="宋体" w:hAnsi="宋体" w:cs="MHei-Bold-Identity-H"/>
                <w:bCs/>
                <w:color w:val="000000"/>
                <w:sz w:val="14"/>
                <w:szCs w:val="14"/>
              </w:rPr>
            </w:pPr>
          </w:p>
        </w:tc>
        <w:tc>
          <w:tcPr>
            <w:tcW w:w="540" w:type="pct"/>
            <w:vAlign w:val="bottom"/>
          </w:tcPr>
          <w:p w14:paraId="1941C656" w14:textId="77777777" w:rsidR="00B762F4" w:rsidRPr="00975215" w:rsidRDefault="00B762F4" w:rsidP="00B762F4">
            <w:pPr>
              <w:tabs>
                <w:tab w:val="decimal" w:pos="887"/>
              </w:tabs>
              <w:autoSpaceDE w:val="0"/>
              <w:autoSpaceDN w:val="0"/>
              <w:adjustRightInd w:val="0"/>
              <w:jc w:val="left"/>
              <w:rPr>
                <w:rFonts w:ascii="宋体" w:hAnsi="宋体" w:cs="MHei-Bold-Identity-H"/>
                <w:bCs/>
                <w:color w:val="000000"/>
                <w:sz w:val="14"/>
                <w:szCs w:val="14"/>
              </w:rPr>
            </w:pPr>
          </w:p>
        </w:tc>
        <w:tc>
          <w:tcPr>
            <w:tcW w:w="482" w:type="pct"/>
            <w:vAlign w:val="bottom"/>
          </w:tcPr>
          <w:p w14:paraId="0B629E59" w14:textId="77777777" w:rsidR="00B762F4" w:rsidRPr="00975215" w:rsidRDefault="00B762F4" w:rsidP="00B762F4">
            <w:pPr>
              <w:tabs>
                <w:tab w:val="decimal" w:pos="887"/>
              </w:tabs>
              <w:autoSpaceDE w:val="0"/>
              <w:autoSpaceDN w:val="0"/>
              <w:adjustRightInd w:val="0"/>
              <w:jc w:val="left"/>
              <w:rPr>
                <w:rFonts w:ascii="宋体" w:hAnsi="宋体" w:cs="MHei-Bold-Identity-H"/>
                <w:bCs/>
                <w:color w:val="000000"/>
                <w:sz w:val="14"/>
                <w:szCs w:val="14"/>
              </w:rPr>
            </w:pPr>
          </w:p>
        </w:tc>
        <w:tc>
          <w:tcPr>
            <w:tcW w:w="541" w:type="pct"/>
            <w:vAlign w:val="bottom"/>
          </w:tcPr>
          <w:p w14:paraId="61616C49" w14:textId="77777777" w:rsidR="00B762F4" w:rsidRPr="00975215" w:rsidRDefault="00B762F4" w:rsidP="00B762F4">
            <w:pPr>
              <w:tabs>
                <w:tab w:val="decimal" w:pos="887"/>
              </w:tabs>
              <w:autoSpaceDE w:val="0"/>
              <w:autoSpaceDN w:val="0"/>
              <w:adjustRightInd w:val="0"/>
              <w:jc w:val="left"/>
              <w:rPr>
                <w:rFonts w:ascii="宋体" w:hAnsi="宋体" w:cs="MHei-Bold-Identity-H"/>
                <w:bCs/>
                <w:color w:val="000000"/>
                <w:sz w:val="14"/>
                <w:szCs w:val="14"/>
              </w:rPr>
            </w:pPr>
          </w:p>
        </w:tc>
        <w:tc>
          <w:tcPr>
            <w:tcW w:w="491" w:type="pct"/>
            <w:vAlign w:val="bottom"/>
          </w:tcPr>
          <w:p w14:paraId="71840FF2" w14:textId="77777777" w:rsidR="00B762F4" w:rsidRPr="00975215" w:rsidRDefault="00B762F4" w:rsidP="00B762F4">
            <w:pPr>
              <w:tabs>
                <w:tab w:val="decimal" w:pos="887"/>
              </w:tabs>
              <w:autoSpaceDE w:val="0"/>
              <w:autoSpaceDN w:val="0"/>
              <w:adjustRightInd w:val="0"/>
              <w:jc w:val="left"/>
              <w:rPr>
                <w:rFonts w:ascii="宋体" w:hAnsi="宋体" w:cs="MHei-Bold-Identity-H"/>
                <w:bCs/>
                <w:color w:val="000000"/>
                <w:sz w:val="14"/>
                <w:szCs w:val="14"/>
              </w:rPr>
            </w:pPr>
          </w:p>
        </w:tc>
        <w:tc>
          <w:tcPr>
            <w:tcW w:w="474" w:type="pct"/>
            <w:vAlign w:val="bottom"/>
          </w:tcPr>
          <w:p w14:paraId="7264B88A" w14:textId="77777777" w:rsidR="00B762F4" w:rsidRPr="00975215" w:rsidRDefault="00B762F4" w:rsidP="00B762F4">
            <w:pPr>
              <w:tabs>
                <w:tab w:val="decimal" w:pos="887"/>
              </w:tabs>
              <w:autoSpaceDE w:val="0"/>
              <w:autoSpaceDN w:val="0"/>
              <w:adjustRightInd w:val="0"/>
              <w:jc w:val="left"/>
              <w:rPr>
                <w:rFonts w:ascii="宋体" w:hAnsi="宋体" w:cs="MHei-Bold-Identity-H"/>
                <w:bCs/>
                <w:color w:val="000000"/>
                <w:sz w:val="14"/>
                <w:szCs w:val="14"/>
              </w:rPr>
            </w:pPr>
          </w:p>
        </w:tc>
      </w:tr>
      <w:tr w:rsidR="00B762F4" w:rsidRPr="00BD454A" w14:paraId="489DF680" w14:textId="77777777" w:rsidTr="006A746E">
        <w:tc>
          <w:tcPr>
            <w:tcW w:w="850" w:type="pct"/>
            <w:vAlign w:val="bottom"/>
          </w:tcPr>
          <w:p w14:paraId="66BB152A" w14:textId="00CEC53A" w:rsidR="00B762F4" w:rsidRPr="00BD454A" w:rsidRDefault="00517B1C" w:rsidP="00B762F4">
            <w:pPr>
              <w:ind w:left="132" w:hanging="132"/>
              <w:jc w:val="left"/>
              <w:rPr>
                <w:rFonts w:ascii="宋体" w:hAnsi="宋体" w:cs="MHei-Bold-Identity-H"/>
                <w:b/>
                <w:bCs/>
                <w:color w:val="000000"/>
                <w:sz w:val="14"/>
                <w:szCs w:val="14"/>
              </w:rPr>
            </w:pPr>
            <w:r w:rsidRPr="006A746E">
              <w:rPr>
                <w:rFonts w:ascii="宋体" w:eastAsia="PMingLiU" w:hAnsi="宋体" w:cs="MHei-Bold-Identity-H" w:hint="eastAsia"/>
                <w:bCs/>
                <w:color w:val="000000"/>
                <w:sz w:val="14"/>
                <w:szCs w:val="14"/>
                <w:lang w:eastAsia="zh-TW"/>
              </w:rPr>
              <w:t>來自外間客戶的收入</w:t>
            </w:r>
          </w:p>
        </w:tc>
        <w:tc>
          <w:tcPr>
            <w:tcW w:w="540" w:type="pct"/>
            <w:vAlign w:val="bottom"/>
          </w:tcPr>
          <w:p w14:paraId="3227E6B1" w14:textId="1770F3FA" w:rsidR="00B762F4" w:rsidRPr="00975215" w:rsidRDefault="00517B1C" w:rsidP="00B762F4">
            <w:pPr>
              <w:tabs>
                <w:tab w:val="decimal" w:pos="887"/>
              </w:tabs>
              <w:autoSpaceDE w:val="0"/>
              <w:autoSpaceDN w:val="0"/>
              <w:adjustRightInd w:val="0"/>
              <w:jc w:val="left"/>
              <w:rPr>
                <w:rFonts w:ascii="宋体" w:hAnsi="宋体" w:cs="MHei-Bold-Identity-H"/>
                <w:bCs/>
                <w:color w:val="000000"/>
                <w:sz w:val="14"/>
                <w:szCs w:val="14"/>
              </w:rPr>
            </w:pPr>
            <w:r w:rsidRPr="006A746E">
              <w:rPr>
                <w:rFonts w:ascii="宋体" w:eastAsia="PMingLiU" w:hAnsi="宋体" w:cs="MHei-Bold-Identity-H"/>
                <w:bCs/>
                <w:color w:val="000000"/>
                <w:sz w:val="14"/>
                <w:szCs w:val="14"/>
                <w:lang w:eastAsia="zh-TW"/>
              </w:rPr>
              <w:t>5,132,418</w:t>
            </w:r>
          </w:p>
        </w:tc>
        <w:tc>
          <w:tcPr>
            <w:tcW w:w="540" w:type="pct"/>
            <w:vAlign w:val="bottom"/>
          </w:tcPr>
          <w:p w14:paraId="3FC9E67F" w14:textId="634C703F" w:rsidR="00B762F4" w:rsidRPr="00975215" w:rsidRDefault="00517B1C" w:rsidP="00B762F4">
            <w:pPr>
              <w:tabs>
                <w:tab w:val="decimal" w:pos="887"/>
              </w:tabs>
              <w:autoSpaceDE w:val="0"/>
              <w:autoSpaceDN w:val="0"/>
              <w:adjustRightInd w:val="0"/>
              <w:jc w:val="left"/>
              <w:rPr>
                <w:rFonts w:ascii="宋体" w:hAnsi="宋体" w:cs="MHei-Bold-Identity-H"/>
                <w:bCs/>
                <w:color w:val="000000"/>
                <w:sz w:val="14"/>
                <w:szCs w:val="14"/>
              </w:rPr>
            </w:pPr>
            <w:r w:rsidRPr="006A746E">
              <w:rPr>
                <w:rFonts w:ascii="宋体" w:eastAsia="PMingLiU" w:hAnsi="宋体" w:cs="MHei-Bold-Identity-H"/>
                <w:bCs/>
                <w:color w:val="000000"/>
                <w:sz w:val="14"/>
                <w:szCs w:val="14"/>
                <w:lang w:eastAsia="zh-TW"/>
              </w:rPr>
              <w:t>30,086,180</w:t>
            </w:r>
          </w:p>
        </w:tc>
        <w:tc>
          <w:tcPr>
            <w:tcW w:w="540" w:type="pct"/>
            <w:tcBorders>
              <w:left w:val="nil"/>
            </w:tcBorders>
            <w:vAlign w:val="bottom"/>
          </w:tcPr>
          <w:p w14:paraId="3F9C79F1" w14:textId="067B0F99" w:rsidR="00B762F4" w:rsidRPr="00975215" w:rsidRDefault="00517B1C" w:rsidP="00B762F4">
            <w:pPr>
              <w:tabs>
                <w:tab w:val="decimal" w:pos="887"/>
              </w:tabs>
              <w:autoSpaceDE w:val="0"/>
              <w:autoSpaceDN w:val="0"/>
              <w:adjustRightInd w:val="0"/>
              <w:jc w:val="left"/>
              <w:rPr>
                <w:rFonts w:ascii="宋体" w:hAnsi="宋体" w:cs="MHei-Bold-Identity-H"/>
                <w:bCs/>
                <w:color w:val="000000"/>
                <w:sz w:val="14"/>
                <w:szCs w:val="14"/>
              </w:rPr>
            </w:pPr>
            <w:r w:rsidRPr="006A746E">
              <w:rPr>
                <w:rFonts w:ascii="宋体" w:eastAsia="PMingLiU" w:hAnsi="宋体" w:cs="MHei-Bold-Identity-H"/>
                <w:bCs/>
                <w:color w:val="000000"/>
                <w:sz w:val="14"/>
                <w:szCs w:val="14"/>
                <w:lang w:eastAsia="zh-TW"/>
              </w:rPr>
              <w:t xml:space="preserve"> 2,044,752 </w:t>
            </w:r>
          </w:p>
        </w:tc>
        <w:tc>
          <w:tcPr>
            <w:tcW w:w="540" w:type="pct"/>
            <w:vAlign w:val="bottom"/>
          </w:tcPr>
          <w:p w14:paraId="70FEEA4A" w14:textId="3A120F30" w:rsidR="00B762F4" w:rsidRPr="00975215" w:rsidRDefault="00517B1C" w:rsidP="00B762F4">
            <w:pPr>
              <w:tabs>
                <w:tab w:val="decimal" w:pos="887"/>
              </w:tabs>
              <w:autoSpaceDE w:val="0"/>
              <w:autoSpaceDN w:val="0"/>
              <w:adjustRightInd w:val="0"/>
              <w:jc w:val="left"/>
              <w:rPr>
                <w:rFonts w:ascii="宋体" w:hAnsi="宋体" w:cs="MHei-Bold-Identity-H"/>
                <w:bCs/>
                <w:color w:val="000000"/>
                <w:sz w:val="14"/>
                <w:szCs w:val="14"/>
              </w:rPr>
            </w:pPr>
            <w:r w:rsidRPr="006A746E">
              <w:rPr>
                <w:rFonts w:ascii="宋体" w:eastAsia="PMingLiU" w:hAnsi="宋体" w:cs="MHei-Bold-Identity-H"/>
                <w:bCs/>
                <w:color w:val="000000"/>
                <w:sz w:val="14"/>
                <w:szCs w:val="14"/>
                <w:lang w:eastAsia="zh-TW"/>
              </w:rPr>
              <w:t>5,671,037</w:t>
            </w:r>
          </w:p>
        </w:tc>
        <w:tc>
          <w:tcPr>
            <w:tcW w:w="482" w:type="pct"/>
            <w:vAlign w:val="bottom"/>
          </w:tcPr>
          <w:p w14:paraId="7E6F0D9E" w14:textId="61DD7D87" w:rsidR="00B762F4" w:rsidRPr="00975215" w:rsidRDefault="00517B1C" w:rsidP="00B762F4">
            <w:pPr>
              <w:tabs>
                <w:tab w:val="decimal" w:pos="887"/>
              </w:tabs>
              <w:autoSpaceDE w:val="0"/>
              <w:autoSpaceDN w:val="0"/>
              <w:adjustRightInd w:val="0"/>
              <w:jc w:val="left"/>
              <w:rPr>
                <w:rFonts w:ascii="宋体" w:hAnsi="宋体" w:cs="MHei-Bold-Identity-H"/>
                <w:bCs/>
                <w:color w:val="000000"/>
                <w:sz w:val="14"/>
                <w:szCs w:val="14"/>
              </w:rPr>
            </w:pPr>
            <w:r w:rsidRPr="006A746E">
              <w:rPr>
                <w:rFonts w:ascii="宋体" w:eastAsia="PMingLiU" w:hAnsi="宋体" w:cs="MHei-Bold-Identity-H"/>
                <w:bCs/>
                <w:color w:val="000000"/>
                <w:sz w:val="14"/>
                <w:szCs w:val="14"/>
                <w:lang w:eastAsia="zh-TW"/>
              </w:rPr>
              <w:t>13,242,985</w:t>
            </w:r>
          </w:p>
        </w:tc>
        <w:tc>
          <w:tcPr>
            <w:tcW w:w="541" w:type="pct"/>
            <w:vAlign w:val="bottom"/>
          </w:tcPr>
          <w:p w14:paraId="056A669B" w14:textId="09257CC3" w:rsidR="00B762F4" w:rsidRPr="00975215" w:rsidRDefault="00517B1C" w:rsidP="00B762F4">
            <w:pPr>
              <w:tabs>
                <w:tab w:val="decimal" w:pos="887"/>
              </w:tabs>
              <w:autoSpaceDE w:val="0"/>
              <w:autoSpaceDN w:val="0"/>
              <w:adjustRightInd w:val="0"/>
              <w:jc w:val="left"/>
              <w:rPr>
                <w:rFonts w:ascii="宋体" w:hAnsi="宋体" w:cs="MHei-Bold-Identity-H"/>
                <w:bCs/>
                <w:color w:val="000000"/>
                <w:sz w:val="14"/>
                <w:szCs w:val="14"/>
              </w:rPr>
            </w:pPr>
            <w:r w:rsidRPr="006A746E">
              <w:rPr>
                <w:rFonts w:ascii="宋体" w:eastAsia="PMingLiU" w:hAnsi="宋体" w:cs="MHei-Bold-Identity-H"/>
                <w:bCs/>
                <w:color w:val="000000"/>
                <w:sz w:val="14"/>
                <w:szCs w:val="14"/>
                <w:lang w:eastAsia="zh-TW"/>
              </w:rPr>
              <w:t>2,231,706</w:t>
            </w:r>
          </w:p>
        </w:tc>
        <w:tc>
          <w:tcPr>
            <w:tcW w:w="491" w:type="pct"/>
            <w:vAlign w:val="bottom"/>
          </w:tcPr>
          <w:p w14:paraId="5DEEF3B1" w14:textId="7E2FFAB6" w:rsidR="00B762F4" w:rsidRPr="00975215" w:rsidRDefault="00517B1C" w:rsidP="00B762F4">
            <w:pPr>
              <w:tabs>
                <w:tab w:val="decimal" w:pos="887"/>
              </w:tabs>
              <w:autoSpaceDE w:val="0"/>
              <w:autoSpaceDN w:val="0"/>
              <w:adjustRightInd w:val="0"/>
              <w:jc w:val="left"/>
              <w:rPr>
                <w:rFonts w:ascii="宋体" w:hAnsi="宋体" w:cs="MHei-Bold-Identity-H"/>
                <w:bCs/>
                <w:color w:val="000000"/>
                <w:sz w:val="14"/>
                <w:szCs w:val="14"/>
              </w:rPr>
            </w:pPr>
            <w:r w:rsidRPr="006A746E">
              <w:rPr>
                <w:rFonts w:ascii="宋体" w:eastAsia="PMingLiU" w:hAnsi="宋体" w:cs="MHei-Bold-Identity-H"/>
                <w:bCs/>
                <w:color w:val="000000"/>
                <w:sz w:val="14"/>
                <w:szCs w:val="14"/>
                <w:lang w:eastAsia="zh-TW"/>
              </w:rPr>
              <w:t>-</w:t>
            </w:r>
          </w:p>
        </w:tc>
        <w:tc>
          <w:tcPr>
            <w:tcW w:w="474" w:type="pct"/>
            <w:vAlign w:val="bottom"/>
          </w:tcPr>
          <w:p w14:paraId="3307ADA9" w14:textId="11B208F6" w:rsidR="00B762F4" w:rsidRPr="00975215" w:rsidRDefault="00517B1C" w:rsidP="00B762F4">
            <w:pPr>
              <w:tabs>
                <w:tab w:val="decimal" w:pos="887"/>
              </w:tabs>
              <w:autoSpaceDE w:val="0"/>
              <w:autoSpaceDN w:val="0"/>
              <w:adjustRightInd w:val="0"/>
              <w:jc w:val="left"/>
              <w:rPr>
                <w:rFonts w:ascii="宋体" w:hAnsi="宋体" w:cs="MHei-Bold-Identity-H"/>
                <w:bCs/>
                <w:color w:val="000000"/>
                <w:sz w:val="14"/>
                <w:szCs w:val="14"/>
              </w:rPr>
            </w:pPr>
            <w:r w:rsidRPr="006A746E">
              <w:rPr>
                <w:rFonts w:ascii="宋体" w:eastAsia="PMingLiU" w:hAnsi="宋体" w:cs="MHei-Bold-Identity-H"/>
                <w:bCs/>
                <w:color w:val="000000"/>
                <w:sz w:val="14"/>
                <w:szCs w:val="14"/>
                <w:lang w:eastAsia="zh-TW"/>
              </w:rPr>
              <w:t>58,409,078</w:t>
            </w:r>
          </w:p>
        </w:tc>
      </w:tr>
      <w:tr w:rsidR="00B762F4" w:rsidRPr="00BD454A" w14:paraId="70BBFCE4" w14:textId="77777777" w:rsidTr="006A746E">
        <w:tc>
          <w:tcPr>
            <w:tcW w:w="850" w:type="pct"/>
            <w:vAlign w:val="bottom"/>
          </w:tcPr>
          <w:p w14:paraId="6F0658A0" w14:textId="760E8E1F" w:rsidR="00B762F4" w:rsidRPr="00BD454A" w:rsidRDefault="00517B1C" w:rsidP="00B762F4">
            <w:pPr>
              <w:ind w:left="162" w:hanging="180"/>
              <w:jc w:val="left"/>
              <w:rPr>
                <w:rFonts w:ascii="宋体" w:hAnsi="宋体" w:cs="Arial"/>
                <w:sz w:val="14"/>
                <w:szCs w:val="14"/>
                <w:lang w:eastAsia="zh-HK"/>
              </w:rPr>
            </w:pPr>
            <w:r w:rsidRPr="006A746E">
              <w:rPr>
                <w:rFonts w:ascii="宋体" w:eastAsia="PMingLiU" w:hAnsi="宋体" w:cs="MHei-Bold-Identity-H" w:hint="eastAsia"/>
                <w:bCs/>
                <w:color w:val="000000"/>
                <w:sz w:val="14"/>
                <w:szCs w:val="14"/>
                <w:lang w:eastAsia="zh-TW"/>
              </w:rPr>
              <w:t>分部間的收入</w:t>
            </w:r>
          </w:p>
        </w:tc>
        <w:tc>
          <w:tcPr>
            <w:tcW w:w="540" w:type="pct"/>
            <w:vAlign w:val="bottom"/>
          </w:tcPr>
          <w:p w14:paraId="6182E0F1" w14:textId="276F236A" w:rsidR="00B762F4" w:rsidRPr="00975215" w:rsidRDefault="00517B1C" w:rsidP="00B762F4">
            <w:pPr>
              <w:tabs>
                <w:tab w:val="decimal" w:pos="887"/>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color w:val="000000"/>
                <w:sz w:val="14"/>
                <w:szCs w:val="14"/>
                <w:lang w:eastAsia="zh-TW"/>
              </w:rPr>
              <w:t>-</w:t>
            </w:r>
          </w:p>
        </w:tc>
        <w:tc>
          <w:tcPr>
            <w:tcW w:w="540" w:type="pct"/>
          </w:tcPr>
          <w:p w14:paraId="74FC7043" w14:textId="6DAE5F90" w:rsidR="00B762F4" w:rsidRPr="00975215" w:rsidRDefault="00517B1C" w:rsidP="00B762F4">
            <w:pPr>
              <w:tabs>
                <w:tab w:val="decimal" w:pos="887"/>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color w:val="000000"/>
                <w:sz w:val="14"/>
                <w:szCs w:val="14"/>
                <w:lang w:eastAsia="zh-TW"/>
              </w:rPr>
              <w:t xml:space="preserve"> 183,139 </w:t>
            </w:r>
          </w:p>
        </w:tc>
        <w:tc>
          <w:tcPr>
            <w:tcW w:w="540" w:type="pct"/>
            <w:tcBorders>
              <w:left w:val="nil"/>
            </w:tcBorders>
          </w:tcPr>
          <w:p w14:paraId="136BBE11" w14:textId="55951125" w:rsidR="00B762F4" w:rsidRPr="00975215" w:rsidRDefault="00517B1C" w:rsidP="00B762F4">
            <w:pPr>
              <w:tabs>
                <w:tab w:val="decimal" w:pos="887"/>
              </w:tabs>
              <w:autoSpaceDE w:val="0"/>
              <w:autoSpaceDN w:val="0"/>
              <w:adjustRightInd w:val="0"/>
              <w:jc w:val="left"/>
              <w:rPr>
                <w:rFonts w:ascii="宋体" w:hAnsi="宋体" w:cs="MHei-Bold-Identity-H"/>
                <w:bCs/>
                <w:color w:val="000000"/>
                <w:sz w:val="14"/>
                <w:szCs w:val="14"/>
              </w:rPr>
            </w:pPr>
            <w:r w:rsidRPr="006A746E">
              <w:rPr>
                <w:rFonts w:ascii="宋体" w:eastAsia="PMingLiU" w:hAnsi="宋体" w:cs="MHei-Bold-Identity-H"/>
                <w:bCs/>
                <w:color w:val="000000"/>
                <w:sz w:val="14"/>
                <w:szCs w:val="14"/>
                <w:lang w:eastAsia="zh-TW"/>
              </w:rPr>
              <w:t xml:space="preserve"> 819,793 </w:t>
            </w:r>
          </w:p>
        </w:tc>
        <w:tc>
          <w:tcPr>
            <w:tcW w:w="540" w:type="pct"/>
          </w:tcPr>
          <w:p w14:paraId="2767523E" w14:textId="52BF9FC4" w:rsidR="00B762F4" w:rsidRPr="00975215" w:rsidRDefault="00517B1C" w:rsidP="00B762F4">
            <w:pPr>
              <w:tabs>
                <w:tab w:val="decimal" w:pos="887"/>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color w:val="000000"/>
                <w:sz w:val="14"/>
                <w:szCs w:val="14"/>
                <w:lang w:eastAsia="zh-TW"/>
              </w:rPr>
              <w:t xml:space="preserve"> 441,421 </w:t>
            </w:r>
          </w:p>
        </w:tc>
        <w:tc>
          <w:tcPr>
            <w:tcW w:w="482" w:type="pct"/>
          </w:tcPr>
          <w:p w14:paraId="41CAD39D" w14:textId="1C610E8D" w:rsidR="00B762F4" w:rsidRPr="00975215" w:rsidRDefault="00517B1C" w:rsidP="00B762F4">
            <w:pPr>
              <w:tabs>
                <w:tab w:val="decimal" w:pos="887"/>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color w:val="000000"/>
                <w:sz w:val="14"/>
                <w:szCs w:val="14"/>
                <w:lang w:eastAsia="zh-TW"/>
              </w:rPr>
              <w:t xml:space="preserve"> 80,190 </w:t>
            </w:r>
          </w:p>
        </w:tc>
        <w:tc>
          <w:tcPr>
            <w:tcW w:w="541" w:type="pct"/>
          </w:tcPr>
          <w:p w14:paraId="1D2505A1" w14:textId="527803B9" w:rsidR="00B762F4" w:rsidRPr="00975215" w:rsidRDefault="00517B1C" w:rsidP="00B762F4">
            <w:pPr>
              <w:tabs>
                <w:tab w:val="decimal" w:pos="887"/>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color w:val="000000"/>
                <w:sz w:val="14"/>
                <w:szCs w:val="14"/>
                <w:lang w:eastAsia="zh-TW"/>
              </w:rPr>
              <w:t xml:space="preserve"> 332,146 </w:t>
            </w:r>
          </w:p>
        </w:tc>
        <w:tc>
          <w:tcPr>
            <w:tcW w:w="491" w:type="pct"/>
          </w:tcPr>
          <w:p w14:paraId="3055B1EE" w14:textId="6133BB81" w:rsidR="00B762F4" w:rsidRPr="00975215" w:rsidRDefault="00517B1C" w:rsidP="00B762F4">
            <w:pPr>
              <w:tabs>
                <w:tab w:val="decimal" w:pos="887"/>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color w:val="000000"/>
                <w:sz w:val="14"/>
                <w:szCs w:val="14"/>
                <w:lang w:eastAsia="zh-TW"/>
              </w:rPr>
              <w:t xml:space="preserve"> (1,856,689)</w:t>
            </w:r>
          </w:p>
        </w:tc>
        <w:tc>
          <w:tcPr>
            <w:tcW w:w="474" w:type="pct"/>
            <w:vAlign w:val="bottom"/>
          </w:tcPr>
          <w:p w14:paraId="6297B307" w14:textId="18AD21E7" w:rsidR="00B762F4" w:rsidRPr="00975215" w:rsidRDefault="00517B1C" w:rsidP="00B762F4">
            <w:pPr>
              <w:tabs>
                <w:tab w:val="decimal" w:pos="887"/>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sz w:val="14"/>
                <w:szCs w:val="14"/>
                <w:lang w:eastAsia="zh-TW"/>
              </w:rPr>
              <w:t>-</w:t>
            </w:r>
          </w:p>
        </w:tc>
      </w:tr>
      <w:tr w:rsidR="00B762F4" w:rsidRPr="00BD454A" w14:paraId="18CB992C" w14:textId="77777777" w:rsidTr="006A746E">
        <w:trPr>
          <w:trHeight w:val="64"/>
        </w:trPr>
        <w:tc>
          <w:tcPr>
            <w:tcW w:w="850" w:type="pct"/>
            <w:vAlign w:val="bottom"/>
          </w:tcPr>
          <w:p w14:paraId="76E19F80" w14:textId="77777777" w:rsidR="00B762F4" w:rsidRPr="00BD454A" w:rsidRDefault="00B762F4" w:rsidP="00B762F4">
            <w:pPr>
              <w:ind w:left="132" w:hanging="132"/>
              <w:jc w:val="left"/>
              <w:rPr>
                <w:rFonts w:ascii="宋体" w:hAnsi="宋体" w:cs="Arial"/>
                <w:sz w:val="4"/>
                <w:szCs w:val="4"/>
                <w:lang w:eastAsia="zh-HK"/>
              </w:rPr>
            </w:pPr>
          </w:p>
        </w:tc>
        <w:tc>
          <w:tcPr>
            <w:tcW w:w="540" w:type="pct"/>
            <w:tcBorders>
              <w:bottom w:val="single" w:sz="4" w:space="0" w:color="auto"/>
            </w:tcBorders>
            <w:vAlign w:val="bottom"/>
          </w:tcPr>
          <w:p w14:paraId="48B0E843" w14:textId="77777777" w:rsidR="00B762F4" w:rsidRPr="00975215" w:rsidRDefault="00B762F4" w:rsidP="00B762F4">
            <w:pPr>
              <w:tabs>
                <w:tab w:val="decimal" w:pos="887"/>
              </w:tabs>
              <w:autoSpaceDE w:val="0"/>
              <w:autoSpaceDN w:val="0"/>
              <w:adjustRightInd w:val="0"/>
              <w:jc w:val="left"/>
              <w:rPr>
                <w:rFonts w:ascii="宋体" w:hAnsi="宋体" w:cs="MHei-Bold-Identity-H"/>
                <w:bCs/>
                <w:sz w:val="4"/>
                <w:szCs w:val="4"/>
              </w:rPr>
            </w:pPr>
          </w:p>
        </w:tc>
        <w:tc>
          <w:tcPr>
            <w:tcW w:w="540" w:type="pct"/>
            <w:tcBorders>
              <w:bottom w:val="single" w:sz="4" w:space="0" w:color="auto"/>
            </w:tcBorders>
            <w:vAlign w:val="bottom"/>
          </w:tcPr>
          <w:p w14:paraId="45CB286F" w14:textId="77777777" w:rsidR="00B762F4" w:rsidRPr="00975215" w:rsidRDefault="00B762F4" w:rsidP="00B762F4">
            <w:pPr>
              <w:tabs>
                <w:tab w:val="decimal" w:pos="887"/>
              </w:tabs>
              <w:jc w:val="left"/>
              <w:rPr>
                <w:rFonts w:ascii="宋体" w:hAnsi="宋体" w:cs="Arial"/>
                <w:sz w:val="4"/>
                <w:szCs w:val="4"/>
              </w:rPr>
            </w:pPr>
          </w:p>
        </w:tc>
        <w:tc>
          <w:tcPr>
            <w:tcW w:w="540" w:type="pct"/>
            <w:tcBorders>
              <w:left w:val="nil"/>
              <w:bottom w:val="single" w:sz="4" w:space="0" w:color="auto"/>
            </w:tcBorders>
            <w:vAlign w:val="bottom"/>
          </w:tcPr>
          <w:p w14:paraId="1DDAF8DA" w14:textId="77777777" w:rsidR="00B762F4" w:rsidRPr="00975215" w:rsidRDefault="00B762F4" w:rsidP="00B762F4">
            <w:pPr>
              <w:tabs>
                <w:tab w:val="decimal" w:pos="887"/>
              </w:tabs>
              <w:jc w:val="left"/>
              <w:rPr>
                <w:rFonts w:ascii="宋体" w:hAnsi="宋体" w:cs="Arial"/>
                <w:bCs/>
                <w:sz w:val="4"/>
                <w:szCs w:val="4"/>
              </w:rPr>
            </w:pPr>
          </w:p>
        </w:tc>
        <w:tc>
          <w:tcPr>
            <w:tcW w:w="540" w:type="pct"/>
            <w:tcBorders>
              <w:bottom w:val="single" w:sz="4" w:space="0" w:color="auto"/>
            </w:tcBorders>
            <w:vAlign w:val="bottom"/>
          </w:tcPr>
          <w:p w14:paraId="74898474" w14:textId="77777777" w:rsidR="00B762F4" w:rsidRPr="00975215" w:rsidRDefault="00B762F4" w:rsidP="00B762F4">
            <w:pPr>
              <w:tabs>
                <w:tab w:val="decimal" w:pos="887"/>
              </w:tabs>
              <w:jc w:val="left"/>
              <w:rPr>
                <w:rFonts w:ascii="宋体" w:hAnsi="宋体" w:cs="Arial"/>
                <w:bCs/>
                <w:sz w:val="4"/>
                <w:szCs w:val="4"/>
              </w:rPr>
            </w:pPr>
          </w:p>
        </w:tc>
        <w:tc>
          <w:tcPr>
            <w:tcW w:w="482" w:type="pct"/>
            <w:tcBorders>
              <w:bottom w:val="single" w:sz="4" w:space="0" w:color="auto"/>
            </w:tcBorders>
            <w:vAlign w:val="bottom"/>
          </w:tcPr>
          <w:p w14:paraId="5AAB5E5C" w14:textId="77777777" w:rsidR="00B762F4" w:rsidRPr="00975215" w:rsidRDefault="00B762F4" w:rsidP="00B762F4">
            <w:pPr>
              <w:tabs>
                <w:tab w:val="decimal" w:pos="887"/>
              </w:tabs>
              <w:jc w:val="left"/>
              <w:rPr>
                <w:rFonts w:ascii="宋体" w:hAnsi="宋体" w:cs="Arial"/>
                <w:bCs/>
                <w:sz w:val="4"/>
                <w:szCs w:val="4"/>
              </w:rPr>
            </w:pPr>
          </w:p>
        </w:tc>
        <w:tc>
          <w:tcPr>
            <w:tcW w:w="541" w:type="pct"/>
            <w:tcBorders>
              <w:bottom w:val="single" w:sz="4" w:space="0" w:color="auto"/>
            </w:tcBorders>
            <w:vAlign w:val="bottom"/>
          </w:tcPr>
          <w:p w14:paraId="7B4FD1F3" w14:textId="77777777" w:rsidR="00B762F4" w:rsidRPr="00975215" w:rsidRDefault="00B762F4" w:rsidP="00B762F4">
            <w:pPr>
              <w:tabs>
                <w:tab w:val="decimal" w:pos="887"/>
              </w:tabs>
              <w:jc w:val="left"/>
              <w:rPr>
                <w:rFonts w:ascii="宋体" w:hAnsi="宋体" w:cs="Arial"/>
                <w:bCs/>
                <w:sz w:val="4"/>
                <w:szCs w:val="4"/>
              </w:rPr>
            </w:pPr>
          </w:p>
        </w:tc>
        <w:tc>
          <w:tcPr>
            <w:tcW w:w="491" w:type="pct"/>
            <w:tcBorders>
              <w:bottom w:val="single" w:sz="4" w:space="0" w:color="auto"/>
            </w:tcBorders>
            <w:vAlign w:val="bottom"/>
          </w:tcPr>
          <w:p w14:paraId="40365203" w14:textId="77777777" w:rsidR="00B762F4" w:rsidRPr="00975215" w:rsidRDefault="00B762F4" w:rsidP="00B762F4">
            <w:pPr>
              <w:tabs>
                <w:tab w:val="decimal" w:pos="887"/>
              </w:tabs>
              <w:jc w:val="left"/>
              <w:rPr>
                <w:rFonts w:ascii="宋体" w:hAnsi="宋体" w:cs="Arial"/>
                <w:bCs/>
                <w:sz w:val="4"/>
                <w:szCs w:val="4"/>
              </w:rPr>
            </w:pPr>
          </w:p>
        </w:tc>
        <w:tc>
          <w:tcPr>
            <w:tcW w:w="474" w:type="pct"/>
            <w:tcBorders>
              <w:bottom w:val="single" w:sz="4" w:space="0" w:color="auto"/>
            </w:tcBorders>
            <w:vAlign w:val="bottom"/>
          </w:tcPr>
          <w:p w14:paraId="7EF504F1" w14:textId="77777777" w:rsidR="00B762F4" w:rsidRPr="00975215" w:rsidRDefault="00B762F4" w:rsidP="00B762F4">
            <w:pPr>
              <w:tabs>
                <w:tab w:val="decimal" w:pos="887"/>
              </w:tabs>
              <w:jc w:val="left"/>
              <w:rPr>
                <w:rFonts w:ascii="宋体" w:hAnsi="宋体"/>
                <w:sz w:val="4"/>
                <w:szCs w:val="4"/>
              </w:rPr>
            </w:pPr>
          </w:p>
        </w:tc>
      </w:tr>
      <w:tr w:rsidR="00B762F4" w:rsidRPr="00BD454A" w14:paraId="3C45AAB4" w14:textId="77777777" w:rsidTr="006A746E">
        <w:tc>
          <w:tcPr>
            <w:tcW w:w="850" w:type="pct"/>
            <w:vAlign w:val="bottom"/>
          </w:tcPr>
          <w:p w14:paraId="55BFFE21" w14:textId="44FA4CD2" w:rsidR="00B762F4" w:rsidRPr="00BD454A" w:rsidRDefault="00517B1C" w:rsidP="00B762F4">
            <w:pPr>
              <w:ind w:left="132" w:hanging="132"/>
              <w:jc w:val="left"/>
              <w:rPr>
                <w:rFonts w:ascii="宋体" w:hAnsi="宋体" w:cs="Arial"/>
                <w:b/>
                <w:sz w:val="14"/>
                <w:szCs w:val="14"/>
                <w:lang w:eastAsia="zh-HK"/>
              </w:rPr>
            </w:pPr>
            <w:r w:rsidRPr="006A746E">
              <w:rPr>
                <w:rFonts w:ascii="宋体" w:eastAsia="PMingLiU" w:hAnsi="宋体" w:cs="MHei-Bold-Identity-H" w:hint="eastAsia"/>
                <w:bCs/>
                <w:color w:val="000000"/>
                <w:sz w:val="14"/>
                <w:szCs w:val="14"/>
                <w:lang w:eastAsia="zh-TW"/>
              </w:rPr>
              <w:t>分部收入</w:t>
            </w:r>
          </w:p>
        </w:tc>
        <w:tc>
          <w:tcPr>
            <w:tcW w:w="540" w:type="pct"/>
            <w:tcBorders>
              <w:top w:val="single" w:sz="4" w:space="0" w:color="auto"/>
            </w:tcBorders>
            <w:vAlign w:val="bottom"/>
          </w:tcPr>
          <w:p w14:paraId="41852D54" w14:textId="5161ED14" w:rsidR="00B762F4" w:rsidRPr="00975215" w:rsidRDefault="00517B1C" w:rsidP="00B762F4">
            <w:pPr>
              <w:tabs>
                <w:tab w:val="decimal" w:pos="887"/>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color w:val="000000"/>
                <w:sz w:val="14"/>
                <w:szCs w:val="14"/>
                <w:lang w:eastAsia="zh-TW"/>
              </w:rPr>
              <w:t xml:space="preserve">5,132,418 </w:t>
            </w:r>
          </w:p>
        </w:tc>
        <w:tc>
          <w:tcPr>
            <w:tcW w:w="540" w:type="pct"/>
            <w:tcBorders>
              <w:top w:val="single" w:sz="4" w:space="0" w:color="auto"/>
            </w:tcBorders>
            <w:vAlign w:val="bottom"/>
          </w:tcPr>
          <w:p w14:paraId="2D28B43A" w14:textId="34D0FB79" w:rsidR="00B762F4" w:rsidRPr="00975215" w:rsidRDefault="00517B1C" w:rsidP="00B762F4">
            <w:pPr>
              <w:tabs>
                <w:tab w:val="decimal" w:pos="887"/>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color w:val="000000"/>
                <w:sz w:val="14"/>
                <w:szCs w:val="14"/>
                <w:lang w:eastAsia="zh-TW"/>
              </w:rPr>
              <w:t xml:space="preserve"> 30,269,319 </w:t>
            </w:r>
          </w:p>
        </w:tc>
        <w:tc>
          <w:tcPr>
            <w:tcW w:w="540" w:type="pct"/>
            <w:tcBorders>
              <w:top w:val="single" w:sz="4" w:space="0" w:color="auto"/>
              <w:left w:val="nil"/>
            </w:tcBorders>
            <w:vAlign w:val="bottom"/>
          </w:tcPr>
          <w:p w14:paraId="0D96DE34" w14:textId="504C1750" w:rsidR="00B762F4" w:rsidRPr="00975215" w:rsidRDefault="00517B1C" w:rsidP="00B762F4">
            <w:pPr>
              <w:tabs>
                <w:tab w:val="decimal" w:pos="887"/>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color w:val="000000"/>
                <w:sz w:val="14"/>
                <w:szCs w:val="14"/>
                <w:lang w:eastAsia="zh-TW"/>
              </w:rPr>
              <w:t xml:space="preserve"> 2,864,545 </w:t>
            </w:r>
          </w:p>
        </w:tc>
        <w:tc>
          <w:tcPr>
            <w:tcW w:w="540" w:type="pct"/>
            <w:tcBorders>
              <w:top w:val="single" w:sz="4" w:space="0" w:color="auto"/>
            </w:tcBorders>
            <w:vAlign w:val="bottom"/>
          </w:tcPr>
          <w:p w14:paraId="6FD72F27" w14:textId="12274769" w:rsidR="00B762F4" w:rsidRPr="00975215" w:rsidRDefault="00517B1C" w:rsidP="00B762F4">
            <w:pPr>
              <w:tabs>
                <w:tab w:val="decimal" w:pos="887"/>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color w:val="000000"/>
                <w:sz w:val="14"/>
                <w:szCs w:val="14"/>
                <w:lang w:eastAsia="zh-TW"/>
              </w:rPr>
              <w:t xml:space="preserve">6,112,458 </w:t>
            </w:r>
          </w:p>
        </w:tc>
        <w:tc>
          <w:tcPr>
            <w:tcW w:w="482" w:type="pct"/>
            <w:tcBorders>
              <w:top w:val="single" w:sz="4" w:space="0" w:color="auto"/>
            </w:tcBorders>
            <w:vAlign w:val="bottom"/>
          </w:tcPr>
          <w:p w14:paraId="2D38E933" w14:textId="07EB377A" w:rsidR="00B762F4" w:rsidRPr="00975215" w:rsidRDefault="00517B1C" w:rsidP="00B762F4">
            <w:pPr>
              <w:tabs>
                <w:tab w:val="decimal" w:pos="887"/>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color w:val="000000"/>
                <w:sz w:val="14"/>
                <w:szCs w:val="14"/>
                <w:lang w:eastAsia="zh-TW"/>
              </w:rPr>
              <w:t xml:space="preserve"> 13,323,175 </w:t>
            </w:r>
          </w:p>
        </w:tc>
        <w:tc>
          <w:tcPr>
            <w:tcW w:w="541" w:type="pct"/>
            <w:tcBorders>
              <w:top w:val="single" w:sz="4" w:space="0" w:color="auto"/>
            </w:tcBorders>
            <w:vAlign w:val="bottom"/>
          </w:tcPr>
          <w:p w14:paraId="7B571115" w14:textId="65BBFCDD" w:rsidR="00B762F4" w:rsidRPr="00975215" w:rsidRDefault="00517B1C" w:rsidP="00B762F4">
            <w:pPr>
              <w:tabs>
                <w:tab w:val="decimal" w:pos="887"/>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color w:val="000000"/>
                <w:sz w:val="14"/>
                <w:szCs w:val="14"/>
                <w:lang w:eastAsia="zh-TW"/>
              </w:rPr>
              <w:t xml:space="preserve">2,563,852 </w:t>
            </w:r>
          </w:p>
        </w:tc>
        <w:tc>
          <w:tcPr>
            <w:tcW w:w="491" w:type="pct"/>
            <w:tcBorders>
              <w:top w:val="single" w:sz="4" w:space="0" w:color="auto"/>
            </w:tcBorders>
            <w:vAlign w:val="bottom"/>
          </w:tcPr>
          <w:p w14:paraId="56373E60" w14:textId="77E0974D" w:rsidR="00B762F4" w:rsidRPr="00975215" w:rsidRDefault="00517B1C" w:rsidP="00B762F4">
            <w:pPr>
              <w:tabs>
                <w:tab w:val="decimal" w:pos="887"/>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color w:val="000000"/>
                <w:sz w:val="14"/>
                <w:szCs w:val="14"/>
                <w:lang w:eastAsia="zh-TW"/>
              </w:rPr>
              <w:t xml:space="preserve"> (1,856,689)</w:t>
            </w:r>
          </w:p>
        </w:tc>
        <w:tc>
          <w:tcPr>
            <w:tcW w:w="474" w:type="pct"/>
            <w:tcBorders>
              <w:top w:val="single" w:sz="4" w:space="0" w:color="auto"/>
            </w:tcBorders>
            <w:vAlign w:val="bottom"/>
          </w:tcPr>
          <w:p w14:paraId="2060CA82" w14:textId="7E197030" w:rsidR="00B762F4" w:rsidRPr="00975215" w:rsidRDefault="00517B1C" w:rsidP="00B762F4">
            <w:pPr>
              <w:tabs>
                <w:tab w:val="decimal" w:pos="887"/>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sz w:val="14"/>
                <w:szCs w:val="14"/>
                <w:lang w:eastAsia="zh-TW"/>
              </w:rPr>
              <w:t>58,409,078</w:t>
            </w:r>
          </w:p>
        </w:tc>
      </w:tr>
      <w:tr w:rsidR="00B762F4" w:rsidRPr="00BD454A" w14:paraId="10B3A6F5" w14:textId="77777777" w:rsidTr="006A746E">
        <w:trPr>
          <w:trHeight w:val="64"/>
        </w:trPr>
        <w:tc>
          <w:tcPr>
            <w:tcW w:w="850" w:type="pct"/>
            <w:vAlign w:val="bottom"/>
          </w:tcPr>
          <w:p w14:paraId="57B28E2F" w14:textId="77777777" w:rsidR="00B762F4" w:rsidRPr="00BD454A" w:rsidRDefault="00B762F4" w:rsidP="00B762F4">
            <w:pPr>
              <w:ind w:left="132" w:hanging="132"/>
              <w:jc w:val="left"/>
              <w:rPr>
                <w:rFonts w:ascii="宋体" w:hAnsi="宋体" w:cs="MHei-Bold-Identity-H"/>
                <w:bCs/>
                <w:color w:val="000000"/>
                <w:sz w:val="3"/>
                <w:szCs w:val="3"/>
              </w:rPr>
            </w:pPr>
          </w:p>
          <w:p w14:paraId="78059642" w14:textId="77777777" w:rsidR="00B762F4" w:rsidRPr="00BD454A" w:rsidRDefault="00B762F4" w:rsidP="00B762F4">
            <w:pPr>
              <w:ind w:left="132" w:hanging="132"/>
              <w:jc w:val="left"/>
              <w:rPr>
                <w:rFonts w:ascii="宋体" w:hAnsi="宋体" w:cs="MHei-Bold-Identity-H"/>
                <w:bCs/>
                <w:color w:val="000000"/>
                <w:sz w:val="3"/>
                <w:szCs w:val="3"/>
              </w:rPr>
            </w:pPr>
          </w:p>
        </w:tc>
        <w:tc>
          <w:tcPr>
            <w:tcW w:w="540" w:type="pct"/>
            <w:tcBorders>
              <w:bottom w:val="single" w:sz="12" w:space="0" w:color="auto"/>
            </w:tcBorders>
            <w:vAlign w:val="bottom"/>
          </w:tcPr>
          <w:p w14:paraId="0962657B" w14:textId="77777777" w:rsidR="00B762F4" w:rsidRPr="00975215" w:rsidRDefault="00B762F4" w:rsidP="00B762F4">
            <w:pPr>
              <w:tabs>
                <w:tab w:val="decimal" w:pos="887"/>
              </w:tabs>
              <w:autoSpaceDE w:val="0"/>
              <w:autoSpaceDN w:val="0"/>
              <w:adjustRightInd w:val="0"/>
              <w:jc w:val="left"/>
              <w:rPr>
                <w:rFonts w:ascii="宋体" w:hAnsi="宋体" w:cs="MHei-Bold-Identity-H"/>
                <w:bCs/>
                <w:sz w:val="3"/>
                <w:szCs w:val="3"/>
              </w:rPr>
            </w:pPr>
          </w:p>
        </w:tc>
        <w:tc>
          <w:tcPr>
            <w:tcW w:w="540" w:type="pct"/>
            <w:tcBorders>
              <w:bottom w:val="single" w:sz="12" w:space="0" w:color="auto"/>
            </w:tcBorders>
            <w:vAlign w:val="bottom"/>
          </w:tcPr>
          <w:p w14:paraId="1EDBCAC5" w14:textId="77777777" w:rsidR="00B762F4" w:rsidRPr="00975215" w:rsidRDefault="00B762F4" w:rsidP="00B762F4">
            <w:pPr>
              <w:tabs>
                <w:tab w:val="decimal" w:pos="887"/>
              </w:tabs>
              <w:autoSpaceDE w:val="0"/>
              <w:autoSpaceDN w:val="0"/>
              <w:adjustRightInd w:val="0"/>
              <w:jc w:val="left"/>
              <w:rPr>
                <w:rFonts w:ascii="宋体" w:hAnsi="宋体" w:cs="MHei-Bold-Identity-H"/>
                <w:bCs/>
                <w:sz w:val="3"/>
                <w:szCs w:val="3"/>
              </w:rPr>
            </w:pPr>
          </w:p>
        </w:tc>
        <w:tc>
          <w:tcPr>
            <w:tcW w:w="540" w:type="pct"/>
            <w:tcBorders>
              <w:left w:val="nil"/>
              <w:bottom w:val="single" w:sz="12" w:space="0" w:color="auto"/>
            </w:tcBorders>
            <w:vAlign w:val="bottom"/>
          </w:tcPr>
          <w:p w14:paraId="70FEAC0C" w14:textId="77777777" w:rsidR="00B762F4" w:rsidRPr="00975215" w:rsidRDefault="00B762F4" w:rsidP="00B762F4">
            <w:pPr>
              <w:tabs>
                <w:tab w:val="decimal" w:pos="887"/>
              </w:tabs>
              <w:autoSpaceDE w:val="0"/>
              <w:autoSpaceDN w:val="0"/>
              <w:adjustRightInd w:val="0"/>
              <w:jc w:val="left"/>
              <w:rPr>
                <w:rFonts w:ascii="宋体" w:hAnsi="宋体" w:cs="MHei-Bold-Identity-H"/>
                <w:bCs/>
                <w:sz w:val="3"/>
                <w:szCs w:val="3"/>
              </w:rPr>
            </w:pPr>
          </w:p>
        </w:tc>
        <w:tc>
          <w:tcPr>
            <w:tcW w:w="540" w:type="pct"/>
            <w:tcBorders>
              <w:bottom w:val="single" w:sz="12" w:space="0" w:color="auto"/>
            </w:tcBorders>
            <w:vAlign w:val="bottom"/>
          </w:tcPr>
          <w:p w14:paraId="751B494F" w14:textId="77777777" w:rsidR="00B762F4" w:rsidRPr="00975215" w:rsidRDefault="00B762F4" w:rsidP="00B762F4">
            <w:pPr>
              <w:tabs>
                <w:tab w:val="decimal" w:pos="887"/>
              </w:tabs>
              <w:autoSpaceDE w:val="0"/>
              <w:autoSpaceDN w:val="0"/>
              <w:adjustRightInd w:val="0"/>
              <w:jc w:val="left"/>
              <w:rPr>
                <w:rFonts w:ascii="宋体" w:hAnsi="宋体" w:cs="MHei-Bold-Identity-H"/>
                <w:bCs/>
                <w:sz w:val="3"/>
                <w:szCs w:val="3"/>
                <w:lang w:eastAsia="zh-HK"/>
              </w:rPr>
            </w:pPr>
          </w:p>
        </w:tc>
        <w:tc>
          <w:tcPr>
            <w:tcW w:w="482" w:type="pct"/>
            <w:tcBorders>
              <w:bottom w:val="single" w:sz="12" w:space="0" w:color="auto"/>
            </w:tcBorders>
            <w:vAlign w:val="bottom"/>
          </w:tcPr>
          <w:p w14:paraId="32D84CC4" w14:textId="77777777" w:rsidR="00B762F4" w:rsidRPr="00975215" w:rsidRDefault="00B762F4" w:rsidP="00B762F4">
            <w:pPr>
              <w:tabs>
                <w:tab w:val="decimal" w:pos="887"/>
              </w:tabs>
              <w:autoSpaceDE w:val="0"/>
              <w:autoSpaceDN w:val="0"/>
              <w:adjustRightInd w:val="0"/>
              <w:jc w:val="left"/>
              <w:rPr>
                <w:rFonts w:ascii="宋体" w:hAnsi="宋体" w:cs="MHei-Bold-Identity-H"/>
                <w:bCs/>
                <w:sz w:val="3"/>
                <w:szCs w:val="3"/>
              </w:rPr>
            </w:pPr>
          </w:p>
        </w:tc>
        <w:tc>
          <w:tcPr>
            <w:tcW w:w="541" w:type="pct"/>
            <w:tcBorders>
              <w:bottom w:val="single" w:sz="12" w:space="0" w:color="auto"/>
            </w:tcBorders>
            <w:vAlign w:val="bottom"/>
          </w:tcPr>
          <w:p w14:paraId="2F05D8CA" w14:textId="77777777" w:rsidR="00B762F4" w:rsidRPr="00975215" w:rsidRDefault="00B762F4" w:rsidP="00B762F4">
            <w:pPr>
              <w:tabs>
                <w:tab w:val="decimal" w:pos="887"/>
              </w:tabs>
              <w:autoSpaceDE w:val="0"/>
              <w:autoSpaceDN w:val="0"/>
              <w:adjustRightInd w:val="0"/>
              <w:jc w:val="left"/>
              <w:rPr>
                <w:rFonts w:ascii="宋体" w:hAnsi="宋体" w:cs="MHei-Bold-Identity-H"/>
                <w:bCs/>
                <w:sz w:val="3"/>
                <w:szCs w:val="3"/>
              </w:rPr>
            </w:pPr>
          </w:p>
        </w:tc>
        <w:tc>
          <w:tcPr>
            <w:tcW w:w="491" w:type="pct"/>
            <w:tcBorders>
              <w:bottom w:val="single" w:sz="12" w:space="0" w:color="auto"/>
            </w:tcBorders>
            <w:vAlign w:val="bottom"/>
          </w:tcPr>
          <w:p w14:paraId="0E5A9234" w14:textId="77777777" w:rsidR="00B762F4" w:rsidRPr="00975215" w:rsidRDefault="00B762F4" w:rsidP="00B762F4">
            <w:pPr>
              <w:tabs>
                <w:tab w:val="decimal" w:pos="887"/>
              </w:tabs>
              <w:autoSpaceDE w:val="0"/>
              <w:autoSpaceDN w:val="0"/>
              <w:adjustRightInd w:val="0"/>
              <w:jc w:val="left"/>
              <w:rPr>
                <w:rFonts w:ascii="宋体" w:hAnsi="宋体" w:cs="MHei-Bold-Identity-H"/>
                <w:bCs/>
                <w:sz w:val="3"/>
                <w:szCs w:val="3"/>
              </w:rPr>
            </w:pPr>
          </w:p>
        </w:tc>
        <w:tc>
          <w:tcPr>
            <w:tcW w:w="474" w:type="pct"/>
            <w:tcBorders>
              <w:bottom w:val="single" w:sz="12" w:space="0" w:color="auto"/>
            </w:tcBorders>
            <w:vAlign w:val="bottom"/>
          </w:tcPr>
          <w:p w14:paraId="43A7A00B" w14:textId="77777777" w:rsidR="00B762F4" w:rsidRPr="00975215" w:rsidRDefault="00B762F4" w:rsidP="00B762F4">
            <w:pPr>
              <w:tabs>
                <w:tab w:val="decimal" w:pos="887"/>
              </w:tabs>
              <w:autoSpaceDE w:val="0"/>
              <w:autoSpaceDN w:val="0"/>
              <w:adjustRightInd w:val="0"/>
              <w:jc w:val="left"/>
              <w:rPr>
                <w:rFonts w:ascii="宋体" w:hAnsi="宋体" w:cs="MHei-Bold-Identity-H"/>
                <w:bCs/>
                <w:sz w:val="3"/>
                <w:szCs w:val="3"/>
              </w:rPr>
            </w:pPr>
          </w:p>
        </w:tc>
      </w:tr>
      <w:tr w:rsidR="00B762F4" w:rsidRPr="00BD454A" w14:paraId="1820344F" w14:textId="77777777" w:rsidTr="006A746E">
        <w:tc>
          <w:tcPr>
            <w:tcW w:w="850" w:type="pct"/>
            <w:vAlign w:val="bottom"/>
          </w:tcPr>
          <w:p w14:paraId="5718BA21" w14:textId="77777777" w:rsidR="00B762F4" w:rsidRPr="00BD454A" w:rsidRDefault="00B762F4" w:rsidP="00B762F4">
            <w:pPr>
              <w:ind w:left="132" w:hanging="132"/>
              <w:jc w:val="left"/>
              <w:rPr>
                <w:rFonts w:ascii="宋体" w:hAnsi="宋体" w:cs="MHei-Bold-Identity-H"/>
                <w:bCs/>
                <w:color w:val="000000"/>
                <w:sz w:val="14"/>
                <w:szCs w:val="14"/>
              </w:rPr>
            </w:pPr>
          </w:p>
        </w:tc>
        <w:tc>
          <w:tcPr>
            <w:tcW w:w="540" w:type="pct"/>
            <w:tcBorders>
              <w:top w:val="single" w:sz="12" w:space="0" w:color="auto"/>
            </w:tcBorders>
            <w:vAlign w:val="bottom"/>
          </w:tcPr>
          <w:p w14:paraId="6AA95582" w14:textId="77777777" w:rsidR="00B762F4" w:rsidRPr="00975215" w:rsidRDefault="00B762F4" w:rsidP="00B762F4">
            <w:pPr>
              <w:tabs>
                <w:tab w:val="decimal" w:pos="887"/>
              </w:tabs>
              <w:autoSpaceDE w:val="0"/>
              <w:autoSpaceDN w:val="0"/>
              <w:adjustRightInd w:val="0"/>
              <w:jc w:val="left"/>
              <w:rPr>
                <w:rFonts w:ascii="宋体" w:hAnsi="宋体" w:cs="MHei-Bold-Identity-H"/>
                <w:bCs/>
                <w:sz w:val="14"/>
                <w:szCs w:val="14"/>
              </w:rPr>
            </w:pPr>
          </w:p>
        </w:tc>
        <w:tc>
          <w:tcPr>
            <w:tcW w:w="540" w:type="pct"/>
            <w:tcBorders>
              <w:top w:val="single" w:sz="12" w:space="0" w:color="auto"/>
            </w:tcBorders>
            <w:vAlign w:val="bottom"/>
          </w:tcPr>
          <w:p w14:paraId="7D424E0A" w14:textId="77777777" w:rsidR="00B762F4" w:rsidRPr="00975215" w:rsidRDefault="00B762F4" w:rsidP="00B762F4">
            <w:pPr>
              <w:tabs>
                <w:tab w:val="decimal" w:pos="887"/>
              </w:tabs>
              <w:autoSpaceDE w:val="0"/>
              <w:autoSpaceDN w:val="0"/>
              <w:adjustRightInd w:val="0"/>
              <w:ind w:right="140"/>
              <w:jc w:val="left"/>
              <w:rPr>
                <w:rFonts w:ascii="宋体" w:hAnsi="宋体" w:cs="MHei-Bold-Identity-H"/>
                <w:bCs/>
                <w:sz w:val="14"/>
                <w:szCs w:val="14"/>
              </w:rPr>
            </w:pPr>
          </w:p>
        </w:tc>
        <w:tc>
          <w:tcPr>
            <w:tcW w:w="540" w:type="pct"/>
            <w:tcBorders>
              <w:top w:val="single" w:sz="12" w:space="0" w:color="auto"/>
              <w:left w:val="nil"/>
            </w:tcBorders>
            <w:vAlign w:val="bottom"/>
          </w:tcPr>
          <w:p w14:paraId="73B8D276" w14:textId="77777777" w:rsidR="00B762F4" w:rsidRPr="00975215" w:rsidRDefault="00B762F4" w:rsidP="00B762F4">
            <w:pPr>
              <w:tabs>
                <w:tab w:val="decimal" w:pos="887"/>
              </w:tabs>
              <w:autoSpaceDE w:val="0"/>
              <w:autoSpaceDN w:val="0"/>
              <w:adjustRightInd w:val="0"/>
              <w:jc w:val="left"/>
              <w:rPr>
                <w:rFonts w:ascii="宋体" w:hAnsi="宋体" w:cs="MHei-Bold-Identity-H"/>
                <w:bCs/>
                <w:sz w:val="14"/>
                <w:szCs w:val="14"/>
              </w:rPr>
            </w:pPr>
          </w:p>
        </w:tc>
        <w:tc>
          <w:tcPr>
            <w:tcW w:w="540" w:type="pct"/>
            <w:tcBorders>
              <w:top w:val="single" w:sz="12" w:space="0" w:color="auto"/>
            </w:tcBorders>
            <w:vAlign w:val="bottom"/>
          </w:tcPr>
          <w:p w14:paraId="146EEA63" w14:textId="77777777" w:rsidR="00B762F4" w:rsidRPr="00975215" w:rsidRDefault="00B762F4" w:rsidP="00B762F4">
            <w:pPr>
              <w:tabs>
                <w:tab w:val="decimal" w:pos="887"/>
              </w:tabs>
              <w:autoSpaceDE w:val="0"/>
              <w:autoSpaceDN w:val="0"/>
              <w:adjustRightInd w:val="0"/>
              <w:jc w:val="left"/>
              <w:rPr>
                <w:rFonts w:ascii="宋体" w:hAnsi="宋体" w:cs="MHei-Bold-Identity-H"/>
                <w:bCs/>
                <w:sz w:val="14"/>
                <w:szCs w:val="14"/>
                <w:lang w:eastAsia="zh-HK"/>
              </w:rPr>
            </w:pPr>
          </w:p>
        </w:tc>
        <w:tc>
          <w:tcPr>
            <w:tcW w:w="482" w:type="pct"/>
            <w:tcBorders>
              <w:top w:val="single" w:sz="12" w:space="0" w:color="auto"/>
            </w:tcBorders>
            <w:vAlign w:val="bottom"/>
          </w:tcPr>
          <w:p w14:paraId="7E2292A1" w14:textId="77777777" w:rsidR="00B762F4" w:rsidRPr="00975215" w:rsidRDefault="00B762F4" w:rsidP="00B762F4">
            <w:pPr>
              <w:tabs>
                <w:tab w:val="decimal" w:pos="887"/>
              </w:tabs>
              <w:autoSpaceDE w:val="0"/>
              <w:autoSpaceDN w:val="0"/>
              <w:adjustRightInd w:val="0"/>
              <w:jc w:val="left"/>
              <w:rPr>
                <w:rFonts w:ascii="宋体" w:hAnsi="宋体" w:cs="MHei-Bold-Identity-H"/>
                <w:bCs/>
                <w:sz w:val="14"/>
                <w:szCs w:val="14"/>
              </w:rPr>
            </w:pPr>
          </w:p>
        </w:tc>
        <w:tc>
          <w:tcPr>
            <w:tcW w:w="541" w:type="pct"/>
            <w:tcBorders>
              <w:top w:val="single" w:sz="12" w:space="0" w:color="auto"/>
            </w:tcBorders>
            <w:vAlign w:val="bottom"/>
          </w:tcPr>
          <w:p w14:paraId="0F603350" w14:textId="77777777" w:rsidR="00B762F4" w:rsidRPr="00975215" w:rsidRDefault="00B762F4" w:rsidP="00B762F4">
            <w:pPr>
              <w:tabs>
                <w:tab w:val="decimal" w:pos="887"/>
              </w:tabs>
              <w:autoSpaceDE w:val="0"/>
              <w:autoSpaceDN w:val="0"/>
              <w:adjustRightInd w:val="0"/>
              <w:jc w:val="left"/>
              <w:rPr>
                <w:rFonts w:ascii="宋体" w:hAnsi="宋体" w:cs="MHei-Bold-Identity-H"/>
                <w:bCs/>
                <w:sz w:val="14"/>
                <w:szCs w:val="14"/>
              </w:rPr>
            </w:pPr>
          </w:p>
        </w:tc>
        <w:tc>
          <w:tcPr>
            <w:tcW w:w="491" w:type="pct"/>
            <w:tcBorders>
              <w:top w:val="single" w:sz="12" w:space="0" w:color="auto"/>
            </w:tcBorders>
            <w:vAlign w:val="bottom"/>
          </w:tcPr>
          <w:p w14:paraId="789D2B3F" w14:textId="77777777" w:rsidR="00B762F4" w:rsidRPr="00975215" w:rsidRDefault="00B762F4" w:rsidP="00B762F4">
            <w:pPr>
              <w:tabs>
                <w:tab w:val="decimal" w:pos="887"/>
              </w:tabs>
              <w:autoSpaceDE w:val="0"/>
              <w:autoSpaceDN w:val="0"/>
              <w:adjustRightInd w:val="0"/>
              <w:jc w:val="left"/>
              <w:rPr>
                <w:rFonts w:ascii="宋体" w:hAnsi="宋体" w:cs="MHei-Bold-Identity-H"/>
                <w:bCs/>
                <w:sz w:val="14"/>
                <w:szCs w:val="14"/>
              </w:rPr>
            </w:pPr>
          </w:p>
        </w:tc>
        <w:tc>
          <w:tcPr>
            <w:tcW w:w="474" w:type="pct"/>
            <w:tcBorders>
              <w:top w:val="single" w:sz="12" w:space="0" w:color="auto"/>
            </w:tcBorders>
            <w:vAlign w:val="bottom"/>
          </w:tcPr>
          <w:p w14:paraId="40911004" w14:textId="77777777" w:rsidR="00B762F4" w:rsidRPr="00975215" w:rsidRDefault="00B762F4" w:rsidP="00B762F4">
            <w:pPr>
              <w:tabs>
                <w:tab w:val="decimal" w:pos="887"/>
              </w:tabs>
              <w:autoSpaceDE w:val="0"/>
              <w:autoSpaceDN w:val="0"/>
              <w:adjustRightInd w:val="0"/>
              <w:jc w:val="left"/>
              <w:rPr>
                <w:rFonts w:ascii="宋体" w:hAnsi="宋体" w:cs="MHei-Bold-Identity-H"/>
                <w:bCs/>
                <w:sz w:val="14"/>
                <w:szCs w:val="14"/>
              </w:rPr>
            </w:pPr>
          </w:p>
        </w:tc>
      </w:tr>
      <w:tr w:rsidR="00B762F4" w:rsidRPr="00BD454A" w14:paraId="53298C5E" w14:textId="77777777" w:rsidTr="006A746E">
        <w:tc>
          <w:tcPr>
            <w:tcW w:w="850" w:type="pct"/>
            <w:vAlign w:val="bottom"/>
          </w:tcPr>
          <w:p w14:paraId="26837FC9" w14:textId="160815DB" w:rsidR="00B762F4" w:rsidRPr="00BD454A" w:rsidRDefault="00517B1C" w:rsidP="00B762F4">
            <w:pPr>
              <w:ind w:left="132" w:hanging="132"/>
              <w:jc w:val="left"/>
              <w:rPr>
                <w:rFonts w:ascii="宋体" w:hAnsi="宋体" w:cs="MHei-Bold-Identity-H"/>
                <w:bCs/>
                <w:color w:val="000000"/>
                <w:sz w:val="14"/>
                <w:szCs w:val="14"/>
              </w:rPr>
            </w:pPr>
            <w:r w:rsidRPr="006A746E">
              <w:rPr>
                <w:rFonts w:ascii="宋体" w:eastAsia="PMingLiU" w:hAnsi="宋体" w:cs="MHei-Bold-Identity-H" w:hint="eastAsia"/>
                <w:bCs/>
                <w:color w:val="000000"/>
                <w:sz w:val="14"/>
                <w:szCs w:val="14"/>
                <w:lang w:eastAsia="zh-TW"/>
              </w:rPr>
              <w:t>分部業績</w:t>
            </w:r>
            <w:r w:rsidRPr="006A746E">
              <w:rPr>
                <w:rFonts w:ascii="宋体" w:eastAsia="PMingLiU" w:hAnsi="宋体" w:cs="Arial" w:hint="eastAsia"/>
                <w:sz w:val="14"/>
                <w:szCs w:val="16"/>
                <w:lang w:eastAsia="zh-TW"/>
              </w:rPr>
              <w:t>利潤</w:t>
            </w:r>
            <w:r w:rsidRPr="006A746E">
              <w:rPr>
                <w:rFonts w:ascii="宋体" w:eastAsia="PMingLiU" w:hAnsi="宋体" w:cs="Arial"/>
                <w:sz w:val="14"/>
                <w:szCs w:val="16"/>
                <w:lang w:eastAsia="zh-TW"/>
              </w:rPr>
              <w:t>/(</w:t>
            </w:r>
            <w:r w:rsidRPr="006A746E">
              <w:rPr>
                <w:rFonts w:ascii="宋体" w:eastAsia="PMingLiU" w:hAnsi="宋体" w:cs="MHei-Bold-Identity-H" w:hint="eastAsia"/>
                <w:bCs/>
                <w:color w:val="000000"/>
                <w:sz w:val="14"/>
                <w:szCs w:val="14"/>
                <w:lang w:eastAsia="zh-TW"/>
              </w:rPr>
              <w:t>虧損</w:t>
            </w:r>
            <w:r w:rsidRPr="006A746E">
              <w:rPr>
                <w:rFonts w:ascii="宋体" w:eastAsia="PMingLiU" w:hAnsi="宋体" w:cs="MHei-Bold-Identity-H"/>
                <w:bCs/>
                <w:color w:val="000000"/>
                <w:sz w:val="14"/>
                <w:szCs w:val="14"/>
                <w:lang w:eastAsia="zh-TW"/>
              </w:rPr>
              <w:t>)</w:t>
            </w:r>
          </w:p>
        </w:tc>
        <w:tc>
          <w:tcPr>
            <w:tcW w:w="540" w:type="pct"/>
            <w:vAlign w:val="bottom"/>
          </w:tcPr>
          <w:p w14:paraId="1DCA07A1" w14:textId="4F3B2D87" w:rsidR="00B762F4" w:rsidRPr="00975215" w:rsidRDefault="00517B1C" w:rsidP="00B762F4">
            <w:pPr>
              <w:tabs>
                <w:tab w:val="decimal" w:pos="887"/>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sz w:val="14"/>
                <w:szCs w:val="14"/>
                <w:lang w:eastAsia="zh-TW"/>
              </w:rPr>
              <w:t>36,015</w:t>
            </w:r>
          </w:p>
        </w:tc>
        <w:tc>
          <w:tcPr>
            <w:tcW w:w="540" w:type="pct"/>
            <w:vAlign w:val="bottom"/>
          </w:tcPr>
          <w:p w14:paraId="6A937B82" w14:textId="2C4E8303" w:rsidR="00B762F4" w:rsidRPr="00975215" w:rsidRDefault="00517B1C" w:rsidP="00B762F4">
            <w:pPr>
              <w:tabs>
                <w:tab w:val="decimal" w:pos="887"/>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sz w:val="14"/>
                <w:szCs w:val="14"/>
                <w:lang w:eastAsia="zh-TW"/>
              </w:rPr>
              <w:t xml:space="preserve">632,486  </w:t>
            </w:r>
          </w:p>
        </w:tc>
        <w:tc>
          <w:tcPr>
            <w:tcW w:w="540" w:type="pct"/>
            <w:tcBorders>
              <w:left w:val="nil"/>
            </w:tcBorders>
            <w:vAlign w:val="bottom"/>
          </w:tcPr>
          <w:p w14:paraId="36F62A21" w14:textId="5B04E44D" w:rsidR="00B762F4" w:rsidRPr="00975215" w:rsidRDefault="00517B1C" w:rsidP="00B762F4">
            <w:pPr>
              <w:tabs>
                <w:tab w:val="decimal" w:pos="887"/>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sz w:val="14"/>
                <w:szCs w:val="14"/>
                <w:lang w:eastAsia="zh-TW"/>
              </w:rPr>
              <w:t xml:space="preserve">  (289,656)</w:t>
            </w:r>
          </w:p>
        </w:tc>
        <w:tc>
          <w:tcPr>
            <w:tcW w:w="540" w:type="pct"/>
            <w:vAlign w:val="bottom"/>
          </w:tcPr>
          <w:p w14:paraId="1CBB1027" w14:textId="65B7527C" w:rsidR="00B762F4" w:rsidRPr="00975215" w:rsidRDefault="00517B1C" w:rsidP="00B762F4">
            <w:pPr>
              <w:tabs>
                <w:tab w:val="decimal" w:pos="887"/>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sz w:val="14"/>
                <w:szCs w:val="14"/>
                <w:lang w:eastAsia="zh-TW"/>
              </w:rPr>
              <w:t xml:space="preserve">  232,278</w:t>
            </w:r>
          </w:p>
        </w:tc>
        <w:tc>
          <w:tcPr>
            <w:tcW w:w="482" w:type="pct"/>
            <w:vAlign w:val="bottom"/>
          </w:tcPr>
          <w:p w14:paraId="4F676BAE" w14:textId="44E44A32" w:rsidR="00B762F4" w:rsidRPr="00975215" w:rsidRDefault="00517B1C" w:rsidP="00B762F4">
            <w:pPr>
              <w:tabs>
                <w:tab w:val="decimal" w:pos="887"/>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sz w:val="14"/>
                <w:szCs w:val="14"/>
                <w:lang w:eastAsia="zh-TW"/>
              </w:rPr>
              <w:t xml:space="preserve">(105,231) </w:t>
            </w:r>
          </w:p>
        </w:tc>
        <w:tc>
          <w:tcPr>
            <w:tcW w:w="541" w:type="pct"/>
            <w:vAlign w:val="bottom"/>
          </w:tcPr>
          <w:p w14:paraId="4D9ABEF0" w14:textId="04FF3044" w:rsidR="00B762F4" w:rsidRPr="00975215" w:rsidRDefault="00517B1C" w:rsidP="00B762F4">
            <w:pPr>
              <w:tabs>
                <w:tab w:val="decimal" w:pos="887"/>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sz w:val="14"/>
                <w:szCs w:val="14"/>
                <w:lang w:eastAsia="zh-TW"/>
              </w:rPr>
              <w:t xml:space="preserve">  (288,791)</w:t>
            </w:r>
          </w:p>
        </w:tc>
        <w:tc>
          <w:tcPr>
            <w:tcW w:w="491" w:type="pct"/>
            <w:vAlign w:val="bottom"/>
          </w:tcPr>
          <w:p w14:paraId="449BD707" w14:textId="4CEB5AD9" w:rsidR="00B762F4" w:rsidRPr="00975215" w:rsidRDefault="00517B1C" w:rsidP="00B762F4">
            <w:pPr>
              <w:tabs>
                <w:tab w:val="decimal" w:pos="887"/>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sz w:val="14"/>
                <w:szCs w:val="14"/>
                <w:lang w:eastAsia="zh-TW"/>
              </w:rPr>
              <w:t>-</w:t>
            </w:r>
          </w:p>
        </w:tc>
        <w:tc>
          <w:tcPr>
            <w:tcW w:w="474" w:type="pct"/>
            <w:vAlign w:val="bottom"/>
          </w:tcPr>
          <w:p w14:paraId="2994F937" w14:textId="7C090EDF" w:rsidR="00B762F4" w:rsidRPr="00975215" w:rsidRDefault="00517B1C" w:rsidP="00B762F4">
            <w:pPr>
              <w:tabs>
                <w:tab w:val="decimal" w:pos="887"/>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sz w:val="14"/>
                <w:szCs w:val="14"/>
                <w:lang w:eastAsia="zh-TW"/>
              </w:rPr>
              <w:t>217,101</w:t>
            </w:r>
          </w:p>
        </w:tc>
      </w:tr>
      <w:tr w:rsidR="00B762F4" w:rsidRPr="00BD454A" w14:paraId="03E4F9DC" w14:textId="77777777" w:rsidTr="006A746E">
        <w:tc>
          <w:tcPr>
            <w:tcW w:w="850" w:type="pct"/>
            <w:vAlign w:val="bottom"/>
          </w:tcPr>
          <w:p w14:paraId="7BFAE6BC" w14:textId="028C6B44" w:rsidR="00B762F4" w:rsidRPr="00BD454A" w:rsidRDefault="00517B1C" w:rsidP="00B762F4">
            <w:pPr>
              <w:ind w:left="132" w:hanging="132"/>
              <w:jc w:val="left"/>
              <w:rPr>
                <w:rFonts w:ascii="宋体" w:hAnsi="宋体" w:cs="MHei-Bold-Identity-H"/>
                <w:bCs/>
                <w:color w:val="000000"/>
                <w:sz w:val="14"/>
                <w:szCs w:val="14"/>
              </w:rPr>
            </w:pPr>
            <w:r w:rsidRPr="006A746E">
              <w:rPr>
                <w:rFonts w:ascii="宋体" w:eastAsia="PMingLiU" w:hAnsi="宋体" w:cs="MHei-Bold-Identity-H" w:hint="eastAsia"/>
                <w:bCs/>
                <w:color w:val="000000"/>
                <w:sz w:val="14"/>
                <w:szCs w:val="14"/>
                <w:lang w:eastAsia="zh-TW"/>
              </w:rPr>
              <w:t>其他收入</w:t>
            </w:r>
          </w:p>
        </w:tc>
        <w:tc>
          <w:tcPr>
            <w:tcW w:w="540" w:type="pct"/>
            <w:vAlign w:val="bottom"/>
          </w:tcPr>
          <w:p w14:paraId="6372AC69" w14:textId="5FFBB2B1" w:rsidR="00B762F4" w:rsidRPr="00975215" w:rsidRDefault="00517B1C" w:rsidP="00B762F4">
            <w:pPr>
              <w:tabs>
                <w:tab w:val="decimal" w:pos="887"/>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sz w:val="14"/>
                <w:szCs w:val="14"/>
                <w:lang w:eastAsia="zh-TW"/>
              </w:rPr>
              <w:t xml:space="preserve"> 38,644 </w:t>
            </w:r>
          </w:p>
        </w:tc>
        <w:tc>
          <w:tcPr>
            <w:tcW w:w="540" w:type="pct"/>
            <w:vAlign w:val="bottom"/>
          </w:tcPr>
          <w:p w14:paraId="414D2A8F" w14:textId="560329D6" w:rsidR="00B762F4" w:rsidRPr="00975215" w:rsidRDefault="00517B1C" w:rsidP="00B762F4">
            <w:pPr>
              <w:tabs>
                <w:tab w:val="decimal" w:pos="887"/>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sz w:val="14"/>
                <w:szCs w:val="14"/>
                <w:lang w:eastAsia="zh-TW"/>
              </w:rPr>
              <w:t xml:space="preserve"> 343,983 </w:t>
            </w:r>
          </w:p>
        </w:tc>
        <w:tc>
          <w:tcPr>
            <w:tcW w:w="540" w:type="pct"/>
            <w:tcBorders>
              <w:left w:val="nil"/>
            </w:tcBorders>
            <w:vAlign w:val="bottom"/>
          </w:tcPr>
          <w:p w14:paraId="486697CD" w14:textId="5268D90C" w:rsidR="00B762F4" w:rsidRPr="00975215" w:rsidRDefault="00517B1C" w:rsidP="00B762F4">
            <w:pPr>
              <w:tabs>
                <w:tab w:val="decimal" w:pos="887"/>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sz w:val="14"/>
                <w:szCs w:val="14"/>
                <w:lang w:eastAsia="zh-TW"/>
              </w:rPr>
              <w:t xml:space="preserve"> 21,246 </w:t>
            </w:r>
          </w:p>
        </w:tc>
        <w:tc>
          <w:tcPr>
            <w:tcW w:w="540" w:type="pct"/>
            <w:vAlign w:val="bottom"/>
          </w:tcPr>
          <w:p w14:paraId="22DA63DF" w14:textId="1B5B8731" w:rsidR="00B762F4" w:rsidRPr="00975215" w:rsidRDefault="00517B1C" w:rsidP="00B762F4">
            <w:pPr>
              <w:tabs>
                <w:tab w:val="decimal" w:pos="887"/>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sz w:val="14"/>
                <w:szCs w:val="14"/>
                <w:lang w:eastAsia="zh-TW"/>
              </w:rPr>
              <w:t xml:space="preserve"> 47,141 </w:t>
            </w:r>
          </w:p>
        </w:tc>
        <w:tc>
          <w:tcPr>
            <w:tcW w:w="482" w:type="pct"/>
            <w:vAlign w:val="bottom"/>
          </w:tcPr>
          <w:p w14:paraId="2F363808" w14:textId="215E1082" w:rsidR="00B762F4" w:rsidRPr="00975215" w:rsidRDefault="00517B1C" w:rsidP="00B762F4">
            <w:pPr>
              <w:tabs>
                <w:tab w:val="decimal" w:pos="887"/>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sz w:val="14"/>
                <w:szCs w:val="14"/>
                <w:lang w:eastAsia="zh-TW"/>
              </w:rPr>
              <w:t xml:space="preserve"> 607,719 </w:t>
            </w:r>
          </w:p>
        </w:tc>
        <w:tc>
          <w:tcPr>
            <w:tcW w:w="541" w:type="pct"/>
            <w:vAlign w:val="bottom"/>
          </w:tcPr>
          <w:p w14:paraId="4E105276" w14:textId="30AC1D6D" w:rsidR="00B762F4" w:rsidRPr="00975215" w:rsidRDefault="00517B1C" w:rsidP="00B762F4">
            <w:pPr>
              <w:tabs>
                <w:tab w:val="decimal" w:pos="887"/>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sz w:val="14"/>
                <w:szCs w:val="14"/>
                <w:lang w:eastAsia="zh-TW"/>
              </w:rPr>
              <w:t xml:space="preserve"> 140,879 </w:t>
            </w:r>
          </w:p>
        </w:tc>
        <w:tc>
          <w:tcPr>
            <w:tcW w:w="491" w:type="pct"/>
            <w:vAlign w:val="bottom"/>
          </w:tcPr>
          <w:p w14:paraId="6338649D" w14:textId="55F19C0A" w:rsidR="00B762F4" w:rsidRPr="00975215" w:rsidRDefault="00517B1C" w:rsidP="00B762F4">
            <w:pPr>
              <w:tabs>
                <w:tab w:val="decimal" w:pos="887"/>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sz w:val="14"/>
                <w:szCs w:val="14"/>
                <w:lang w:eastAsia="zh-TW"/>
              </w:rPr>
              <w:t>-</w:t>
            </w:r>
          </w:p>
        </w:tc>
        <w:tc>
          <w:tcPr>
            <w:tcW w:w="474" w:type="pct"/>
            <w:vAlign w:val="bottom"/>
          </w:tcPr>
          <w:p w14:paraId="0578BC85" w14:textId="30FC0360" w:rsidR="00B762F4" w:rsidRPr="00975215" w:rsidRDefault="00517B1C" w:rsidP="00B762F4">
            <w:pPr>
              <w:tabs>
                <w:tab w:val="decimal" w:pos="887"/>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sz w:val="14"/>
                <w:szCs w:val="14"/>
                <w:lang w:eastAsia="zh-TW"/>
              </w:rPr>
              <w:t>1,199,612</w:t>
            </w:r>
          </w:p>
        </w:tc>
      </w:tr>
      <w:tr w:rsidR="00B762F4" w:rsidRPr="00BD454A" w14:paraId="51F5ED81" w14:textId="77777777" w:rsidTr="006A746E">
        <w:tc>
          <w:tcPr>
            <w:tcW w:w="850" w:type="pct"/>
            <w:vAlign w:val="bottom"/>
          </w:tcPr>
          <w:p w14:paraId="0252219A" w14:textId="4F1A4840" w:rsidR="00B762F4" w:rsidRPr="00BD454A" w:rsidRDefault="00517B1C" w:rsidP="00B762F4">
            <w:pPr>
              <w:ind w:left="132" w:hanging="132"/>
              <w:jc w:val="left"/>
              <w:rPr>
                <w:rFonts w:ascii="宋体" w:hAnsi="宋体" w:cs="MHei-Bold-Identity-H"/>
                <w:bCs/>
                <w:color w:val="000000"/>
                <w:sz w:val="14"/>
                <w:szCs w:val="14"/>
              </w:rPr>
            </w:pPr>
            <w:r w:rsidRPr="006A746E">
              <w:rPr>
                <w:rFonts w:ascii="宋体" w:eastAsia="PMingLiU" w:hAnsi="宋体" w:cs="MHei-Bold-Identity-H" w:hint="eastAsia"/>
                <w:bCs/>
                <w:color w:val="000000"/>
                <w:sz w:val="14"/>
                <w:szCs w:val="14"/>
                <w:lang w:eastAsia="zh-TW"/>
              </w:rPr>
              <w:t>其他支出</w:t>
            </w:r>
          </w:p>
        </w:tc>
        <w:tc>
          <w:tcPr>
            <w:tcW w:w="540" w:type="pct"/>
            <w:vAlign w:val="bottom"/>
          </w:tcPr>
          <w:p w14:paraId="23DFB8A9" w14:textId="3E5298F1" w:rsidR="00B762F4" w:rsidRPr="00975215" w:rsidRDefault="00517B1C" w:rsidP="00B762F4">
            <w:pPr>
              <w:tabs>
                <w:tab w:val="decimal" w:pos="887"/>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sz w:val="14"/>
                <w:szCs w:val="14"/>
                <w:lang w:eastAsia="zh-TW"/>
              </w:rPr>
              <w:t>(30,630)</w:t>
            </w:r>
          </w:p>
        </w:tc>
        <w:tc>
          <w:tcPr>
            <w:tcW w:w="540" w:type="pct"/>
            <w:vAlign w:val="bottom"/>
          </w:tcPr>
          <w:p w14:paraId="58BBE936" w14:textId="01C2194A" w:rsidR="00B762F4" w:rsidRPr="00975215" w:rsidRDefault="00517B1C" w:rsidP="00B762F4">
            <w:pPr>
              <w:tabs>
                <w:tab w:val="decimal" w:pos="887"/>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sz w:val="14"/>
                <w:szCs w:val="14"/>
                <w:lang w:eastAsia="zh-TW"/>
              </w:rPr>
              <w:t>(39,439)</w:t>
            </w:r>
          </w:p>
        </w:tc>
        <w:tc>
          <w:tcPr>
            <w:tcW w:w="540" w:type="pct"/>
            <w:tcBorders>
              <w:left w:val="nil"/>
            </w:tcBorders>
            <w:vAlign w:val="bottom"/>
          </w:tcPr>
          <w:p w14:paraId="3BEEA7D7" w14:textId="0E50E728" w:rsidR="00B762F4" w:rsidRPr="00975215" w:rsidRDefault="00517B1C" w:rsidP="00B762F4">
            <w:pPr>
              <w:tabs>
                <w:tab w:val="decimal" w:pos="887"/>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sz w:val="14"/>
                <w:szCs w:val="14"/>
                <w:lang w:eastAsia="zh-TW"/>
              </w:rPr>
              <w:t>(3,543)</w:t>
            </w:r>
          </w:p>
        </w:tc>
        <w:tc>
          <w:tcPr>
            <w:tcW w:w="540" w:type="pct"/>
            <w:vAlign w:val="bottom"/>
          </w:tcPr>
          <w:p w14:paraId="4DA9BA2C" w14:textId="50C090A5" w:rsidR="00B762F4" w:rsidRPr="00975215" w:rsidRDefault="00517B1C" w:rsidP="00B762F4">
            <w:pPr>
              <w:tabs>
                <w:tab w:val="decimal" w:pos="887"/>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sz w:val="14"/>
                <w:szCs w:val="14"/>
                <w:lang w:eastAsia="zh-TW"/>
              </w:rPr>
              <w:t>(8,467)</w:t>
            </w:r>
          </w:p>
        </w:tc>
        <w:tc>
          <w:tcPr>
            <w:tcW w:w="482" w:type="pct"/>
            <w:vAlign w:val="bottom"/>
          </w:tcPr>
          <w:p w14:paraId="03580660" w14:textId="0679F3BE" w:rsidR="00B762F4" w:rsidRPr="00975215" w:rsidRDefault="00517B1C" w:rsidP="00B762F4">
            <w:pPr>
              <w:tabs>
                <w:tab w:val="decimal" w:pos="887"/>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sz w:val="14"/>
                <w:szCs w:val="14"/>
                <w:lang w:eastAsia="zh-TW"/>
              </w:rPr>
              <w:t>(520,938)</w:t>
            </w:r>
          </w:p>
        </w:tc>
        <w:tc>
          <w:tcPr>
            <w:tcW w:w="541" w:type="pct"/>
            <w:vAlign w:val="bottom"/>
          </w:tcPr>
          <w:p w14:paraId="62F942ED" w14:textId="0F8885C9" w:rsidR="00B762F4" w:rsidRPr="00975215" w:rsidRDefault="00517B1C" w:rsidP="00B762F4">
            <w:pPr>
              <w:tabs>
                <w:tab w:val="decimal" w:pos="887"/>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sz w:val="14"/>
                <w:szCs w:val="14"/>
                <w:lang w:eastAsia="zh-TW"/>
              </w:rPr>
              <w:t>(199,927)</w:t>
            </w:r>
          </w:p>
        </w:tc>
        <w:tc>
          <w:tcPr>
            <w:tcW w:w="491" w:type="pct"/>
            <w:vAlign w:val="bottom"/>
          </w:tcPr>
          <w:p w14:paraId="0F8964D4" w14:textId="0381279F" w:rsidR="00B762F4" w:rsidRPr="00975215" w:rsidRDefault="00517B1C" w:rsidP="00B762F4">
            <w:pPr>
              <w:tabs>
                <w:tab w:val="decimal" w:pos="887"/>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sz w:val="14"/>
                <w:szCs w:val="14"/>
                <w:lang w:eastAsia="zh-TW"/>
              </w:rPr>
              <w:t>-</w:t>
            </w:r>
          </w:p>
        </w:tc>
        <w:tc>
          <w:tcPr>
            <w:tcW w:w="474" w:type="pct"/>
            <w:vAlign w:val="bottom"/>
          </w:tcPr>
          <w:p w14:paraId="24EDCD9E" w14:textId="0CD9A9B3" w:rsidR="00B762F4" w:rsidRPr="00975215" w:rsidRDefault="00517B1C" w:rsidP="00B762F4">
            <w:pPr>
              <w:tabs>
                <w:tab w:val="decimal" w:pos="887"/>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sz w:val="14"/>
                <w:szCs w:val="14"/>
                <w:lang w:eastAsia="zh-TW"/>
              </w:rPr>
              <w:t>(802,944)</w:t>
            </w:r>
          </w:p>
        </w:tc>
      </w:tr>
      <w:tr w:rsidR="00B762F4" w:rsidRPr="00BD454A" w14:paraId="20AC8C6E" w14:textId="77777777" w:rsidTr="006A746E">
        <w:trPr>
          <w:trHeight w:val="64"/>
        </w:trPr>
        <w:tc>
          <w:tcPr>
            <w:tcW w:w="850" w:type="pct"/>
            <w:vAlign w:val="bottom"/>
          </w:tcPr>
          <w:p w14:paraId="62A55629" w14:textId="77777777" w:rsidR="00B762F4" w:rsidRPr="00BD454A" w:rsidRDefault="00B762F4" w:rsidP="00B762F4">
            <w:pPr>
              <w:ind w:left="132" w:hanging="132"/>
              <w:jc w:val="left"/>
              <w:rPr>
                <w:rFonts w:ascii="宋体" w:hAnsi="宋体" w:cs="MHei-Bold-Identity-H"/>
                <w:bCs/>
                <w:color w:val="000000"/>
                <w:sz w:val="4"/>
                <w:szCs w:val="4"/>
              </w:rPr>
            </w:pPr>
          </w:p>
        </w:tc>
        <w:tc>
          <w:tcPr>
            <w:tcW w:w="540" w:type="pct"/>
            <w:tcBorders>
              <w:bottom w:val="single" w:sz="4" w:space="0" w:color="auto"/>
            </w:tcBorders>
            <w:vAlign w:val="bottom"/>
          </w:tcPr>
          <w:p w14:paraId="7BE75D19" w14:textId="77777777" w:rsidR="00B762F4" w:rsidRPr="00975215" w:rsidRDefault="00B762F4" w:rsidP="00B762F4">
            <w:pPr>
              <w:tabs>
                <w:tab w:val="decimal" w:pos="887"/>
              </w:tabs>
              <w:autoSpaceDE w:val="0"/>
              <w:autoSpaceDN w:val="0"/>
              <w:adjustRightInd w:val="0"/>
              <w:jc w:val="left"/>
              <w:rPr>
                <w:rFonts w:ascii="宋体" w:hAnsi="宋体" w:cs="MHei-Bold-Identity-H"/>
                <w:bCs/>
                <w:sz w:val="4"/>
                <w:szCs w:val="4"/>
              </w:rPr>
            </w:pPr>
          </w:p>
        </w:tc>
        <w:tc>
          <w:tcPr>
            <w:tcW w:w="540" w:type="pct"/>
            <w:tcBorders>
              <w:bottom w:val="single" w:sz="4" w:space="0" w:color="auto"/>
            </w:tcBorders>
            <w:vAlign w:val="bottom"/>
          </w:tcPr>
          <w:p w14:paraId="75EB9219" w14:textId="77777777" w:rsidR="00B762F4" w:rsidRPr="00975215" w:rsidRDefault="00B762F4" w:rsidP="00B762F4">
            <w:pPr>
              <w:tabs>
                <w:tab w:val="decimal" w:pos="887"/>
              </w:tabs>
              <w:autoSpaceDE w:val="0"/>
              <w:autoSpaceDN w:val="0"/>
              <w:adjustRightInd w:val="0"/>
              <w:ind w:right="140"/>
              <w:jc w:val="left"/>
              <w:rPr>
                <w:rFonts w:ascii="宋体" w:hAnsi="宋体" w:cs="MHei-Bold-Identity-H"/>
                <w:bCs/>
                <w:sz w:val="4"/>
                <w:szCs w:val="4"/>
              </w:rPr>
            </w:pPr>
          </w:p>
        </w:tc>
        <w:tc>
          <w:tcPr>
            <w:tcW w:w="540" w:type="pct"/>
            <w:tcBorders>
              <w:left w:val="nil"/>
              <w:bottom w:val="single" w:sz="4" w:space="0" w:color="auto"/>
            </w:tcBorders>
            <w:vAlign w:val="bottom"/>
          </w:tcPr>
          <w:p w14:paraId="6950B966" w14:textId="77777777" w:rsidR="00B762F4" w:rsidRPr="00975215" w:rsidRDefault="00B762F4" w:rsidP="00B762F4">
            <w:pPr>
              <w:tabs>
                <w:tab w:val="decimal" w:pos="887"/>
              </w:tabs>
              <w:autoSpaceDE w:val="0"/>
              <w:autoSpaceDN w:val="0"/>
              <w:adjustRightInd w:val="0"/>
              <w:jc w:val="left"/>
              <w:rPr>
                <w:rFonts w:ascii="宋体" w:hAnsi="宋体" w:cs="MHei-Bold-Identity-H"/>
                <w:bCs/>
                <w:sz w:val="4"/>
                <w:szCs w:val="4"/>
              </w:rPr>
            </w:pPr>
          </w:p>
        </w:tc>
        <w:tc>
          <w:tcPr>
            <w:tcW w:w="540" w:type="pct"/>
            <w:tcBorders>
              <w:bottom w:val="single" w:sz="4" w:space="0" w:color="auto"/>
            </w:tcBorders>
            <w:vAlign w:val="bottom"/>
          </w:tcPr>
          <w:p w14:paraId="58E562AF" w14:textId="77777777" w:rsidR="00B762F4" w:rsidRPr="00975215" w:rsidRDefault="00B762F4" w:rsidP="00B762F4">
            <w:pPr>
              <w:tabs>
                <w:tab w:val="decimal" w:pos="887"/>
              </w:tabs>
              <w:autoSpaceDE w:val="0"/>
              <w:autoSpaceDN w:val="0"/>
              <w:adjustRightInd w:val="0"/>
              <w:jc w:val="left"/>
              <w:rPr>
                <w:rFonts w:ascii="宋体" w:hAnsi="宋体" w:cs="MHei-Bold-Identity-H"/>
                <w:bCs/>
                <w:sz w:val="4"/>
                <w:szCs w:val="4"/>
              </w:rPr>
            </w:pPr>
          </w:p>
        </w:tc>
        <w:tc>
          <w:tcPr>
            <w:tcW w:w="482" w:type="pct"/>
            <w:tcBorders>
              <w:bottom w:val="single" w:sz="4" w:space="0" w:color="auto"/>
            </w:tcBorders>
            <w:vAlign w:val="bottom"/>
          </w:tcPr>
          <w:p w14:paraId="7307AB3D" w14:textId="77777777" w:rsidR="00B762F4" w:rsidRPr="00975215" w:rsidRDefault="00B762F4" w:rsidP="00B762F4">
            <w:pPr>
              <w:tabs>
                <w:tab w:val="decimal" w:pos="887"/>
              </w:tabs>
              <w:autoSpaceDE w:val="0"/>
              <w:autoSpaceDN w:val="0"/>
              <w:adjustRightInd w:val="0"/>
              <w:jc w:val="left"/>
              <w:rPr>
                <w:rFonts w:ascii="宋体" w:hAnsi="宋体" w:cs="MHei-Bold-Identity-H"/>
                <w:bCs/>
                <w:sz w:val="4"/>
                <w:szCs w:val="4"/>
              </w:rPr>
            </w:pPr>
          </w:p>
        </w:tc>
        <w:tc>
          <w:tcPr>
            <w:tcW w:w="541" w:type="pct"/>
            <w:tcBorders>
              <w:bottom w:val="single" w:sz="4" w:space="0" w:color="auto"/>
            </w:tcBorders>
            <w:vAlign w:val="bottom"/>
          </w:tcPr>
          <w:p w14:paraId="084130EF" w14:textId="77777777" w:rsidR="00B762F4" w:rsidRPr="00975215" w:rsidRDefault="00B762F4" w:rsidP="00B762F4">
            <w:pPr>
              <w:tabs>
                <w:tab w:val="decimal" w:pos="887"/>
              </w:tabs>
              <w:autoSpaceDE w:val="0"/>
              <w:autoSpaceDN w:val="0"/>
              <w:adjustRightInd w:val="0"/>
              <w:jc w:val="left"/>
              <w:rPr>
                <w:rFonts w:ascii="宋体" w:hAnsi="宋体" w:cs="MHei-Bold-Identity-H"/>
                <w:bCs/>
                <w:sz w:val="4"/>
                <w:szCs w:val="4"/>
              </w:rPr>
            </w:pPr>
          </w:p>
        </w:tc>
        <w:tc>
          <w:tcPr>
            <w:tcW w:w="491" w:type="pct"/>
            <w:tcBorders>
              <w:bottom w:val="single" w:sz="4" w:space="0" w:color="auto"/>
            </w:tcBorders>
            <w:vAlign w:val="bottom"/>
          </w:tcPr>
          <w:p w14:paraId="47FEF859" w14:textId="77777777" w:rsidR="00B762F4" w:rsidRPr="00975215" w:rsidRDefault="00B762F4" w:rsidP="00B762F4">
            <w:pPr>
              <w:tabs>
                <w:tab w:val="decimal" w:pos="887"/>
              </w:tabs>
              <w:autoSpaceDE w:val="0"/>
              <w:autoSpaceDN w:val="0"/>
              <w:adjustRightInd w:val="0"/>
              <w:jc w:val="left"/>
              <w:rPr>
                <w:rFonts w:ascii="宋体" w:hAnsi="宋体" w:cs="MHei-Bold-Identity-H"/>
                <w:bCs/>
                <w:sz w:val="4"/>
                <w:szCs w:val="4"/>
              </w:rPr>
            </w:pPr>
          </w:p>
        </w:tc>
        <w:tc>
          <w:tcPr>
            <w:tcW w:w="474" w:type="pct"/>
            <w:tcBorders>
              <w:bottom w:val="single" w:sz="4" w:space="0" w:color="auto"/>
            </w:tcBorders>
            <w:vAlign w:val="bottom"/>
          </w:tcPr>
          <w:p w14:paraId="1B8A38AA" w14:textId="77777777" w:rsidR="00B762F4" w:rsidRPr="00975215" w:rsidRDefault="00B762F4" w:rsidP="00B762F4">
            <w:pPr>
              <w:tabs>
                <w:tab w:val="decimal" w:pos="887"/>
              </w:tabs>
              <w:autoSpaceDE w:val="0"/>
              <w:autoSpaceDN w:val="0"/>
              <w:adjustRightInd w:val="0"/>
              <w:jc w:val="left"/>
              <w:rPr>
                <w:rFonts w:ascii="宋体" w:hAnsi="宋体" w:cs="MHei-Bold-Identity-H"/>
                <w:bCs/>
                <w:sz w:val="4"/>
                <w:szCs w:val="4"/>
              </w:rPr>
            </w:pPr>
          </w:p>
        </w:tc>
      </w:tr>
      <w:tr w:rsidR="00B762F4" w:rsidRPr="00BD454A" w14:paraId="38BF4509" w14:textId="77777777" w:rsidTr="006A746E">
        <w:tc>
          <w:tcPr>
            <w:tcW w:w="850" w:type="pct"/>
            <w:vAlign w:val="bottom"/>
          </w:tcPr>
          <w:p w14:paraId="1694140E" w14:textId="06B6F839" w:rsidR="00B762F4" w:rsidRPr="004F5E6F" w:rsidRDefault="00517B1C" w:rsidP="00B762F4">
            <w:pPr>
              <w:ind w:left="132" w:hanging="132"/>
              <w:jc w:val="left"/>
              <w:rPr>
                <w:rFonts w:ascii="宋体" w:hAnsi="宋体" w:cs="MHei-Bold-Identity-H"/>
                <w:bCs/>
                <w:color w:val="000000"/>
                <w:sz w:val="14"/>
                <w:szCs w:val="14"/>
                <w:lang w:eastAsia="zh-TW"/>
              </w:rPr>
            </w:pPr>
            <w:r w:rsidRPr="006A746E">
              <w:rPr>
                <w:rFonts w:ascii="宋体" w:eastAsia="PMingLiU" w:hAnsi="宋体" w:cs="MHei-Bold-Identity-H" w:hint="eastAsia"/>
                <w:bCs/>
                <w:color w:val="000000"/>
                <w:sz w:val="14"/>
                <w:szCs w:val="14"/>
                <w:lang w:eastAsia="zh-TW"/>
              </w:rPr>
              <w:t>稅前</w:t>
            </w:r>
            <w:r w:rsidRPr="006A746E">
              <w:rPr>
                <w:rFonts w:ascii="宋体" w:eastAsia="PMingLiU" w:hAnsi="宋体" w:cs="Arial" w:hint="eastAsia"/>
                <w:sz w:val="14"/>
                <w:szCs w:val="16"/>
                <w:lang w:eastAsia="zh-TW"/>
              </w:rPr>
              <w:t>利潤</w:t>
            </w:r>
            <w:r w:rsidRPr="006A746E">
              <w:rPr>
                <w:rFonts w:ascii="宋体" w:eastAsia="PMingLiU" w:hAnsi="宋体" w:cs="Arial"/>
                <w:sz w:val="14"/>
                <w:szCs w:val="16"/>
                <w:lang w:eastAsia="zh-TW"/>
              </w:rPr>
              <w:t>/(</w:t>
            </w:r>
            <w:r w:rsidRPr="006A746E">
              <w:rPr>
                <w:rFonts w:ascii="宋体" w:eastAsia="PMingLiU" w:hAnsi="宋体" w:cs="MHei-Bold-Identity-H" w:hint="eastAsia"/>
                <w:bCs/>
                <w:color w:val="000000"/>
                <w:sz w:val="14"/>
                <w:szCs w:val="14"/>
                <w:lang w:eastAsia="zh-TW"/>
              </w:rPr>
              <w:t>虧損</w:t>
            </w:r>
            <w:r w:rsidRPr="006A746E">
              <w:rPr>
                <w:rFonts w:ascii="宋体" w:eastAsia="PMingLiU" w:hAnsi="宋体" w:cs="MHei-Bold-Identity-H"/>
                <w:bCs/>
                <w:color w:val="000000"/>
                <w:sz w:val="14"/>
                <w:szCs w:val="14"/>
                <w:lang w:eastAsia="zh-TW"/>
              </w:rPr>
              <w:t>)</w:t>
            </w:r>
          </w:p>
        </w:tc>
        <w:tc>
          <w:tcPr>
            <w:tcW w:w="540" w:type="pct"/>
            <w:tcBorders>
              <w:top w:val="single" w:sz="4" w:space="0" w:color="auto"/>
            </w:tcBorders>
            <w:vAlign w:val="bottom"/>
          </w:tcPr>
          <w:p w14:paraId="49D22A7D" w14:textId="345D4E77" w:rsidR="00B762F4" w:rsidRPr="00975215" w:rsidRDefault="00517B1C" w:rsidP="00B762F4">
            <w:pPr>
              <w:tabs>
                <w:tab w:val="decimal" w:pos="887"/>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sz w:val="14"/>
                <w:szCs w:val="14"/>
                <w:lang w:eastAsia="zh-TW"/>
              </w:rPr>
              <w:t xml:space="preserve"> 44,029 </w:t>
            </w:r>
          </w:p>
        </w:tc>
        <w:tc>
          <w:tcPr>
            <w:tcW w:w="540" w:type="pct"/>
            <w:tcBorders>
              <w:top w:val="single" w:sz="4" w:space="0" w:color="auto"/>
            </w:tcBorders>
            <w:vAlign w:val="bottom"/>
          </w:tcPr>
          <w:p w14:paraId="1EB4C93D" w14:textId="7A980810" w:rsidR="00B762F4" w:rsidRPr="00975215" w:rsidRDefault="00517B1C" w:rsidP="00B762F4">
            <w:pPr>
              <w:tabs>
                <w:tab w:val="decimal" w:pos="887"/>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sz w:val="14"/>
                <w:szCs w:val="14"/>
                <w:lang w:eastAsia="zh-TW"/>
              </w:rPr>
              <w:t xml:space="preserve"> 937,030 </w:t>
            </w:r>
          </w:p>
        </w:tc>
        <w:tc>
          <w:tcPr>
            <w:tcW w:w="540" w:type="pct"/>
            <w:tcBorders>
              <w:top w:val="single" w:sz="4" w:space="0" w:color="auto"/>
              <w:left w:val="nil"/>
            </w:tcBorders>
            <w:vAlign w:val="bottom"/>
          </w:tcPr>
          <w:p w14:paraId="1898FC1C" w14:textId="357A500A" w:rsidR="00B762F4" w:rsidRPr="00975215" w:rsidRDefault="00517B1C" w:rsidP="00B762F4">
            <w:pPr>
              <w:tabs>
                <w:tab w:val="decimal" w:pos="887"/>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sz w:val="14"/>
                <w:szCs w:val="14"/>
                <w:lang w:eastAsia="zh-TW"/>
              </w:rPr>
              <w:t xml:space="preserve"> (271,953)</w:t>
            </w:r>
          </w:p>
        </w:tc>
        <w:tc>
          <w:tcPr>
            <w:tcW w:w="540" w:type="pct"/>
            <w:tcBorders>
              <w:top w:val="single" w:sz="4" w:space="0" w:color="auto"/>
            </w:tcBorders>
            <w:vAlign w:val="bottom"/>
          </w:tcPr>
          <w:p w14:paraId="400C7492" w14:textId="305D5DC9" w:rsidR="00B762F4" w:rsidRPr="00975215" w:rsidRDefault="00517B1C" w:rsidP="00B762F4">
            <w:pPr>
              <w:tabs>
                <w:tab w:val="decimal" w:pos="887"/>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sz w:val="14"/>
                <w:szCs w:val="14"/>
                <w:lang w:eastAsia="zh-TW"/>
              </w:rPr>
              <w:t xml:space="preserve"> 270,952 </w:t>
            </w:r>
          </w:p>
        </w:tc>
        <w:tc>
          <w:tcPr>
            <w:tcW w:w="482" w:type="pct"/>
            <w:tcBorders>
              <w:top w:val="single" w:sz="4" w:space="0" w:color="auto"/>
            </w:tcBorders>
            <w:vAlign w:val="bottom"/>
          </w:tcPr>
          <w:p w14:paraId="38E0D9EF" w14:textId="08E3ACCF" w:rsidR="00B762F4" w:rsidRPr="00975215" w:rsidRDefault="00517B1C" w:rsidP="00B762F4">
            <w:pPr>
              <w:tabs>
                <w:tab w:val="decimal" w:pos="887"/>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sz w:val="14"/>
                <w:szCs w:val="14"/>
                <w:lang w:eastAsia="zh-TW"/>
              </w:rPr>
              <w:t xml:space="preserve"> (18,450)</w:t>
            </w:r>
          </w:p>
        </w:tc>
        <w:tc>
          <w:tcPr>
            <w:tcW w:w="541" w:type="pct"/>
            <w:tcBorders>
              <w:top w:val="single" w:sz="4" w:space="0" w:color="auto"/>
            </w:tcBorders>
            <w:vAlign w:val="bottom"/>
          </w:tcPr>
          <w:p w14:paraId="251577F3" w14:textId="21692AF0" w:rsidR="00B762F4" w:rsidRPr="00975215" w:rsidRDefault="00517B1C" w:rsidP="00B762F4">
            <w:pPr>
              <w:tabs>
                <w:tab w:val="decimal" w:pos="887"/>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sz w:val="14"/>
                <w:szCs w:val="14"/>
                <w:lang w:eastAsia="zh-TW"/>
              </w:rPr>
              <w:t xml:space="preserve"> (347,839)</w:t>
            </w:r>
          </w:p>
        </w:tc>
        <w:tc>
          <w:tcPr>
            <w:tcW w:w="491" w:type="pct"/>
            <w:tcBorders>
              <w:top w:val="single" w:sz="4" w:space="0" w:color="auto"/>
            </w:tcBorders>
            <w:vAlign w:val="bottom"/>
          </w:tcPr>
          <w:p w14:paraId="43A75BC0" w14:textId="5AA0F355" w:rsidR="00B762F4" w:rsidRPr="00975215" w:rsidRDefault="00517B1C" w:rsidP="00B762F4">
            <w:pPr>
              <w:tabs>
                <w:tab w:val="decimal" w:pos="887"/>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sz w:val="14"/>
                <w:szCs w:val="14"/>
                <w:lang w:eastAsia="zh-TW"/>
              </w:rPr>
              <w:t>-</w:t>
            </w:r>
          </w:p>
        </w:tc>
        <w:tc>
          <w:tcPr>
            <w:tcW w:w="474" w:type="pct"/>
            <w:tcBorders>
              <w:top w:val="single" w:sz="4" w:space="0" w:color="auto"/>
            </w:tcBorders>
            <w:vAlign w:val="bottom"/>
          </w:tcPr>
          <w:p w14:paraId="0677B09E" w14:textId="6BA3DBEB" w:rsidR="00B762F4" w:rsidRPr="00975215" w:rsidRDefault="00517B1C" w:rsidP="00B762F4">
            <w:pPr>
              <w:tabs>
                <w:tab w:val="decimal" w:pos="887"/>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sz w:val="14"/>
                <w:szCs w:val="14"/>
                <w:lang w:eastAsia="zh-TW"/>
              </w:rPr>
              <w:t>613,769</w:t>
            </w:r>
          </w:p>
        </w:tc>
      </w:tr>
      <w:tr w:rsidR="00B762F4" w:rsidRPr="00BD454A" w14:paraId="302F27BE" w14:textId="77777777" w:rsidTr="006A746E">
        <w:tc>
          <w:tcPr>
            <w:tcW w:w="850" w:type="pct"/>
            <w:vAlign w:val="bottom"/>
          </w:tcPr>
          <w:p w14:paraId="1CC8477C" w14:textId="0838B0A0" w:rsidR="00B762F4" w:rsidRPr="00BD454A" w:rsidRDefault="00517B1C" w:rsidP="00B762F4">
            <w:pPr>
              <w:ind w:left="132" w:hanging="132"/>
              <w:jc w:val="left"/>
              <w:rPr>
                <w:rFonts w:ascii="宋体" w:hAnsi="宋体" w:cs="MHei-Bold-Identity-H"/>
                <w:bCs/>
                <w:color w:val="000000"/>
                <w:sz w:val="14"/>
                <w:szCs w:val="14"/>
              </w:rPr>
            </w:pPr>
            <w:r w:rsidRPr="006A746E">
              <w:rPr>
                <w:rFonts w:ascii="宋体" w:eastAsia="PMingLiU" w:hAnsi="宋体" w:cs="MHei-Bold-Identity-H" w:hint="eastAsia"/>
                <w:bCs/>
                <w:color w:val="000000"/>
                <w:sz w:val="14"/>
                <w:szCs w:val="14"/>
                <w:lang w:eastAsia="zh-TW"/>
              </w:rPr>
              <w:t>所得稅費用</w:t>
            </w:r>
          </w:p>
        </w:tc>
        <w:tc>
          <w:tcPr>
            <w:tcW w:w="540" w:type="pct"/>
            <w:vAlign w:val="bottom"/>
          </w:tcPr>
          <w:p w14:paraId="4A6B1206" w14:textId="77777777" w:rsidR="00B762F4" w:rsidRPr="00975215" w:rsidRDefault="00B762F4" w:rsidP="00B762F4">
            <w:pPr>
              <w:tabs>
                <w:tab w:val="decimal" w:pos="887"/>
              </w:tabs>
              <w:autoSpaceDE w:val="0"/>
              <w:autoSpaceDN w:val="0"/>
              <w:adjustRightInd w:val="0"/>
              <w:jc w:val="left"/>
              <w:rPr>
                <w:rFonts w:ascii="宋体" w:hAnsi="宋体" w:cs="MHei-Bold-Identity-H"/>
                <w:bCs/>
                <w:sz w:val="14"/>
                <w:szCs w:val="14"/>
              </w:rPr>
            </w:pPr>
          </w:p>
        </w:tc>
        <w:tc>
          <w:tcPr>
            <w:tcW w:w="540" w:type="pct"/>
            <w:vAlign w:val="bottom"/>
          </w:tcPr>
          <w:p w14:paraId="089F4FF1" w14:textId="77777777" w:rsidR="00B762F4" w:rsidRPr="00975215" w:rsidRDefault="00B762F4" w:rsidP="00B762F4">
            <w:pPr>
              <w:tabs>
                <w:tab w:val="decimal" w:pos="887"/>
              </w:tabs>
              <w:autoSpaceDE w:val="0"/>
              <w:autoSpaceDN w:val="0"/>
              <w:adjustRightInd w:val="0"/>
              <w:jc w:val="left"/>
              <w:rPr>
                <w:rFonts w:ascii="宋体" w:hAnsi="宋体" w:cs="MHei-Bold-Identity-H"/>
                <w:bCs/>
                <w:sz w:val="14"/>
                <w:szCs w:val="14"/>
              </w:rPr>
            </w:pPr>
          </w:p>
        </w:tc>
        <w:tc>
          <w:tcPr>
            <w:tcW w:w="540" w:type="pct"/>
            <w:tcBorders>
              <w:left w:val="nil"/>
            </w:tcBorders>
            <w:vAlign w:val="bottom"/>
          </w:tcPr>
          <w:p w14:paraId="62CA8945" w14:textId="77777777" w:rsidR="00B762F4" w:rsidRPr="00975215" w:rsidRDefault="00B762F4" w:rsidP="00B762F4">
            <w:pPr>
              <w:tabs>
                <w:tab w:val="decimal" w:pos="887"/>
              </w:tabs>
              <w:autoSpaceDE w:val="0"/>
              <w:autoSpaceDN w:val="0"/>
              <w:adjustRightInd w:val="0"/>
              <w:jc w:val="left"/>
              <w:rPr>
                <w:rFonts w:ascii="宋体" w:hAnsi="宋体" w:cs="MHei-Bold-Identity-H"/>
                <w:bCs/>
                <w:sz w:val="14"/>
                <w:szCs w:val="14"/>
              </w:rPr>
            </w:pPr>
          </w:p>
        </w:tc>
        <w:tc>
          <w:tcPr>
            <w:tcW w:w="540" w:type="pct"/>
            <w:vAlign w:val="bottom"/>
          </w:tcPr>
          <w:p w14:paraId="0F01092A" w14:textId="77777777" w:rsidR="00B762F4" w:rsidRPr="00975215" w:rsidRDefault="00B762F4" w:rsidP="00B762F4">
            <w:pPr>
              <w:tabs>
                <w:tab w:val="decimal" w:pos="887"/>
              </w:tabs>
              <w:autoSpaceDE w:val="0"/>
              <w:autoSpaceDN w:val="0"/>
              <w:adjustRightInd w:val="0"/>
              <w:jc w:val="left"/>
              <w:rPr>
                <w:rFonts w:ascii="宋体" w:hAnsi="宋体" w:cs="MHei-Bold-Identity-H"/>
                <w:bCs/>
                <w:sz w:val="14"/>
                <w:szCs w:val="14"/>
              </w:rPr>
            </w:pPr>
          </w:p>
        </w:tc>
        <w:tc>
          <w:tcPr>
            <w:tcW w:w="482" w:type="pct"/>
            <w:vAlign w:val="bottom"/>
          </w:tcPr>
          <w:p w14:paraId="35C955B8" w14:textId="77777777" w:rsidR="00B762F4" w:rsidRPr="00975215" w:rsidRDefault="00B762F4" w:rsidP="00B762F4">
            <w:pPr>
              <w:tabs>
                <w:tab w:val="decimal" w:pos="887"/>
              </w:tabs>
              <w:autoSpaceDE w:val="0"/>
              <w:autoSpaceDN w:val="0"/>
              <w:adjustRightInd w:val="0"/>
              <w:jc w:val="left"/>
              <w:rPr>
                <w:rFonts w:ascii="宋体" w:hAnsi="宋体" w:cs="MHei-Bold-Identity-H"/>
                <w:bCs/>
                <w:sz w:val="14"/>
                <w:szCs w:val="14"/>
              </w:rPr>
            </w:pPr>
          </w:p>
        </w:tc>
        <w:tc>
          <w:tcPr>
            <w:tcW w:w="541" w:type="pct"/>
            <w:vAlign w:val="bottom"/>
          </w:tcPr>
          <w:p w14:paraId="07EA35EF" w14:textId="77777777" w:rsidR="00B762F4" w:rsidRPr="00975215" w:rsidRDefault="00B762F4" w:rsidP="00B762F4">
            <w:pPr>
              <w:tabs>
                <w:tab w:val="decimal" w:pos="887"/>
              </w:tabs>
              <w:autoSpaceDE w:val="0"/>
              <w:autoSpaceDN w:val="0"/>
              <w:adjustRightInd w:val="0"/>
              <w:jc w:val="left"/>
              <w:rPr>
                <w:rFonts w:ascii="宋体" w:hAnsi="宋体" w:cs="MHei-Bold-Identity-H"/>
                <w:bCs/>
                <w:sz w:val="14"/>
                <w:szCs w:val="14"/>
              </w:rPr>
            </w:pPr>
          </w:p>
        </w:tc>
        <w:tc>
          <w:tcPr>
            <w:tcW w:w="491" w:type="pct"/>
            <w:vAlign w:val="bottom"/>
          </w:tcPr>
          <w:p w14:paraId="3F23CD3E" w14:textId="77777777" w:rsidR="00B762F4" w:rsidRPr="00975215" w:rsidRDefault="00B762F4" w:rsidP="00B762F4">
            <w:pPr>
              <w:tabs>
                <w:tab w:val="decimal" w:pos="887"/>
              </w:tabs>
              <w:autoSpaceDE w:val="0"/>
              <w:autoSpaceDN w:val="0"/>
              <w:adjustRightInd w:val="0"/>
              <w:jc w:val="left"/>
              <w:rPr>
                <w:rFonts w:ascii="宋体" w:hAnsi="宋体" w:cs="MHei-Bold-Identity-H"/>
                <w:bCs/>
                <w:sz w:val="14"/>
                <w:szCs w:val="14"/>
              </w:rPr>
            </w:pPr>
          </w:p>
        </w:tc>
        <w:tc>
          <w:tcPr>
            <w:tcW w:w="474" w:type="pct"/>
            <w:vAlign w:val="bottom"/>
          </w:tcPr>
          <w:p w14:paraId="5B859EEF" w14:textId="01DC8D1F" w:rsidR="00B762F4" w:rsidRPr="00975215" w:rsidRDefault="00517B1C" w:rsidP="00B762F4">
            <w:pPr>
              <w:tabs>
                <w:tab w:val="decimal" w:pos="887"/>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sz w:val="14"/>
                <w:szCs w:val="14"/>
                <w:lang w:eastAsia="zh-TW"/>
              </w:rPr>
              <w:t>(373,581)</w:t>
            </w:r>
          </w:p>
        </w:tc>
      </w:tr>
      <w:tr w:rsidR="00B762F4" w:rsidRPr="00BD454A" w14:paraId="61799474" w14:textId="77777777" w:rsidTr="006A746E">
        <w:tc>
          <w:tcPr>
            <w:tcW w:w="850" w:type="pct"/>
            <w:vAlign w:val="bottom"/>
          </w:tcPr>
          <w:p w14:paraId="1C14739A" w14:textId="77777777" w:rsidR="00B762F4" w:rsidRPr="00BD454A" w:rsidRDefault="00B762F4" w:rsidP="00B762F4">
            <w:pPr>
              <w:ind w:left="132" w:hanging="132"/>
              <w:jc w:val="left"/>
              <w:rPr>
                <w:rFonts w:ascii="宋体" w:hAnsi="宋体" w:cs="MHei-Bold-Identity-H"/>
                <w:bCs/>
                <w:color w:val="000000"/>
                <w:sz w:val="4"/>
                <w:szCs w:val="4"/>
              </w:rPr>
            </w:pPr>
          </w:p>
        </w:tc>
        <w:tc>
          <w:tcPr>
            <w:tcW w:w="540" w:type="pct"/>
            <w:vAlign w:val="bottom"/>
          </w:tcPr>
          <w:p w14:paraId="57A38AAC" w14:textId="77777777" w:rsidR="00B762F4" w:rsidRPr="00975215" w:rsidRDefault="00B762F4" w:rsidP="00B762F4">
            <w:pPr>
              <w:tabs>
                <w:tab w:val="decimal" w:pos="887"/>
              </w:tabs>
              <w:autoSpaceDE w:val="0"/>
              <w:autoSpaceDN w:val="0"/>
              <w:adjustRightInd w:val="0"/>
              <w:jc w:val="left"/>
              <w:rPr>
                <w:rFonts w:ascii="宋体" w:hAnsi="宋体" w:cs="MHei-Bold-Identity-H"/>
                <w:bCs/>
                <w:sz w:val="4"/>
                <w:szCs w:val="4"/>
              </w:rPr>
            </w:pPr>
          </w:p>
        </w:tc>
        <w:tc>
          <w:tcPr>
            <w:tcW w:w="540" w:type="pct"/>
            <w:vAlign w:val="bottom"/>
          </w:tcPr>
          <w:p w14:paraId="380BDD60" w14:textId="77777777" w:rsidR="00B762F4" w:rsidRPr="00975215" w:rsidRDefault="00B762F4" w:rsidP="00B762F4">
            <w:pPr>
              <w:tabs>
                <w:tab w:val="decimal" w:pos="887"/>
              </w:tabs>
              <w:autoSpaceDE w:val="0"/>
              <w:autoSpaceDN w:val="0"/>
              <w:adjustRightInd w:val="0"/>
              <w:jc w:val="left"/>
              <w:rPr>
                <w:rFonts w:ascii="宋体" w:hAnsi="宋体" w:cs="MHei-Bold-Identity-H"/>
                <w:bCs/>
                <w:sz w:val="4"/>
                <w:szCs w:val="4"/>
              </w:rPr>
            </w:pPr>
          </w:p>
        </w:tc>
        <w:tc>
          <w:tcPr>
            <w:tcW w:w="540" w:type="pct"/>
            <w:tcBorders>
              <w:left w:val="nil"/>
            </w:tcBorders>
            <w:vAlign w:val="bottom"/>
          </w:tcPr>
          <w:p w14:paraId="3A386D23" w14:textId="77777777" w:rsidR="00B762F4" w:rsidRPr="00975215" w:rsidRDefault="00B762F4" w:rsidP="00B762F4">
            <w:pPr>
              <w:tabs>
                <w:tab w:val="decimal" w:pos="887"/>
              </w:tabs>
              <w:autoSpaceDE w:val="0"/>
              <w:autoSpaceDN w:val="0"/>
              <w:adjustRightInd w:val="0"/>
              <w:jc w:val="left"/>
              <w:rPr>
                <w:rFonts w:ascii="宋体" w:hAnsi="宋体" w:cs="MHei-Bold-Identity-H"/>
                <w:bCs/>
                <w:sz w:val="4"/>
                <w:szCs w:val="4"/>
              </w:rPr>
            </w:pPr>
          </w:p>
        </w:tc>
        <w:tc>
          <w:tcPr>
            <w:tcW w:w="540" w:type="pct"/>
            <w:vAlign w:val="bottom"/>
          </w:tcPr>
          <w:p w14:paraId="21BFB993" w14:textId="77777777" w:rsidR="00B762F4" w:rsidRPr="00975215" w:rsidRDefault="00B762F4" w:rsidP="00B762F4">
            <w:pPr>
              <w:tabs>
                <w:tab w:val="decimal" w:pos="887"/>
              </w:tabs>
              <w:autoSpaceDE w:val="0"/>
              <w:autoSpaceDN w:val="0"/>
              <w:adjustRightInd w:val="0"/>
              <w:jc w:val="left"/>
              <w:rPr>
                <w:rFonts w:ascii="宋体" w:hAnsi="宋体" w:cs="MHei-Bold-Identity-H"/>
                <w:bCs/>
                <w:sz w:val="4"/>
                <w:szCs w:val="4"/>
              </w:rPr>
            </w:pPr>
          </w:p>
        </w:tc>
        <w:tc>
          <w:tcPr>
            <w:tcW w:w="482" w:type="pct"/>
            <w:vAlign w:val="bottom"/>
          </w:tcPr>
          <w:p w14:paraId="533EF86B" w14:textId="77777777" w:rsidR="00B762F4" w:rsidRPr="00975215" w:rsidRDefault="00B762F4" w:rsidP="00B762F4">
            <w:pPr>
              <w:tabs>
                <w:tab w:val="decimal" w:pos="887"/>
              </w:tabs>
              <w:autoSpaceDE w:val="0"/>
              <w:autoSpaceDN w:val="0"/>
              <w:adjustRightInd w:val="0"/>
              <w:jc w:val="left"/>
              <w:rPr>
                <w:rFonts w:ascii="宋体" w:hAnsi="宋体" w:cs="MHei-Bold-Identity-H"/>
                <w:bCs/>
                <w:sz w:val="4"/>
                <w:szCs w:val="4"/>
              </w:rPr>
            </w:pPr>
          </w:p>
        </w:tc>
        <w:tc>
          <w:tcPr>
            <w:tcW w:w="541" w:type="pct"/>
            <w:vAlign w:val="bottom"/>
          </w:tcPr>
          <w:p w14:paraId="31CD0DAB" w14:textId="77777777" w:rsidR="00B762F4" w:rsidRPr="00975215" w:rsidRDefault="00B762F4" w:rsidP="00B762F4">
            <w:pPr>
              <w:tabs>
                <w:tab w:val="decimal" w:pos="887"/>
              </w:tabs>
              <w:autoSpaceDE w:val="0"/>
              <w:autoSpaceDN w:val="0"/>
              <w:adjustRightInd w:val="0"/>
              <w:jc w:val="left"/>
              <w:rPr>
                <w:rFonts w:ascii="宋体" w:hAnsi="宋体" w:cs="MHei-Bold-Identity-H"/>
                <w:bCs/>
                <w:sz w:val="4"/>
                <w:szCs w:val="4"/>
              </w:rPr>
            </w:pPr>
          </w:p>
        </w:tc>
        <w:tc>
          <w:tcPr>
            <w:tcW w:w="491" w:type="pct"/>
            <w:vAlign w:val="bottom"/>
          </w:tcPr>
          <w:p w14:paraId="22922912" w14:textId="77777777" w:rsidR="00B762F4" w:rsidRPr="00975215" w:rsidRDefault="00B762F4" w:rsidP="00B762F4">
            <w:pPr>
              <w:tabs>
                <w:tab w:val="decimal" w:pos="887"/>
              </w:tabs>
              <w:autoSpaceDE w:val="0"/>
              <w:autoSpaceDN w:val="0"/>
              <w:adjustRightInd w:val="0"/>
              <w:jc w:val="left"/>
              <w:rPr>
                <w:rFonts w:ascii="宋体" w:hAnsi="宋体" w:cs="MHei-Bold-Identity-H"/>
                <w:bCs/>
                <w:sz w:val="4"/>
                <w:szCs w:val="4"/>
              </w:rPr>
            </w:pPr>
          </w:p>
        </w:tc>
        <w:tc>
          <w:tcPr>
            <w:tcW w:w="474" w:type="pct"/>
            <w:tcBorders>
              <w:bottom w:val="single" w:sz="4" w:space="0" w:color="auto"/>
            </w:tcBorders>
            <w:vAlign w:val="bottom"/>
          </w:tcPr>
          <w:p w14:paraId="5C3E6A1C" w14:textId="77777777" w:rsidR="00B762F4" w:rsidRPr="00975215" w:rsidRDefault="00B762F4" w:rsidP="00B762F4">
            <w:pPr>
              <w:tabs>
                <w:tab w:val="decimal" w:pos="887"/>
              </w:tabs>
              <w:autoSpaceDE w:val="0"/>
              <w:autoSpaceDN w:val="0"/>
              <w:adjustRightInd w:val="0"/>
              <w:jc w:val="left"/>
              <w:rPr>
                <w:rFonts w:ascii="宋体" w:hAnsi="宋体" w:cs="MHei-Bold-Identity-H"/>
                <w:bCs/>
                <w:sz w:val="4"/>
                <w:szCs w:val="4"/>
              </w:rPr>
            </w:pPr>
          </w:p>
        </w:tc>
      </w:tr>
      <w:tr w:rsidR="00B762F4" w:rsidRPr="00BD454A" w14:paraId="3FBA6AF1" w14:textId="77777777" w:rsidTr="006A746E">
        <w:tc>
          <w:tcPr>
            <w:tcW w:w="850" w:type="pct"/>
            <w:vAlign w:val="bottom"/>
          </w:tcPr>
          <w:p w14:paraId="10410FA5" w14:textId="7FC9FCD7" w:rsidR="00B762F4" w:rsidRPr="00BD454A" w:rsidRDefault="00517B1C" w:rsidP="00B762F4">
            <w:pPr>
              <w:ind w:left="132" w:hanging="132"/>
              <w:jc w:val="left"/>
              <w:rPr>
                <w:rFonts w:ascii="宋体" w:hAnsi="宋体" w:cs="MHei-Bold-Identity-H"/>
                <w:bCs/>
                <w:color w:val="000000"/>
                <w:sz w:val="14"/>
                <w:szCs w:val="14"/>
              </w:rPr>
            </w:pPr>
            <w:r w:rsidRPr="006A746E">
              <w:rPr>
                <w:rFonts w:ascii="宋体" w:eastAsia="PMingLiU" w:hAnsi="宋体" w:cs="MHei-Bold-Identity-H" w:hint="eastAsia"/>
                <w:bCs/>
                <w:color w:val="000000"/>
                <w:sz w:val="14"/>
                <w:szCs w:val="14"/>
                <w:lang w:eastAsia="zh-TW"/>
              </w:rPr>
              <w:t>年內</w:t>
            </w:r>
            <w:r w:rsidRPr="006A746E">
              <w:rPr>
                <w:rFonts w:ascii="宋体" w:eastAsia="PMingLiU" w:hAnsi="宋体" w:cs="Arial" w:hint="eastAsia"/>
                <w:sz w:val="14"/>
                <w:szCs w:val="16"/>
                <w:lang w:eastAsia="zh-TW"/>
              </w:rPr>
              <w:t>利潤</w:t>
            </w:r>
          </w:p>
        </w:tc>
        <w:tc>
          <w:tcPr>
            <w:tcW w:w="540" w:type="pct"/>
            <w:vAlign w:val="bottom"/>
          </w:tcPr>
          <w:p w14:paraId="2B01D6D4" w14:textId="77777777" w:rsidR="00B762F4" w:rsidRPr="00975215" w:rsidRDefault="00B762F4" w:rsidP="00B762F4">
            <w:pPr>
              <w:tabs>
                <w:tab w:val="decimal" w:pos="887"/>
              </w:tabs>
              <w:autoSpaceDE w:val="0"/>
              <w:autoSpaceDN w:val="0"/>
              <w:adjustRightInd w:val="0"/>
              <w:jc w:val="left"/>
              <w:rPr>
                <w:rFonts w:ascii="宋体" w:hAnsi="宋体" w:cs="MHei-Bold-Identity-H"/>
                <w:bCs/>
                <w:sz w:val="14"/>
                <w:szCs w:val="14"/>
              </w:rPr>
            </w:pPr>
          </w:p>
        </w:tc>
        <w:tc>
          <w:tcPr>
            <w:tcW w:w="540" w:type="pct"/>
            <w:vAlign w:val="bottom"/>
          </w:tcPr>
          <w:p w14:paraId="009B4B1A" w14:textId="77777777" w:rsidR="00B762F4" w:rsidRPr="00975215" w:rsidRDefault="00B762F4" w:rsidP="00B762F4">
            <w:pPr>
              <w:tabs>
                <w:tab w:val="decimal" w:pos="887"/>
              </w:tabs>
              <w:autoSpaceDE w:val="0"/>
              <w:autoSpaceDN w:val="0"/>
              <w:adjustRightInd w:val="0"/>
              <w:jc w:val="left"/>
              <w:rPr>
                <w:rFonts w:ascii="宋体" w:hAnsi="宋体" w:cs="MHei-Bold-Identity-H"/>
                <w:bCs/>
                <w:sz w:val="14"/>
                <w:szCs w:val="14"/>
              </w:rPr>
            </w:pPr>
          </w:p>
        </w:tc>
        <w:tc>
          <w:tcPr>
            <w:tcW w:w="540" w:type="pct"/>
            <w:tcBorders>
              <w:left w:val="nil"/>
            </w:tcBorders>
            <w:vAlign w:val="bottom"/>
          </w:tcPr>
          <w:p w14:paraId="609CCDE1" w14:textId="77777777" w:rsidR="00B762F4" w:rsidRPr="00975215" w:rsidRDefault="00B762F4" w:rsidP="00B762F4">
            <w:pPr>
              <w:tabs>
                <w:tab w:val="decimal" w:pos="887"/>
              </w:tabs>
              <w:autoSpaceDE w:val="0"/>
              <w:autoSpaceDN w:val="0"/>
              <w:adjustRightInd w:val="0"/>
              <w:jc w:val="left"/>
              <w:rPr>
                <w:rFonts w:ascii="宋体" w:hAnsi="宋体" w:cs="MHei-Bold-Identity-H"/>
                <w:bCs/>
                <w:sz w:val="14"/>
                <w:szCs w:val="14"/>
              </w:rPr>
            </w:pPr>
          </w:p>
        </w:tc>
        <w:tc>
          <w:tcPr>
            <w:tcW w:w="540" w:type="pct"/>
            <w:vAlign w:val="bottom"/>
          </w:tcPr>
          <w:p w14:paraId="7A931BBC" w14:textId="77777777" w:rsidR="00B762F4" w:rsidRPr="00975215" w:rsidRDefault="00B762F4" w:rsidP="00B762F4">
            <w:pPr>
              <w:tabs>
                <w:tab w:val="decimal" w:pos="887"/>
              </w:tabs>
              <w:autoSpaceDE w:val="0"/>
              <w:autoSpaceDN w:val="0"/>
              <w:adjustRightInd w:val="0"/>
              <w:jc w:val="left"/>
              <w:rPr>
                <w:rFonts w:ascii="宋体" w:hAnsi="宋体" w:cs="MHei-Bold-Identity-H"/>
                <w:bCs/>
                <w:sz w:val="14"/>
                <w:szCs w:val="14"/>
              </w:rPr>
            </w:pPr>
          </w:p>
        </w:tc>
        <w:tc>
          <w:tcPr>
            <w:tcW w:w="482" w:type="pct"/>
            <w:vAlign w:val="bottom"/>
          </w:tcPr>
          <w:p w14:paraId="789BEF48" w14:textId="77777777" w:rsidR="00B762F4" w:rsidRPr="00975215" w:rsidRDefault="00B762F4" w:rsidP="00B762F4">
            <w:pPr>
              <w:tabs>
                <w:tab w:val="decimal" w:pos="887"/>
              </w:tabs>
              <w:autoSpaceDE w:val="0"/>
              <w:autoSpaceDN w:val="0"/>
              <w:adjustRightInd w:val="0"/>
              <w:jc w:val="left"/>
              <w:rPr>
                <w:rFonts w:ascii="宋体" w:hAnsi="宋体" w:cs="MHei-Bold-Identity-H"/>
                <w:bCs/>
                <w:sz w:val="14"/>
                <w:szCs w:val="14"/>
              </w:rPr>
            </w:pPr>
          </w:p>
        </w:tc>
        <w:tc>
          <w:tcPr>
            <w:tcW w:w="541" w:type="pct"/>
            <w:vAlign w:val="bottom"/>
          </w:tcPr>
          <w:p w14:paraId="1137A441" w14:textId="77777777" w:rsidR="00B762F4" w:rsidRPr="00975215" w:rsidRDefault="00B762F4" w:rsidP="00B762F4">
            <w:pPr>
              <w:tabs>
                <w:tab w:val="decimal" w:pos="887"/>
              </w:tabs>
              <w:autoSpaceDE w:val="0"/>
              <w:autoSpaceDN w:val="0"/>
              <w:adjustRightInd w:val="0"/>
              <w:jc w:val="left"/>
              <w:rPr>
                <w:rFonts w:ascii="宋体" w:hAnsi="宋体" w:cs="MHei-Bold-Identity-H"/>
                <w:bCs/>
                <w:sz w:val="14"/>
                <w:szCs w:val="14"/>
              </w:rPr>
            </w:pPr>
          </w:p>
        </w:tc>
        <w:tc>
          <w:tcPr>
            <w:tcW w:w="491" w:type="pct"/>
            <w:vAlign w:val="bottom"/>
          </w:tcPr>
          <w:p w14:paraId="1EA51846" w14:textId="77777777" w:rsidR="00B762F4" w:rsidRPr="00975215" w:rsidRDefault="00B762F4" w:rsidP="00B762F4">
            <w:pPr>
              <w:tabs>
                <w:tab w:val="decimal" w:pos="887"/>
              </w:tabs>
              <w:autoSpaceDE w:val="0"/>
              <w:autoSpaceDN w:val="0"/>
              <w:adjustRightInd w:val="0"/>
              <w:jc w:val="left"/>
              <w:rPr>
                <w:rFonts w:ascii="宋体" w:hAnsi="宋体" w:cs="MHei-Bold-Identity-H"/>
                <w:bCs/>
                <w:sz w:val="14"/>
                <w:szCs w:val="14"/>
              </w:rPr>
            </w:pPr>
          </w:p>
        </w:tc>
        <w:tc>
          <w:tcPr>
            <w:tcW w:w="474" w:type="pct"/>
            <w:tcBorders>
              <w:top w:val="single" w:sz="4" w:space="0" w:color="auto"/>
            </w:tcBorders>
            <w:vAlign w:val="bottom"/>
          </w:tcPr>
          <w:p w14:paraId="3EA0F3EC" w14:textId="02F5C9FF" w:rsidR="00B762F4" w:rsidRPr="00975215" w:rsidRDefault="00517B1C" w:rsidP="00B762F4">
            <w:pPr>
              <w:tabs>
                <w:tab w:val="decimal" w:pos="887"/>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sz w:val="14"/>
                <w:szCs w:val="14"/>
                <w:lang w:eastAsia="zh-TW"/>
              </w:rPr>
              <w:t>240,188</w:t>
            </w:r>
          </w:p>
        </w:tc>
      </w:tr>
      <w:tr w:rsidR="00B762F4" w:rsidRPr="00BD454A" w14:paraId="1A23D9B4" w14:textId="77777777" w:rsidTr="006A746E">
        <w:trPr>
          <w:trHeight w:hRule="exact" w:val="64"/>
        </w:trPr>
        <w:tc>
          <w:tcPr>
            <w:tcW w:w="850" w:type="pct"/>
            <w:vAlign w:val="bottom"/>
          </w:tcPr>
          <w:p w14:paraId="6DA580F5" w14:textId="77777777" w:rsidR="00B762F4" w:rsidRPr="00BD454A" w:rsidRDefault="00B762F4" w:rsidP="00B762F4">
            <w:pPr>
              <w:ind w:left="132" w:hanging="132"/>
              <w:jc w:val="left"/>
              <w:rPr>
                <w:rFonts w:ascii="宋体" w:hAnsi="宋体" w:cs="Arial"/>
                <w:sz w:val="14"/>
                <w:szCs w:val="14"/>
                <w:lang w:eastAsia="zh-HK"/>
              </w:rPr>
            </w:pPr>
          </w:p>
        </w:tc>
        <w:tc>
          <w:tcPr>
            <w:tcW w:w="540" w:type="pct"/>
            <w:vAlign w:val="bottom"/>
          </w:tcPr>
          <w:p w14:paraId="015115F1" w14:textId="77777777" w:rsidR="00B762F4" w:rsidRPr="000503D7" w:rsidRDefault="00B762F4" w:rsidP="00B762F4">
            <w:pPr>
              <w:tabs>
                <w:tab w:val="decimal" w:pos="887"/>
              </w:tabs>
              <w:autoSpaceDE w:val="0"/>
              <w:autoSpaceDN w:val="0"/>
              <w:adjustRightInd w:val="0"/>
              <w:jc w:val="left"/>
              <w:rPr>
                <w:rFonts w:ascii="宋体" w:hAnsi="宋体" w:cs="MHei-Bold-Identity-H"/>
                <w:bCs/>
                <w:color w:val="000000"/>
                <w:sz w:val="14"/>
                <w:szCs w:val="14"/>
              </w:rPr>
            </w:pPr>
          </w:p>
        </w:tc>
        <w:tc>
          <w:tcPr>
            <w:tcW w:w="540" w:type="pct"/>
            <w:vAlign w:val="bottom"/>
          </w:tcPr>
          <w:p w14:paraId="1EC3776C" w14:textId="77777777" w:rsidR="00B762F4" w:rsidRPr="000503D7" w:rsidRDefault="00B762F4" w:rsidP="00B762F4">
            <w:pPr>
              <w:tabs>
                <w:tab w:val="decimal" w:pos="887"/>
              </w:tabs>
              <w:autoSpaceDE w:val="0"/>
              <w:autoSpaceDN w:val="0"/>
              <w:adjustRightInd w:val="0"/>
              <w:jc w:val="left"/>
              <w:rPr>
                <w:rFonts w:ascii="宋体" w:hAnsi="宋体" w:cs="MHei-Bold-Identity-H"/>
                <w:bCs/>
                <w:color w:val="000000"/>
                <w:sz w:val="14"/>
                <w:szCs w:val="14"/>
              </w:rPr>
            </w:pPr>
          </w:p>
        </w:tc>
        <w:tc>
          <w:tcPr>
            <w:tcW w:w="540" w:type="pct"/>
            <w:tcBorders>
              <w:left w:val="nil"/>
            </w:tcBorders>
            <w:vAlign w:val="bottom"/>
          </w:tcPr>
          <w:p w14:paraId="4BC93EE7" w14:textId="77777777" w:rsidR="00B762F4" w:rsidRPr="000503D7" w:rsidRDefault="00B762F4" w:rsidP="00B762F4">
            <w:pPr>
              <w:tabs>
                <w:tab w:val="decimal" w:pos="887"/>
              </w:tabs>
              <w:autoSpaceDE w:val="0"/>
              <w:autoSpaceDN w:val="0"/>
              <w:adjustRightInd w:val="0"/>
              <w:jc w:val="left"/>
              <w:rPr>
                <w:rFonts w:ascii="宋体" w:hAnsi="宋体" w:cs="MHei-Bold-Identity-H"/>
                <w:bCs/>
                <w:color w:val="000000"/>
                <w:sz w:val="14"/>
                <w:szCs w:val="14"/>
              </w:rPr>
            </w:pPr>
          </w:p>
        </w:tc>
        <w:tc>
          <w:tcPr>
            <w:tcW w:w="540" w:type="pct"/>
            <w:vAlign w:val="bottom"/>
          </w:tcPr>
          <w:p w14:paraId="027F1301" w14:textId="77777777" w:rsidR="00B762F4" w:rsidRPr="000503D7" w:rsidRDefault="00B762F4" w:rsidP="00B762F4">
            <w:pPr>
              <w:tabs>
                <w:tab w:val="decimal" w:pos="887"/>
              </w:tabs>
              <w:autoSpaceDE w:val="0"/>
              <w:autoSpaceDN w:val="0"/>
              <w:adjustRightInd w:val="0"/>
              <w:jc w:val="left"/>
              <w:rPr>
                <w:rFonts w:ascii="宋体" w:hAnsi="宋体" w:cs="MHei-Bold-Identity-H"/>
                <w:bCs/>
                <w:color w:val="000000"/>
                <w:sz w:val="14"/>
                <w:szCs w:val="14"/>
              </w:rPr>
            </w:pPr>
          </w:p>
        </w:tc>
        <w:tc>
          <w:tcPr>
            <w:tcW w:w="482" w:type="pct"/>
            <w:vAlign w:val="bottom"/>
          </w:tcPr>
          <w:p w14:paraId="6008B885" w14:textId="77777777" w:rsidR="00B762F4" w:rsidRPr="000503D7" w:rsidRDefault="00B762F4" w:rsidP="00B762F4">
            <w:pPr>
              <w:tabs>
                <w:tab w:val="decimal" w:pos="887"/>
              </w:tabs>
              <w:autoSpaceDE w:val="0"/>
              <w:autoSpaceDN w:val="0"/>
              <w:adjustRightInd w:val="0"/>
              <w:jc w:val="left"/>
              <w:rPr>
                <w:rFonts w:ascii="宋体" w:hAnsi="宋体" w:cs="MHei-Bold-Identity-H"/>
                <w:bCs/>
                <w:color w:val="000000"/>
                <w:sz w:val="14"/>
                <w:szCs w:val="14"/>
              </w:rPr>
            </w:pPr>
          </w:p>
        </w:tc>
        <w:tc>
          <w:tcPr>
            <w:tcW w:w="541" w:type="pct"/>
            <w:vAlign w:val="bottom"/>
          </w:tcPr>
          <w:p w14:paraId="499BB822" w14:textId="77777777" w:rsidR="00B762F4" w:rsidRPr="000503D7" w:rsidRDefault="00B762F4" w:rsidP="00B762F4">
            <w:pPr>
              <w:tabs>
                <w:tab w:val="decimal" w:pos="887"/>
              </w:tabs>
              <w:autoSpaceDE w:val="0"/>
              <w:autoSpaceDN w:val="0"/>
              <w:adjustRightInd w:val="0"/>
              <w:jc w:val="left"/>
              <w:rPr>
                <w:rFonts w:ascii="宋体" w:hAnsi="宋体" w:cs="MHei-Bold-Identity-H"/>
                <w:bCs/>
                <w:color w:val="000000"/>
                <w:sz w:val="14"/>
                <w:szCs w:val="14"/>
              </w:rPr>
            </w:pPr>
          </w:p>
        </w:tc>
        <w:tc>
          <w:tcPr>
            <w:tcW w:w="491" w:type="pct"/>
            <w:vAlign w:val="bottom"/>
          </w:tcPr>
          <w:p w14:paraId="75F3DDD2" w14:textId="77777777" w:rsidR="00B762F4" w:rsidRPr="000503D7" w:rsidRDefault="00B762F4" w:rsidP="00B762F4">
            <w:pPr>
              <w:tabs>
                <w:tab w:val="decimal" w:pos="887"/>
              </w:tabs>
              <w:autoSpaceDE w:val="0"/>
              <w:autoSpaceDN w:val="0"/>
              <w:adjustRightInd w:val="0"/>
              <w:jc w:val="left"/>
              <w:rPr>
                <w:rFonts w:ascii="宋体" w:hAnsi="宋体" w:cs="MHei-Bold-Identity-H"/>
                <w:bCs/>
                <w:color w:val="000000"/>
                <w:sz w:val="14"/>
                <w:szCs w:val="14"/>
              </w:rPr>
            </w:pPr>
          </w:p>
        </w:tc>
        <w:tc>
          <w:tcPr>
            <w:tcW w:w="474" w:type="pct"/>
            <w:tcBorders>
              <w:bottom w:val="single" w:sz="12" w:space="0" w:color="auto"/>
            </w:tcBorders>
            <w:vAlign w:val="bottom"/>
          </w:tcPr>
          <w:p w14:paraId="2791A997" w14:textId="77777777" w:rsidR="00B762F4" w:rsidRPr="000503D7" w:rsidRDefault="00B762F4" w:rsidP="00B762F4">
            <w:pPr>
              <w:tabs>
                <w:tab w:val="decimal" w:pos="887"/>
              </w:tabs>
              <w:autoSpaceDE w:val="0"/>
              <w:autoSpaceDN w:val="0"/>
              <w:adjustRightInd w:val="0"/>
              <w:jc w:val="left"/>
              <w:rPr>
                <w:rFonts w:ascii="宋体" w:hAnsi="宋体" w:cs="MHei-Bold-Identity-H"/>
                <w:bCs/>
                <w:color w:val="000000"/>
                <w:sz w:val="14"/>
                <w:szCs w:val="14"/>
              </w:rPr>
            </w:pPr>
          </w:p>
        </w:tc>
      </w:tr>
      <w:tr w:rsidR="00B762F4" w:rsidRPr="00BD454A" w14:paraId="3245C772" w14:textId="77777777" w:rsidTr="006A746E">
        <w:trPr>
          <w:trHeight w:hRule="exact" w:val="245"/>
        </w:trPr>
        <w:tc>
          <w:tcPr>
            <w:tcW w:w="850" w:type="pct"/>
            <w:vAlign w:val="bottom"/>
          </w:tcPr>
          <w:p w14:paraId="6C638BAE" w14:textId="77777777" w:rsidR="00B762F4" w:rsidRPr="00BD454A" w:rsidRDefault="00B762F4" w:rsidP="00B762F4">
            <w:pPr>
              <w:ind w:left="132" w:hanging="132"/>
              <w:jc w:val="left"/>
              <w:rPr>
                <w:rFonts w:ascii="宋体" w:hAnsi="宋体" w:cs="Arial"/>
                <w:sz w:val="14"/>
                <w:szCs w:val="14"/>
                <w:lang w:eastAsia="zh-HK"/>
              </w:rPr>
            </w:pPr>
          </w:p>
        </w:tc>
        <w:tc>
          <w:tcPr>
            <w:tcW w:w="540" w:type="pct"/>
            <w:vAlign w:val="bottom"/>
          </w:tcPr>
          <w:p w14:paraId="41F28261" w14:textId="77777777" w:rsidR="00B762F4" w:rsidRPr="000503D7" w:rsidRDefault="00B762F4" w:rsidP="00B762F4">
            <w:pPr>
              <w:tabs>
                <w:tab w:val="decimal" w:pos="887"/>
              </w:tabs>
              <w:jc w:val="left"/>
              <w:rPr>
                <w:rFonts w:ascii="宋体" w:hAnsi="宋体" w:cs="Arial"/>
                <w:bCs/>
                <w:sz w:val="14"/>
                <w:szCs w:val="14"/>
              </w:rPr>
            </w:pPr>
          </w:p>
        </w:tc>
        <w:tc>
          <w:tcPr>
            <w:tcW w:w="540" w:type="pct"/>
            <w:vAlign w:val="bottom"/>
          </w:tcPr>
          <w:p w14:paraId="0F8099EF" w14:textId="77777777" w:rsidR="00B762F4" w:rsidRPr="000503D7" w:rsidRDefault="00B762F4" w:rsidP="00B762F4">
            <w:pPr>
              <w:tabs>
                <w:tab w:val="decimal" w:pos="887"/>
              </w:tabs>
              <w:jc w:val="left"/>
              <w:rPr>
                <w:rFonts w:ascii="宋体" w:hAnsi="宋体" w:cs="Arial"/>
                <w:bCs/>
                <w:sz w:val="14"/>
                <w:szCs w:val="14"/>
              </w:rPr>
            </w:pPr>
          </w:p>
        </w:tc>
        <w:tc>
          <w:tcPr>
            <w:tcW w:w="540" w:type="pct"/>
            <w:tcBorders>
              <w:left w:val="nil"/>
            </w:tcBorders>
            <w:vAlign w:val="bottom"/>
          </w:tcPr>
          <w:p w14:paraId="539E1F5E" w14:textId="77777777" w:rsidR="00B762F4" w:rsidRPr="000503D7" w:rsidRDefault="00B762F4" w:rsidP="00B762F4">
            <w:pPr>
              <w:tabs>
                <w:tab w:val="decimal" w:pos="887"/>
              </w:tabs>
              <w:jc w:val="left"/>
              <w:rPr>
                <w:rFonts w:ascii="宋体" w:hAnsi="宋体" w:cs="Arial"/>
                <w:bCs/>
                <w:sz w:val="14"/>
                <w:szCs w:val="14"/>
              </w:rPr>
            </w:pPr>
          </w:p>
        </w:tc>
        <w:tc>
          <w:tcPr>
            <w:tcW w:w="540" w:type="pct"/>
            <w:vAlign w:val="bottom"/>
          </w:tcPr>
          <w:p w14:paraId="7426462B" w14:textId="77777777" w:rsidR="00B762F4" w:rsidRPr="000503D7" w:rsidRDefault="00B762F4" w:rsidP="00B762F4">
            <w:pPr>
              <w:tabs>
                <w:tab w:val="decimal" w:pos="887"/>
              </w:tabs>
              <w:jc w:val="left"/>
              <w:rPr>
                <w:rFonts w:ascii="宋体" w:hAnsi="宋体"/>
                <w:sz w:val="14"/>
                <w:szCs w:val="14"/>
              </w:rPr>
            </w:pPr>
          </w:p>
        </w:tc>
        <w:tc>
          <w:tcPr>
            <w:tcW w:w="482" w:type="pct"/>
            <w:vAlign w:val="bottom"/>
          </w:tcPr>
          <w:p w14:paraId="7B5EC479" w14:textId="77777777" w:rsidR="00B762F4" w:rsidRPr="000503D7" w:rsidRDefault="00B762F4" w:rsidP="00B762F4">
            <w:pPr>
              <w:tabs>
                <w:tab w:val="decimal" w:pos="887"/>
              </w:tabs>
              <w:autoSpaceDE w:val="0"/>
              <w:autoSpaceDN w:val="0"/>
              <w:adjustRightInd w:val="0"/>
              <w:jc w:val="left"/>
              <w:rPr>
                <w:rFonts w:ascii="宋体" w:hAnsi="宋体" w:cs="MHei-Bold-Identity-H"/>
                <w:bCs/>
                <w:sz w:val="14"/>
                <w:szCs w:val="14"/>
              </w:rPr>
            </w:pPr>
          </w:p>
        </w:tc>
        <w:tc>
          <w:tcPr>
            <w:tcW w:w="541" w:type="pct"/>
            <w:vAlign w:val="bottom"/>
          </w:tcPr>
          <w:p w14:paraId="7DA442AD" w14:textId="77777777" w:rsidR="00B762F4" w:rsidRPr="000503D7" w:rsidRDefault="00B762F4" w:rsidP="00B762F4">
            <w:pPr>
              <w:tabs>
                <w:tab w:val="decimal" w:pos="887"/>
              </w:tabs>
              <w:autoSpaceDE w:val="0"/>
              <w:autoSpaceDN w:val="0"/>
              <w:adjustRightInd w:val="0"/>
              <w:jc w:val="left"/>
              <w:rPr>
                <w:rFonts w:ascii="宋体" w:hAnsi="宋体" w:cs="MHei-Bold-Identity-H"/>
                <w:bCs/>
                <w:sz w:val="14"/>
                <w:szCs w:val="14"/>
              </w:rPr>
            </w:pPr>
          </w:p>
        </w:tc>
        <w:tc>
          <w:tcPr>
            <w:tcW w:w="491" w:type="pct"/>
            <w:vAlign w:val="bottom"/>
          </w:tcPr>
          <w:p w14:paraId="219ED645" w14:textId="77777777" w:rsidR="00B762F4" w:rsidRPr="000503D7" w:rsidRDefault="00B762F4" w:rsidP="00B762F4">
            <w:pPr>
              <w:tabs>
                <w:tab w:val="decimal" w:pos="887"/>
              </w:tabs>
              <w:autoSpaceDE w:val="0"/>
              <w:autoSpaceDN w:val="0"/>
              <w:adjustRightInd w:val="0"/>
              <w:jc w:val="left"/>
              <w:rPr>
                <w:rFonts w:ascii="宋体" w:hAnsi="宋体" w:cs="MHei-Bold-Identity-H"/>
                <w:bCs/>
                <w:sz w:val="14"/>
                <w:szCs w:val="14"/>
              </w:rPr>
            </w:pPr>
          </w:p>
        </w:tc>
        <w:tc>
          <w:tcPr>
            <w:tcW w:w="474" w:type="pct"/>
            <w:tcBorders>
              <w:top w:val="single" w:sz="12" w:space="0" w:color="auto"/>
            </w:tcBorders>
            <w:vAlign w:val="bottom"/>
          </w:tcPr>
          <w:p w14:paraId="658ECC70" w14:textId="77777777" w:rsidR="00B762F4" w:rsidRPr="000503D7" w:rsidRDefault="00B762F4" w:rsidP="00B762F4">
            <w:pPr>
              <w:tabs>
                <w:tab w:val="decimal" w:pos="887"/>
              </w:tabs>
              <w:jc w:val="left"/>
              <w:rPr>
                <w:rFonts w:ascii="宋体" w:hAnsi="宋体"/>
                <w:sz w:val="14"/>
                <w:szCs w:val="14"/>
              </w:rPr>
            </w:pPr>
          </w:p>
        </w:tc>
      </w:tr>
    </w:tbl>
    <w:p w14:paraId="3A012353" w14:textId="77777777" w:rsidR="00B762F4" w:rsidRPr="004F5E6F" w:rsidRDefault="00B762F4" w:rsidP="00B762F4">
      <w:pPr>
        <w:autoSpaceDE w:val="0"/>
        <w:autoSpaceDN w:val="0"/>
        <w:adjustRightInd w:val="0"/>
        <w:ind w:left="720"/>
        <w:rPr>
          <w:rFonts w:ascii="宋体" w:hAnsi="宋体" w:cs="MSung-Light-Identity-H"/>
          <w:bCs/>
          <w:color w:val="000000"/>
        </w:rPr>
      </w:pPr>
    </w:p>
    <w:p w14:paraId="58B508DC" w14:textId="77777777" w:rsidR="00B762F4" w:rsidRPr="004F5E6F" w:rsidRDefault="00B762F4" w:rsidP="006A746E">
      <w:pPr>
        <w:pStyle w:val="2"/>
        <w:numPr>
          <w:ilvl w:val="0"/>
          <w:numId w:val="0"/>
        </w:numPr>
        <w:ind w:left="14130"/>
        <w:rPr>
          <w:rFonts w:ascii="宋体" w:hAnsi="宋体" w:cs="MHei-Bold-Identity-H"/>
          <w:bCs/>
          <w:color w:val="000000"/>
          <w:sz w:val="22"/>
          <w:szCs w:val="22"/>
        </w:rPr>
      </w:pPr>
      <w:r w:rsidRPr="004F5E6F">
        <w:rPr>
          <w:rFonts w:ascii="宋体" w:hAnsi="宋体" w:cs="MHei-Bold-Identity-H"/>
          <w:b w:val="0"/>
          <w:color w:val="000000"/>
        </w:rPr>
        <w:br w:type="page"/>
      </w:r>
    </w:p>
    <w:p w14:paraId="320F3028" w14:textId="0BA34DB6" w:rsidR="00154E3E" w:rsidRPr="006A746E" w:rsidRDefault="00517B1C" w:rsidP="006A746E">
      <w:pPr>
        <w:pStyle w:val="2"/>
        <w:numPr>
          <w:ilvl w:val="0"/>
          <w:numId w:val="0"/>
        </w:numPr>
        <w:spacing w:after="0"/>
        <w:ind w:left="1170" w:hanging="1170"/>
        <w:rPr>
          <w:rFonts w:ascii="宋体" w:hAnsi="宋体" w:cs="Univers"/>
          <w:b w:val="0"/>
          <w:sz w:val="21"/>
          <w:szCs w:val="21"/>
          <w:lang w:eastAsia="zh-TW"/>
        </w:rPr>
      </w:pPr>
      <w:r w:rsidRPr="006A746E">
        <w:rPr>
          <w:rFonts w:ascii="宋体" w:eastAsia="PMingLiU" w:hAnsi="宋体" w:cs="MSung-Light-Identity-H"/>
          <w:bCs/>
          <w:color w:val="000000"/>
          <w:sz w:val="21"/>
          <w:szCs w:val="21"/>
          <w:lang w:eastAsia="zh-TW"/>
        </w:rPr>
        <w:lastRenderedPageBreak/>
        <w:t xml:space="preserve">4      </w:t>
      </w:r>
      <w:r w:rsidRPr="006A746E">
        <w:rPr>
          <w:rFonts w:ascii="宋体" w:eastAsia="PMingLiU" w:hAnsi="宋体" w:cs="MSung-Light-Identity-H" w:hint="eastAsia"/>
          <w:bCs/>
          <w:color w:val="000000"/>
          <w:sz w:val="21"/>
          <w:szCs w:val="21"/>
          <w:lang w:eastAsia="zh-TW"/>
        </w:rPr>
        <w:t>營業收入及分部資料</w:t>
      </w:r>
      <w:r w:rsidRPr="006A746E">
        <w:rPr>
          <w:rFonts w:ascii="宋体" w:eastAsia="PMingLiU" w:hAnsi="宋体" w:cs="MSung-Light-Identity-H"/>
          <w:bCs/>
          <w:color w:val="000000"/>
          <w:sz w:val="21"/>
          <w:szCs w:val="21"/>
          <w:lang w:eastAsia="zh-TW"/>
        </w:rPr>
        <w:t>(</w:t>
      </w:r>
      <w:r w:rsidRPr="006A746E">
        <w:rPr>
          <w:rFonts w:ascii="宋体" w:eastAsia="PMingLiU" w:hAnsi="宋体" w:cs="MSung-Light-Identity-H" w:hint="eastAsia"/>
          <w:bCs/>
          <w:color w:val="000000"/>
          <w:sz w:val="21"/>
          <w:szCs w:val="21"/>
          <w:lang w:eastAsia="zh-TW"/>
        </w:rPr>
        <w:t>續</w:t>
      </w:r>
      <w:r w:rsidRPr="006A746E">
        <w:rPr>
          <w:rFonts w:ascii="宋体" w:eastAsia="PMingLiU" w:hAnsi="宋体" w:cs="MSung-Light-Identity-H"/>
          <w:bCs/>
          <w:color w:val="000000"/>
          <w:sz w:val="21"/>
          <w:szCs w:val="21"/>
          <w:lang w:eastAsia="zh-TW"/>
        </w:rPr>
        <w:t>)</w:t>
      </w:r>
    </w:p>
    <w:p w14:paraId="0C1148D4" w14:textId="4834D0DD" w:rsidR="00B762F4" w:rsidRPr="006A746E" w:rsidRDefault="00517B1C" w:rsidP="00B762F4">
      <w:pPr>
        <w:ind w:firstLine="720"/>
        <w:rPr>
          <w:rFonts w:ascii="宋体" w:hAnsi="宋体"/>
          <w:sz w:val="21"/>
          <w:szCs w:val="21"/>
          <w:lang w:eastAsia="zh-TW"/>
        </w:rPr>
      </w:pPr>
      <w:r w:rsidRPr="006A746E">
        <w:rPr>
          <w:rFonts w:ascii="宋体" w:eastAsia="PMingLiU" w:hAnsi="宋体" w:cs="MHei-Bold-Identity-H" w:hint="eastAsia"/>
          <w:b/>
          <w:bCs/>
          <w:color w:val="000000"/>
          <w:sz w:val="21"/>
          <w:szCs w:val="21"/>
          <w:lang w:eastAsia="zh-TW"/>
        </w:rPr>
        <w:t>分部資料</w:t>
      </w:r>
      <w:r w:rsidRPr="006A746E">
        <w:rPr>
          <w:rFonts w:ascii="宋体" w:eastAsia="PMingLiU" w:hAnsi="宋体" w:cs="MHei-Bold-Identity-H"/>
          <w:b/>
          <w:bCs/>
          <w:color w:val="000000"/>
          <w:sz w:val="21"/>
          <w:szCs w:val="21"/>
          <w:lang w:eastAsia="zh-TW"/>
        </w:rPr>
        <w:t xml:space="preserve"> (</w:t>
      </w:r>
      <w:r w:rsidRPr="006A746E">
        <w:rPr>
          <w:rFonts w:ascii="宋体" w:eastAsia="PMingLiU" w:hAnsi="宋体" w:cs="MHei-Bold-Identity-H" w:hint="eastAsia"/>
          <w:b/>
          <w:bCs/>
          <w:color w:val="000000"/>
          <w:sz w:val="21"/>
          <w:szCs w:val="21"/>
          <w:lang w:eastAsia="zh-TW"/>
        </w:rPr>
        <w:t>續</w:t>
      </w:r>
      <w:r w:rsidRPr="006A746E">
        <w:rPr>
          <w:rFonts w:ascii="宋体" w:eastAsia="PMingLiU" w:hAnsi="宋体" w:cs="MHei-Bold-Identity-H"/>
          <w:b/>
          <w:bCs/>
          <w:color w:val="000000"/>
          <w:sz w:val="21"/>
          <w:szCs w:val="21"/>
          <w:lang w:eastAsia="zh-TW"/>
        </w:rPr>
        <w:t>)</w:t>
      </w:r>
    </w:p>
    <w:p w14:paraId="0E2395DB" w14:textId="1D15DCF3" w:rsidR="00B762F4" w:rsidRPr="006A746E" w:rsidRDefault="00517B1C" w:rsidP="00B762F4">
      <w:pPr>
        <w:autoSpaceDE w:val="0"/>
        <w:autoSpaceDN w:val="0"/>
        <w:adjustRightInd w:val="0"/>
        <w:ind w:left="1260" w:hanging="540"/>
        <w:rPr>
          <w:rFonts w:ascii="宋体" w:hAnsi="宋体" w:cs="MHeiHK-Medium"/>
          <w:sz w:val="21"/>
          <w:szCs w:val="21"/>
          <w:lang w:eastAsia="zh-TW"/>
        </w:rPr>
      </w:pPr>
      <w:r w:rsidRPr="006A746E">
        <w:rPr>
          <w:rFonts w:ascii="宋体" w:eastAsia="PMingLiU" w:hAnsi="宋体" w:cs="FrutigerLTStd-Roman"/>
          <w:sz w:val="21"/>
          <w:szCs w:val="21"/>
          <w:lang w:eastAsia="zh-TW"/>
        </w:rPr>
        <w:t>(a)</w:t>
      </w:r>
      <w:r w:rsidRPr="006A746E">
        <w:rPr>
          <w:rFonts w:ascii="宋体" w:eastAsia="PMingLiU" w:hAnsi="宋体" w:cs="FrutigerLTStd-Roman"/>
          <w:sz w:val="21"/>
          <w:szCs w:val="21"/>
          <w:lang w:eastAsia="zh-TW"/>
        </w:rPr>
        <w:tab/>
      </w:r>
      <w:r w:rsidRPr="006A746E">
        <w:rPr>
          <w:rFonts w:ascii="宋体" w:eastAsia="PMingLiU" w:hAnsi="宋体" w:cs="MHeiHK-Medium" w:hint="eastAsia"/>
          <w:sz w:val="21"/>
          <w:szCs w:val="21"/>
          <w:lang w:eastAsia="zh-TW"/>
        </w:rPr>
        <w:t>分部</w:t>
      </w:r>
      <w:r w:rsidRPr="006A746E">
        <w:rPr>
          <w:rFonts w:ascii="宋体" w:eastAsia="PMingLiU" w:hAnsi="宋体" w:cs="MSung-Light-Identity-H" w:hint="eastAsia"/>
          <w:bCs/>
          <w:color w:val="000000"/>
          <w:sz w:val="21"/>
          <w:szCs w:val="21"/>
          <w:lang w:eastAsia="zh-TW"/>
        </w:rPr>
        <w:t>業績、</w:t>
      </w:r>
      <w:r w:rsidRPr="006A746E">
        <w:rPr>
          <w:rFonts w:ascii="宋体" w:eastAsia="PMingLiU" w:hAnsi="宋体" w:cs="MHeiHK-Medium" w:hint="eastAsia"/>
          <w:sz w:val="21"/>
          <w:szCs w:val="21"/>
          <w:lang w:eastAsia="zh-TW"/>
        </w:rPr>
        <w:t>資產及負債</w:t>
      </w:r>
      <w:r w:rsidRPr="006A746E">
        <w:rPr>
          <w:rFonts w:ascii="宋体" w:eastAsia="PMingLiU" w:hAnsi="宋体" w:cs="Univers"/>
          <w:bCs/>
          <w:color w:val="000000"/>
          <w:sz w:val="21"/>
          <w:szCs w:val="21"/>
          <w:lang w:eastAsia="zh-TW"/>
        </w:rPr>
        <w:t>(</w:t>
      </w:r>
      <w:r w:rsidRPr="006A746E">
        <w:rPr>
          <w:rFonts w:ascii="宋体" w:eastAsia="PMingLiU" w:hAnsi="宋体" w:cs="Univers" w:hint="eastAsia"/>
          <w:bCs/>
          <w:color w:val="000000"/>
          <w:sz w:val="21"/>
          <w:szCs w:val="21"/>
          <w:lang w:eastAsia="zh-TW"/>
        </w:rPr>
        <w:t>續</w:t>
      </w:r>
      <w:r w:rsidRPr="006A746E">
        <w:rPr>
          <w:rFonts w:ascii="宋体" w:eastAsia="PMingLiU" w:hAnsi="宋体" w:cs="Univers"/>
          <w:bCs/>
          <w:color w:val="000000"/>
          <w:sz w:val="21"/>
          <w:szCs w:val="21"/>
          <w:lang w:eastAsia="zh-TW"/>
        </w:rPr>
        <w:t>)</w:t>
      </w:r>
    </w:p>
    <w:p w14:paraId="0638A5D0" w14:textId="48D6438F" w:rsidR="00B762F4" w:rsidRPr="006A746E" w:rsidRDefault="00517B1C" w:rsidP="00B762F4">
      <w:pPr>
        <w:autoSpaceDE w:val="0"/>
        <w:autoSpaceDN w:val="0"/>
        <w:adjustRightInd w:val="0"/>
        <w:ind w:left="1260"/>
        <w:rPr>
          <w:rFonts w:ascii="宋体" w:hAnsi="宋体" w:cs="MHeiHK-Medium"/>
          <w:sz w:val="21"/>
          <w:szCs w:val="21"/>
          <w:lang w:eastAsia="zh-TW"/>
        </w:rPr>
      </w:pPr>
      <w:r w:rsidRPr="006A746E">
        <w:rPr>
          <w:rFonts w:ascii="宋体" w:eastAsia="PMingLiU" w:hAnsi="宋体" w:cs="MSung-Light-Identity-H" w:hint="eastAsia"/>
          <w:bCs/>
          <w:color w:val="000000"/>
          <w:sz w:val="21"/>
          <w:szCs w:val="21"/>
          <w:lang w:eastAsia="zh-TW"/>
        </w:rPr>
        <w:t>於</w:t>
      </w:r>
      <w:r w:rsidRPr="006A746E">
        <w:rPr>
          <w:rFonts w:ascii="宋体" w:eastAsia="PMingLiU" w:hAnsi="宋体" w:cs="MSung-Light-Identity-H"/>
          <w:bCs/>
          <w:color w:val="000000"/>
          <w:sz w:val="21"/>
          <w:szCs w:val="21"/>
          <w:lang w:eastAsia="zh-TW"/>
        </w:rPr>
        <w:t>2018</w:t>
      </w:r>
      <w:r w:rsidRPr="006A746E">
        <w:rPr>
          <w:rFonts w:ascii="宋体" w:eastAsia="PMingLiU" w:hAnsi="宋体" w:cs="MSung-Light-Identity-H" w:hint="eastAsia"/>
          <w:bCs/>
          <w:color w:val="000000"/>
          <w:sz w:val="21"/>
          <w:szCs w:val="21"/>
          <w:lang w:eastAsia="zh-TW"/>
        </w:rPr>
        <w:t>年</w:t>
      </w:r>
      <w:r w:rsidRPr="006A746E">
        <w:rPr>
          <w:rFonts w:ascii="宋体" w:eastAsia="PMingLiU" w:hAnsi="宋体" w:cs="MSung-Light-Identity-H"/>
          <w:bCs/>
          <w:color w:val="000000"/>
          <w:sz w:val="21"/>
          <w:szCs w:val="21"/>
          <w:lang w:eastAsia="zh-TW"/>
        </w:rPr>
        <w:t>12</w:t>
      </w:r>
      <w:r w:rsidRPr="006A746E">
        <w:rPr>
          <w:rFonts w:ascii="宋体" w:eastAsia="PMingLiU" w:hAnsi="宋体" w:cs="MSung-Light-Identity-H" w:hint="eastAsia"/>
          <w:bCs/>
          <w:color w:val="000000"/>
          <w:sz w:val="21"/>
          <w:szCs w:val="21"/>
          <w:lang w:eastAsia="zh-TW"/>
        </w:rPr>
        <w:t>月</w:t>
      </w:r>
      <w:r w:rsidRPr="006A746E">
        <w:rPr>
          <w:rFonts w:ascii="宋体" w:eastAsia="PMingLiU" w:hAnsi="宋体" w:cs="MSung-Light-Identity-H"/>
          <w:bCs/>
          <w:color w:val="000000"/>
          <w:sz w:val="21"/>
          <w:szCs w:val="21"/>
          <w:lang w:eastAsia="zh-TW"/>
        </w:rPr>
        <w:t>31</w:t>
      </w:r>
      <w:r w:rsidRPr="006A746E">
        <w:rPr>
          <w:rFonts w:ascii="宋体" w:eastAsia="PMingLiU" w:hAnsi="宋体" w:cs="MSung-Light-Identity-H" w:hint="eastAsia"/>
          <w:bCs/>
          <w:color w:val="000000"/>
          <w:sz w:val="21"/>
          <w:szCs w:val="21"/>
          <w:lang w:eastAsia="zh-TW"/>
        </w:rPr>
        <w:t>日及截至該日止年度的分部業績、</w:t>
      </w:r>
      <w:r w:rsidRPr="006A746E">
        <w:rPr>
          <w:rFonts w:ascii="宋体" w:eastAsia="PMingLiU" w:hAnsi="宋体" w:cs="MHeiHK-Medium" w:hint="eastAsia"/>
          <w:sz w:val="21"/>
          <w:szCs w:val="21"/>
          <w:lang w:eastAsia="zh-TW"/>
        </w:rPr>
        <w:t>資產及負債</w:t>
      </w:r>
      <w:r w:rsidRPr="006A746E">
        <w:rPr>
          <w:rFonts w:ascii="宋体" w:eastAsia="PMingLiU" w:hAnsi="宋体" w:cs="MSung-Light-Identity-H" w:hint="eastAsia"/>
          <w:bCs/>
          <w:color w:val="000000"/>
          <w:sz w:val="21"/>
          <w:szCs w:val="21"/>
          <w:lang w:eastAsia="zh-TW"/>
        </w:rPr>
        <w:t>如下：</w:t>
      </w:r>
      <w:r w:rsidRPr="006A746E">
        <w:rPr>
          <w:rFonts w:ascii="宋体" w:eastAsia="PMingLiU" w:hAnsi="宋体" w:cs="MHeiHK-Medium"/>
          <w:sz w:val="21"/>
          <w:szCs w:val="21"/>
          <w:lang w:eastAsia="zh-TW"/>
        </w:rPr>
        <w:t>(</w:t>
      </w:r>
      <w:r w:rsidRPr="006A746E">
        <w:rPr>
          <w:rFonts w:ascii="宋体" w:eastAsia="PMingLiU" w:hAnsi="宋体" w:cs="MHeiHK-Medium" w:hint="eastAsia"/>
          <w:sz w:val="21"/>
          <w:szCs w:val="21"/>
          <w:lang w:eastAsia="zh-TW"/>
        </w:rPr>
        <w:t>續</w:t>
      </w:r>
      <w:r w:rsidRPr="006A746E">
        <w:rPr>
          <w:rFonts w:ascii="宋体" w:eastAsia="PMingLiU" w:hAnsi="宋体" w:cs="MHeiHK-Medium"/>
          <w:sz w:val="21"/>
          <w:szCs w:val="21"/>
          <w:lang w:eastAsia="zh-TW"/>
        </w:rPr>
        <w:t>)</w:t>
      </w:r>
    </w:p>
    <w:p w14:paraId="463DD954" w14:textId="77777777" w:rsidR="00B762F4" w:rsidRPr="004F5E6F" w:rsidRDefault="00B762F4" w:rsidP="00B762F4">
      <w:pPr>
        <w:autoSpaceDE w:val="0"/>
        <w:autoSpaceDN w:val="0"/>
        <w:adjustRightInd w:val="0"/>
        <w:ind w:left="1170"/>
        <w:rPr>
          <w:rFonts w:ascii="宋体" w:hAnsi="宋体" w:cs="MSung-Light-Identity-H"/>
          <w:bCs/>
          <w:color w:val="000000"/>
          <w:lang w:eastAsia="zh-TW"/>
        </w:rPr>
      </w:pPr>
    </w:p>
    <w:tbl>
      <w:tblPr>
        <w:tblW w:w="4224" w:type="pct"/>
        <w:tblInd w:w="1170" w:type="dxa"/>
        <w:tblLayout w:type="fixed"/>
        <w:tblLook w:val="01E0" w:firstRow="1" w:lastRow="1" w:firstColumn="1" w:lastColumn="1" w:noHBand="0" w:noVBand="0"/>
      </w:tblPr>
      <w:tblGrid>
        <w:gridCol w:w="2250"/>
        <w:gridCol w:w="1532"/>
        <w:gridCol w:w="1428"/>
        <w:gridCol w:w="1433"/>
        <w:gridCol w:w="1319"/>
        <w:gridCol w:w="1433"/>
        <w:gridCol w:w="1176"/>
        <w:gridCol w:w="1183"/>
        <w:gridCol w:w="1251"/>
      </w:tblGrid>
      <w:tr w:rsidR="00C02771" w:rsidRPr="00BD454A" w14:paraId="014639B4" w14:textId="77777777" w:rsidTr="006A746E">
        <w:tc>
          <w:tcPr>
            <w:tcW w:w="865" w:type="pct"/>
            <w:vAlign w:val="bottom"/>
          </w:tcPr>
          <w:p w14:paraId="4DC75145" w14:textId="77777777" w:rsidR="00B762F4" w:rsidRPr="004F5E6F" w:rsidRDefault="00B762F4" w:rsidP="00B762F4">
            <w:pPr>
              <w:ind w:left="132" w:hanging="132"/>
              <w:jc w:val="left"/>
              <w:rPr>
                <w:rFonts w:ascii="宋体" w:hAnsi="宋体" w:cs="Arial"/>
                <w:sz w:val="16"/>
                <w:szCs w:val="16"/>
                <w:lang w:eastAsia="zh-HK"/>
              </w:rPr>
            </w:pPr>
          </w:p>
        </w:tc>
        <w:tc>
          <w:tcPr>
            <w:tcW w:w="589" w:type="pct"/>
            <w:tcBorders>
              <w:bottom w:val="single" w:sz="4" w:space="0" w:color="auto"/>
            </w:tcBorders>
            <w:vAlign w:val="bottom"/>
          </w:tcPr>
          <w:p w14:paraId="7285912A" w14:textId="5EEA9EB6" w:rsidR="00B762F4" w:rsidRPr="00D5260F" w:rsidRDefault="00517B1C" w:rsidP="00B762F4">
            <w:pPr>
              <w:tabs>
                <w:tab w:val="decimal" w:pos="972"/>
              </w:tabs>
              <w:jc w:val="left"/>
              <w:rPr>
                <w:rFonts w:ascii="宋体" w:hAnsi="宋体" w:cs="Arial"/>
                <w:bCs/>
                <w:sz w:val="14"/>
                <w:szCs w:val="14"/>
              </w:rPr>
            </w:pPr>
            <w:r w:rsidRPr="006A746E">
              <w:rPr>
                <w:rFonts w:ascii="宋体" w:eastAsia="PMingLiU" w:hAnsi="宋体" w:cs="MSung-Light-Identity-H" w:hint="eastAsia"/>
                <w:bCs/>
                <w:color w:val="000000"/>
                <w:sz w:val="14"/>
                <w:szCs w:val="14"/>
                <w:lang w:eastAsia="zh-TW"/>
              </w:rPr>
              <w:t>地球物理</w:t>
            </w:r>
          </w:p>
        </w:tc>
        <w:tc>
          <w:tcPr>
            <w:tcW w:w="549" w:type="pct"/>
            <w:tcBorders>
              <w:bottom w:val="single" w:sz="4" w:space="0" w:color="auto"/>
            </w:tcBorders>
            <w:vAlign w:val="bottom"/>
          </w:tcPr>
          <w:p w14:paraId="091EF4F1" w14:textId="69D79D2F" w:rsidR="00B762F4" w:rsidRPr="00D5260F" w:rsidRDefault="00517B1C" w:rsidP="00B762F4">
            <w:pPr>
              <w:tabs>
                <w:tab w:val="decimal" w:pos="946"/>
              </w:tabs>
              <w:adjustRightInd w:val="0"/>
              <w:snapToGrid w:val="0"/>
              <w:jc w:val="left"/>
              <w:rPr>
                <w:rFonts w:ascii="宋体" w:hAnsi="宋体" w:cs="Arial"/>
                <w:bCs/>
                <w:sz w:val="14"/>
                <w:szCs w:val="14"/>
              </w:rPr>
            </w:pPr>
            <w:r w:rsidRPr="006A746E">
              <w:rPr>
                <w:rFonts w:ascii="宋体" w:eastAsia="PMingLiU" w:hAnsi="宋体" w:cs="MSung-Light-Identity-H" w:hint="eastAsia"/>
                <w:bCs/>
                <w:color w:val="000000"/>
                <w:sz w:val="14"/>
                <w:szCs w:val="14"/>
                <w:lang w:eastAsia="zh-TW"/>
              </w:rPr>
              <w:t>鑽井工程</w:t>
            </w:r>
          </w:p>
        </w:tc>
        <w:tc>
          <w:tcPr>
            <w:tcW w:w="551" w:type="pct"/>
            <w:tcBorders>
              <w:left w:val="nil"/>
              <w:bottom w:val="single" w:sz="4" w:space="0" w:color="auto"/>
            </w:tcBorders>
            <w:vAlign w:val="bottom"/>
          </w:tcPr>
          <w:p w14:paraId="03A77E9F" w14:textId="0FB5F197" w:rsidR="00B762F4" w:rsidRPr="00D5260F" w:rsidRDefault="00517B1C" w:rsidP="00B762F4">
            <w:pPr>
              <w:tabs>
                <w:tab w:val="decimal" w:pos="972"/>
              </w:tabs>
              <w:jc w:val="left"/>
              <w:rPr>
                <w:rFonts w:ascii="宋体" w:hAnsi="宋体" w:cs="MHei-Bold-Identity-H"/>
                <w:bCs/>
                <w:color w:val="000000"/>
                <w:sz w:val="14"/>
                <w:szCs w:val="14"/>
              </w:rPr>
            </w:pPr>
            <w:r w:rsidRPr="006A746E">
              <w:rPr>
                <w:rFonts w:ascii="宋体" w:eastAsia="PMingLiU" w:hAnsi="宋体" w:cs="MSung-Light-Identity-H" w:hint="eastAsia"/>
                <w:bCs/>
                <w:color w:val="000000"/>
                <w:sz w:val="14"/>
                <w:szCs w:val="14"/>
                <w:lang w:eastAsia="zh-TW"/>
              </w:rPr>
              <w:t>測錄井工程</w:t>
            </w:r>
          </w:p>
        </w:tc>
        <w:tc>
          <w:tcPr>
            <w:tcW w:w="507" w:type="pct"/>
            <w:tcBorders>
              <w:bottom w:val="single" w:sz="4" w:space="0" w:color="auto"/>
            </w:tcBorders>
            <w:vAlign w:val="bottom"/>
          </w:tcPr>
          <w:p w14:paraId="4BB14EA9" w14:textId="5201D558" w:rsidR="00B762F4" w:rsidRPr="00D5260F" w:rsidRDefault="00517B1C" w:rsidP="00B762F4">
            <w:pPr>
              <w:tabs>
                <w:tab w:val="decimal" w:pos="972"/>
              </w:tabs>
              <w:ind w:left="-29" w:right="-64"/>
              <w:jc w:val="left"/>
              <w:rPr>
                <w:rFonts w:ascii="宋体" w:hAnsi="宋体" w:cs="MHei-Bold-Identity-H"/>
                <w:bCs/>
                <w:color w:val="000000"/>
                <w:sz w:val="14"/>
                <w:szCs w:val="14"/>
              </w:rPr>
            </w:pPr>
            <w:r w:rsidRPr="006A746E">
              <w:rPr>
                <w:rFonts w:ascii="宋体" w:eastAsia="PMingLiU" w:hAnsi="宋体" w:cs="MSung-Light-Identity-H" w:hint="eastAsia"/>
                <w:bCs/>
                <w:color w:val="000000"/>
                <w:sz w:val="14"/>
                <w:szCs w:val="14"/>
                <w:lang w:eastAsia="zh-TW"/>
              </w:rPr>
              <w:t>井下作業工程</w:t>
            </w:r>
          </w:p>
        </w:tc>
        <w:tc>
          <w:tcPr>
            <w:tcW w:w="551" w:type="pct"/>
            <w:tcBorders>
              <w:bottom w:val="single" w:sz="4" w:space="0" w:color="auto"/>
            </w:tcBorders>
            <w:vAlign w:val="bottom"/>
          </w:tcPr>
          <w:p w14:paraId="6C238C5F" w14:textId="2B62603F" w:rsidR="00B762F4" w:rsidRPr="00D5260F" w:rsidRDefault="00517B1C" w:rsidP="00B762F4">
            <w:pPr>
              <w:tabs>
                <w:tab w:val="decimal" w:pos="928"/>
              </w:tabs>
              <w:jc w:val="left"/>
              <w:rPr>
                <w:rFonts w:ascii="宋体" w:hAnsi="宋体" w:cs="MHei-Bold-Identity-H"/>
                <w:bCs/>
                <w:color w:val="000000"/>
                <w:sz w:val="14"/>
                <w:szCs w:val="14"/>
              </w:rPr>
            </w:pPr>
            <w:r w:rsidRPr="006A746E">
              <w:rPr>
                <w:rFonts w:ascii="宋体" w:eastAsia="PMingLiU" w:hAnsi="宋体" w:cs="MSung-Light-Identity-H" w:hint="eastAsia"/>
                <w:bCs/>
                <w:color w:val="000000"/>
                <w:sz w:val="14"/>
                <w:szCs w:val="14"/>
                <w:lang w:eastAsia="zh-TW"/>
              </w:rPr>
              <w:t>工程建設</w:t>
            </w:r>
          </w:p>
        </w:tc>
        <w:tc>
          <w:tcPr>
            <w:tcW w:w="452" w:type="pct"/>
            <w:tcBorders>
              <w:bottom w:val="single" w:sz="4" w:space="0" w:color="auto"/>
            </w:tcBorders>
            <w:vAlign w:val="bottom"/>
          </w:tcPr>
          <w:p w14:paraId="2ACD16B1" w14:textId="78130B1A" w:rsidR="00B762F4" w:rsidRPr="00D5260F" w:rsidRDefault="00517B1C" w:rsidP="00B762F4">
            <w:pPr>
              <w:tabs>
                <w:tab w:val="decimal" w:pos="972"/>
              </w:tabs>
              <w:jc w:val="left"/>
              <w:rPr>
                <w:rFonts w:ascii="宋体" w:hAnsi="宋体" w:cs="MHei-Bold-Identity-H"/>
                <w:bCs/>
                <w:color w:val="000000"/>
                <w:sz w:val="14"/>
                <w:szCs w:val="14"/>
              </w:rPr>
            </w:pPr>
            <w:r w:rsidRPr="006A746E">
              <w:rPr>
                <w:rFonts w:ascii="宋体" w:eastAsia="PMingLiU" w:hAnsi="宋体" w:cs="Arial" w:hint="eastAsia"/>
                <w:sz w:val="14"/>
                <w:szCs w:val="14"/>
                <w:lang w:eastAsia="zh-TW"/>
              </w:rPr>
              <w:t>未分配</w:t>
            </w:r>
          </w:p>
        </w:tc>
        <w:tc>
          <w:tcPr>
            <w:tcW w:w="455" w:type="pct"/>
            <w:tcBorders>
              <w:bottom w:val="single" w:sz="2" w:space="0" w:color="auto"/>
            </w:tcBorders>
            <w:vAlign w:val="bottom"/>
          </w:tcPr>
          <w:p w14:paraId="18EC59A6" w14:textId="0D9DE9D2" w:rsidR="00B762F4" w:rsidRPr="00D5260F" w:rsidRDefault="00517B1C" w:rsidP="00B762F4">
            <w:pPr>
              <w:tabs>
                <w:tab w:val="decimal" w:pos="972"/>
              </w:tabs>
              <w:jc w:val="left"/>
              <w:rPr>
                <w:rFonts w:ascii="宋体" w:hAnsi="宋体" w:cs="MHei-Bold-Identity-H"/>
                <w:bCs/>
                <w:color w:val="000000"/>
                <w:sz w:val="14"/>
                <w:szCs w:val="14"/>
              </w:rPr>
            </w:pPr>
            <w:r w:rsidRPr="006A746E">
              <w:rPr>
                <w:rFonts w:ascii="宋体" w:eastAsia="PMingLiU" w:hAnsi="宋体" w:cs="MHei-Bold-Identity-H" w:hint="eastAsia"/>
                <w:bCs/>
                <w:color w:val="000000"/>
                <w:sz w:val="14"/>
                <w:szCs w:val="14"/>
                <w:lang w:eastAsia="zh-TW"/>
              </w:rPr>
              <w:t>抵銷</w:t>
            </w:r>
          </w:p>
        </w:tc>
        <w:tc>
          <w:tcPr>
            <w:tcW w:w="481" w:type="pct"/>
            <w:tcBorders>
              <w:bottom w:val="single" w:sz="2" w:space="0" w:color="auto"/>
            </w:tcBorders>
            <w:vAlign w:val="bottom"/>
          </w:tcPr>
          <w:p w14:paraId="3E37E483" w14:textId="7E1FDD0D" w:rsidR="00B762F4" w:rsidRPr="00D5260F" w:rsidRDefault="00517B1C" w:rsidP="00B762F4">
            <w:pPr>
              <w:tabs>
                <w:tab w:val="decimal" w:pos="972"/>
              </w:tabs>
              <w:jc w:val="left"/>
              <w:rPr>
                <w:rFonts w:ascii="宋体" w:hAnsi="宋体" w:cs="MHei-Bold-Identity-H"/>
                <w:bCs/>
                <w:color w:val="000000"/>
                <w:sz w:val="14"/>
                <w:szCs w:val="14"/>
              </w:rPr>
            </w:pPr>
            <w:r w:rsidRPr="006A746E">
              <w:rPr>
                <w:rFonts w:ascii="宋体" w:eastAsia="PMingLiU" w:hAnsi="宋体" w:cs="MHei-Bold-Identity-H" w:hint="eastAsia"/>
                <w:bCs/>
                <w:color w:val="000000"/>
                <w:sz w:val="14"/>
                <w:szCs w:val="14"/>
                <w:lang w:eastAsia="zh-TW"/>
              </w:rPr>
              <w:t>總計</w:t>
            </w:r>
          </w:p>
        </w:tc>
      </w:tr>
      <w:tr w:rsidR="00C02771" w:rsidRPr="00BD454A" w14:paraId="75822840" w14:textId="77777777" w:rsidTr="006A746E">
        <w:tc>
          <w:tcPr>
            <w:tcW w:w="865" w:type="pct"/>
            <w:vAlign w:val="bottom"/>
          </w:tcPr>
          <w:p w14:paraId="7E206622" w14:textId="77777777" w:rsidR="00B762F4" w:rsidRPr="004F5E6F" w:rsidRDefault="00B762F4" w:rsidP="00B762F4">
            <w:pPr>
              <w:ind w:left="132" w:hanging="132"/>
              <w:jc w:val="left"/>
              <w:rPr>
                <w:rFonts w:ascii="宋体" w:hAnsi="宋体" w:cs="Arial"/>
                <w:sz w:val="16"/>
                <w:szCs w:val="16"/>
                <w:lang w:eastAsia="zh-HK"/>
              </w:rPr>
            </w:pPr>
          </w:p>
        </w:tc>
        <w:tc>
          <w:tcPr>
            <w:tcW w:w="589" w:type="pct"/>
            <w:tcBorders>
              <w:top w:val="single" w:sz="4" w:space="0" w:color="auto"/>
            </w:tcBorders>
            <w:vAlign w:val="bottom"/>
          </w:tcPr>
          <w:p w14:paraId="3BFB2BF3" w14:textId="27702BAB" w:rsidR="00B762F4" w:rsidRPr="00975215" w:rsidRDefault="00517B1C" w:rsidP="00B762F4">
            <w:pPr>
              <w:tabs>
                <w:tab w:val="decimal" w:pos="972"/>
              </w:tabs>
              <w:jc w:val="left"/>
              <w:rPr>
                <w:rFonts w:ascii="宋体" w:hAnsi="宋体" w:cs="Arial"/>
                <w:bCs/>
                <w:sz w:val="14"/>
                <w:szCs w:val="14"/>
              </w:rPr>
            </w:pPr>
            <w:r w:rsidRPr="006A746E">
              <w:rPr>
                <w:rFonts w:ascii="宋体" w:eastAsia="PMingLiU" w:hAnsi="宋体" w:cs="MHei-Bold-Identity-H" w:hint="eastAsia"/>
                <w:bCs/>
                <w:color w:val="000000"/>
                <w:sz w:val="14"/>
                <w:szCs w:val="14"/>
                <w:lang w:eastAsia="zh-TW"/>
              </w:rPr>
              <w:t>人民幣千元</w:t>
            </w:r>
          </w:p>
        </w:tc>
        <w:tc>
          <w:tcPr>
            <w:tcW w:w="549" w:type="pct"/>
            <w:tcBorders>
              <w:top w:val="single" w:sz="4" w:space="0" w:color="auto"/>
            </w:tcBorders>
            <w:vAlign w:val="bottom"/>
          </w:tcPr>
          <w:p w14:paraId="2DD1E990" w14:textId="154800FC" w:rsidR="00B762F4" w:rsidRPr="00975215" w:rsidRDefault="00517B1C" w:rsidP="00B762F4">
            <w:pPr>
              <w:tabs>
                <w:tab w:val="decimal" w:pos="946"/>
              </w:tabs>
              <w:jc w:val="left"/>
              <w:rPr>
                <w:rFonts w:ascii="宋体" w:hAnsi="宋体" w:cs="Arial"/>
                <w:bCs/>
                <w:sz w:val="14"/>
                <w:szCs w:val="14"/>
              </w:rPr>
            </w:pPr>
            <w:r w:rsidRPr="006A746E">
              <w:rPr>
                <w:rFonts w:ascii="宋体" w:eastAsia="PMingLiU" w:hAnsi="宋体" w:cs="MHei-Bold-Identity-H" w:hint="eastAsia"/>
                <w:bCs/>
                <w:color w:val="000000"/>
                <w:sz w:val="14"/>
                <w:szCs w:val="14"/>
                <w:lang w:eastAsia="zh-TW"/>
              </w:rPr>
              <w:t>人民幣千元</w:t>
            </w:r>
          </w:p>
        </w:tc>
        <w:tc>
          <w:tcPr>
            <w:tcW w:w="551" w:type="pct"/>
            <w:tcBorders>
              <w:top w:val="single" w:sz="2" w:space="0" w:color="auto"/>
              <w:left w:val="nil"/>
            </w:tcBorders>
            <w:vAlign w:val="bottom"/>
          </w:tcPr>
          <w:p w14:paraId="68F9FC72" w14:textId="065A906D" w:rsidR="00B762F4" w:rsidRPr="00975215" w:rsidRDefault="00517B1C" w:rsidP="00B762F4">
            <w:pPr>
              <w:tabs>
                <w:tab w:val="decimal" w:pos="972"/>
              </w:tabs>
              <w:jc w:val="left"/>
              <w:rPr>
                <w:rFonts w:ascii="宋体" w:hAnsi="宋体" w:cs="MHei-Bold-Identity-H"/>
                <w:bCs/>
                <w:color w:val="000000"/>
                <w:sz w:val="14"/>
                <w:szCs w:val="14"/>
              </w:rPr>
            </w:pPr>
            <w:r w:rsidRPr="006A746E">
              <w:rPr>
                <w:rFonts w:ascii="宋体" w:eastAsia="PMingLiU" w:hAnsi="宋体" w:cs="MHei-Bold-Identity-H" w:hint="eastAsia"/>
                <w:bCs/>
                <w:color w:val="000000"/>
                <w:sz w:val="14"/>
                <w:szCs w:val="14"/>
                <w:lang w:eastAsia="zh-TW"/>
              </w:rPr>
              <w:t>人民幣千元</w:t>
            </w:r>
          </w:p>
        </w:tc>
        <w:tc>
          <w:tcPr>
            <w:tcW w:w="507" w:type="pct"/>
            <w:tcBorders>
              <w:top w:val="single" w:sz="2" w:space="0" w:color="auto"/>
            </w:tcBorders>
            <w:vAlign w:val="bottom"/>
          </w:tcPr>
          <w:p w14:paraId="59569806" w14:textId="5B636702" w:rsidR="00B762F4" w:rsidRPr="00975215" w:rsidRDefault="00517B1C" w:rsidP="00B762F4">
            <w:pPr>
              <w:tabs>
                <w:tab w:val="decimal" w:pos="972"/>
              </w:tabs>
              <w:ind w:left="-29" w:right="-64"/>
              <w:jc w:val="left"/>
              <w:rPr>
                <w:rFonts w:ascii="宋体" w:hAnsi="宋体" w:cs="MHei-Bold-Identity-H"/>
                <w:bCs/>
                <w:color w:val="000000"/>
                <w:sz w:val="14"/>
                <w:szCs w:val="14"/>
              </w:rPr>
            </w:pPr>
            <w:r w:rsidRPr="006A746E">
              <w:rPr>
                <w:rFonts w:ascii="宋体" w:eastAsia="PMingLiU" w:hAnsi="宋体" w:cs="MHei-Bold-Identity-H" w:hint="eastAsia"/>
                <w:bCs/>
                <w:color w:val="000000"/>
                <w:sz w:val="14"/>
                <w:szCs w:val="14"/>
                <w:lang w:eastAsia="zh-TW"/>
              </w:rPr>
              <w:t>人民幣千元</w:t>
            </w:r>
          </w:p>
        </w:tc>
        <w:tc>
          <w:tcPr>
            <w:tcW w:w="551" w:type="pct"/>
            <w:tcBorders>
              <w:top w:val="single" w:sz="2" w:space="0" w:color="auto"/>
            </w:tcBorders>
            <w:vAlign w:val="bottom"/>
          </w:tcPr>
          <w:p w14:paraId="6A130C9F" w14:textId="0F73A786" w:rsidR="00B762F4" w:rsidRPr="00975215" w:rsidRDefault="00517B1C" w:rsidP="00B762F4">
            <w:pPr>
              <w:tabs>
                <w:tab w:val="decimal" w:pos="928"/>
              </w:tabs>
              <w:jc w:val="left"/>
              <w:rPr>
                <w:rFonts w:ascii="宋体" w:hAnsi="宋体" w:cs="MHei-Bold-Identity-H"/>
                <w:bCs/>
                <w:color w:val="000000"/>
                <w:sz w:val="14"/>
                <w:szCs w:val="14"/>
              </w:rPr>
            </w:pPr>
            <w:r w:rsidRPr="006A746E">
              <w:rPr>
                <w:rFonts w:ascii="宋体" w:eastAsia="PMingLiU" w:hAnsi="宋体" w:cs="MHei-Bold-Identity-H" w:hint="eastAsia"/>
                <w:bCs/>
                <w:color w:val="000000"/>
                <w:sz w:val="14"/>
                <w:szCs w:val="14"/>
                <w:lang w:eastAsia="zh-TW"/>
              </w:rPr>
              <w:t>人民幣千元</w:t>
            </w:r>
          </w:p>
        </w:tc>
        <w:tc>
          <w:tcPr>
            <w:tcW w:w="452" w:type="pct"/>
            <w:tcBorders>
              <w:top w:val="single" w:sz="2" w:space="0" w:color="auto"/>
            </w:tcBorders>
            <w:vAlign w:val="bottom"/>
          </w:tcPr>
          <w:p w14:paraId="77D825EC" w14:textId="62EE7374" w:rsidR="00B762F4" w:rsidRPr="00975215" w:rsidRDefault="00517B1C" w:rsidP="00B762F4">
            <w:pPr>
              <w:tabs>
                <w:tab w:val="decimal" w:pos="972"/>
              </w:tabs>
              <w:jc w:val="left"/>
              <w:rPr>
                <w:rFonts w:ascii="宋体" w:hAnsi="宋体" w:cs="MHei-Bold-Identity-H"/>
                <w:bCs/>
                <w:color w:val="000000"/>
                <w:sz w:val="14"/>
                <w:szCs w:val="14"/>
              </w:rPr>
            </w:pPr>
            <w:r w:rsidRPr="006A746E">
              <w:rPr>
                <w:rFonts w:ascii="宋体" w:eastAsia="PMingLiU" w:hAnsi="宋体" w:cs="MHei-Bold-Identity-H" w:hint="eastAsia"/>
                <w:bCs/>
                <w:color w:val="000000"/>
                <w:sz w:val="14"/>
                <w:szCs w:val="14"/>
                <w:lang w:eastAsia="zh-TW"/>
              </w:rPr>
              <w:t>人民幣千元</w:t>
            </w:r>
          </w:p>
        </w:tc>
        <w:tc>
          <w:tcPr>
            <w:tcW w:w="455" w:type="pct"/>
            <w:tcBorders>
              <w:top w:val="single" w:sz="2" w:space="0" w:color="auto"/>
            </w:tcBorders>
            <w:vAlign w:val="bottom"/>
          </w:tcPr>
          <w:p w14:paraId="3A33B9BC" w14:textId="70D016AF" w:rsidR="00B762F4" w:rsidRPr="00975215" w:rsidRDefault="00517B1C" w:rsidP="00B762F4">
            <w:pPr>
              <w:tabs>
                <w:tab w:val="decimal" w:pos="972"/>
              </w:tabs>
              <w:jc w:val="left"/>
              <w:rPr>
                <w:rFonts w:ascii="宋体" w:hAnsi="宋体" w:cs="MHei-Bold-Identity-H"/>
                <w:bCs/>
                <w:color w:val="000000"/>
                <w:sz w:val="14"/>
                <w:szCs w:val="14"/>
              </w:rPr>
            </w:pPr>
            <w:r w:rsidRPr="006A746E">
              <w:rPr>
                <w:rFonts w:ascii="宋体" w:eastAsia="PMingLiU" w:hAnsi="宋体" w:cs="MHei-Bold-Identity-H" w:hint="eastAsia"/>
                <w:bCs/>
                <w:color w:val="000000"/>
                <w:sz w:val="14"/>
                <w:szCs w:val="14"/>
                <w:lang w:eastAsia="zh-TW"/>
              </w:rPr>
              <w:t>人民幣千元</w:t>
            </w:r>
          </w:p>
        </w:tc>
        <w:tc>
          <w:tcPr>
            <w:tcW w:w="481" w:type="pct"/>
            <w:tcBorders>
              <w:top w:val="single" w:sz="2" w:space="0" w:color="auto"/>
            </w:tcBorders>
            <w:vAlign w:val="bottom"/>
          </w:tcPr>
          <w:p w14:paraId="6D692375" w14:textId="7A0326D7" w:rsidR="00B762F4" w:rsidRPr="00975215" w:rsidRDefault="00517B1C" w:rsidP="00B762F4">
            <w:pPr>
              <w:tabs>
                <w:tab w:val="decimal" w:pos="972"/>
              </w:tabs>
              <w:jc w:val="left"/>
              <w:rPr>
                <w:rFonts w:ascii="宋体" w:hAnsi="宋体" w:cs="MHei-Bold-Identity-H"/>
                <w:bCs/>
                <w:color w:val="000000"/>
                <w:sz w:val="14"/>
                <w:szCs w:val="14"/>
              </w:rPr>
            </w:pPr>
            <w:r w:rsidRPr="006A746E">
              <w:rPr>
                <w:rFonts w:ascii="宋体" w:eastAsia="PMingLiU" w:hAnsi="宋体" w:cs="MHei-Bold-Identity-H" w:hint="eastAsia"/>
                <w:bCs/>
                <w:color w:val="000000"/>
                <w:sz w:val="14"/>
                <w:szCs w:val="14"/>
                <w:lang w:eastAsia="zh-TW"/>
              </w:rPr>
              <w:t>人民幣千元</w:t>
            </w:r>
          </w:p>
        </w:tc>
      </w:tr>
      <w:tr w:rsidR="00C02771" w:rsidRPr="00BD454A" w14:paraId="50766736" w14:textId="77777777" w:rsidTr="006A746E">
        <w:tc>
          <w:tcPr>
            <w:tcW w:w="865" w:type="pct"/>
            <w:vAlign w:val="bottom"/>
          </w:tcPr>
          <w:p w14:paraId="1D4F1D0F" w14:textId="77777777" w:rsidR="00B762F4" w:rsidRPr="00BD454A" w:rsidRDefault="00B762F4" w:rsidP="00B762F4">
            <w:pPr>
              <w:ind w:left="252" w:hanging="252"/>
              <w:jc w:val="left"/>
              <w:rPr>
                <w:rFonts w:ascii="宋体" w:hAnsi="宋体" w:cs="MHei-Bold-Identity-H"/>
                <w:bCs/>
                <w:color w:val="000000"/>
                <w:sz w:val="14"/>
                <w:szCs w:val="14"/>
              </w:rPr>
            </w:pPr>
          </w:p>
        </w:tc>
        <w:tc>
          <w:tcPr>
            <w:tcW w:w="589" w:type="pct"/>
            <w:vAlign w:val="bottom"/>
          </w:tcPr>
          <w:p w14:paraId="7F1A7B06" w14:textId="77777777" w:rsidR="00B762F4" w:rsidRPr="00975215" w:rsidRDefault="00B762F4" w:rsidP="00B762F4">
            <w:pPr>
              <w:tabs>
                <w:tab w:val="decimal" w:pos="972"/>
              </w:tabs>
              <w:autoSpaceDE w:val="0"/>
              <w:autoSpaceDN w:val="0"/>
              <w:adjustRightInd w:val="0"/>
              <w:jc w:val="left"/>
              <w:rPr>
                <w:rFonts w:ascii="宋体" w:hAnsi="宋体" w:cs="MHei-Bold-Identity-H"/>
                <w:bCs/>
                <w:color w:val="000000"/>
                <w:sz w:val="14"/>
                <w:szCs w:val="14"/>
              </w:rPr>
            </w:pPr>
          </w:p>
        </w:tc>
        <w:tc>
          <w:tcPr>
            <w:tcW w:w="549" w:type="pct"/>
            <w:vAlign w:val="bottom"/>
          </w:tcPr>
          <w:p w14:paraId="35EE8653" w14:textId="77777777" w:rsidR="00B762F4" w:rsidRPr="00975215" w:rsidRDefault="00B762F4" w:rsidP="00B762F4">
            <w:pPr>
              <w:tabs>
                <w:tab w:val="decimal" w:pos="946"/>
              </w:tabs>
              <w:autoSpaceDE w:val="0"/>
              <w:autoSpaceDN w:val="0"/>
              <w:adjustRightInd w:val="0"/>
              <w:jc w:val="left"/>
              <w:rPr>
                <w:rFonts w:ascii="宋体" w:hAnsi="宋体" w:cs="MHei-Bold-Identity-H"/>
                <w:bCs/>
                <w:color w:val="000000"/>
                <w:sz w:val="14"/>
                <w:szCs w:val="14"/>
              </w:rPr>
            </w:pPr>
          </w:p>
        </w:tc>
        <w:tc>
          <w:tcPr>
            <w:tcW w:w="551" w:type="pct"/>
            <w:tcBorders>
              <w:left w:val="nil"/>
            </w:tcBorders>
            <w:vAlign w:val="bottom"/>
          </w:tcPr>
          <w:p w14:paraId="1AA3DC6C" w14:textId="77777777" w:rsidR="00B762F4" w:rsidRPr="00975215" w:rsidRDefault="00B762F4" w:rsidP="00B762F4">
            <w:pPr>
              <w:tabs>
                <w:tab w:val="decimal" w:pos="973"/>
              </w:tabs>
              <w:autoSpaceDE w:val="0"/>
              <w:autoSpaceDN w:val="0"/>
              <w:adjustRightInd w:val="0"/>
              <w:jc w:val="left"/>
              <w:rPr>
                <w:rFonts w:ascii="宋体" w:hAnsi="宋体" w:cs="MHei-Bold-Identity-H"/>
                <w:bCs/>
                <w:color w:val="000000"/>
                <w:sz w:val="14"/>
                <w:szCs w:val="14"/>
              </w:rPr>
            </w:pPr>
          </w:p>
        </w:tc>
        <w:tc>
          <w:tcPr>
            <w:tcW w:w="507" w:type="pct"/>
            <w:vAlign w:val="bottom"/>
          </w:tcPr>
          <w:p w14:paraId="1B4BCC8A" w14:textId="77777777" w:rsidR="00B762F4" w:rsidRPr="00975215" w:rsidRDefault="00B762F4" w:rsidP="00B762F4">
            <w:pPr>
              <w:tabs>
                <w:tab w:val="decimal" w:pos="972"/>
              </w:tabs>
              <w:autoSpaceDE w:val="0"/>
              <w:autoSpaceDN w:val="0"/>
              <w:adjustRightInd w:val="0"/>
              <w:ind w:left="-29" w:right="-64"/>
              <w:jc w:val="left"/>
              <w:rPr>
                <w:rFonts w:ascii="宋体" w:hAnsi="宋体" w:cs="MHei-Bold-Identity-H"/>
                <w:bCs/>
                <w:color w:val="000000"/>
                <w:sz w:val="14"/>
                <w:szCs w:val="14"/>
              </w:rPr>
            </w:pPr>
          </w:p>
        </w:tc>
        <w:tc>
          <w:tcPr>
            <w:tcW w:w="551" w:type="pct"/>
            <w:vAlign w:val="bottom"/>
          </w:tcPr>
          <w:p w14:paraId="45F2918A" w14:textId="77777777" w:rsidR="00B762F4" w:rsidRPr="00975215" w:rsidRDefault="00B762F4" w:rsidP="00B762F4">
            <w:pPr>
              <w:tabs>
                <w:tab w:val="decimal" w:pos="928"/>
              </w:tabs>
              <w:autoSpaceDE w:val="0"/>
              <w:autoSpaceDN w:val="0"/>
              <w:adjustRightInd w:val="0"/>
              <w:jc w:val="left"/>
              <w:rPr>
                <w:rFonts w:ascii="宋体" w:hAnsi="宋体" w:cs="MHei-Bold-Identity-H"/>
                <w:bCs/>
                <w:color w:val="000000"/>
                <w:sz w:val="14"/>
                <w:szCs w:val="14"/>
              </w:rPr>
            </w:pPr>
          </w:p>
        </w:tc>
        <w:tc>
          <w:tcPr>
            <w:tcW w:w="452" w:type="pct"/>
            <w:vAlign w:val="bottom"/>
          </w:tcPr>
          <w:p w14:paraId="05C638F2" w14:textId="77777777" w:rsidR="00B762F4" w:rsidRPr="00975215" w:rsidRDefault="00B762F4" w:rsidP="00B762F4">
            <w:pPr>
              <w:tabs>
                <w:tab w:val="decimal" w:pos="972"/>
              </w:tabs>
              <w:autoSpaceDE w:val="0"/>
              <w:autoSpaceDN w:val="0"/>
              <w:adjustRightInd w:val="0"/>
              <w:jc w:val="left"/>
              <w:rPr>
                <w:rFonts w:ascii="宋体" w:hAnsi="宋体" w:cs="MHei-Bold-Identity-H"/>
                <w:bCs/>
                <w:color w:val="000000"/>
                <w:sz w:val="14"/>
                <w:szCs w:val="14"/>
              </w:rPr>
            </w:pPr>
          </w:p>
        </w:tc>
        <w:tc>
          <w:tcPr>
            <w:tcW w:w="455" w:type="pct"/>
            <w:vAlign w:val="bottom"/>
          </w:tcPr>
          <w:p w14:paraId="20835F47" w14:textId="77777777" w:rsidR="00B762F4" w:rsidRPr="00975215" w:rsidRDefault="00B762F4" w:rsidP="00B762F4">
            <w:pPr>
              <w:tabs>
                <w:tab w:val="decimal" w:pos="972"/>
              </w:tabs>
              <w:autoSpaceDE w:val="0"/>
              <w:autoSpaceDN w:val="0"/>
              <w:adjustRightInd w:val="0"/>
              <w:jc w:val="left"/>
              <w:rPr>
                <w:rFonts w:ascii="宋体" w:hAnsi="宋体" w:cs="MHei-Bold-Identity-H"/>
                <w:bCs/>
                <w:color w:val="000000"/>
                <w:sz w:val="14"/>
                <w:szCs w:val="14"/>
              </w:rPr>
            </w:pPr>
          </w:p>
        </w:tc>
        <w:tc>
          <w:tcPr>
            <w:tcW w:w="481" w:type="pct"/>
            <w:vAlign w:val="bottom"/>
          </w:tcPr>
          <w:p w14:paraId="6AEAE595" w14:textId="77777777" w:rsidR="00B762F4" w:rsidRPr="00975215" w:rsidRDefault="00B762F4" w:rsidP="00B762F4">
            <w:pPr>
              <w:tabs>
                <w:tab w:val="decimal" w:pos="972"/>
              </w:tabs>
              <w:autoSpaceDE w:val="0"/>
              <w:autoSpaceDN w:val="0"/>
              <w:adjustRightInd w:val="0"/>
              <w:jc w:val="left"/>
              <w:rPr>
                <w:rFonts w:ascii="宋体" w:hAnsi="宋体" w:cs="MHei-Bold-Identity-H"/>
                <w:bCs/>
                <w:color w:val="000000"/>
                <w:sz w:val="14"/>
                <w:szCs w:val="14"/>
              </w:rPr>
            </w:pPr>
          </w:p>
        </w:tc>
      </w:tr>
      <w:tr w:rsidR="00C02771" w:rsidRPr="00BD454A" w14:paraId="5EE2C210" w14:textId="77777777" w:rsidTr="006A746E">
        <w:tc>
          <w:tcPr>
            <w:tcW w:w="865" w:type="pct"/>
            <w:vAlign w:val="bottom"/>
          </w:tcPr>
          <w:p w14:paraId="6962539D" w14:textId="1C8E842C" w:rsidR="00B762F4" w:rsidRPr="00975215" w:rsidRDefault="00517B1C" w:rsidP="00B762F4">
            <w:pPr>
              <w:ind w:left="252" w:hanging="252"/>
              <w:jc w:val="left"/>
              <w:rPr>
                <w:rFonts w:ascii="宋体" w:hAnsi="宋体" w:cs="MHei-Bold-Identity-H"/>
                <w:bCs/>
                <w:color w:val="000000"/>
                <w:sz w:val="14"/>
                <w:szCs w:val="14"/>
              </w:rPr>
            </w:pPr>
            <w:r w:rsidRPr="006A746E">
              <w:rPr>
                <w:rFonts w:ascii="宋体" w:eastAsia="PMingLiU" w:hAnsi="宋体" w:cs="MHei-Bold-Identity-H" w:hint="eastAsia"/>
                <w:bCs/>
                <w:color w:val="000000"/>
                <w:sz w:val="14"/>
                <w:szCs w:val="14"/>
                <w:lang w:eastAsia="zh-TW"/>
              </w:rPr>
              <w:t>截至</w:t>
            </w:r>
            <w:r w:rsidRPr="006A746E">
              <w:rPr>
                <w:rFonts w:ascii="宋体" w:eastAsia="PMingLiU" w:hAnsi="宋体" w:cs="MHei-Bold-Identity-H"/>
                <w:bCs/>
                <w:color w:val="000000"/>
                <w:sz w:val="14"/>
                <w:szCs w:val="14"/>
                <w:lang w:eastAsia="zh-TW"/>
              </w:rPr>
              <w:t>2018</w:t>
            </w:r>
            <w:r w:rsidRPr="006A746E">
              <w:rPr>
                <w:rFonts w:ascii="宋体" w:eastAsia="PMingLiU" w:hAnsi="宋体" w:cs="MHei-Bold-Identity-H" w:hint="eastAsia"/>
                <w:bCs/>
                <w:color w:val="000000"/>
                <w:sz w:val="14"/>
                <w:szCs w:val="14"/>
                <w:lang w:eastAsia="zh-TW"/>
              </w:rPr>
              <w:t>年</w:t>
            </w:r>
            <w:r w:rsidRPr="006A746E">
              <w:rPr>
                <w:rFonts w:ascii="宋体" w:eastAsia="PMingLiU" w:hAnsi="宋体" w:cs="MHei-Bold-Identity-H"/>
                <w:bCs/>
                <w:color w:val="000000"/>
                <w:sz w:val="14"/>
                <w:szCs w:val="14"/>
                <w:lang w:eastAsia="zh-TW"/>
              </w:rPr>
              <w:t>12</w:t>
            </w:r>
            <w:r w:rsidRPr="006A746E">
              <w:rPr>
                <w:rFonts w:ascii="宋体" w:eastAsia="PMingLiU" w:hAnsi="宋体" w:cs="MHei-Bold-Identity-H" w:hint="eastAsia"/>
                <w:bCs/>
                <w:color w:val="000000"/>
                <w:sz w:val="14"/>
                <w:szCs w:val="14"/>
                <w:lang w:eastAsia="zh-TW"/>
              </w:rPr>
              <w:t>月</w:t>
            </w:r>
            <w:r w:rsidRPr="006A746E">
              <w:rPr>
                <w:rFonts w:ascii="宋体" w:eastAsia="PMingLiU" w:hAnsi="宋体" w:cs="MHei-Bold-Identity-H"/>
                <w:bCs/>
                <w:color w:val="000000"/>
                <w:sz w:val="14"/>
                <w:szCs w:val="14"/>
                <w:lang w:eastAsia="zh-TW"/>
              </w:rPr>
              <w:t>31</w:t>
            </w:r>
            <w:r w:rsidRPr="006A746E">
              <w:rPr>
                <w:rFonts w:ascii="宋体" w:eastAsia="PMingLiU" w:hAnsi="宋体" w:cs="MHei-Bold-Identity-H" w:hint="eastAsia"/>
                <w:bCs/>
                <w:color w:val="000000"/>
                <w:sz w:val="14"/>
                <w:szCs w:val="14"/>
                <w:lang w:eastAsia="zh-TW"/>
              </w:rPr>
              <w:t>日止年度</w:t>
            </w:r>
          </w:p>
        </w:tc>
        <w:tc>
          <w:tcPr>
            <w:tcW w:w="589" w:type="pct"/>
            <w:vAlign w:val="bottom"/>
          </w:tcPr>
          <w:p w14:paraId="7C2E956F" w14:textId="77777777" w:rsidR="00B762F4" w:rsidRPr="00975215" w:rsidRDefault="00B762F4" w:rsidP="00B762F4">
            <w:pPr>
              <w:tabs>
                <w:tab w:val="decimal" w:pos="972"/>
              </w:tabs>
              <w:autoSpaceDE w:val="0"/>
              <w:autoSpaceDN w:val="0"/>
              <w:adjustRightInd w:val="0"/>
              <w:jc w:val="left"/>
              <w:rPr>
                <w:rFonts w:ascii="宋体" w:hAnsi="宋体" w:cs="MHei-Bold-Identity-H"/>
                <w:bCs/>
                <w:color w:val="000000"/>
                <w:sz w:val="14"/>
                <w:szCs w:val="14"/>
              </w:rPr>
            </w:pPr>
          </w:p>
        </w:tc>
        <w:tc>
          <w:tcPr>
            <w:tcW w:w="549" w:type="pct"/>
            <w:vAlign w:val="bottom"/>
          </w:tcPr>
          <w:p w14:paraId="2227B6A4" w14:textId="77777777" w:rsidR="00B762F4" w:rsidRPr="00975215" w:rsidRDefault="00B762F4" w:rsidP="00B762F4">
            <w:pPr>
              <w:tabs>
                <w:tab w:val="decimal" w:pos="946"/>
              </w:tabs>
              <w:autoSpaceDE w:val="0"/>
              <w:autoSpaceDN w:val="0"/>
              <w:adjustRightInd w:val="0"/>
              <w:jc w:val="left"/>
              <w:rPr>
                <w:rFonts w:ascii="宋体" w:hAnsi="宋体" w:cs="MHei-Bold-Identity-H"/>
                <w:bCs/>
                <w:color w:val="000000"/>
                <w:sz w:val="14"/>
                <w:szCs w:val="14"/>
              </w:rPr>
            </w:pPr>
          </w:p>
        </w:tc>
        <w:tc>
          <w:tcPr>
            <w:tcW w:w="551" w:type="pct"/>
            <w:tcBorders>
              <w:left w:val="nil"/>
            </w:tcBorders>
            <w:vAlign w:val="bottom"/>
          </w:tcPr>
          <w:p w14:paraId="68967A08" w14:textId="77777777" w:rsidR="00B762F4" w:rsidRPr="00975215" w:rsidRDefault="00B762F4" w:rsidP="00B762F4">
            <w:pPr>
              <w:tabs>
                <w:tab w:val="decimal" w:pos="973"/>
              </w:tabs>
              <w:autoSpaceDE w:val="0"/>
              <w:autoSpaceDN w:val="0"/>
              <w:adjustRightInd w:val="0"/>
              <w:jc w:val="left"/>
              <w:rPr>
                <w:rFonts w:ascii="宋体" w:hAnsi="宋体" w:cs="MHei-Bold-Identity-H"/>
                <w:bCs/>
                <w:color w:val="000000"/>
                <w:sz w:val="14"/>
                <w:szCs w:val="14"/>
              </w:rPr>
            </w:pPr>
          </w:p>
        </w:tc>
        <w:tc>
          <w:tcPr>
            <w:tcW w:w="507" w:type="pct"/>
            <w:vAlign w:val="bottom"/>
          </w:tcPr>
          <w:p w14:paraId="6FD4778B" w14:textId="77777777" w:rsidR="00B762F4" w:rsidRPr="00975215" w:rsidRDefault="00B762F4" w:rsidP="00B762F4">
            <w:pPr>
              <w:tabs>
                <w:tab w:val="decimal" w:pos="972"/>
              </w:tabs>
              <w:autoSpaceDE w:val="0"/>
              <w:autoSpaceDN w:val="0"/>
              <w:adjustRightInd w:val="0"/>
              <w:ind w:left="-29" w:right="-64"/>
              <w:jc w:val="left"/>
              <w:rPr>
                <w:rFonts w:ascii="宋体" w:hAnsi="宋体" w:cs="MHei-Bold-Identity-H"/>
                <w:bCs/>
                <w:color w:val="000000"/>
                <w:sz w:val="14"/>
                <w:szCs w:val="14"/>
              </w:rPr>
            </w:pPr>
          </w:p>
        </w:tc>
        <w:tc>
          <w:tcPr>
            <w:tcW w:w="551" w:type="pct"/>
            <w:vAlign w:val="bottom"/>
          </w:tcPr>
          <w:p w14:paraId="44FB0C40" w14:textId="77777777" w:rsidR="00B762F4" w:rsidRPr="00975215" w:rsidRDefault="00B762F4" w:rsidP="00B762F4">
            <w:pPr>
              <w:tabs>
                <w:tab w:val="decimal" w:pos="928"/>
              </w:tabs>
              <w:autoSpaceDE w:val="0"/>
              <w:autoSpaceDN w:val="0"/>
              <w:adjustRightInd w:val="0"/>
              <w:jc w:val="left"/>
              <w:rPr>
                <w:rFonts w:ascii="宋体" w:hAnsi="宋体" w:cs="MHei-Bold-Identity-H"/>
                <w:bCs/>
                <w:color w:val="000000"/>
                <w:sz w:val="14"/>
                <w:szCs w:val="14"/>
              </w:rPr>
            </w:pPr>
          </w:p>
        </w:tc>
        <w:tc>
          <w:tcPr>
            <w:tcW w:w="452" w:type="pct"/>
            <w:vAlign w:val="bottom"/>
          </w:tcPr>
          <w:p w14:paraId="6E11DDB8" w14:textId="77777777" w:rsidR="00B762F4" w:rsidRPr="00975215" w:rsidRDefault="00B762F4" w:rsidP="00B762F4">
            <w:pPr>
              <w:tabs>
                <w:tab w:val="decimal" w:pos="972"/>
              </w:tabs>
              <w:autoSpaceDE w:val="0"/>
              <w:autoSpaceDN w:val="0"/>
              <w:adjustRightInd w:val="0"/>
              <w:jc w:val="left"/>
              <w:rPr>
                <w:rFonts w:ascii="宋体" w:hAnsi="宋体" w:cs="MHei-Bold-Identity-H"/>
                <w:bCs/>
                <w:color w:val="000000"/>
                <w:sz w:val="14"/>
                <w:szCs w:val="14"/>
              </w:rPr>
            </w:pPr>
          </w:p>
        </w:tc>
        <w:tc>
          <w:tcPr>
            <w:tcW w:w="455" w:type="pct"/>
            <w:vAlign w:val="bottom"/>
          </w:tcPr>
          <w:p w14:paraId="3E73E051" w14:textId="77777777" w:rsidR="00B762F4" w:rsidRPr="00975215" w:rsidRDefault="00B762F4" w:rsidP="00B762F4">
            <w:pPr>
              <w:tabs>
                <w:tab w:val="decimal" w:pos="972"/>
              </w:tabs>
              <w:autoSpaceDE w:val="0"/>
              <w:autoSpaceDN w:val="0"/>
              <w:adjustRightInd w:val="0"/>
              <w:jc w:val="left"/>
              <w:rPr>
                <w:rFonts w:ascii="宋体" w:hAnsi="宋体" w:cs="MHei-Bold-Identity-H"/>
                <w:bCs/>
                <w:color w:val="000000"/>
                <w:sz w:val="14"/>
                <w:szCs w:val="14"/>
              </w:rPr>
            </w:pPr>
          </w:p>
        </w:tc>
        <w:tc>
          <w:tcPr>
            <w:tcW w:w="481" w:type="pct"/>
            <w:vAlign w:val="bottom"/>
          </w:tcPr>
          <w:p w14:paraId="7E7162A8" w14:textId="77777777" w:rsidR="00B762F4" w:rsidRPr="00975215" w:rsidRDefault="00B762F4" w:rsidP="00B762F4">
            <w:pPr>
              <w:tabs>
                <w:tab w:val="decimal" w:pos="972"/>
              </w:tabs>
              <w:autoSpaceDE w:val="0"/>
              <w:autoSpaceDN w:val="0"/>
              <w:adjustRightInd w:val="0"/>
              <w:jc w:val="left"/>
              <w:rPr>
                <w:rFonts w:ascii="宋体" w:hAnsi="宋体" w:cs="MHei-Bold-Identity-H"/>
                <w:bCs/>
                <w:color w:val="000000"/>
                <w:sz w:val="14"/>
                <w:szCs w:val="14"/>
              </w:rPr>
            </w:pPr>
          </w:p>
        </w:tc>
      </w:tr>
      <w:tr w:rsidR="00C02771" w:rsidRPr="00BD454A" w14:paraId="77DE3273" w14:textId="77777777" w:rsidTr="006A746E">
        <w:trPr>
          <w:trHeight w:hRule="exact" w:val="245"/>
        </w:trPr>
        <w:tc>
          <w:tcPr>
            <w:tcW w:w="865" w:type="pct"/>
            <w:vAlign w:val="bottom"/>
          </w:tcPr>
          <w:p w14:paraId="3C3BC38B" w14:textId="22714F59" w:rsidR="00B762F4" w:rsidRPr="00BD454A" w:rsidRDefault="00517B1C" w:rsidP="00B762F4">
            <w:pPr>
              <w:ind w:left="132" w:hanging="132"/>
              <w:jc w:val="left"/>
              <w:rPr>
                <w:rFonts w:ascii="宋体" w:hAnsi="宋体" w:cs="Arial"/>
                <w:sz w:val="14"/>
                <w:szCs w:val="14"/>
                <w:lang w:eastAsia="zh-HK"/>
              </w:rPr>
            </w:pPr>
            <w:r w:rsidRPr="006A746E">
              <w:rPr>
                <w:rFonts w:ascii="宋体" w:eastAsia="PMingLiU" w:hAnsi="宋体" w:cs="MHei-Bold-Identity-H" w:hint="eastAsia"/>
                <w:b/>
                <w:bCs/>
                <w:color w:val="000000"/>
                <w:sz w:val="14"/>
                <w:szCs w:val="14"/>
                <w:lang w:eastAsia="zh-TW"/>
              </w:rPr>
              <w:t>其他分部項目</w:t>
            </w:r>
          </w:p>
        </w:tc>
        <w:tc>
          <w:tcPr>
            <w:tcW w:w="589" w:type="pct"/>
            <w:vAlign w:val="bottom"/>
          </w:tcPr>
          <w:p w14:paraId="5BC97C44" w14:textId="77777777" w:rsidR="00B762F4" w:rsidRPr="00975215" w:rsidRDefault="00B762F4" w:rsidP="00B762F4">
            <w:pPr>
              <w:tabs>
                <w:tab w:val="decimal" w:pos="972"/>
              </w:tabs>
              <w:jc w:val="left"/>
              <w:rPr>
                <w:rFonts w:ascii="宋体" w:hAnsi="宋体" w:cs="Arial"/>
                <w:bCs/>
                <w:sz w:val="14"/>
                <w:szCs w:val="14"/>
              </w:rPr>
            </w:pPr>
          </w:p>
        </w:tc>
        <w:tc>
          <w:tcPr>
            <w:tcW w:w="549" w:type="pct"/>
            <w:vAlign w:val="bottom"/>
          </w:tcPr>
          <w:p w14:paraId="5BB13590" w14:textId="77777777" w:rsidR="00B762F4" w:rsidRPr="00975215" w:rsidRDefault="00B762F4" w:rsidP="00B762F4">
            <w:pPr>
              <w:tabs>
                <w:tab w:val="decimal" w:pos="946"/>
              </w:tabs>
              <w:jc w:val="left"/>
              <w:rPr>
                <w:rFonts w:ascii="宋体" w:hAnsi="宋体" w:cs="Arial"/>
                <w:bCs/>
                <w:sz w:val="14"/>
                <w:szCs w:val="14"/>
              </w:rPr>
            </w:pPr>
          </w:p>
        </w:tc>
        <w:tc>
          <w:tcPr>
            <w:tcW w:w="551" w:type="pct"/>
            <w:tcBorders>
              <w:left w:val="nil"/>
            </w:tcBorders>
            <w:vAlign w:val="bottom"/>
          </w:tcPr>
          <w:p w14:paraId="3860AEA1" w14:textId="77777777" w:rsidR="00B762F4" w:rsidRPr="00975215" w:rsidRDefault="00B762F4" w:rsidP="00B762F4">
            <w:pPr>
              <w:tabs>
                <w:tab w:val="decimal" w:pos="973"/>
              </w:tabs>
              <w:jc w:val="left"/>
              <w:rPr>
                <w:rFonts w:ascii="宋体" w:hAnsi="宋体" w:cs="Arial"/>
                <w:bCs/>
                <w:sz w:val="14"/>
                <w:szCs w:val="14"/>
              </w:rPr>
            </w:pPr>
          </w:p>
        </w:tc>
        <w:tc>
          <w:tcPr>
            <w:tcW w:w="507" w:type="pct"/>
            <w:vAlign w:val="bottom"/>
          </w:tcPr>
          <w:p w14:paraId="70181DBE" w14:textId="77777777" w:rsidR="00B762F4" w:rsidRPr="00975215" w:rsidRDefault="00B762F4" w:rsidP="00B762F4">
            <w:pPr>
              <w:tabs>
                <w:tab w:val="decimal" w:pos="972"/>
              </w:tabs>
              <w:ind w:left="-29" w:right="-64"/>
              <w:jc w:val="left"/>
              <w:rPr>
                <w:rFonts w:ascii="宋体" w:hAnsi="宋体"/>
                <w:sz w:val="14"/>
                <w:szCs w:val="14"/>
              </w:rPr>
            </w:pPr>
          </w:p>
        </w:tc>
        <w:tc>
          <w:tcPr>
            <w:tcW w:w="551" w:type="pct"/>
            <w:vAlign w:val="bottom"/>
          </w:tcPr>
          <w:p w14:paraId="6839F842" w14:textId="77777777" w:rsidR="00B762F4" w:rsidRPr="00975215" w:rsidRDefault="00B762F4" w:rsidP="00B762F4">
            <w:pPr>
              <w:tabs>
                <w:tab w:val="decimal" w:pos="928"/>
              </w:tabs>
              <w:autoSpaceDE w:val="0"/>
              <w:autoSpaceDN w:val="0"/>
              <w:adjustRightInd w:val="0"/>
              <w:jc w:val="left"/>
              <w:rPr>
                <w:rFonts w:ascii="宋体" w:hAnsi="宋体" w:cs="MHei-Bold-Identity-H"/>
                <w:bCs/>
                <w:sz w:val="14"/>
                <w:szCs w:val="14"/>
              </w:rPr>
            </w:pPr>
          </w:p>
        </w:tc>
        <w:tc>
          <w:tcPr>
            <w:tcW w:w="452" w:type="pct"/>
            <w:vAlign w:val="bottom"/>
          </w:tcPr>
          <w:p w14:paraId="12F5EE18" w14:textId="77777777" w:rsidR="00B762F4" w:rsidRPr="00975215" w:rsidRDefault="00B762F4" w:rsidP="00B762F4">
            <w:pPr>
              <w:tabs>
                <w:tab w:val="decimal" w:pos="972"/>
              </w:tabs>
              <w:autoSpaceDE w:val="0"/>
              <w:autoSpaceDN w:val="0"/>
              <w:adjustRightInd w:val="0"/>
              <w:jc w:val="left"/>
              <w:rPr>
                <w:rFonts w:ascii="宋体" w:hAnsi="宋体" w:cs="MHei-Bold-Identity-H"/>
                <w:bCs/>
                <w:sz w:val="14"/>
                <w:szCs w:val="14"/>
              </w:rPr>
            </w:pPr>
          </w:p>
        </w:tc>
        <w:tc>
          <w:tcPr>
            <w:tcW w:w="455" w:type="pct"/>
            <w:vAlign w:val="bottom"/>
          </w:tcPr>
          <w:p w14:paraId="7FBBDAB1" w14:textId="77777777" w:rsidR="00B762F4" w:rsidRPr="00975215" w:rsidRDefault="00B762F4" w:rsidP="00B762F4">
            <w:pPr>
              <w:tabs>
                <w:tab w:val="decimal" w:pos="972"/>
              </w:tabs>
              <w:autoSpaceDE w:val="0"/>
              <w:autoSpaceDN w:val="0"/>
              <w:adjustRightInd w:val="0"/>
              <w:jc w:val="left"/>
              <w:rPr>
                <w:rFonts w:ascii="宋体" w:hAnsi="宋体" w:cs="MHei-Bold-Identity-H"/>
                <w:bCs/>
                <w:sz w:val="14"/>
                <w:szCs w:val="14"/>
              </w:rPr>
            </w:pPr>
          </w:p>
        </w:tc>
        <w:tc>
          <w:tcPr>
            <w:tcW w:w="481" w:type="pct"/>
            <w:vAlign w:val="bottom"/>
          </w:tcPr>
          <w:p w14:paraId="64C1BF8B" w14:textId="77777777" w:rsidR="00B762F4" w:rsidRPr="00975215" w:rsidRDefault="00B762F4" w:rsidP="00B762F4">
            <w:pPr>
              <w:tabs>
                <w:tab w:val="decimal" w:pos="972"/>
              </w:tabs>
              <w:jc w:val="left"/>
              <w:rPr>
                <w:rFonts w:ascii="宋体" w:hAnsi="宋体"/>
                <w:sz w:val="14"/>
                <w:szCs w:val="14"/>
              </w:rPr>
            </w:pPr>
          </w:p>
        </w:tc>
      </w:tr>
      <w:tr w:rsidR="00C02771" w:rsidRPr="00BD454A" w14:paraId="44E4B5D3" w14:textId="77777777" w:rsidTr="006A746E">
        <w:trPr>
          <w:trHeight w:val="245"/>
        </w:trPr>
        <w:tc>
          <w:tcPr>
            <w:tcW w:w="865" w:type="pct"/>
            <w:vAlign w:val="bottom"/>
          </w:tcPr>
          <w:p w14:paraId="224268C1" w14:textId="6FFDC81F" w:rsidR="00B762F4" w:rsidRPr="00BD454A" w:rsidRDefault="00517B1C" w:rsidP="00B762F4">
            <w:pPr>
              <w:ind w:left="132" w:hanging="132"/>
              <w:jc w:val="left"/>
              <w:rPr>
                <w:rFonts w:ascii="宋体" w:hAnsi="宋体" w:cs="Arial"/>
                <w:sz w:val="14"/>
                <w:szCs w:val="14"/>
                <w:lang w:eastAsia="zh-HK"/>
              </w:rPr>
            </w:pPr>
            <w:r w:rsidRPr="006A746E">
              <w:rPr>
                <w:rFonts w:ascii="宋体" w:eastAsia="PMingLiU" w:hAnsi="宋体" w:cs="Arial" w:hint="eastAsia"/>
                <w:sz w:val="14"/>
                <w:szCs w:val="14"/>
                <w:lang w:eastAsia="zh-TW"/>
              </w:rPr>
              <w:t>折舊及攤銷</w:t>
            </w:r>
          </w:p>
        </w:tc>
        <w:tc>
          <w:tcPr>
            <w:tcW w:w="589" w:type="pct"/>
            <w:vAlign w:val="bottom"/>
          </w:tcPr>
          <w:p w14:paraId="68B97B11" w14:textId="77777777" w:rsidR="00B762F4" w:rsidRPr="00975215" w:rsidRDefault="00B762F4" w:rsidP="00B762F4">
            <w:pPr>
              <w:tabs>
                <w:tab w:val="decimal" w:pos="972"/>
              </w:tabs>
              <w:jc w:val="left"/>
              <w:rPr>
                <w:rFonts w:ascii="宋体" w:hAnsi="宋体" w:cs="Arial"/>
                <w:bCs/>
                <w:sz w:val="14"/>
                <w:szCs w:val="14"/>
              </w:rPr>
            </w:pPr>
          </w:p>
        </w:tc>
        <w:tc>
          <w:tcPr>
            <w:tcW w:w="549" w:type="pct"/>
            <w:vAlign w:val="bottom"/>
          </w:tcPr>
          <w:p w14:paraId="2EB33BE7" w14:textId="77777777" w:rsidR="00B762F4" w:rsidRPr="00975215" w:rsidRDefault="00B762F4" w:rsidP="00B762F4">
            <w:pPr>
              <w:tabs>
                <w:tab w:val="decimal" w:pos="946"/>
              </w:tabs>
              <w:jc w:val="left"/>
              <w:rPr>
                <w:rFonts w:ascii="宋体" w:hAnsi="宋体" w:cs="Arial"/>
                <w:bCs/>
                <w:sz w:val="14"/>
                <w:szCs w:val="14"/>
              </w:rPr>
            </w:pPr>
          </w:p>
        </w:tc>
        <w:tc>
          <w:tcPr>
            <w:tcW w:w="551" w:type="pct"/>
            <w:tcBorders>
              <w:left w:val="nil"/>
            </w:tcBorders>
            <w:vAlign w:val="bottom"/>
          </w:tcPr>
          <w:p w14:paraId="2D0DE902" w14:textId="77777777" w:rsidR="00B762F4" w:rsidRPr="00975215" w:rsidRDefault="00B762F4" w:rsidP="00B762F4">
            <w:pPr>
              <w:tabs>
                <w:tab w:val="decimal" w:pos="973"/>
              </w:tabs>
              <w:jc w:val="left"/>
              <w:rPr>
                <w:rFonts w:ascii="宋体" w:hAnsi="宋体" w:cs="Arial"/>
                <w:bCs/>
                <w:sz w:val="14"/>
                <w:szCs w:val="14"/>
              </w:rPr>
            </w:pPr>
          </w:p>
        </w:tc>
        <w:tc>
          <w:tcPr>
            <w:tcW w:w="507" w:type="pct"/>
            <w:vAlign w:val="bottom"/>
          </w:tcPr>
          <w:p w14:paraId="09B0AE46" w14:textId="77777777" w:rsidR="00B762F4" w:rsidRPr="00975215" w:rsidRDefault="00B762F4" w:rsidP="00B762F4">
            <w:pPr>
              <w:tabs>
                <w:tab w:val="decimal" w:pos="972"/>
              </w:tabs>
              <w:ind w:left="-29" w:right="-64"/>
              <w:jc w:val="left"/>
              <w:rPr>
                <w:rFonts w:ascii="宋体" w:hAnsi="宋体"/>
                <w:sz w:val="14"/>
                <w:szCs w:val="14"/>
              </w:rPr>
            </w:pPr>
          </w:p>
        </w:tc>
        <w:tc>
          <w:tcPr>
            <w:tcW w:w="551" w:type="pct"/>
            <w:vAlign w:val="bottom"/>
          </w:tcPr>
          <w:p w14:paraId="5A1A5DEA" w14:textId="77777777" w:rsidR="00B762F4" w:rsidRPr="00975215" w:rsidRDefault="00B762F4" w:rsidP="00B762F4">
            <w:pPr>
              <w:tabs>
                <w:tab w:val="decimal" w:pos="928"/>
              </w:tabs>
              <w:autoSpaceDE w:val="0"/>
              <w:autoSpaceDN w:val="0"/>
              <w:adjustRightInd w:val="0"/>
              <w:jc w:val="left"/>
              <w:rPr>
                <w:rFonts w:ascii="宋体" w:hAnsi="宋体" w:cs="MHei-Bold-Identity-H"/>
                <w:bCs/>
                <w:sz w:val="14"/>
                <w:szCs w:val="14"/>
              </w:rPr>
            </w:pPr>
          </w:p>
        </w:tc>
        <w:tc>
          <w:tcPr>
            <w:tcW w:w="452" w:type="pct"/>
            <w:vAlign w:val="bottom"/>
          </w:tcPr>
          <w:p w14:paraId="4091B379" w14:textId="77777777" w:rsidR="00B762F4" w:rsidRPr="00975215" w:rsidRDefault="00B762F4" w:rsidP="00B762F4">
            <w:pPr>
              <w:tabs>
                <w:tab w:val="decimal" w:pos="972"/>
              </w:tabs>
              <w:autoSpaceDE w:val="0"/>
              <w:autoSpaceDN w:val="0"/>
              <w:adjustRightInd w:val="0"/>
              <w:jc w:val="left"/>
              <w:rPr>
                <w:rFonts w:ascii="宋体" w:hAnsi="宋体" w:cs="MHei-Bold-Identity-H"/>
                <w:bCs/>
                <w:sz w:val="14"/>
                <w:szCs w:val="14"/>
              </w:rPr>
            </w:pPr>
          </w:p>
        </w:tc>
        <w:tc>
          <w:tcPr>
            <w:tcW w:w="455" w:type="pct"/>
            <w:vAlign w:val="bottom"/>
          </w:tcPr>
          <w:p w14:paraId="309EFE27" w14:textId="77777777" w:rsidR="00B762F4" w:rsidRPr="00975215" w:rsidRDefault="00B762F4" w:rsidP="00B762F4">
            <w:pPr>
              <w:tabs>
                <w:tab w:val="decimal" w:pos="972"/>
              </w:tabs>
              <w:autoSpaceDE w:val="0"/>
              <w:autoSpaceDN w:val="0"/>
              <w:adjustRightInd w:val="0"/>
              <w:jc w:val="left"/>
              <w:rPr>
                <w:rFonts w:ascii="宋体" w:hAnsi="宋体" w:cs="MHei-Bold-Identity-H"/>
                <w:bCs/>
                <w:sz w:val="14"/>
                <w:szCs w:val="14"/>
              </w:rPr>
            </w:pPr>
          </w:p>
        </w:tc>
        <w:tc>
          <w:tcPr>
            <w:tcW w:w="481" w:type="pct"/>
            <w:vAlign w:val="bottom"/>
          </w:tcPr>
          <w:p w14:paraId="5E88E5CC" w14:textId="77777777" w:rsidR="00B762F4" w:rsidRPr="00975215" w:rsidRDefault="00B762F4" w:rsidP="00B762F4">
            <w:pPr>
              <w:tabs>
                <w:tab w:val="decimal" w:pos="972"/>
              </w:tabs>
              <w:jc w:val="left"/>
              <w:rPr>
                <w:rFonts w:ascii="宋体" w:hAnsi="宋体"/>
                <w:sz w:val="14"/>
                <w:szCs w:val="14"/>
              </w:rPr>
            </w:pPr>
          </w:p>
        </w:tc>
      </w:tr>
      <w:tr w:rsidR="00C02771" w:rsidRPr="00BD454A" w14:paraId="5B41C18B" w14:textId="77777777" w:rsidTr="006A746E">
        <w:trPr>
          <w:trHeight w:val="245"/>
        </w:trPr>
        <w:tc>
          <w:tcPr>
            <w:tcW w:w="865" w:type="pct"/>
            <w:vAlign w:val="bottom"/>
          </w:tcPr>
          <w:p w14:paraId="15203D04" w14:textId="0D6C13F8" w:rsidR="00B762F4" w:rsidRPr="00BD454A" w:rsidRDefault="00517B1C" w:rsidP="00B762F4">
            <w:pPr>
              <w:ind w:left="132" w:hanging="132"/>
              <w:jc w:val="left"/>
              <w:rPr>
                <w:rFonts w:ascii="宋体" w:hAnsi="宋体" w:cs="Arial"/>
                <w:sz w:val="14"/>
                <w:szCs w:val="14"/>
                <w:lang w:eastAsia="zh-HK"/>
              </w:rPr>
            </w:pPr>
            <w:r w:rsidRPr="006A746E">
              <w:rPr>
                <w:rFonts w:ascii="宋体" w:eastAsia="PMingLiU" w:hAnsi="宋体" w:cs="Arial"/>
                <w:sz w:val="14"/>
                <w:szCs w:val="14"/>
                <w:lang w:eastAsia="zh-TW"/>
              </w:rPr>
              <w:t xml:space="preserve">-- </w:t>
            </w:r>
            <w:r w:rsidRPr="006A746E">
              <w:rPr>
                <w:rFonts w:ascii="宋体" w:eastAsia="PMingLiU" w:hAnsi="宋体" w:cs="Arial" w:hint="eastAsia"/>
                <w:sz w:val="14"/>
                <w:szCs w:val="14"/>
                <w:lang w:eastAsia="zh-TW"/>
              </w:rPr>
              <w:t>物業、廠房及設備</w:t>
            </w:r>
          </w:p>
        </w:tc>
        <w:tc>
          <w:tcPr>
            <w:tcW w:w="589" w:type="pct"/>
            <w:vAlign w:val="bottom"/>
          </w:tcPr>
          <w:p w14:paraId="10D1825F" w14:textId="0646D236" w:rsidR="00B762F4" w:rsidRPr="00975215" w:rsidRDefault="00517B1C" w:rsidP="00B762F4">
            <w:pPr>
              <w:tabs>
                <w:tab w:val="decimal" w:pos="972"/>
              </w:tabs>
              <w:jc w:val="left"/>
              <w:rPr>
                <w:rFonts w:ascii="宋体" w:hAnsi="宋体" w:cs="MHei-Bold-Identity-H"/>
                <w:bCs/>
                <w:sz w:val="14"/>
                <w:szCs w:val="14"/>
              </w:rPr>
            </w:pPr>
            <w:r w:rsidRPr="006A746E">
              <w:rPr>
                <w:rFonts w:ascii="宋体" w:eastAsia="PMingLiU" w:hAnsi="宋体" w:cs="MHei-Bold-Identity-H"/>
                <w:bCs/>
                <w:sz w:val="14"/>
                <w:szCs w:val="14"/>
                <w:lang w:eastAsia="zh-TW"/>
              </w:rPr>
              <w:t>411,210</w:t>
            </w:r>
          </w:p>
        </w:tc>
        <w:tc>
          <w:tcPr>
            <w:tcW w:w="549" w:type="pct"/>
            <w:vAlign w:val="bottom"/>
          </w:tcPr>
          <w:p w14:paraId="508327AA" w14:textId="65FB0F2C" w:rsidR="00B762F4" w:rsidRPr="00975215" w:rsidRDefault="00517B1C" w:rsidP="00B762F4">
            <w:pPr>
              <w:tabs>
                <w:tab w:val="decimal" w:pos="946"/>
              </w:tabs>
              <w:jc w:val="left"/>
              <w:rPr>
                <w:rFonts w:ascii="宋体" w:hAnsi="宋体" w:cs="MHei-Bold-Identity-H"/>
                <w:bCs/>
                <w:sz w:val="14"/>
                <w:szCs w:val="14"/>
              </w:rPr>
            </w:pPr>
            <w:r w:rsidRPr="006A746E">
              <w:rPr>
                <w:rFonts w:ascii="宋体" w:eastAsia="PMingLiU" w:hAnsi="宋体" w:cs="MHei-Bold-Identity-H"/>
                <w:bCs/>
                <w:sz w:val="14"/>
                <w:szCs w:val="14"/>
                <w:lang w:eastAsia="zh-TW"/>
              </w:rPr>
              <w:t>1,633,206</w:t>
            </w:r>
          </w:p>
        </w:tc>
        <w:tc>
          <w:tcPr>
            <w:tcW w:w="551" w:type="pct"/>
            <w:tcBorders>
              <w:left w:val="nil"/>
            </w:tcBorders>
            <w:vAlign w:val="bottom"/>
          </w:tcPr>
          <w:p w14:paraId="52958497" w14:textId="6B81F59B" w:rsidR="00B762F4" w:rsidRPr="00975215" w:rsidRDefault="00517B1C" w:rsidP="00B762F4">
            <w:pPr>
              <w:tabs>
                <w:tab w:val="decimal" w:pos="973"/>
              </w:tabs>
              <w:jc w:val="left"/>
              <w:rPr>
                <w:rFonts w:ascii="宋体" w:hAnsi="宋体" w:cs="MHei-Bold-Identity-H"/>
                <w:bCs/>
                <w:sz w:val="14"/>
                <w:szCs w:val="14"/>
              </w:rPr>
            </w:pPr>
            <w:r w:rsidRPr="006A746E">
              <w:rPr>
                <w:rFonts w:ascii="宋体" w:eastAsia="PMingLiU" w:hAnsi="宋体" w:cs="MHei-Bold-Identity-H"/>
                <w:bCs/>
                <w:sz w:val="14"/>
                <w:szCs w:val="14"/>
                <w:lang w:eastAsia="zh-TW"/>
              </w:rPr>
              <w:t>168,281</w:t>
            </w:r>
          </w:p>
        </w:tc>
        <w:tc>
          <w:tcPr>
            <w:tcW w:w="507" w:type="pct"/>
            <w:vAlign w:val="bottom"/>
          </w:tcPr>
          <w:p w14:paraId="4D0C7AE8" w14:textId="73B8275A" w:rsidR="00B762F4" w:rsidRPr="00975215" w:rsidRDefault="00517B1C" w:rsidP="00B762F4">
            <w:pPr>
              <w:tabs>
                <w:tab w:val="decimal" w:pos="972"/>
              </w:tabs>
              <w:ind w:left="-29" w:right="-64"/>
              <w:jc w:val="left"/>
              <w:rPr>
                <w:rFonts w:ascii="宋体" w:hAnsi="宋体" w:cs="MHei-Bold-Identity-H"/>
                <w:bCs/>
                <w:sz w:val="14"/>
                <w:szCs w:val="14"/>
              </w:rPr>
            </w:pPr>
            <w:r w:rsidRPr="006A746E">
              <w:rPr>
                <w:rFonts w:ascii="宋体" w:eastAsia="PMingLiU" w:hAnsi="宋体" w:cs="MHei-Bold-Identity-H"/>
                <w:bCs/>
                <w:sz w:val="14"/>
                <w:szCs w:val="14"/>
                <w:lang w:eastAsia="zh-TW"/>
              </w:rPr>
              <w:t>393,311</w:t>
            </w:r>
          </w:p>
        </w:tc>
        <w:tc>
          <w:tcPr>
            <w:tcW w:w="551" w:type="pct"/>
            <w:vAlign w:val="bottom"/>
          </w:tcPr>
          <w:p w14:paraId="72D3FF41" w14:textId="7ACAA532" w:rsidR="00B762F4" w:rsidRPr="00975215" w:rsidRDefault="00517B1C" w:rsidP="00B762F4">
            <w:pPr>
              <w:tabs>
                <w:tab w:val="decimal" w:pos="928"/>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sz w:val="14"/>
                <w:szCs w:val="14"/>
                <w:lang w:eastAsia="zh-TW"/>
              </w:rPr>
              <w:t>197,061</w:t>
            </w:r>
          </w:p>
        </w:tc>
        <w:tc>
          <w:tcPr>
            <w:tcW w:w="452" w:type="pct"/>
            <w:vAlign w:val="bottom"/>
          </w:tcPr>
          <w:p w14:paraId="49F44CCF" w14:textId="4B3078F5" w:rsidR="00B762F4" w:rsidRPr="00975215" w:rsidRDefault="00517B1C" w:rsidP="00B762F4">
            <w:pPr>
              <w:tabs>
                <w:tab w:val="decimal" w:pos="972"/>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sz w:val="14"/>
                <w:szCs w:val="14"/>
                <w:lang w:eastAsia="zh-TW"/>
              </w:rPr>
              <w:t>271,399</w:t>
            </w:r>
          </w:p>
        </w:tc>
        <w:tc>
          <w:tcPr>
            <w:tcW w:w="455" w:type="pct"/>
            <w:vAlign w:val="bottom"/>
          </w:tcPr>
          <w:p w14:paraId="3C338621" w14:textId="1D9D2A58" w:rsidR="00B762F4" w:rsidRPr="00975215" w:rsidRDefault="00517B1C" w:rsidP="00B762F4">
            <w:pPr>
              <w:tabs>
                <w:tab w:val="decimal" w:pos="972"/>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sz w:val="14"/>
                <w:szCs w:val="14"/>
                <w:lang w:eastAsia="zh-TW"/>
              </w:rPr>
              <w:t>-</w:t>
            </w:r>
          </w:p>
        </w:tc>
        <w:tc>
          <w:tcPr>
            <w:tcW w:w="481" w:type="pct"/>
            <w:vAlign w:val="bottom"/>
          </w:tcPr>
          <w:p w14:paraId="1FAD6D2B" w14:textId="316E358E" w:rsidR="00B762F4" w:rsidRPr="00975215" w:rsidRDefault="00517B1C" w:rsidP="00B762F4">
            <w:pPr>
              <w:tabs>
                <w:tab w:val="decimal" w:pos="972"/>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sz w:val="14"/>
                <w:szCs w:val="14"/>
                <w:lang w:eastAsia="zh-TW"/>
              </w:rPr>
              <w:t>3,074,468</w:t>
            </w:r>
          </w:p>
        </w:tc>
      </w:tr>
      <w:tr w:rsidR="00C02771" w:rsidRPr="00BD454A" w14:paraId="4A2516A6" w14:textId="77777777" w:rsidTr="006A746E">
        <w:trPr>
          <w:trHeight w:val="245"/>
        </w:trPr>
        <w:tc>
          <w:tcPr>
            <w:tcW w:w="865" w:type="pct"/>
            <w:vAlign w:val="bottom"/>
          </w:tcPr>
          <w:p w14:paraId="04AAD0CF" w14:textId="3E260BE0" w:rsidR="00B762F4" w:rsidRPr="004F5E6F" w:rsidRDefault="00517B1C" w:rsidP="00B762F4">
            <w:pPr>
              <w:ind w:left="132" w:hanging="132"/>
              <w:jc w:val="left"/>
              <w:rPr>
                <w:rFonts w:ascii="宋体" w:hAnsi="宋体" w:cs="Arial"/>
                <w:sz w:val="14"/>
                <w:szCs w:val="14"/>
              </w:rPr>
            </w:pPr>
            <w:r w:rsidRPr="006A746E">
              <w:rPr>
                <w:rFonts w:ascii="宋体" w:eastAsia="PMingLiU" w:hAnsi="宋体" w:cs="Arial"/>
                <w:sz w:val="14"/>
                <w:szCs w:val="14"/>
                <w:lang w:eastAsia="zh-TW"/>
              </w:rPr>
              <w:t xml:space="preserve">-- </w:t>
            </w:r>
            <w:r w:rsidRPr="006A746E">
              <w:rPr>
                <w:rFonts w:ascii="宋体" w:eastAsia="PMingLiU" w:hAnsi="宋体" w:cs="Arial" w:hint="eastAsia"/>
                <w:sz w:val="14"/>
                <w:szCs w:val="14"/>
                <w:lang w:eastAsia="zh-TW"/>
              </w:rPr>
              <w:t>其他長期資產</w:t>
            </w:r>
          </w:p>
        </w:tc>
        <w:tc>
          <w:tcPr>
            <w:tcW w:w="589" w:type="pct"/>
            <w:vAlign w:val="bottom"/>
          </w:tcPr>
          <w:p w14:paraId="28194A7A" w14:textId="54A2626C" w:rsidR="00B762F4" w:rsidRPr="00975215" w:rsidRDefault="00517B1C" w:rsidP="00B762F4">
            <w:pPr>
              <w:tabs>
                <w:tab w:val="decimal" w:pos="972"/>
              </w:tabs>
              <w:jc w:val="left"/>
              <w:rPr>
                <w:rFonts w:ascii="宋体" w:hAnsi="宋体" w:cs="MHei-Bold-Identity-H"/>
                <w:bCs/>
                <w:sz w:val="14"/>
                <w:szCs w:val="14"/>
              </w:rPr>
            </w:pPr>
            <w:r w:rsidRPr="006A746E">
              <w:rPr>
                <w:rFonts w:ascii="宋体" w:eastAsia="PMingLiU" w:hAnsi="宋体" w:cs="MHei-Bold-Identity-H"/>
                <w:bCs/>
                <w:sz w:val="14"/>
                <w:szCs w:val="14"/>
                <w:lang w:eastAsia="zh-TW"/>
              </w:rPr>
              <w:t>43,064</w:t>
            </w:r>
          </w:p>
        </w:tc>
        <w:tc>
          <w:tcPr>
            <w:tcW w:w="549" w:type="pct"/>
            <w:vAlign w:val="bottom"/>
          </w:tcPr>
          <w:p w14:paraId="6D4AE36A" w14:textId="74A69F19" w:rsidR="00B762F4" w:rsidRPr="00975215" w:rsidRDefault="00517B1C" w:rsidP="00B762F4">
            <w:pPr>
              <w:tabs>
                <w:tab w:val="decimal" w:pos="946"/>
              </w:tabs>
              <w:jc w:val="left"/>
              <w:rPr>
                <w:rFonts w:ascii="宋体" w:hAnsi="宋体" w:cs="MHei-Bold-Identity-H"/>
                <w:bCs/>
                <w:sz w:val="14"/>
                <w:szCs w:val="14"/>
              </w:rPr>
            </w:pPr>
            <w:r w:rsidRPr="006A746E">
              <w:rPr>
                <w:rFonts w:ascii="宋体" w:eastAsia="PMingLiU" w:hAnsi="宋体" w:cs="MHei-Bold-Identity-H"/>
                <w:bCs/>
                <w:sz w:val="14"/>
                <w:szCs w:val="14"/>
                <w:lang w:eastAsia="zh-TW"/>
              </w:rPr>
              <w:t>1,189,025</w:t>
            </w:r>
          </w:p>
        </w:tc>
        <w:tc>
          <w:tcPr>
            <w:tcW w:w="551" w:type="pct"/>
            <w:tcBorders>
              <w:left w:val="nil"/>
            </w:tcBorders>
            <w:vAlign w:val="bottom"/>
          </w:tcPr>
          <w:p w14:paraId="6D034314" w14:textId="3732886E" w:rsidR="00B762F4" w:rsidRPr="00975215" w:rsidRDefault="00517B1C" w:rsidP="00B762F4">
            <w:pPr>
              <w:tabs>
                <w:tab w:val="decimal" w:pos="973"/>
              </w:tabs>
              <w:jc w:val="left"/>
              <w:rPr>
                <w:rFonts w:ascii="宋体" w:hAnsi="宋体" w:cs="MHei-Bold-Identity-H"/>
                <w:bCs/>
                <w:sz w:val="14"/>
                <w:szCs w:val="14"/>
              </w:rPr>
            </w:pPr>
            <w:r w:rsidRPr="006A746E">
              <w:rPr>
                <w:rFonts w:ascii="宋体" w:eastAsia="PMingLiU" w:hAnsi="宋体" w:cs="MHei-Bold-Identity-H"/>
                <w:bCs/>
                <w:sz w:val="14"/>
                <w:szCs w:val="14"/>
                <w:lang w:eastAsia="zh-TW"/>
              </w:rPr>
              <w:t>34,327</w:t>
            </w:r>
          </w:p>
        </w:tc>
        <w:tc>
          <w:tcPr>
            <w:tcW w:w="507" w:type="pct"/>
            <w:vAlign w:val="bottom"/>
          </w:tcPr>
          <w:p w14:paraId="313153EC" w14:textId="28A8B1AA" w:rsidR="00B762F4" w:rsidRPr="00975215" w:rsidRDefault="00517B1C" w:rsidP="00B762F4">
            <w:pPr>
              <w:tabs>
                <w:tab w:val="decimal" w:pos="972"/>
              </w:tabs>
              <w:ind w:left="-29" w:right="-64"/>
              <w:jc w:val="left"/>
              <w:rPr>
                <w:rFonts w:ascii="宋体" w:hAnsi="宋体" w:cs="MHei-Bold-Identity-H"/>
                <w:bCs/>
                <w:sz w:val="14"/>
                <w:szCs w:val="14"/>
              </w:rPr>
            </w:pPr>
            <w:r w:rsidRPr="006A746E">
              <w:rPr>
                <w:rFonts w:ascii="宋体" w:eastAsia="PMingLiU" w:hAnsi="宋体" w:cs="MHei-Bold-Identity-H"/>
                <w:bCs/>
                <w:sz w:val="14"/>
                <w:szCs w:val="14"/>
                <w:lang w:eastAsia="zh-TW"/>
              </w:rPr>
              <w:t>122,600</w:t>
            </w:r>
          </w:p>
        </w:tc>
        <w:tc>
          <w:tcPr>
            <w:tcW w:w="551" w:type="pct"/>
            <w:vAlign w:val="bottom"/>
          </w:tcPr>
          <w:p w14:paraId="4C6D4FBD" w14:textId="6AB48818" w:rsidR="00B762F4" w:rsidRPr="00975215" w:rsidRDefault="00517B1C" w:rsidP="00B762F4">
            <w:pPr>
              <w:tabs>
                <w:tab w:val="decimal" w:pos="928"/>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sz w:val="14"/>
                <w:szCs w:val="14"/>
                <w:lang w:eastAsia="zh-TW"/>
              </w:rPr>
              <w:t>11,437</w:t>
            </w:r>
          </w:p>
        </w:tc>
        <w:tc>
          <w:tcPr>
            <w:tcW w:w="452" w:type="pct"/>
            <w:vAlign w:val="bottom"/>
          </w:tcPr>
          <w:p w14:paraId="1898D8AF" w14:textId="2AD5E98C" w:rsidR="00B762F4" w:rsidRPr="00975215" w:rsidRDefault="00517B1C" w:rsidP="00B762F4">
            <w:pPr>
              <w:tabs>
                <w:tab w:val="decimal" w:pos="972"/>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sz w:val="14"/>
                <w:szCs w:val="14"/>
                <w:lang w:eastAsia="zh-TW"/>
              </w:rPr>
              <w:t>159,356</w:t>
            </w:r>
          </w:p>
        </w:tc>
        <w:tc>
          <w:tcPr>
            <w:tcW w:w="455" w:type="pct"/>
            <w:vAlign w:val="bottom"/>
          </w:tcPr>
          <w:p w14:paraId="3ABD6EF1" w14:textId="6B6D57C1" w:rsidR="00B762F4" w:rsidRPr="00975215" w:rsidRDefault="00517B1C" w:rsidP="00B762F4">
            <w:pPr>
              <w:tabs>
                <w:tab w:val="decimal" w:pos="972"/>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sz w:val="14"/>
                <w:szCs w:val="14"/>
                <w:lang w:eastAsia="zh-TW"/>
              </w:rPr>
              <w:t>-</w:t>
            </w:r>
          </w:p>
        </w:tc>
        <w:tc>
          <w:tcPr>
            <w:tcW w:w="481" w:type="pct"/>
            <w:vAlign w:val="bottom"/>
          </w:tcPr>
          <w:p w14:paraId="1055E454" w14:textId="5CCC7448" w:rsidR="00B762F4" w:rsidRPr="00975215" w:rsidRDefault="00517B1C" w:rsidP="00B762F4">
            <w:pPr>
              <w:tabs>
                <w:tab w:val="decimal" w:pos="972"/>
              </w:tabs>
              <w:jc w:val="left"/>
              <w:rPr>
                <w:rFonts w:ascii="宋体" w:hAnsi="宋体" w:cs="MHei-Bold-Identity-H"/>
                <w:bCs/>
                <w:sz w:val="14"/>
                <w:szCs w:val="14"/>
              </w:rPr>
            </w:pPr>
            <w:r w:rsidRPr="006A746E">
              <w:rPr>
                <w:rFonts w:ascii="宋体" w:eastAsia="PMingLiU" w:hAnsi="宋体" w:cs="MHei-Bold-Identity-H"/>
                <w:bCs/>
                <w:sz w:val="14"/>
                <w:szCs w:val="14"/>
                <w:lang w:eastAsia="zh-TW"/>
              </w:rPr>
              <w:t>1,559,809</w:t>
            </w:r>
          </w:p>
        </w:tc>
      </w:tr>
      <w:tr w:rsidR="00C02771" w:rsidRPr="00BD454A" w14:paraId="520F5982" w14:textId="77777777" w:rsidTr="006A746E">
        <w:trPr>
          <w:trHeight w:val="245"/>
        </w:trPr>
        <w:tc>
          <w:tcPr>
            <w:tcW w:w="865" w:type="pct"/>
            <w:vAlign w:val="bottom"/>
          </w:tcPr>
          <w:p w14:paraId="0BE2B79F" w14:textId="52E6681D" w:rsidR="00B762F4" w:rsidRPr="004F5E6F" w:rsidRDefault="00517B1C" w:rsidP="00B762F4">
            <w:pPr>
              <w:ind w:left="132" w:hanging="132"/>
              <w:jc w:val="left"/>
              <w:rPr>
                <w:rFonts w:ascii="宋体" w:hAnsi="宋体" w:cs="Arial"/>
                <w:sz w:val="14"/>
                <w:szCs w:val="14"/>
              </w:rPr>
            </w:pPr>
            <w:r w:rsidRPr="006A746E">
              <w:rPr>
                <w:rFonts w:ascii="宋体" w:eastAsia="PMingLiU" w:hAnsi="宋体" w:cs="Arial"/>
                <w:sz w:val="14"/>
                <w:szCs w:val="14"/>
                <w:lang w:eastAsia="zh-TW"/>
              </w:rPr>
              <w:t xml:space="preserve">-- </w:t>
            </w:r>
            <w:r w:rsidRPr="006A746E">
              <w:rPr>
                <w:rFonts w:ascii="宋体" w:eastAsia="PMingLiU" w:hAnsi="宋体" w:cs="Arial" w:hint="eastAsia"/>
                <w:sz w:val="14"/>
                <w:szCs w:val="14"/>
                <w:lang w:eastAsia="zh-TW"/>
              </w:rPr>
              <w:t>預付租賃</w:t>
            </w:r>
          </w:p>
        </w:tc>
        <w:tc>
          <w:tcPr>
            <w:tcW w:w="589" w:type="pct"/>
            <w:vAlign w:val="bottom"/>
          </w:tcPr>
          <w:p w14:paraId="13AB1606" w14:textId="6C34FE91" w:rsidR="00B762F4" w:rsidRPr="00975215" w:rsidRDefault="00517B1C" w:rsidP="00B762F4">
            <w:pPr>
              <w:tabs>
                <w:tab w:val="decimal" w:pos="972"/>
              </w:tabs>
              <w:jc w:val="left"/>
              <w:rPr>
                <w:rFonts w:ascii="宋体" w:hAnsi="宋体" w:cs="MHei-Bold-Identity-H"/>
                <w:bCs/>
                <w:sz w:val="14"/>
                <w:szCs w:val="14"/>
              </w:rPr>
            </w:pPr>
            <w:r w:rsidRPr="006A746E">
              <w:rPr>
                <w:rFonts w:ascii="宋体" w:eastAsia="PMingLiU" w:hAnsi="宋体" w:cs="MHei-Bold-Identity-H"/>
                <w:bCs/>
                <w:sz w:val="14"/>
                <w:szCs w:val="14"/>
                <w:lang w:eastAsia="zh-TW"/>
              </w:rPr>
              <w:t>-</w:t>
            </w:r>
          </w:p>
        </w:tc>
        <w:tc>
          <w:tcPr>
            <w:tcW w:w="549" w:type="pct"/>
            <w:vAlign w:val="bottom"/>
          </w:tcPr>
          <w:p w14:paraId="25788DB1" w14:textId="4816FF4E" w:rsidR="00B762F4" w:rsidRPr="00975215" w:rsidRDefault="00517B1C" w:rsidP="00B762F4">
            <w:pPr>
              <w:tabs>
                <w:tab w:val="decimal" w:pos="946"/>
              </w:tabs>
              <w:jc w:val="left"/>
              <w:rPr>
                <w:rFonts w:ascii="宋体" w:hAnsi="宋体" w:cs="MHei-Bold-Identity-H"/>
                <w:bCs/>
                <w:sz w:val="14"/>
                <w:szCs w:val="14"/>
              </w:rPr>
            </w:pPr>
            <w:r w:rsidRPr="006A746E">
              <w:rPr>
                <w:rFonts w:ascii="宋体" w:eastAsia="PMingLiU" w:hAnsi="宋体" w:cs="MHei-Bold-Identity-H"/>
                <w:bCs/>
                <w:sz w:val="14"/>
                <w:szCs w:val="14"/>
                <w:lang w:eastAsia="zh-TW"/>
              </w:rPr>
              <w:t>444</w:t>
            </w:r>
          </w:p>
        </w:tc>
        <w:tc>
          <w:tcPr>
            <w:tcW w:w="551" w:type="pct"/>
            <w:tcBorders>
              <w:left w:val="nil"/>
            </w:tcBorders>
            <w:vAlign w:val="bottom"/>
          </w:tcPr>
          <w:p w14:paraId="1CE08AE8" w14:textId="354D2C47" w:rsidR="00B762F4" w:rsidRPr="00975215" w:rsidRDefault="00517B1C" w:rsidP="00B762F4">
            <w:pPr>
              <w:tabs>
                <w:tab w:val="decimal" w:pos="973"/>
              </w:tabs>
              <w:jc w:val="left"/>
              <w:rPr>
                <w:rFonts w:ascii="宋体" w:hAnsi="宋体" w:cs="MHei-Bold-Identity-H"/>
                <w:bCs/>
                <w:sz w:val="14"/>
                <w:szCs w:val="14"/>
              </w:rPr>
            </w:pPr>
            <w:r w:rsidRPr="006A746E">
              <w:rPr>
                <w:rFonts w:ascii="宋体" w:eastAsia="PMingLiU" w:hAnsi="宋体" w:cs="MHei-Bold-Identity-H"/>
                <w:bCs/>
                <w:sz w:val="14"/>
                <w:szCs w:val="14"/>
                <w:lang w:eastAsia="zh-TW"/>
              </w:rPr>
              <w:t>415</w:t>
            </w:r>
          </w:p>
        </w:tc>
        <w:tc>
          <w:tcPr>
            <w:tcW w:w="507" w:type="pct"/>
            <w:vAlign w:val="bottom"/>
          </w:tcPr>
          <w:p w14:paraId="6D3DA452" w14:textId="6CA86A92" w:rsidR="00B762F4" w:rsidRPr="00975215" w:rsidRDefault="00517B1C" w:rsidP="00B762F4">
            <w:pPr>
              <w:tabs>
                <w:tab w:val="decimal" w:pos="972"/>
              </w:tabs>
              <w:ind w:left="-29" w:right="-64"/>
              <w:jc w:val="left"/>
              <w:rPr>
                <w:rFonts w:ascii="宋体" w:hAnsi="宋体" w:cs="MHei-Bold-Identity-H"/>
                <w:bCs/>
                <w:sz w:val="14"/>
                <w:szCs w:val="14"/>
              </w:rPr>
            </w:pPr>
            <w:r w:rsidRPr="006A746E">
              <w:rPr>
                <w:rFonts w:ascii="宋体" w:eastAsia="PMingLiU" w:hAnsi="宋体" w:cs="MHei-Bold-Identity-H"/>
                <w:bCs/>
                <w:sz w:val="14"/>
                <w:szCs w:val="14"/>
                <w:lang w:eastAsia="zh-TW"/>
              </w:rPr>
              <w:t>1,895</w:t>
            </w:r>
          </w:p>
        </w:tc>
        <w:tc>
          <w:tcPr>
            <w:tcW w:w="551" w:type="pct"/>
            <w:vAlign w:val="bottom"/>
          </w:tcPr>
          <w:p w14:paraId="70D5C6E9" w14:textId="140D4785" w:rsidR="00B762F4" w:rsidRPr="00975215" w:rsidRDefault="00517B1C" w:rsidP="00B762F4">
            <w:pPr>
              <w:tabs>
                <w:tab w:val="decimal" w:pos="928"/>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sz w:val="14"/>
                <w:szCs w:val="14"/>
                <w:lang w:eastAsia="zh-TW"/>
              </w:rPr>
              <w:t>507</w:t>
            </w:r>
          </w:p>
        </w:tc>
        <w:tc>
          <w:tcPr>
            <w:tcW w:w="452" w:type="pct"/>
            <w:vAlign w:val="bottom"/>
          </w:tcPr>
          <w:p w14:paraId="543CD2DA" w14:textId="5C7D831F" w:rsidR="00B762F4" w:rsidRPr="00975215" w:rsidRDefault="00517B1C" w:rsidP="00B762F4">
            <w:pPr>
              <w:tabs>
                <w:tab w:val="decimal" w:pos="972"/>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sz w:val="14"/>
                <w:szCs w:val="14"/>
                <w:lang w:eastAsia="zh-TW"/>
              </w:rPr>
              <w:t>-</w:t>
            </w:r>
          </w:p>
        </w:tc>
        <w:tc>
          <w:tcPr>
            <w:tcW w:w="455" w:type="pct"/>
            <w:vAlign w:val="bottom"/>
          </w:tcPr>
          <w:p w14:paraId="3C71D8ED" w14:textId="561C12E1" w:rsidR="00B762F4" w:rsidRPr="00975215" w:rsidRDefault="00517B1C" w:rsidP="00B762F4">
            <w:pPr>
              <w:tabs>
                <w:tab w:val="decimal" w:pos="972"/>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sz w:val="14"/>
                <w:szCs w:val="14"/>
                <w:lang w:eastAsia="zh-TW"/>
              </w:rPr>
              <w:t>-</w:t>
            </w:r>
          </w:p>
        </w:tc>
        <w:tc>
          <w:tcPr>
            <w:tcW w:w="481" w:type="pct"/>
            <w:vAlign w:val="bottom"/>
          </w:tcPr>
          <w:p w14:paraId="769BCCDE" w14:textId="0E0D1AAE" w:rsidR="00B762F4" w:rsidRPr="00975215" w:rsidRDefault="00517B1C" w:rsidP="00B762F4">
            <w:pPr>
              <w:tabs>
                <w:tab w:val="decimal" w:pos="972"/>
              </w:tabs>
              <w:jc w:val="left"/>
              <w:rPr>
                <w:rFonts w:ascii="宋体" w:hAnsi="宋体" w:cs="MHei-Bold-Identity-H"/>
                <w:bCs/>
                <w:sz w:val="14"/>
                <w:szCs w:val="14"/>
              </w:rPr>
            </w:pPr>
            <w:r w:rsidRPr="006A746E">
              <w:rPr>
                <w:rFonts w:ascii="宋体" w:eastAsia="PMingLiU" w:hAnsi="宋体" w:cs="MHei-Bold-Identity-H"/>
                <w:bCs/>
                <w:sz w:val="14"/>
                <w:szCs w:val="14"/>
                <w:lang w:eastAsia="zh-TW"/>
              </w:rPr>
              <w:t>3,261</w:t>
            </w:r>
          </w:p>
        </w:tc>
      </w:tr>
      <w:tr w:rsidR="00C02771" w:rsidRPr="00BD454A" w14:paraId="129C4C27" w14:textId="77777777" w:rsidTr="006A746E">
        <w:trPr>
          <w:trHeight w:val="245"/>
        </w:trPr>
        <w:tc>
          <w:tcPr>
            <w:tcW w:w="865" w:type="pct"/>
            <w:vAlign w:val="bottom"/>
          </w:tcPr>
          <w:p w14:paraId="31E9A99E" w14:textId="579A8163" w:rsidR="00B762F4" w:rsidRPr="00BD454A" w:rsidRDefault="00517B1C" w:rsidP="00B762F4">
            <w:pPr>
              <w:ind w:left="132" w:hanging="132"/>
              <w:jc w:val="left"/>
              <w:rPr>
                <w:rFonts w:ascii="宋体" w:hAnsi="宋体" w:cs="Arial"/>
                <w:sz w:val="14"/>
                <w:szCs w:val="14"/>
                <w:lang w:eastAsia="zh-HK"/>
              </w:rPr>
            </w:pPr>
            <w:r w:rsidRPr="006A746E">
              <w:rPr>
                <w:rFonts w:ascii="宋体" w:eastAsia="PMingLiU" w:hAnsi="宋体" w:cs="Arial"/>
                <w:sz w:val="14"/>
                <w:szCs w:val="14"/>
                <w:lang w:eastAsia="zh-TW"/>
              </w:rPr>
              <w:t xml:space="preserve">-- </w:t>
            </w:r>
            <w:r w:rsidRPr="006A746E">
              <w:rPr>
                <w:rFonts w:ascii="宋体" w:eastAsia="PMingLiU" w:hAnsi="宋体" w:cs="Arial" w:hint="eastAsia"/>
                <w:sz w:val="14"/>
                <w:szCs w:val="14"/>
                <w:lang w:eastAsia="zh-TW"/>
              </w:rPr>
              <w:t>無形資產</w:t>
            </w:r>
          </w:p>
        </w:tc>
        <w:tc>
          <w:tcPr>
            <w:tcW w:w="589" w:type="pct"/>
            <w:vAlign w:val="bottom"/>
          </w:tcPr>
          <w:p w14:paraId="6C1CE09F" w14:textId="5D62A30E" w:rsidR="00B762F4" w:rsidRPr="00975215" w:rsidRDefault="00517B1C" w:rsidP="00B762F4">
            <w:pPr>
              <w:tabs>
                <w:tab w:val="decimal" w:pos="972"/>
              </w:tabs>
              <w:jc w:val="left"/>
              <w:rPr>
                <w:rFonts w:ascii="宋体" w:hAnsi="宋体" w:cs="MHei-Bold-Identity-H"/>
                <w:bCs/>
                <w:sz w:val="14"/>
                <w:szCs w:val="14"/>
              </w:rPr>
            </w:pPr>
            <w:r w:rsidRPr="006A746E">
              <w:rPr>
                <w:rFonts w:ascii="宋体" w:eastAsia="PMingLiU" w:hAnsi="宋体" w:cs="MHei-Bold-Identity-H"/>
                <w:bCs/>
                <w:sz w:val="14"/>
                <w:szCs w:val="14"/>
                <w:lang w:eastAsia="zh-TW"/>
              </w:rPr>
              <w:t>326</w:t>
            </w:r>
          </w:p>
        </w:tc>
        <w:tc>
          <w:tcPr>
            <w:tcW w:w="549" w:type="pct"/>
            <w:vAlign w:val="bottom"/>
          </w:tcPr>
          <w:p w14:paraId="2AE225E1" w14:textId="2C164619" w:rsidR="00B762F4" w:rsidRPr="00975215" w:rsidRDefault="00517B1C" w:rsidP="00B762F4">
            <w:pPr>
              <w:tabs>
                <w:tab w:val="decimal" w:pos="946"/>
              </w:tabs>
              <w:jc w:val="left"/>
              <w:rPr>
                <w:rFonts w:ascii="宋体" w:hAnsi="宋体" w:cs="MHei-Bold-Identity-H"/>
                <w:bCs/>
                <w:sz w:val="14"/>
                <w:szCs w:val="14"/>
              </w:rPr>
            </w:pPr>
            <w:r w:rsidRPr="006A746E">
              <w:rPr>
                <w:rFonts w:ascii="宋体" w:eastAsia="PMingLiU" w:hAnsi="宋体" w:cs="MHei-Bold-Identity-H"/>
                <w:bCs/>
                <w:sz w:val="14"/>
                <w:szCs w:val="14"/>
                <w:lang w:eastAsia="zh-TW"/>
              </w:rPr>
              <w:t>52,083</w:t>
            </w:r>
          </w:p>
        </w:tc>
        <w:tc>
          <w:tcPr>
            <w:tcW w:w="551" w:type="pct"/>
            <w:tcBorders>
              <w:left w:val="nil"/>
            </w:tcBorders>
            <w:vAlign w:val="bottom"/>
          </w:tcPr>
          <w:p w14:paraId="40D3F4CA" w14:textId="6D8C0A24" w:rsidR="00B762F4" w:rsidRPr="00975215" w:rsidRDefault="00517B1C" w:rsidP="00B762F4">
            <w:pPr>
              <w:tabs>
                <w:tab w:val="decimal" w:pos="973"/>
              </w:tabs>
              <w:jc w:val="left"/>
              <w:rPr>
                <w:rFonts w:ascii="宋体" w:hAnsi="宋体" w:cs="MHei-Bold-Identity-H"/>
                <w:bCs/>
                <w:sz w:val="14"/>
                <w:szCs w:val="14"/>
              </w:rPr>
            </w:pPr>
            <w:r w:rsidRPr="006A746E">
              <w:rPr>
                <w:rFonts w:ascii="宋体" w:eastAsia="PMingLiU" w:hAnsi="宋体" w:cs="MHei-Bold-Identity-H"/>
                <w:bCs/>
                <w:sz w:val="14"/>
                <w:szCs w:val="14"/>
                <w:lang w:eastAsia="zh-TW"/>
              </w:rPr>
              <w:t>1,145</w:t>
            </w:r>
          </w:p>
        </w:tc>
        <w:tc>
          <w:tcPr>
            <w:tcW w:w="507" w:type="pct"/>
            <w:vAlign w:val="bottom"/>
          </w:tcPr>
          <w:p w14:paraId="1E62D13C" w14:textId="306DF7D9" w:rsidR="00B762F4" w:rsidRPr="00975215" w:rsidRDefault="00517B1C" w:rsidP="00B762F4">
            <w:pPr>
              <w:tabs>
                <w:tab w:val="decimal" w:pos="972"/>
              </w:tabs>
              <w:ind w:left="-29" w:right="-64"/>
              <w:jc w:val="left"/>
              <w:rPr>
                <w:rFonts w:ascii="宋体" w:hAnsi="宋体" w:cs="MHei-Bold-Identity-H"/>
                <w:bCs/>
                <w:sz w:val="14"/>
                <w:szCs w:val="14"/>
              </w:rPr>
            </w:pPr>
            <w:r w:rsidRPr="006A746E">
              <w:rPr>
                <w:rFonts w:ascii="宋体" w:eastAsia="PMingLiU" w:hAnsi="宋体" w:cs="MHei-Bold-Identity-H"/>
                <w:bCs/>
                <w:sz w:val="14"/>
                <w:szCs w:val="14"/>
                <w:lang w:eastAsia="zh-TW"/>
              </w:rPr>
              <w:t>630</w:t>
            </w:r>
          </w:p>
        </w:tc>
        <w:tc>
          <w:tcPr>
            <w:tcW w:w="551" w:type="pct"/>
            <w:vAlign w:val="bottom"/>
          </w:tcPr>
          <w:p w14:paraId="5001BB32" w14:textId="05CA018C" w:rsidR="00B762F4" w:rsidRPr="00975215" w:rsidRDefault="00517B1C" w:rsidP="00B762F4">
            <w:pPr>
              <w:tabs>
                <w:tab w:val="decimal" w:pos="928"/>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sz w:val="14"/>
                <w:szCs w:val="14"/>
                <w:lang w:eastAsia="zh-TW"/>
              </w:rPr>
              <w:t>5,790</w:t>
            </w:r>
          </w:p>
        </w:tc>
        <w:tc>
          <w:tcPr>
            <w:tcW w:w="452" w:type="pct"/>
            <w:vAlign w:val="bottom"/>
          </w:tcPr>
          <w:p w14:paraId="6D77432E" w14:textId="31AA16CD" w:rsidR="00B762F4" w:rsidRPr="00975215" w:rsidRDefault="00517B1C" w:rsidP="00B762F4">
            <w:pPr>
              <w:tabs>
                <w:tab w:val="decimal" w:pos="972"/>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sz w:val="14"/>
                <w:szCs w:val="14"/>
                <w:lang w:eastAsia="zh-TW"/>
              </w:rPr>
              <w:t>6,005</w:t>
            </w:r>
          </w:p>
        </w:tc>
        <w:tc>
          <w:tcPr>
            <w:tcW w:w="455" w:type="pct"/>
            <w:vAlign w:val="bottom"/>
          </w:tcPr>
          <w:p w14:paraId="135929A2" w14:textId="65398020" w:rsidR="00B762F4" w:rsidRPr="00975215" w:rsidRDefault="00517B1C" w:rsidP="00B762F4">
            <w:pPr>
              <w:tabs>
                <w:tab w:val="decimal" w:pos="972"/>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sz w:val="14"/>
                <w:szCs w:val="14"/>
                <w:lang w:eastAsia="zh-TW"/>
              </w:rPr>
              <w:t>-</w:t>
            </w:r>
          </w:p>
        </w:tc>
        <w:tc>
          <w:tcPr>
            <w:tcW w:w="481" w:type="pct"/>
            <w:vAlign w:val="bottom"/>
          </w:tcPr>
          <w:p w14:paraId="5E9EF14F" w14:textId="69F53AAB" w:rsidR="00B762F4" w:rsidRPr="00975215" w:rsidRDefault="00517B1C" w:rsidP="00B762F4">
            <w:pPr>
              <w:tabs>
                <w:tab w:val="decimal" w:pos="972"/>
              </w:tabs>
              <w:jc w:val="left"/>
              <w:rPr>
                <w:rFonts w:ascii="宋体" w:hAnsi="宋体" w:cs="MHei-Bold-Identity-H"/>
                <w:bCs/>
                <w:sz w:val="14"/>
                <w:szCs w:val="14"/>
              </w:rPr>
            </w:pPr>
            <w:r w:rsidRPr="006A746E">
              <w:rPr>
                <w:rFonts w:ascii="宋体" w:eastAsia="PMingLiU" w:hAnsi="宋体" w:cs="MHei-Bold-Identity-H"/>
                <w:bCs/>
                <w:sz w:val="14"/>
                <w:szCs w:val="14"/>
                <w:lang w:eastAsia="zh-TW"/>
              </w:rPr>
              <w:t>65,979</w:t>
            </w:r>
          </w:p>
        </w:tc>
      </w:tr>
      <w:tr w:rsidR="00C02771" w:rsidRPr="00BD454A" w14:paraId="69FBE6D5" w14:textId="77777777" w:rsidTr="006A746E">
        <w:trPr>
          <w:trHeight w:val="72"/>
        </w:trPr>
        <w:tc>
          <w:tcPr>
            <w:tcW w:w="865" w:type="pct"/>
            <w:vAlign w:val="bottom"/>
          </w:tcPr>
          <w:p w14:paraId="11222F97" w14:textId="77777777" w:rsidR="00B762F4" w:rsidRPr="004F5E6F" w:rsidRDefault="00B762F4" w:rsidP="00B762F4">
            <w:pPr>
              <w:ind w:left="132" w:hanging="132"/>
              <w:jc w:val="left"/>
              <w:rPr>
                <w:rFonts w:ascii="宋体" w:hAnsi="宋体" w:cs="Arial"/>
                <w:sz w:val="4"/>
                <w:szCs w:val="4"/>
              </w:rPr>
            </w:pPr>
          </w:p>
        </w:tc>
        <w:tc>
          <w:tcPr>
            <w:tcW w:w="589" w:type="pct"/>
            <w:vAlign w:val="bottom"/>
          </w:tcPr>
          <w:p w14:paraId="678868E7" w14:textId="77777777" w:rsidR="00B762F4" w:rsidRPr="00975215" w:rsidRDefault="00B762F4" w:rsidP="00B762F4">
            <w:pPr>
              <w:tabs>
                <w:tab w:val="decimal" w:pos="972"/>
              </w:tabs>
              <w:jc w:val="left"/>
              <w:rPr>
                <w:rFonts w:ascii="宋体" w:hAnsi="宋体" w:cs="MHei-Bold-Identity-H"/>
                <w:bCs/>
                <w:sz w:val="4"/>
                <w:szCs w:val="4"/>
              </w:rPr>
            </w:pPr>
          </w:p>
        </w:tc>
        <w:tc>
          <w:tcPr>
            <w:tcW w:w="549" w:type="pct"/>
            <w:vAlign w:val="bottom"/>
          </w:tcPr>
          <w:p w14:paraId="772D56D5" w14:textId="77777777" w:rsidR="00B762F4" w:rsidRPr="00975215" w:rsidRDefault="00B762F4" w:rsidP="00B762F4">
            <w:pPr>
              <w:tabs>
                <w:tab w:val="decimal" w:pos="946"/>
              </w:tabs>
              <w:jc w:val="left"/>
              <w:rPr>
                <w:rFonts w:ascii="宋体" w:hAnsi="宋体" w:cs="MHei-Bold-Identity-H"/>
                <w:bCs/>
                <w:sz w:val="4"/>
                <w:szCs w:val="4"/>
              </w:rPr>
            </w:pPr>
          </w:p>
        </w:tc>
        <w:tc>
          <w:tcPr>
            <w:tcW w:w="551" w:type="pct"/>
            <w:tcBorders>
              <w:left w:val="nil"/>
            </w:tcBorders>
            <w:vAlign w:val="bottom"/>
          </w:tcPr>
          <w:p w14:paraId="21691F51" w14:textId="77777777" w:rsidR="00B762F4" w:rsidRPr="00975215" w:rsidRDefault="00B762F4" w:rsidP="00B762F4">
            <w:pPr>
              <w:tabs>
                <w:tab w:val="decimal" w:pos="973"/>
              </w:tabs>
              <w:jc w:val="left"/>
              <w:rPr>
                <w:rFonts w:ascii="宋体" w:hAnsi="宋体" w:cs="MHei-Bold-Identity-H"/>
                <w:bCs/>
                <w:sz w:val="4"/>
                <w:szCs w:val="4"/>
              </w:rPr>
            </w:pPr>
          </w:p>
        </w:tc>
        <w:tc>
          <w:tcPr>
            <w:tcW w:w="507" w:type="pct"/>
            <w:vAlign w:val="bottom"/>
          </w:tcPr>
          <w:p w14:paraId="58E33CAB" w14:textId="77777777" w:rsidR="00B762F4" w:rsidRPr="00975215" w:rsidRDefault="00B762F4" w:rsidP="00B762F4">
            <w:pPr>
              <w:tabs>
                <w:tab w:val="decimal" w:pos="972"/>
              </w:tabs>
              <w:ind w:left="-29" w:right="-64"/>
              <w:jc w:val="left"/>
              <w:rPr>
                <w:rFonts w:ascii="宋体" w:hAnsi="宋体" w:cs="MHei-Bold-Identity-H"/>
                <w:bCs/>
                <w:sz w:val="4"/>
                <w:szCs w:val="4"/>
              </w:rPr>
            </w:pPr>
          </w:p>
        </w:tc>
        <w:tc>
          <w:tcPr>
            <w:tcW w:w="551" w:type="pct"/>
            <w:vAlign w:val="bottom"/>
          </w:tcPr>
          <w:p w14:paraId="209B4896" w14:textId="77777777" w:rsidR="00B762F4" w:rsidRPr="00975215" w:rsidRDefault="00B762F4" w:rsidP="00B762F4">
            <w:pPr>
              <w:tabs>
                <w:tab w:val="decimal" w:pos="928"/>
              </w:tabs>
              <w:autoSpaceDE w:val="0"/>
              <w:autoSpaceDN w:val="0"/>
              <w:adjustRightInd w:val="0"/>
              <w:jc w:val="left"/>
              <w:rPr>
                <w:rFonts w:ascii="宋体" w:hAnsi="宋体" w:cs="MHei-Bold-Identity-H"/>
                <w:bCs/>
                <w:sz w:val="4"/>
                <w:szCs w:val="4"/>
              </w:rPr>
            </w:pPr>
          </w:p>
        </w:tc>
        <w:tc>
          <w:tcPr>
            <w:tcW w:w="452" w:type="pct"/>
            <w:vAlign w:val="bottom"/>
          </w:tcPr>
          <w:p w14:paraId="003C5B84" w14:textId="77777777" w:rsidR="00B762F4" w:rsidRPr="00975215" w:rsidRDefault="00B762F4" w:rsidP="00B762F4">
            <w:pPr>
              <w:tabs>
                <w:tab w:val="decimal" w:pos="972"/>
              </w:tabs>
              <w:autoSpaceDE w:val="0"/>
              <w:autoSpaceDN w:val="0"/>
              <w:adjustRightInd w:val="0"/>
              <w:jc w:val="left"/>
              <w:rPr>
                <w:rFonts w:ascii="宋体" w:hAnsi="宋体" w:cs="MHei-Bold-Identity-H"/>
                <w:bCs/>
                <w:sz w:val="4"/>
                <w:szCs w:val="4"/>
              </w:rPr>
            </w:pPr>
          </w:p>
        </w:tc>
        <w:tc>
          <w:tcPr>
            <w:tcW w:w="455" w:type="pct"/>
            <w:vAlign w:val="bottom"/>
          </w:tcPr>
          <w:p w14:paraId="268F9333" w14:textId="77777777" w:rsidR="00B762F4" w:rsidRPr="00975215" w:rsidRDefault="00B762F4" w:rsidP="00B762F4">
            <w:pPr>
              <w:tabs>
                <w:tab w:val="decimal" w:pos="972"/>
              </w:tabs>
              <w:autoSpaceDE w:val="0"/>
              <w:autoSpaceDN w:val="0"/>
              <w:adjustRightInd w:val="0"/>
              <w:jc w:val="left"/>
              <w:rPr>
                <w:rFonts w:ascii="宋体" w:hAnsi="宋体" w:cs="MHei-Bold-Identity-H"/>
                <w:bCs/>
                <w:sz w:val="4"/>
                <w:szCs w:val="4"/>
              </w:rPr>
            </w:pPr>
          </w:p>
        </w:tc>
        <w:tc>
          <w:tcPr>
            <w:tcW w:w="481" w:type="pct"/>
            <w:vAlign w:val="bottom"/>
          </w:tcPr>
          <w:p w14:paraId="6D0EC080" w14:textId="77777777" w:rsidR="00B762F4" w:rsidRPr="00975215" w:rsidRDefault="00B762F4" w:rsidP="00B762F4">
            <w:pPr>
              <w:tabs>
                <w:tab w:val="decimal" w:pos="972"/>
              </w:tabs>
              <w:jc w:val="left"/>
              <w:rPr>
                <w:rFonts w:ascii="宋体" w:hAnsi="宋体" w:cs="MHei-Bold-Identity-H"/>
                <w:bCs/>
                <w:sz w:val="4"/>
                <w:szCs w:val="4"/>
              </w:rPr>
            </w:pPr>
          </w:p>
        </w:tc>
      </w:tr>
      <w:tr w:rsidR="00C02771" w:rsidRPr="00BD454A" w14:paraId="6CAF82E0" w14:textId="77777777" w:rsidTr="006A746E">
        <w:trPr>
          <w:trHeight w:val="245"/>
        </w:trPr>
        <w:tc>
          <w:tcPr>
            <w:tcW w:w="865" w:type="pct"/>
            <w:vAlign w:val="bottom"/>
          </w:tcPr>
          <w:p w14:paraId="7FD36ECA" w14:textId="7FD8934D" w:rsidR="00B762F4" w:rsidRPr="00BD454A" w:rsidRDefault="00517B1C" w:rsidP="00B762F4">
            <w:pPr>
              <w:ind w:left="132" w:hanging="132"/>
              <w:jc w:val="left"/>
              <w:rPr>
                <w:rFonts w:ascii="宋体" w:hAnsi="宋体" w:cs="Arial"/>
                <w:sz w:val="14"/>
                <w:szCs w:val="14"/>
                <w:lang w:eastAsia="zh-HK"/>
              </w:rPr>
            </w:pPr>
            <w:r w:rsidRPr="006A746E">
              <w:rPr>
                <w:rFonts w:ascii="宋体" w:eastAsia="PMingLiU" w:hAnsi="宋体" w:cs="Arial" w:hint="eastAsia"/>
                <w:sz w:val="14"/>
                <w:szCs w:val="14"/>
                <w:lang w:eastAsia="zh-TW"/>
              </w:rPr>
              <w:t>資本開支</w:t>
            </w:r>
          </w:p>
        </w:tc>
        <w:tc>
          <w:tcPr>
            <w:tcW w:w="589" w:type="pct"/>
            <w:vAlign w:val="bottom"/>
          </w:tcPr>
          <w:p w14:paraId="6D4E2D6C" w14:textId="77777777" w:rsidR="00B762F4" w:rsidRPr="00975215" w:rsidRDefault="00B762F4" w:rsidP="00B762F4">
            <w:pPr>
              <w:tabs>
                <w:tab w:val="decimal" w:pos="972"/>
              </w:tabs>
              <w:jc w:val="left"/>
              <w:rPr>
                <w:rFonts w:ascii="宋体" w:hAnsi="宋体" w:cs="MHei-Bold-Identity-H"/>
                <w:bCs/>
                <w:sz w:val="14"/>
                <w:szCs w:val="14"/>
              </w:rPr>
            </w:pPr>
          </w:p>
        </w:tc>
        <w:tc>
          <w:tcPr>
            <w:tcW w:w="549" w:type="pct"/>
            <w:vAlign w:val="bottom"/>
          </w:tcPr>
          <w:p w14:paraId="6B3173C1" w14:textId="77777777" w:rsidR="00B762F4" w:rsidRPr="00975215" w:rsidRDefault="00B762F4" w:rsidP="00B762F4">
            <w:pPr>
              <w:tabs>
                <w:tab w:val="decimal" w:pos="946"/>
              </w:tabs>
              <w:jc w:val="left"/>
              <w:rPr>
                <w:rFonts w:ascii="宋体" w:hAnsi="宋体" w:cs="MHei-Bold-Identity-H"/>
                <w:bCs/>
                <w:sz w:val="14"/>
                <w:szCs w:val="14"/>
              </w:rPr>
            </w:pPr>
          </w:p>
        </w:tc>
        <w:tc>
          <w:tcPr>
            <w:tcW w:w="551" w:type="pct"/>
            <w:tcBorders>
              <w:left w:val="nil"/>
            </w:tcBorders>
            <w:vAlign w:val="bottom"/>
          </w:tcPr>
          <w:p w14:paraId="6332A620" w14:textId="77777777" w:rsidR="00B762F4" w:rsidRPr="00975215" w:rsidRDefault="00B762F4" w:rsidP="00B762F4">
            <w:pPr>
              <w:tabs>
                <w:tab w:val="decimal" w:pos="973"/>
              </w:tabs>
              <w:jc w:val="left"/>
              <w:rPr>
                <w:rFonts w:ascii="宋体" w:hAnsi="宋体" w:cs="MHei-Bold-Identity-H"/>
                <w:bCs/>
                <w:sz w:val="14"/>
                <w:szCs w:val="14"/>
              </w:rPr>
            </w:pPr>
          </w:p>
        </w:tc>
        <w:tc>
          <w:tcPr>
            <w:tcW w:w="507" w:type="pct"/>
            <w:vAlign w:val="bottom"/>
          </w:tcPr>
          <w:p w14:paraId="291C12F0" w14:textId="77777777" w:rsidR="00B762F4" w:rsidRPr="00975215" w:rsidRDefault="00B762F4" w:rsidP="00B762F4">
            <w:pPr>
              <w:tabs>
                <w:tab w:val="decimal" w:pos="972"/>
              </w:tabs>
              <w:ind w:left="-29" w:right="-64"/>
              <w:jc w:val="left"/>
              <w:rPr>
                <w:rFonts w:ascii="宋体" w:hAnsi="宋体" w:cs="MHei-Bold-Identity-H"/>
                <w:bCs/>
                <w:sz w:val="14"/>
                <w:szCs w:val="14"/>
              </w:rPr>
            </w:pPr>
          </w:p>
        </w:tc>
        <w:tc>
          <w:tcPr>
            <w:tcW w:w="551" w:type="pct"/>
            <w:vAlign w:val="bottom"/>
          </w:tcPr>
          <w:p w14:paraId="350F3796" w14:textId="77777777" w:rsidR="00B762F4" w:rsidRPr="00975215" w:rsidRDefault="00B762F4" w:rsidP="00B762F4">
            <w:pPr>
              <w:tabs>
                <w:tab w:val="decimal" w:pos="928"/>
              </w:tabs>
              <w:autoSpaceDE w:val="0"/>
              <w:autoSpaceDN w:val="0"/>
              <w:adjustRightInd w:val="0"/>
              <w:jc w:val="left"/>
              <w:rPr>
                <w:rFonts w:ascii="宋体" w:hAnsi="宋体" w:cs="MHei-Bold-Identity-H"/>
                <w:bCs/>
                <w:sz w:val="14"/>
                <w:szCs w:val="14"/>
              </w:rPr>
            </w:pPr>
          </w:p>
        </w:tc>
        <w:tc>
          <w:tcPr>
            <w:tcW w:w="452" w:type="pct"/>
            <w:vAlign w:val="bottom"/>
          </w:tcPr>
          <w:p w14:paraId="23D44A63" w14:textId="77777777" w:rsidR="00B762F4" w:rsidRPr="00975215" w:rsidRDefault="00B762F4" w:rsidP="00B762F4">
            <w:pPr>
              <w:tabs>
                <w:tab w:val="decimal" w:pos="972"/>
              </w:tabs>
              <w:autoSpaceDE w:val="0"/>
              <w:autoSpaceDN w:val="0"/>
              <w:adjustRightInd w:val="0"/>
              <w:jc w:val="left"/>
              <w:rPr>
                <w:rFonts w:ascii="宋体" w:hAnsi="宋体" w:cs="MHei-Bold-Identity-H"/>
                <w:bCs/>
                <w:sz w:val="14"/>
                <w:szCs w:val="14"/>
              </w:rPr>
            </w:pPr>
          </w:p>
        </w:tc>
        <w:tc>
          <w:tcPr>
            <w:tcW w:w="455" w:type="pct"/>
            <w:vAlign w:val="bottom"/>
          </w:tcPr>
          <w:p w14:paraId="22368A17" w14:textId="77777777" w:rsidR="00B762F4" w:rsidRPr="00975215" w:rsidRDefault="00B762F4" w:rsidP="00B762F4">
            <w:pPr>
              <w:tabs>
                <w:tab w:val="decimal" w:pos="972"/>
              </w:tabs>
              <w:autoSpaceDE w:val="0"/>
              <w:autoSpaceDN w:val="0"/>
              <w:adjustRightInd w:val="0"/>
              <w:jc w:val="left"/>
              <w:rPr>
                <w:rFonts w:ascii="宋体" w:hAnsi="宋体" w:cs="MHei-Bold-Identity-H"/>
                <w:bCs/>
                <w:sz w:val="14"/>
                <w:szCs w:val="14"/>
              </w:rPr>
            </w:pPr>
          </w:p>
        </w:tc>
        <w:tc>
          <w:tcPr>
            <w:tcW w:w="481" w:type="pct"/>
            <w:vAlign w:val="bottom"/>
          </w:tcPr>
          <w:p w14:paraId="215C4AD5" w14:textId="77777777" w:rsidR="00B762F4" w:rsidRPr="00975215" w:rsidRDefault="00B762F4" w:rsidP="00B762F4">
            <w:pPr>
              <w:tabs>
                <w:tab w:val="decimal" w:pos="972"/>
              </w:tabs>
              <w:jc w:val="left"/>
              <w:rPr>
                <w:rFonts w:ascii="宋体" w:hAnsi="宋体" w:cs="MHei-Bold-Identity-H"/>
                <w:bCs/>
                <w:sz w:val="14"/>
                <w:szCs w:val="14"/>
              </w:rPr>
            </w:pPr>
          </w:p>
        </w:tc>
      </w:tr>
      <w:tr w:rsidR="00C02771" w:rsidRPr="00BD454A" w14:paraId="51BE4EA0" w14:textId="77777777" w:rsidTr="006A746E">
        <w:trPr>
          <w:trHeight w:val="245"/>
        </w:trPr>
        <w:tc>
          <w:tcPr>
            <w:tcW w:w="865" w:type="pct"/>
            <w:vAlign w:val="bottom"/>
          </w:tcPr>
          <w:p w14:paraId="243CBFBE" w14:textId="07AD9850" w:rsidR="00B762F4" w:rsidRPr="00BD454A" w:rsidRDefault="00517B1C" w:rsidP="00B762F4">
            <w:pPr>
              <w:ind w:left="132" w:hanging="132"/>
              <w:jc w:val="left"/>
              <w:rPr>
                <w:rFonts w:ascii="宋体" w:hAnsi="宋体" w:cs="Arial"/>
                <w:sz w:val="14"/>
                <w:szCs w:val="14"/>
                <w:lang w:eastAsia="zh-HK"/>
              </w:rPr>
            </w:pPr>
            <w:r w:rsidRPr="006A746E">
              <w:rPr>
                <w:rFonts w:ascii="宋体" w:eastAsia="PMingLiU" w:hAnsi="宋体" w:cs="Arial"/>
                <w:sz w:val="14"/>
                <w:szCs w:val="14"/>
                <w:lang w:eastAsia="zh-TW"/>
              </w:rPr>
              <w:t xml:space="preserve">-- </w:t>
            </w:r>
            <w:r w:rsidRPr="006A746E">
              <w:rPr>
                <w:rFonts w:ascii="宋体" w:eastAsia="PMingLiU" w:hAnsi="宋体" w:cs="Arial" w:hint="eastAsia"/>
                <w:sz w:val="14"/>
                <w:szCs w:val="14"/>
                <w:lang w:eastAsia="zh-TW"/>
              </w:rPr>
              <w:t>物業、廠房及設備</w:t>
            </w:r>
          </w:p>
        </w:tc>
        <w:tc>
          <w:tcPr>
            <w:tcW w:w="589" w:type="pct"/>
            <w:vAlign w:val="bottom"/>
          </w:tcPr>
          <w:p w14:paraId="499492F2" w14:textId="29B8DB47" w:rsidR="00B762F4" w:rsidRPr="00975215" w:rsidRDefault="00517B1C" w:rsidP="00B762F4">
            <w:pPr>
              <w:tabs>
                <w:tab w:val="decimal" w:pos="972"/>
              </w:tabs>
              <w:jc w:val="left"/>
              <w:rPr>
                <w:rFonts w:ascii="宋体" w:hAnsi="宋体" w:cs="MHei-Bold-Identity-H"/>
                <w:bCs/>
                <w:sz w:val="14"/>
                <w:szCs w:val="14"/>
              </w:rPr>
            </w:pPr>
            <w:r w:rsidRPr="006A746E">
              <w:rPr>
                <w:rFonts w:ascii="宋体" w:eastAsia="PMingLiU" w:hAnsi="宋体" w:cs="MHei-Bold-Identity-H"/>
                <w:bCs/>
                <w:sz w:val="14"/>
                <w:szCs w:val="14"/>
                <w:lang w:eastAsia="zh-TW"/>
              </w:rPr>
              <w:t>126,784</w:t>
            </w:r>
          </w:p>
        </w:tc>
        <w:tc>
          <w:tcPr>
            <w:tcW w:w="549" w:type="pct"/>
            <w:vAlign w:val="bottom"/>
          </w:tcPr>
          <w:p w14:paraId="63D62D39" w14:textId="33C0FEB2" w:rsidR="00B762F4" w:rsidRPr="00975215" w:rsidRDefault="00517B1C" w:rsidP="00B762F4">
            <w:pPr>
              <w:tabs>
                <w:tab w:val="decimal" w:pos="946"/>
              </w:tabs>
              <w:jc w:val="left"/>
              <w:rPr>
                <w:rFonts w:ascii="宋体" w:hAnsi="宋体" w:cs="MHei-Bold-Identity-H"/>
                <w:bCs/>
                <w:sz w:val="14"/>
                <w:szCs w:val="14"/>
              </w:rPr>
            </w:pPr>
            <w:r w:rsidRPr="006A746E">
              <w:rPr>
                <w:rFonts w:ascii="宋体" w:eastAsia="PMingLiU" w:hAnsi="宋体" w:cs="MHei-Bold-Identity-H"/>
                <w:bCs/>
                <w:sz w:val="14"/>
                <w:szCs w:val="14"/>
                <w:lang w:eastAsia="zh-TW"/>
              </w:rPr>
              <w:t>939,401</w:t>
            </w:r>
          </w:p>
        </w:tc>
        <w:tc>
          <w:tcPr>
            <w:tcW w:w="551" w:type="pct"/>
            <w:tcBorders>
              <w:left w:val="nil"/>
            </w:tcBorders>
            <w:vAlign w:val="bottom"/>
          </w:tcPr>
          <w:p w14:paraId="2A91BF59" w14:textId="0DF7CC95" w:rsidR="00B762F4" w:rsidRPr="00975215" w:rsidRDefault="00517B1C" w:rsidP="00B762F4">
            <w:pPr>
              <w:tabs>
                <w:tab w:val="decimal" w:pos="973"/>
              </w:tabs>
              <w:jc w:val="left"/>
              <w:rPr>
                <w:rFonts w:ascii="宋体" w:hAnsi="宋体" w:cs="MHei-Bold-Identity-H"/>
                <w:bCs/>
                <w:sz w:val="14"/>
                <w:szCs w:val="14"/>
              </w:rPr>
            </w:pPr>
            <w:r w:rsidRPr="006A746E">
              <w:rPr>
                <w:rFonts w:ascii="宋体" w:eastAsia="PMingLiU" w:hAnsi="宋体" w:cs="MHei-Bold-Identity-H"/>
                <w:bCs/>
                <w:sz w:val="14"/>
                <w:szCs w:val="14"/>
                <w:lang w:eastAsia="zh-TW"/>
              </w:rPr>
              <w:t>77,042</w:t>
            </w:r>
          </w:p>
        </w:tc>
        <w:tc>
          <w:tcPr>
            <w:tcW w:w="507" w:type="pct"/>
            <w:vAlign w:val="bottom"/>
          </w:tcPr>
          <w:p w14:paraId="3466726E" w14:textId="76702267" w:rsidR="00B762F4" w:rsidRPr="00975215" w:rsidRDefault="00517B1C" w:rsidP="00B762F4">
            <w:pPr>
              <w:tabs>
                <w:tab w:val="decimal" w:pos="972"/>
              </w:tabs>
              <w:ind w:left="-29" w:right="-64"/>
              <w:jc w:val="left"/>
              <w:rPr>
                <w:rFonts w:ascii="宋体" w:hAnsi="宋体" w:cs="MHei-Bold-Identity-H"/>
                <w:bCs/>
                <w:sz w:val="14"/>
                <w:szCs w:val="14"/>
              </w:rPr>
            </w:pPr>
            <w:r w:rsidRPr="006A746E">
              <w:rPr>
                <w:rFonts w:ascii="宋体" w:eastAsia="PMingLiU" w:hAnsi="宋体" w:cs="MHei-Bold-Identity-H"/>
                <w:bCs/>
                <w:sz w:val="14"/>
                <w:szCs w:val="14"/>
                <w:lang w:eastAsia="zh-TW"/>
              </w:rPr>
              <w:t>111,271</w:t>
            </w:r>
          </w:p>
        </w:tc>
        <w:tc>
          <w:tcPr>
            <w:tcW w:w="551" w:type="pct"/>
            <w:vAlign w:val="bottom"/>
          </w:tcPr>
          <w:p w14:paraId="5940A92C" w14:textId="46E4C50D" w:rsidR="00B762F4" w:rsidRPr="00975215" w:rsidRDefault="00517B1C" w:rsidP="00B762F4">
            <w:pPr>
              <w:tabs>
                <w:tab w:val="decimal" w:pos="928"/>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sz w:val="14"/>
                <w:szCs w:val="14"/>
                <w:lang w:eastAsia="zh-TW"/>
              </w:rPr>
              <w:t>227,294</w:t>
            </w:r>
          </w:p>
        </w:tc>
        <w:tc>
          <w:tcPr>
            <w:tcW w:w="452" w:type="pct"/>
            <w:vAlign w:val="bottom"/>
          </w:tcPr>
          <w:p w14:paraId="20A6D434" w14:textId="51685279" w:rsidR="00B762F4" w:rsidRPr="00975215" w:rsidRDefault="00517B1C" w:rsidP="00B762F4">
            <w:pPr>
              <w:tabs>
                <w:tab w:val="decimal" w:pos="972"/>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sz w:val="14"/>
                <w:szCs w:val="14"/>
                <w:lang w:eastAsia="zh-TW"/>
              </w:rPr>
              <w:t>19,130</w:t>
            </w:r>
          </w:p>
        </w:tc>
        <w:tc>
          <w:tcPr>
            <w:tcW w:w="455" w:type="pct"/>
            <w:vAlign w:val="bottom"/>
          </w:tcPr>
          <w:p w14:paraId="3B2792DA" w14:textId="2A30C220" w:rsidR="00B762F4" w:rsidRPr="00975215" w:rsidRDefault="00517B1C" w:rsidP="00B762F4">
            <w:pPr>
              <w:tabs>
                <w:tab w:val="decimal" w:pos="972"/>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sz w:val="14"/>
                <w:szCs w:val="14"/>
                <w:lang w:eastAsia="zh-TW"/>
              </w:rPr>
              <w:t>-</w:t>
            </w:r>
          </w:p>
        </w:tc>
        <w:tc>
          <w:tcPr>
            <w:tcW w:w="481" w:type="pct"/>
            <w:vAlign w:val="bottom"/>
          </w:tcPr>
          <w:p w14:paraId="7839855E" w14:textId="2B941B1F" w:rsidR="00B762F4" w:rsidRPr="00975215" w:rsidRDefault="00517B1C" w:rsidP="00B762F4">
            <w:pPr>
              <w:tabs>
                <w:tab w:val="decimal" w:pos="972"/>
              </w:tabs>
              <w:jc w:val="left"/>
              <w:rPr>
                <w:rFonts w:ascii="宋体" w:hAnsi="宋体" w:cs="MHei-Bold-Identity-H"/>
                <w:bCs/>
                <w:sz w:val="14"/>
                <w:szCs w:val="14"/>
              </w:rPr>
            </w:pPr>
            <w:r w:rsidRPr="006A746E">
              <w:rPr>
                <w:rFonts w:ascii="宋体" w:eastAsia="PMingLiU" w:hAnsi="宋体" w:cs="MHei-Bold-Identity-H"/>
                <w:bCs/>
                <w:sz w:val="14"/>
                <w:szCs w:val="14"/>
                <w:lang w:eastAsia="zh-TW"/>
              </w:rPr>
              <w:t>1,500,922</w:t>
            </w:r>
          </w:p>
        </w:tc>
      </w:tr>
      <w:tr w:rsidR="00C02771" w:rsidRPr="00BD454A" w14:paraId="75920491" w14:textId="77777777" w:rsidTr="006A746E">
        <w:trPr>
          <w:trHeight w:val="245"/>
        </w:trPr>
        <w:tc>
          <w:tcPr>
            <w:tcW w:w="865" w:type="pct"/>
            <w:vAlign w:val="bottom"/>
          </w:tcPr>
          <w:p w14:paraId="0CDB2420" w14:textId="39311EA6" w:rsidR="00B762F4" w:rsidRPr="004F5E6F" w:rsidRDefault="00517B1C" w:rsidP="00B762F4">
            <w:pPr>
              <w:ind w:left="132" w:hanging="132"/>
              <w:jc w:val="left"/>
              <w:rPr>
                <w:rFonts w:ascii="宋体" w:hAnsi="宋体" w:cs="Arial"/>
                <w:sz w:val="14"/>
                <w:szCs w:val="14"/>
              </w:rPr>
            </w:pPr>
            <w:r w:rsidRPr="006A746E">
              <w:rPr>
                <w:rFonts w:ascii="宋体" w:eastAsia="PMingLiU" w:hAnsi="宋体" w:cs="Arial"/>
                <w:sz w:val="14"/>
                <w:szCs w:val="14"/>
                <w:lang w:eastAsia="zh-TW"/>
              </w:rPr>
              <w:t xml:space="preserve">-- </w:t>
            </w:r>
            <w:r w:rsidRPr="006A746E">
              <w:rPr>
                <w:rFonts w:ascii="宋体" w:eastAsia="PMingLiU" w:hAnsi="宋体" w:cs="Arial" w:hint="eastAsia"/>
                <w:sz w:val="14"/>
                <w:szCs w:val="14"/>
                <w:lang w:eastAsia="zh-TW"/>
              </w:rPr>
              <w:t>預付租賃</w:t>
            </w:r>
          </w:p>
        </w:tc>
        <w:tc>
          <w:tcPr>
            <w:tcW w:w="589" w:type="pct"/>
            <w:vAlign w:val="bottom"/>
          </w:tcPr>
          <w:p w14:paraId="4E05847D" w14:textId="2C71A53E" w:rsidR="00B762F4" w:rsidRPr="00975215" w:rsidRDefault="00517B1C" w:rsidP="00B762F4">
            <w:pPr>
              <w:tabs>
                <w:tab w:val="decimal" w:pos="972"/>
              </w:tabs>
              <w:jc w:val="left"/>
              <w:rPr>
                <w:rFonts w:ascii="宋体" w:hAnsi="宋体" w:cs="MHei-Bold-Identity-H"/>
                <w:bCs/>
                <w:sz w:val="14"/>
                <w:szCs w:val="14"/>
              </w:rPr>
            </w:pPr>
            <w:r w:rsidRPr="006A746E">
              <w:rPr>
                <w:rFonts w:ascii="宋体" w:eastAsia="PMingLiU" w:hAnsi="宋体" w:cs="MHei-Bold-Identity-H"/>
                <w:bCs/>
                <w:sz w:val="14"/>
                <w:szCs w:val="14"/>
                <w:lang w:eastAsia="zh-TW"/>
              </w:rPr>
              <w:t>-</w:t>
            </w:r>
          </w:p>
        </w:tc>
        <w:tc>
          <w:tcPr>
            <w:tcW w:w="549" w:type="pct"/>
            <w:vAlign w:val="bottom"/>
          </w:tcPr>
          <w:p w14:paraId="44B89756" w14:textId="1EDCF452" w:rsidR="00B762F4" w:rsidRPr="00975215" w:rsidRDefault="00517B1C" w:rsidP="00B762F4">
            <w:pPr>
              <w:tabs>
                <w:tab w:val="decimal" w:pos="946"/>
              </w:tabs>
              <w:jc w:val="left"/>
              <w:rPr>
                <w:rFonts w:ascii="宋体" w:hAnsi="宋体" w:cs="MHei-Bold-Identity-H"/>
                <w:bCs/>
                <w:sz w:val="14"/>
                <w:szCs w:val="14"/>
              </w:rPr>
            </w:pPr>
            <w:r w:rsidRPr="006A746E">
              <w:rPr>
                <w:rFonts w:ascii="宋体" w:eastAsia="PMingLiU" w:hAnsi="宋体" w:cs="MHei-Bold-Identity-H"/>
                <w:bCs/>
                <w:sz w:val="14"/>
                <w:szCs w:val="14"/>
                <w:lang w:eastAsia="zh-TW"/>
              </w:rPr>
              <w:t>101</w:t>
            </w:r>
          </w:p>
        </w:tc>
        <w:tc>
          <w:tcPr>
            <w:tcW w:w="551" w:type="pct"/>
            <w:tcBorders>
              <w:left w:val="nil"/>
            </w:tcBorders>
            <w:vAlign w:val="bottom"/>
          </w:tcPr>
          <w:p w14:paraId="7892959B" w14:textId="1D95BB7E" w:rsidR="00B762F4" w:rsidRPr="00975215" w:rsidRDefault="00517B1C" w:rsidP="00B762F4">
            <w:pPr>
              <w:tabs>
                <w:tab w:val="decimal" w:pos="973"/>
              </w:tabs>
              <w:jc w:val="left"/>
              <w:rPr>
                <w:rFonts w:ascii="宋体" w:hAnsi="宋体" w:cs="MHei-Bold-Identity-H"/>
                <w:bCs/>
                <w:sz w:val="14"/>
                <w:szCs w:val="14"/>
              </w:rPr>
            </w:pPr>
            <w:r w:rsidRPr="006A746E">
              <w:rPr>
                <w:rFonts w:ascii="宋体" w:eastAsia="PMingLiU" w:hAnsi="宋体" w:cs="MHei-Bold-Identity-H"/>
                <w:bCs/>
                <w:sz w:val="14"/>
                <w:szCs w:val="14"/>
                <w:lang w:eastAsia="zh-TW"/>
              </w:rPr>
              <w:t>-</w:t>
            </w:r>
          </w:p>
        </w:tc>
        <w:tc>
          <w:tcPr>
            <w:tcW w:w="507" w:type="pct"/>
            <w:vAlign w:val="bottom"/>
          </w:tcPr>
          <w:p w14:paraId="2A825392" w14:textId="1446921D" w:rsidR="00B762F4" w:rsidRPr="00975215" w:rsidRDefault="00517B1C" w:rsidP="00B762F4">
            <w:pPr>
              <w:tabs>
                <w:tab w:val="decimal" w:pos="972"/>
              </w:tabs>
              <w:ind w:left="-29" w:right="-64"/>
              <w:jc w:val="left"/>
              <w:rPr>
                <w:rFonts w:ascii="宋体" w:hAnsi="宋体" w:cs="MHei-Bold-Identity-H"/>
                <w:bCs/>
                <w:sz w:val="14"/>
                <w:szCs w:val="14"/>
              </w:rPr>
            </w:pPr>
            <w:r w:rsidRPr="006A746E">
              <w:rPr>
                <w:rFonts w:ascii="宋体" w:eastAsia="PMingLiU" w:hAnsi="宋体" w:cs="MHei-Bold-Identity-H"/>
                <w:bCs/>
                <w:sz w:val="14"/>
                <w:szCs w:val="14"/>
                <w:lang w:eastAsia="zh-TW"/>
              </w:rPr>
              <w:t>1,661</w:t>
            </w:r>
          </w:p>
        </w:tc>
        <w:tc>
          <w:tcPr>
            <w:tcW w:w="551" w:type="pct"/>
            <w:vAlign w:val="bottom"/>
          </w:tcPr>
          <w:p w14:paraId="64CCD00B" w14:textId="726024FE" w:rsidR="00B762F4" w:rsidRPr="00975215" w:rsidRDefault="00517B1C" w:rsidP="00B762F4">
            <w:pPr>
              <w:tabs>
                <w:tab w:val="decimal" w:pos="928"/>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sz w:val="14"/>
                <w:szCs w:val="14"/>
                <w:lang w:eastAsia="zh-TW"/>
              </w:rPr>
              <w:t>-</w:t>
            </w:r>
          </w:p>
        </w:tc>
        <w:tc>
          <w:tcPr>
            <w:tcW w:w="452" w:type="pct"/>
            <w:vAlign w:val="bottom"/>
          </w:tcPr>
          <w:p w14:paraId="20562531" w14:textId="6D7828E5" w:rsidR="00B762F4" w:rsidRPr="00975215" w:rsidRDefault="00517B1C" w:rsidP="00B762F4">
            <w:pPr>
              <w:tabs>
                <w:tab w:val="decimal" w:pos="972"/>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sz w:val="14"/>
                <w:szCs w:val="14"/>
                <w:lang w:eastAsia="zh-TW"/>
              </w:rPr>
              <w:t>-</w:t>
            </w:r>
          </w:p>
        </w:tc>
        <w:tc>
          <w:tcPr>
            <w:tcW w:w="455" w:type="pct"/>
            <w:vAlign w:val="bottom"/>
          </w:tcPr>
          <w:p w14:paraId="23DD918F" w14:textId="35C5C683" w:rsidR="00B762F4" w:rsidRPr="00975215" w:rsidRDefault="00517B1C" w:rsidP="00B762F4">
            <w:pPr>
              <w:tabs>
                <w:tab w:val="decimal" w:pos="972"/>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sz w:val="14"/>
                <w:szCs w:val="14"/>
                <w:lang w:eastAsia="zh-TW"/>
              </w:rPr>
              <w:t>-</w:t>
            </w:r>
          </w:p>
        </w:tc>
        <w:tc>
          <w:tcPr>
            <w:tcW w:w="481" w:type="pct"/>
            <w:vAlign w:val="bottom"/>
          </w:tcPr>
          <w:p w14:paraId="0625DCBD" w14:textId="7F5D6A06" w:rsidR="00B762F4" w:rsidRPr="00975215" w:rsidRDefault="00517B1C" w:rsidP="00B762F4">
            <w:pPr>
              <w:tabs>
                <w:tab w:val="decimal" w:pos="972"/>
              </w:tabs>
              <w:jc w:val="left"/>
              <w:rPr>
                <w:rFonts w:ascii="宋体" w:hAnsi="宋体" w:cs="MHei-Bold-Identity-H"/>
                <w:bCs/>
                <w:sz w:val="14"/>
                <w:szCs w:val="14"/>
              </w:rPr>
            </w:pPr>
            <w:r w:rsidRPr="006A746E">
              <w:rPr>
                <w:rFonts w:ascii="宋体" w:eastAsia="PMingLiU" w:hAnsi="宋体" w:cs="MHei-Bold-Identity-H"/>
                <w:bCs/>
                <w:sz w:val="14"/>
                <w:szCs w:val="14"/>
                <w:lang w:eastAsia="zh-TW"/>
              </w:rPr>
              <w:t>1,762</w:t>
            </w:r>
          </w:p>
        </w:tc>
      </w:tr>
      <w:tr w:rsidR="00C02771" w:rsidRPr="00BD454A" w14:paraId="5E8608A0" w14:textId="77777777" w:rsidTr="006A746E">
        <w:trPr>
          <w:trHeight w:val="245"/>
        </w:trPr>
        <w:tc>
          <w:tcPr>
            <w:tcW w:w="865" w:type="pct"/>
            <w:vAlign w:val="bottom"/>
          </w:tcPr>
          <w:p w14:paraId="7DC61A92" w14:textId="0E47D985" w:rsidR="00B762F4" w:rsidRPr="00BD454A" w:rsidRDefault="00517B1C" w:rsidP="00B762F4">
            <w:pPr>
              <w:ind w:left="132" w:hanging="132"/>
              <w:jc w:val="left"/>
              <w:rPr>
                <w:rFonts w:ascii="宋体" w:hAnsi="宋体" w:cs="Arial"/>
                <w:sz w:val="14"/>
                <w:szCs w:val="14"/>
                <w:lang w:eastAsia="zh-HK"/>
              </w:rPr>
            </w:pPr>
            <w:r w:rsidRPr="006A746E">
              <w:rPr>
                <w:rFonts w:ascii="宋体" w:eastAsia="PMingLiU" w:hAnsi="宋体" w:cs="Arial"/>
                <w:sz w:val="14"/>
                <w:szCs w:val="14"/>
                <w:lang w:eastAsia="zh-TW"/>
              </w:rPr>
              <w:t xml:space="preserve">-- </w:t>
            </w:r>
            <w:r w:rsidRPr="006A746E">
              <w:rPr>
                <w:rFonts w:ascii="宋体" w:eastAsia="PMingLiU" w:hAnsi="宋体" w:cs="Arial" w:hint="eastAsia"/>
                <w:sz w:val="14"/>
                <w:szCs w:val="14"/>
                <w:lang w:eastAsia="zh-TW"/>
              </w:rPr>
              <w:t>無形資產</w:t>
            </w:r>
          </w:p>
        </w:tc>
        <w:tc>
          <w:tcPr>
            <w:tcW w:w="589" w:type="pct"/>
            <w:vAlign w:val="bottom"/>
          </w:tcPr>
          <w:p w14:paraId="33F64275" w14:textId="75707C1C" w:rsidR="00B762F4" w:rsidRPr="00975215" w:rsidRDefault="00517B1C" w:rsidP="00B762F4">
            <w:pPr>
              <w:tabs>
                <w:tab w:val="decimal" w:pos="972"/>
              </w:tabs>
              <w:jc w:val="left"/>
              <w:rPr>
                <w:rFonts w:ascii="宋体" w:hAnsi="宋体" w:cs="MHei-Bold-Identity-H"/>
                <w:bCs/>
                <w:sz w:val="14"/>
                <w:szCs w:val="14"/>
              </w:rPr>
            </w:pPr>
            <w:r w:rsidRPr="006A746E">
              <w:rPr>
                <w:rFonts w:ascii="宋体" w:eastAsia="PMingLiU" w:hAnsi="宋体" w:cs="MHei-Bold-Identity-H"/>
                <w:bCs/>
                <w:sz w:val="14"/>
                <w:szCs w:val="14"/>
                <w:lang w:eastAsia="zh-TW"/>
              </w:rPr>
              <w:t>-</w:t>
            </w:r>
          </w:p>
        </w:tc>
        <w:tc>
          <w:tcPr>
            <w:tcW w:w="549" w:type="pct"/>
            <w:vAlign w:val="bottom"/>
          </w:tcPr>
          <w:p w14:paraId="0960603E" w14:textId="7756323C" w:rsidR="00B762F4" w:rsidRPr="00975215" w:rsidRDefault="00517B1C" w:rsidP="00B762F4">
            <w:pPr>
              <w:tabs>
                <w:tab w:val="decimal" w:pos="946"/>
              </w:tabs>
              <w:jc w:val="left"/>
              <w:rPr>
                <w:rFonts w:ascii="宋体" w:hAnsi="宋体" w:cs="MHei-Bold-Identity-H"/>
                <w:bCs/>
                <w:sz w:val="14"/>
                <w:szCs w:val="14"/>
              </w:rPr>
            </w:pPr>
            <w:r w:rsidRPr="006A746E">
              <w:rPr>
                <w:rFonts w:ascii="宋体" w:eastAsia="PMingLiU" w:hAnsi="宋体" w:cs="MHei-Bold-Identity-H"/>
                <w:bCs/>
                <w:sz w:val="14"/>
                <w:szCs w:val="14"/>
                <w:lang w:eastAsia="zh-TW"/>
              </w:rPr>
              <w:t>660</w:t>
            </w:r>
          </w:p>
        </w:tc>
        <w:tc>
          <w:tcPr>
            <w:tcW w:w="551" w:type="pct"/>
            <w:tcBorders>
              <w:left w:val="nil"/>
            </w:tcBorders>
            <w:vAlign w:val="bottom"/>
          </w:tcPr>
          <w:p w14:paraId="5158E6EA" w14:textId="40D20F93" w:rsidR="00B762F4" w:rsidRPr="00975215" w:rsidRDefault="00517B1C" w:rsidP="00B762F4">
            <w:pPr>
              <w:tabs>
                <w:tab w:val="decimal" w:pos="973"/>
              </w:tabs>
              <w:jc w:val="left"/>
              <w:rPr>
                <w:rFonts w:ascii="宋体" w:hAnsi="宋体" w:cs="MHei-Bold-Identity-H"/>
                <w:bCs/>
                <w:sz w:val="14"/>
                <w:szCs w:val="14"/>
              </w:rPr>
            </w:pPr>
            <w:r w:rsidRPr="006A746E">
              <w:rPr>
                <w:rFonts w:ascii="宋体" w:eastAsia="PMingLiU" w:hAnsi="宋体" w:cs="MHei-Bold-Identity-H"/>
                <w:bCs/>
                <w:sz w:val="14"/>
                <w:szCs w:val="14"/>
                <w:lang w:eastAsia="zh-TW"/>
              </w:rPr>
              <w:t>2,979</w:t>
            </w:r>
          </w:p>
        </w:tc>
        <w:tc>
          <w:tcPr>
            <w:tcW w:w="507" w:type="pct"/>
            <w:vAlign w:val="bottom"/>
          </w:tcPr>
          <w:p w14:paraId="5A9F8848" w14:textId="55AC43E8" w:rsidR="00B762F4" w:rsidRPr="00975215" w:rsidRDefault="00517B1C" w:rsidP="00B762F4">
            <w:pPr>
              <w:tabs>
                <w:tab w:val="decimal" w:pos="972"/>
              </w:tabs>
              <w:ind w:left="-29" w:right="-64"/>
              <w:jc w:val="left"/>
              <w:rPr>
                <w:rFonts w:ascii="宋体" w:hAnsi="宋体" w:cs="MHei-Bold-Identity-H"/>
                <w:bCs/>
                <w:sz w:val="14"/>
                <w:szCs w:val="14"/>
              </w:rPr>
            </w:pPr>
            <w:r w:rsidRPr="006A746E">
              <w:rPr>
                <w:rFonts w:ascii="宋体" w:eastAsia="PMingLiU" w:hAnsi="宋体" w:cs="MHei-Bold-Identity-H"/>
                <w:bCs/>
                <w:sz w:val="14"/>
                <w:szCs w:val="14"/>
                <w:lang w:eastAsia="zh-TW"/>
              </w:rPr>
              <w:t>67</w:t>
            </w:r>
          </w:p>
        </w:tc>
        <w:tc>
          <w:tcPr>
            <w:tcW w:w="551" w:type="pct"/>
            <w:vAlign w:val="bottom"/>
          </w:tcPr>
          <w:p w14:paraId="353C13DD" w14:textId="4CB5FC63" w:rsidR="00B762F4" w:rsidRPr="00975215" w:rsidRDefault="00517B1C" w:rsidP="00B762F4">
            <w:pPr>
              <w:tabs>
                <w:tab w:val="decimal" w:pos="928"/>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sz w:val="14"/>
                <w:szCs w:val="14"/>
                <w:lang w:eastAsia="zh-TW"/>
              </w:rPr>
              <w:t>9,382</w:t>
            </w:r>
          </w:p>
        </w:tc>
        <w:tc>
          <w:tcPr>
            <w:tcW w:w="452" w:type="pct"/>
            <w:vAlign w:val="bottom"/>
          </w:tcPr>
          <w:p w14:paraId="5CD2D9BA" w14:textId="7CA04B63" w:rsidR="00B762F4" w:rsidRPr="00975215" w:rsidRDefault="00517B1C" w:rsidP="00B762F4">
            <w:pPr>
              <w:tabs>
                <w:tab w:val="decimal" w:pos="972"/>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sz w:val="14"/>
                <w:szCs w:val="14"/>
                <w:lang w:eastAsia="zh-TW"/>
              </w:rPr>
              <w:t>-</w:t>
            </w:r>
          </w:p>
        </w:tc>
        <w:tc>
          <w:tcPr>
            <w:tcW w:w="455" w:type="pct"/>
            <w:vAlign w:val="bottom"/>
          </w:tcPr>
          <w:p w14:paraId="1FF7A99C" w14:textId="2C79049C" w:rsidR="00B762F4" w:rsidRPr="00975215" w:rsidRDefault="00517B1C" w:rsidP="00B762F4">
            <w:pPr>
              <w:tabs>
                <w:tab w:val="decimal" w:pos="972"/>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sz w:val="14"/>
                <w:szCs w:val="14"/>
                <w:lang w:eastAsia="zh-TW"/>
              </w:rPr>
              <w:t>-</w:t>
            </w:r>
          </w:p>
        </w:tc>
        <w:tc>
          <w:tcPr>
            <w:tcW w:w="481" w:type="pct"/>
            <w:vAlign w:val="bottom"/>
          </w:tcPr>
          <w:p w14:paraId="7B3294DE" w14:textId="39B2A106" w:rsidR="00B762F4" w:rsidRPr="00975215" w:rsidRDefault="00517B1C" w:rsidP="00B762F4">
            <w:pPr>
              <w:tabs>
                <w:tab w:val="decimal" w:pos="972"/>
              </w:tabs>
              <w:jc w:val="left"/>
              <w:rPr>
                <w:rFonts w:ascii="宋体" w:hAnsi="宋体" w:cs="MHei-Bold-Identity-H"/>
                <w:bCs/>
                <w:sz w:val="14"/>
                <w:szCs w:val="14"/>
              </w:rPr>
            </w:pPr>
            <w:r w:rsidRPr="006A746E">
              <w:rPr>
                <w:rFonts w:ascii="宋体" w:eastAsia="PMingLiU" w:hAnsi="宋体" w:cs="MHei-Bold-Identity-H"/>
                <w:bCs/>
                <w:sz w:val="14"/>
                <w:szCs w:val="14"/>
                <w:lang w:eastAsia="zh-TW"/>
              </w:rPr>
              <w:t>13,088</w:t>
            </w:r>
          </w:p>
        </w:tc>
      </w:tr>
      <w:tr w:rsidR="00C02771" w:rsidRPr="00BD454A" w14:paraId="7DD9CF3B" w14:textId="77777777" w:rsidTr="006A746E">
        <w:trPr>
          <w:trHeight w:val="72"/>
        </w:trPr>
        <w:tc>
          <w:tcPr>
            <w:tcW w:w="865" w:type="pct"/>
            <w:vAlign w:val="bottom"/>
          </w:tcPr>
          <w:p w14:paraId="5705C541" w14:textId="77777777" w:rsidR="00B762F4" w:rsidRPr="004F5E6F" w:rsidRDefault="00B762F4" w:rsidP="00B762F4">
            <w:pPr>
              <w:ind w:left="132" w:hanging="132"/>
              <w:jc w:val="left"/>
              <w:rPr>
                <w:rFonts w:ascii="宋体" w:hAnsi="宋体" w:cs="Arial"/>
                <w:sz w:val="4"/>
                <w:szCs w:val="4"/>
              </w:rPr>
            </w:pPr>
          </w:p>
        </w:tc>
        <w:tc>
          <w:tcPr>
            <w:tcW w:w="589" w:type="pct"/>
            <w:vAlign w:val="bottom"/>
          </w:tcPr>
          <w:p w14:paraId="136D345E" w14:textId="77777777" w:rsidR="00B762F4" w:rsidRPr="00975215" w:rsidRDefault="00B762F4" w:rsidP="00B762F4">
            <w:pPr>
              <w:tabs>
                <w:tab w:val="decimal" w:pos="972"/>
              </w:tabs>
              <w:jc w:val="left"/>
              <w:rPr>
                <w:rFonts w:ascii="宋体" w:hAnsi="宋体" w:cs="MHei-Bold-Identity-H"/>
                <w:bCs/>
                <w:sz w:val="4"/>
                <w:szCs w:val="4"/>
              </w:rPr>
            </w:pPr>
          </w:p>
        </w:tc>
        <w:tc>
          <w:tcPr>
            <w:tcW w:w="549" w:type="pct"/>
            <w:vAlign w:val="bottom"/>
          </w:tcPr>
          <w:p w14:paraId="5F7EC740" w14:textId="77777777" w:rsidR="00B762F4" w:rsidRPr="00975215" w:rsidRDefault="00B762F4" w:rsidP="00B762F4">
            <w:pPr>
              <w:tabs>
                <w:tab w:val="decimal" w:pos="946"/>
              </w:tabs>
              <w:jc w:val="left"/>
              <w:rPr>
                <w:rFonts w:ascii="宋体" w:hAnsi="宋体" w:cs="MHei-Bold-Identity-H"/>
                <w:bCs/>
                <w:sz w:val="4"/>
                <w:szCs w:val="4"/>
              </w:rPr>
            </w:pPr>
          </w:p>
        </w:tc>
        <w:tc>
          <w:tcPr>
            <w:tcW w:w="551" w:type="pct"/>
            <w:tcBorders>
              <w:left w:val="nil"/>
            </w:tcBorders>
            <w:vAlign w:val="bottom"/>
          </w:tcPr>
          <w:p w14:paraId="1DAEB892" w14:textId="77777777" w:rsidR="00B762F4" w:rsidRPr="00975215" w:rsidRDefault="00B762F4" w:rsidP="00B762F4">
            <w:pPr>
              <w:tabs>
                <w:tab w:val="decimal" w:pos="973"/>
              </w:tabs>
              <w:jc w:val="left"/>
              <w:rPr>
                <w:rFonts w:ascii="宋体" w:hAnsi="宋体" w:cs="MHei-Bold-Identity-H"/>
                <w:bCs/>
                <w:sz w:val="4"/>
                <w:szCs w:val="4"/>
              </w:rPr>
            </w:pPr>
          </w:p>
        </w:tc>
        <w:tc>
          <w:tcPr>
            <w:tcW w:w="507" w:type="pct"/>
            <w:vAlign w:val="bottom"/>
          </w:tcPr>
          <w:p w14:paraId="52EB761B" w14:textId="77777777" w:rsidR="00B762F4" w:rsidRPr="00975215" w:rsidRDefault="00B762F4" w:rsidP="00B762F4">
            <w:pPr>
              <w:tabs>
                <w:tab w:val="decimal" w:pos="972"/>
              </w:tabs>
              <w:ind w:left="-29" w:right="-64"/>
              <w:jc w:val="left"/>
              <w:rPr>
                <w:rFonts w:ascii="宋体" w:hAnsi="宋体" w:cs="MHei-Bold-Identity-H"/>
                <w:bCs/>
                <w:sz w:val="4"/>
                <w:szCs w:val="4"/>
              </w:rPr>
            </w:pPr>
          </w:p>
        </w:tc>
        <w:tc>
          <w:tcPr>
            <w:tcW w:w="551" w:type="pct"/>
            <w:vAlign w:val="bottom"/>
          </w:tcPr>
          <w:p w14:paraId="2E1EC513" w14:textId="77777777" w:rsidR="00B762F4" w:rsidRPr="00975215" w:rsidRDefault="00B762F4" w:rsidP="00B762F4">
            <w:pPr>
              <w:tabs>
                <w:tab w:val="decimal" w:pos="928"/>
              </w:tabs>
              <w:autoSpaceDE w:val="0"/>
              <w:autoSpaceDN w:val="0"/>
              <w:adjustRightInd w:val="0"/>
              <w:jc w:val="left"/>
              <w:rPr>
                <w:rFonts w:ascii="宋体" w:hAnsi="宋体" w:cs="MHei-Bold-Identity-H"/>
                <w:bCs/>
                <w:sz w:val="4"/>
                <w:szCs w:val="4"/>
              </w:rPr>
            </w:pPr>
          </w:p>
        </w:tc>
        <w:tc>
          <w:tcPr>
            <w:tcW w:w="452" w:type="pct"/>
            <w:vAlign w:val="bottom"/>
          </w:tcPr>
          <w:p w14:paraId="6D7B2684" w14:textId="77777777" w:rsidR="00B762F4" w:rsidRPr="00975215" w:rsidRDefault="00B762F4" w:rsidP="00B762F4">
            <w:pPr>
              <w:tabs>
                <w:tab w:val="decimal" w:pos="972"/>
              </w:tabs>
              <w:autoSpaceDE w:val="0"/>
              <w:autoSpaceDN w:val="0"/>
              <w:adjustRightInd w:val="0"/>
              <w:jc w:val="left"/>
              <w:rPr>
                <w:rFonts w:ascii="宋体" w:hAnsi="宋体" w:cs="MHei-Bold-Identity-H"/>
                <w:bCs/>
                <w:sz w:val="4"/>
                <w:szCs w:val="4"/>
              </w:rPr>
            </w:pPr>
          </w:p>
        </w:tc>
        <w:tc>
          <w:tcPr>
            <w:tcW w:w="455" w:type="pct"/>
            <w:vAlign w:val="bottom"/>
          </w:tcPr>
          <w:p w14:paraId="28819422" w14:textId="77777777" w:rsidR="00B762F4" w:rsidRPr="00975215" w:rsidRDefault="00B762F4" w:rsidP="00B762F4">
            <w:pPr>
              <w:tabs>
                <w:tab w:val="decimal" w:pos="972"/>
              </w:tabs>
              <w:autoSpaceDE w:val="0"/>
              <w:autoSpaceDN w:val="0"/>
              <w:adjustRightInd w:val="0"/>
              <w:jc w:val="left"/>
              <w:rPr>
                <w:rFonts w:ascii="宋体" w:hAnsi="宋体" w:cs="MHei-Bold-Identity-H"/>
                <w:bCs/>
                <w:sz w:val="4"/>
                <w:szCs w:val="4"/>
              </w:rPr>
            </w:pPr>
          </w:p>
        </w:tc>
        <w:tc>
          <w:tcPr>
            <w:tcW w:w="481" w:type="pct"/>
            <w:vAlign w:val="bottom"/>
          </w:tcPr>
          <w:p w14:paraId="0E1CB1B3" w14:textId="77777777" w:rsidR="00B762F4" w:rsidRPr="00975215" w:rsidRDefault="00B762F4" w:rsidP="00B762F4">
            <w:pPr>
              <w:tabs>
                <w:tab w:val="decimal" w:pos="972"/>
              </w:tabs>
              <w:jc w:val="left"/>
              <w:rPr>
                <w:rFonts w:ascii="宋体" w:hAnsi="宋体" w:cs="MHei-Bold-Identity-H"/>
                <w:bCs/>
                <w:sz w:val="4"/>
                <w:szCs w:val="4"/>
              </w:rPr>
            </w:pPr>
          </w:p>
        </w:tc>
      </w:tr>
      <w:tr w:rsidR="00C02771" w:rsidRPr="00BD454A" w14:paraId="68449231" w14:textId="77777777" w:rsidTr="006A746E">
        <w:trPr>
          <w:trHeight w:val="245"/>
        </w:trPr>
        <w:tc>
          <w:tcPr>
            <w:tcW w:w="865" w:type="pct"/>
            <w:vAlign w:val="bottom"/>
          </w:tcPr>
          <w:p w14:paraId="27EFF4E9" w14:textId="7812AD1F" w:rsidR="00B762F4" w:rsidRPr="004F5E6F" w:rsidRDefault="00517B1C" w:rsidP="00B762F4">
            <w:pPr>
              <w:ind w:left="132" w:hanging="132"/>
              <w:jc w:val="left"/>
              <w:rPr>
                <w:rFonts w:ascii="宋体" w:hAnsi="宋体" w:cs="Arial"/>
                <w:sz w:val="14"/>
                <w:szCs w:val="14"/>
                <w:lang w:eastAsia="zh-HK"/>
              </w:rPr>
            </w:pPr>
            <w:r w:rsidRPr="006A746E">
              <w:rPr>
                <w:rFonts w:ascii="宋体" w:eastAsia="PMingLiU" w:hAnsi="宋体" w:cs="Arial" w:hint="eastAsia"/>
                <w:sz w:val="14"/>
                <w:szCs w:val="14"/>
                <w:lang w:eastAsia="zh-TW"/>
              </w:rPr>
              <w:t>貿易應收款項預期信用損失</w:t>
            </w:r>
            <w:r w:rsidRPr="006A746E">
              <w:rPr>
                <w:rFonts w:ascii="宋体" w:eastAsia="PMingLiU" w:hAnsi="宋体" w:cs="Arial"/>
                <w:sz w:val="14"/>
                <w:szCs w:val="14"/>
                <w:lang w:eastAsia="zh-TW"/>
              </w:rPr>
              <w:t>/</w:t>
            </w:r>
            <w:r w:rsidRPr="006A746E">
              <w:rPr>
                <w:rFonts w:ascii="宋体" w:eastAsia="PMingLiU" w:hAnsi="宋体" w:cs="Arial" w:hint="eastAsia"/>
                <w:sz w:val="14"/>
                <w:szCs w:val="14"/>
                <w:lang w:eastAsia="zh-TW"/>
              </w:rPr>
              <w:t>（回撥</w:t>
            </w:r>
            <w:r w:rsidRPr="006A746E">
              <w:rPr>
                <w:rFonts w:ascii="宋体" w:eastAsia="PMingLiU" w:hAnsi="宋体" w:cs="Arial"/>
                <w:sz w:val="14"/>
                <w:szCs w:val="14"/>
                <w:lang w:eastAsia="zh-TW"/>
              </w:rPr>
              <w:t>)-</w:t>
            </w:r>
            <w:r w:rsidRPr="006A746E">
              <w:rPr>
                <w:rFonts w:ascii="宋体" w:eastAsia="PMingLiU" w:hAnsi="宋体" w:cs="Arial" w:hint="eastAsia"/>
                <w:sz w:val="14"/>
                <w:szCs w:val="14"/>
                <w:lang w:eastAsia="zh-TW"/>
              </w:rPr>
              <w:t>淨值</w:t>
            </w:r>
          </w:p>
        </w:tc>
        <w:tc>
          <w:tcPr>
            <w:tcW w:w="589" w:type="pct"/>
            <w:vAlign w:val="bottom"/>
          </w:tcPr>
          <w:p w14:paraId="3B934677" w14:textId="7F88673C" w:rsidR="00B762F4" w:rsidRPr="00975215" w:rsidRDefault="00517B1C" w:rsidP="00B762F4">
            <w:pPr>
              <w:tabs>
                <w:tab w:val="decimal" w:pos="972"/>
              </w:tabs>
              <w:jc w:val="left"/>
              <w:rPr>
                <w:rFonts w:ascii="宋体" w:hAnsi="宋体" w:cs="MHei-Bold-Identity-H"/>
                <w:bCs/>
                <w:sz w:val="14"/>
                <w:szCs w:val="14"/>
              </w:rPr>
            </w:pPr>
            <w:r w:rsidRPr="006A746E">
              <w:rPr>
                <w:rFonts w:ascii="宋体" w:eastAsia="PMingLiU" w:hAnsi="宋体" w:cs="MHei-Bold-Identity-H"/>
                <w:bCs/>
                <w:sz w:val="14"/>
                <w:szCs w:val="14"/>
                <w:lang w:eastAsia="zh-TW"/>
              </w:rPr>
              <w:t>35,872</w:t>
            </w:r>
          </w:p>
        </w:tc>
        <w:tc>
          <w:tcPr>
            <w:tcW w:w="549" w:type="pct"/>
            <w:vAlign w:val="bottom"/>
          </w:tcPr>
          <w:p w14:paraId="1C03296F" w14:textId="2EED5512" w:rsidR="00B762F4" w:rsidRPr="00975215" w:rsidRDefault="00517B1C" w:rsidP="00B762F4">
            <w:pPr>
              <w:tabs>
                <w:tab w:val="decimal" w:pos="946"/>
              </w:tabs>
              <w:jc w:val="left"/>
              <w:rPr>
                <w:rFonts w:ascii="宋体" w:hAnsi="宋体" w:cs="MHei-Bold-Identity-H"/>
                <w:bCs/>
                <w:sz w:val="14"/>
                <w:szCs w:val="14"/>
              </w:rPr>
            </w:pPr>
            <w:r w:rsidRPr="006A746E">
              <w:rPr>
                <w:rFonts w:ascii="宋体" w:eastAsia="PMingLiU" w:hAnsi="宋体" w:cs="MHei-Bold-Identity-H"/>
                <w:bCs/>
                <w:sz w:val="14"/>
                <w:szCs w:val="14"/>
                <w:lang w:eastAsia="zh-TW"/>
              </w:rPr>
              <w:t>148,547</w:t>
            </w:r>
          </w:p>
        </w:tc>
        <w:tc>
          <w:tcPr>
            <w:tcW w:w="551" w:type="pct"/>
            <w:tcBorders>
              <w:left w:val="nil"/>
            </w:tcBorders>
            <w:vAlign w:val="bottom"/>
          </w:tcPr>
          <w:p w14:paraId="405957DF" w14:textId="61E55925" w:rsidR="00B762F4" w:rsidRPr="00975215" w:rsidRDefault="00517B1C" w:rsidP="00B762F4">
            <w:pPr>
              <w:tabs>
                <w:tab w:val="decimal" w:pos="973"/>
              </w:tabs>
              <w:jc w:val="left"/>
              <w:rPr>
                <w:rFonts w:ascii="宋体" w:hAnsi="宋体" w:cs="MHei-Bold-Identity-H"/>
                <w:bCs/>
                <w:sz w:val="14"/>
                <w:szCs w:val="14"/>
              </w:rPr>
            </w:pPr>
            <w:r w:rsidRPr="006A746E">
              <w:rPr>
                <w:rFonts w:ascii="宋体" w:eastAsia="PMingLiU" w:hAnsi="宋体" w:cs="MHei-Bold-Identity-H"/>
                <w:bCs/>
                <w:sz w:val="14"/>
                <w:szCs w:val="14"/>
                <w:lang w:eastAsia="zh-TW"/>
              </w:rPr>
              <w:t>7,129</w:t>
            </w:r>
          </w:p>
        </w:tc>
        <w:tc>
          <w:tcPr>
            <w:tcW w:w="507" w:type="pct"/>
            <w:vAlign w:val="bottom"/>
          </w:tcPr>
          <w:p w14:paraId="3E8CE9F7" w14:textId="3699D6D4" w:rsidR="00B762F4" w:rsidRPr="00975215" w:rsidRDefault="00517B1C" w:rsidP="00B762F4">
            <w:pPr>
              <w:tabs>
                <w:tab w:val="decimal" w:pos="972"/>
              </w:tabs>
              <w:ind w:left="-29" w:right="-64"/>
              <w:jc w:val="left"/>
              <w:rPr>
                <w:rFonts w:ascii="宋体" w:hAnsi="宋体" w:cs="MHei-Bold-Identity-H"/>
                <w:bCs/>
                <w:sz w:val="14"/>
                <w:szCs w:val="14"/>
              </w:rPr>
            </w:pPr>
            <w:r w:rsidRPr="006A746E">
              <w:rPr>
                <w:rFonts w:ascii="宋体" w:eastAsia="PMingLiU" w:hAnsi="宋体" w:cs="MHei-Bold-Identity-H"/>
                <w:bCs/>
                <w:sz w:val="14"/>
                <w:szCs w:val="14"/>
                <w:lang w:eastAsia="zh-TW"/>
              </w:rPr>
              <w:t>(5,520)</w:t>
            </w:r>
          </w:p>
        </w:tc>
        <w:tc>
          <w:tcPr>
            <w:tcW w:w="551" w:type="pct"/>
            <w:vAlign w:val="bottom"/>
          </w:tcPr>
          <w:p w14:paraId="3EF88E69" w14:textId="46D35C8E" w:rsidR="00B762F4" w:rsidRPr="00975215" w:rsidRDefault="00517B1C" w:rsidP="00B762F4">
            <w:pPr>
              <w:tabs>
                <w:tab w:val="decimal" w:pos="928"/>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sz w:val="14"/>
                <w:szCs w:val="14"/>
                <w:lang w:eastAsia="zh-TW"/>
              </w:rPr>
              <w:t>(155,526)</w:t>
            </w:r>
          </w:p>
        </w:tc>
        <w:tc>
          <w:tcPr>
            <w:tcW w:w="452" w:type="pct"/>
            <w:vAlign w:val="bottom"/>
          </w:tcPr>
          <w:p w14:paraId="607C1847" w14:textId="35928FC0" w:rsidR="00B762F4" w:rsidRPr="00975215" w:rsidRDefault="00517B1C" w:rsidP="00B762F4">
            <w:pPr>
              <w:tabs>
                <w:tab w:val="decimal" w:pos="972"/>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sz w:val="14"/>
                <w:szCs w:val="14"/>
                <w:lang w:eastAsia="zh-TW"/>
              </w:rPr>
              <w:t>(3,281)</w:t>
            </w:r>
          </w:p>
        </w:tc>
        <w:tc>
          <w:tcPr>
            <w:tcW w:w="455" w:type="pct"/>
            <w:vAlign w:val="bottom"/>
          </w:tcPr>
          <w:p w14:paraId="13BC363C" w14:textId="52A17C42" w:rsidR="00B762F4" w:rsidRPr="00975215" w:rsidRDefault="00517B1C" w:rsidP="00B762F4">
            <w:pPr>
              <w:tabs>
                <w:tab w:val="decimal" w:pos="972"/>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sz w:val="14"/>
                <w:szCs w:val="14"/>
                <w:lang w:eastAsia="zh-TW"/>
              </w:rPr>
              <w:t>-</w:t>
            </w:r>
          </w:p>
        </w:tc>
        <w:tc>
          <w:tcPr>
            <w:tcW w:w="481" w:type="pct"/>
            <w:vAlign w:val="bottom"/>
          </w:tcPr>
          <w:p w14:paraId="3679587D" w14:textId="1828E312" w:rsidR="00B762F4" w:rsidRPr="00975215" w:rsidRDefault="00517B1C" w:rsidP="00B762F4">
            <w:pPr>
              <w:tabs>
                <w:tab w:val="decimal" w:pos="972"/>
              </w:tabs>
              <w:jc w:val="left"/>
              <w:rPr>
                <w:rFonts w:ascii="宋体" w:hAnsi="宋体" w:cs="MHei-Bold-Identity-H"/>
                <w:bCs/>
                <w:sz w:val="14"/>
                <w:szCs w:val="14"/>
              </w:rPr>
            </w:pPr>
            <w:r w:rsidRPr="006A746E">
              <w:rPr>
                <w:rFonts w:ascii="宋体" w:eastAsia="PMingLiU" w:hAnsi="宋体" w:cs="MHei-Bold-Identity-H"/>
                <w:bCs/>
                <w:sz w:val="14"/>
                <w:szCs w:val="14"/>
                <w:lang w:eastAsia="zh-TW"/>
              </w:rPr>
              <w:t>27,221</w:t>
            </w:r>
          </w:p>
        </w:tc>
      </w:tr>
      <w:tr w:rsidR="00C02771" w:rsidRPr="00BD454A" w14:paraId="6C11EC7D" w14:textId="77777777" w:rsidTr="006A746E">
        <w:trPr>
          <w:trHeight w:val="245"/>
        </w:trPr>
        <w:tc>
          <w:tcPr>
            <w:tcW w:w="865" w:type="pct"/>
            <w:vAlign w:val="bottom"/>
          </w:tcPr>
          <w:p w14:paraId="29A95963" w14:textId="178D2EBF" w:rsidR="00B762F4" w:rsidRPr="00BD454A" w:rsidRDefault="00517B1C" w:rsidP="00B762F4">
            <w:pPr>
              <w:ind w:left="132" w:hanging="132"/>
              <w:jc w:val="left"/>
              <w:rPr>
                <w:rFonts w:ascii="宋体" w:hAnsi="宋体" w:cs="Arial"/>
                <w:sz w:val="14"/>
                <w:szCs w:val="14"/>
                <w:lang w:eastAsia="zh-TW"/>
              </w:rPr>
            </w:pPr>
            <w:r w:rsidRPr="006A746E">
              <w:rPr>
                <w:rFonts w:ascii="宋体" w:eastAsia="PMingLiU" w:hAnsi="宋体" w:cs="Arial" w:hint="eastAsia"/>
                <w:sz w:val="14"/>
                <w:szCs w:val="14"/>
                <w:lang w:eastAsia="zh-TW"/>
              </w:rPr>
              <w:t>其他應收款項預期信用損失</w:t>
            </w:r>
            <w:r w:rsidRPr="006A746E">
              <w:rPr>
                <w:rFonts w:ascii="宋体" w:eastAsia="PMingLiU" w:hAnsi="宋体" w:cs="Arial"/>
                <w:sz w:val="14"/>
                <w:szCs w:val="14"/>
                <w:lang w:eastAsia="zh-TW"/>
              </w:rPr>
              <w:t>/</w:t>
            </w:r>
            <w:r w:rsidRPr="006A746E">
              <w:rPr>
                <w:rFonts w:ascii="宋体" w:eastAsia="PMingLiU" w:hAnsi="宋体" w:cs="Arial" w:hint="eastAsia"/>
                <w:sz w:val="14"/>
                <w:szCs w:val="14"/>
                <w:lang w:eastAsia="zh-TW"/>
              </w:rPr>
              <w:t>（回撥</w:t>
            </w:r>
            <w:r w:rsidRPr="006A746E">
              <w:rPr>
                <w:rFonts w:ascii="宋体" w:eastAsia="PMingLiU" w:hAnsi="宋体" w:cs="Arial"/>
                <w:sz w:val="14"/>
                <w:szCs w:val="14"/>
                <w:lang w:eastAsia="zh-TW"/>
              </w:rPr>
              <w:t>)-</w:t>
            </w:r>
            <w:r w:rsidRPr="006A746E">
              <w:rPr>
                <w:rFonts w:ascii="宋体" w:eastAsia="PMingLiU" w:hAnsi="宋体" w:cs="Arial" w:hint="eastAsia"/>
                <w:sz w:val="14"/>
                <w:szCs w:val="14"/>
                <w:lang w:eastAsia="zh-TW"/>
              </w:rPr>
              <w:t>淨值</w:t>
            </w:r>
          </w:p>
        </w:tc>
        <w:tc>
          <w:tcPr>
            <w:tcW w:w="589" w:type="pct"/>
            <w:vAlign w:val="bottom"/>
          </w:tcPr>
          <w:p w14:paraId="60D700E8" w14:textId="1E47221E" w:rsidR="00B762F4" w:rsidRPr="00975215" w:rsidRDefault="00517B1C" w:rsidP="00B762F4">
            <w:pPr>
              <w:tabs>
                <w:tab w:val="decimal" w:pos="972"/>
              </w:tabs>
              <w:jc w:val="left"/>
              <w:rPr>
                <w:rFonts w:ascii="宋体" w:hAnsi="宋体" w:cs="MHei-Bold-Identity-H"/>
                <w:bCs/>
                <w:sz w:val="14"/>
                <w:szCs w:val="14"/>
              </w:rPr>
            </w:pPr>
            <w:r w:rsidRPr="006A746E">
              <w:rPr>
                <w:rFonts w:ascii="宋体" w:eastAsia="PMingLiU" w:hAnsi="宋体" w:cs="MHei-Bold-Identity-H"/>
                <w:bCs/>
                <w:sz w:val="14"/>
                <w:szCs w:val="14"/>
                <w:lang w:eastAsia="zh-TW"/>
              </w:rPr>
              <w:t>(509)</w:t>
            </w:r>
          </w:p>
        </w:tc>
        <w:tc>
          <w:tcPr>
            <w:tcW w:w="549" w:type="pct"/>
            <w:vAlign w:val="bottom"/>
          </w:tcPr>
          <w:p w14:paraId="334AAB3C" w14:textId="29F48C60" w:rsidR="00B762F4" w:rsidRPr="00975215" w:rsidRDefault="00517B1C" w:rsidP="00B762F4">
            <w:pPr>
              <w:tabs>
                <w:tab w:val="decimal" w:pos="946"/>
              </w:tabs>
              <w:jc w:val="left"/>
              <w:rPr>
                <w:rFonts w:ascii="宋体" w:hAnsi="宋体" w:cs="MHei-Bold-Identity-H"/>
                <w:bCs/>
                <w:sz w:val="14"/>
                <w:szCs w:val="14"/>
              </w:rPr>
            </w:pPr>
            <w:r w:rsidRPr="006A746E">
              <w:rPr>
                <w:rFonts w:ascii="宋体" w:eastAsia="PMingLiU" w:hAnsi="宋体" w:cs="MHei-Bold-Identity-H"/>
                <w:bCs/>
                <w:sz w:val="14"/>
                <w:szCs w:val="14"/>
                <w:lang w:eastAsia="zh-TW"/>
              </w:rPr>
              <w:t>(7,064)</w:t>
            </w:r>
          </w:p>
        </w:tc>
        <w:tc>
          <w:tcPr>
            <w:tcW w:w="551" w:type="pct"/>
            <w:tcBorders>
              <w:left w:val="nil"/>
            </w:tcBorders>
            <w:vAlign w:val="bottom"/>
          </w:tcPr>
          <w:p w14:paraId="5297E64D" w14:textId="25BA108C" w:rsidR="00B762F4" w:rsidRPr="00975215" w:rsidRDefault="00517B1C" w:rsidP="00B762F4">
            <w:pPr>
              <w:tabs>
                <w:tab w:val="decimal" w:pos="973"/>
              </w:tabs>
              <w:jc w:val="left"/>
              <w:rPr>
                <w:rFonts w:ascii="宋体" w:hAnsi="宋体" w:cs="MHei-Bold-Identity-H"/>
                <w:bCs/>
                <w:sz w:val="14"/>
                <w:szCs w:val="14"/>
              </w:rPr>
            </w:pPr>
            <w:r w:rsidRPr="006A746E">
              <w:rPr>
                <w:rFonts w:ascii="宋体" w:eastAsia="PMingLiU" w:hAnsi="宋体" w:cs="MHei-Bold-Identity-H"/>
                <w:bCs/>
                <w:sz w:val="14"/>
                <w:szCs w:val="14"/>
                <w:lang w:eastAsia="zh-TW"/>
              </w:rPr>
              <w:t>13</w:t>
            </w:r>
          </w:p>
        </w:tc>
        <w:tc>
          <w:tcPr>
            <w:tcW w:w="507" w:type="pct"/>
            <w:vAlign w:val="bottom"/>
          </w:tcPr>
          <w:p w14:paraId="286AF915" w14:textId="6E19A43F" w:rsidR="00B762F4" w:rsidRPr="00975215" w:rsidRDefault="00517B1C" w:rsidP="00B762F4">
            <w:pPr>
              <w:tabs>
                <w:tab w:val="decimal" w:pos="972"/>
              </w:tabs>
              <w:ind w:left="-29" w:right="-64"/>
              <w:jc w:val="left"/>
              <w:rPr>
                <w:rFonts w:ascii="宋体" w:hAnsi="宋体" w:cs="MHei-Bold-Identity-H"/>
                <w:bCs/>
                <w:sz w:val="14"/>
                <w:szCs w:val="14"/>
              </w:rPr>
            </w:pPr>
            <w:r w:rsidRPr="006A746E">
              <w:rPr>
                <w:rFonts w:ascii="宋体" w:eastAsia="PMingLiU" w:hAnsi="宋体" w:cs="MHei-Bold-Identity-H"/>
                <w:bCs/>
                <w:sz w:val="14"/>
                <w:szCs w:val="14"/>
                <w:lang w:eastAsia="zh-TW"/>
              </w:rPr>
              <w:t>1,863</w:t>
            </w:r>
          </w:p>
        </w:tc>
        <w:tc>
          <w:tcPr>
            <w:tcW w:w="551" w:type="pct"/>
            <w:vAlign w:val="bottom"/>
          </w:tcPr>
          <w:p w14:paraId="2AE25DB1" w14:textId="68BEF979" w:rsidR="00B762F4" w:rsidRPr="00975215" w:rsidRDefault="00517B1C" w:rsidP="00B762F4">
            <w:pPr>
              <w:tabs>
                <w:tab w:val="decimal" w:pos="928"/>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sz w:val="14"/>
                <w:szCs w:val="14"/>
                <w:lang w:eastAsia="zh-TW"/>
              </w:rPr>
              <w:t>1,290</w:t>
            </w:r>
          </w:p>
        </w:tc>
        <w:tc>
          <w:tcPr>
            <w:tcW w:w="452" w:type="pct"/>
            <w:vAlign w:val="bottom"/>
          </w:tcPr>
          <w:p w14:paraId="49311895" w14:textId="01758914" w:rsidR="00B762F4" w:rsidRPr="00975215" w:rsidRDefault="00517B1C" w:rsidP="00B762F4">
            <w:pPr>
              <w:tabs>
                <w:tab w:val="decimal" w:pos="972"/>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sz w:val="14"/>
                <w:szCs w:val="14"/>
                <w:lang w:eastAsia="zh-TW"/>
              </w:rPr>
              <w:t>(12,271)</w:t>
            </w:r>
          </w:p>
        </w:tc>
        <w:tc>
          <w:tcPr>
            <w:tcW w:w="455" w:type="pct"/>
            <w:vAlign w:val="bottom"/>
          </w:tcPr>
          <w:p w14:paraId="7B88D854" w14:textId="151869E2" w:rsidR="00B762F4" w:rsidRPr="00975215" w:rsidRDefault="00517B1C" w:rsidP="00B762F4">
            <w:pPr>
              <w:tabs>
                <w:tab w:val="decimal" w:pos="972"/>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sz w:val="14"/>
                <w:szCs w:val="14"/>
                <w:lang w:eastAsia="zh-TW"/>
              </w:rPr>
              <w:t>-</w:t>
            </w:r>
          </w:p>
        </w:tc>
        <w:tc>
          <w:tcPr>
            <w:tcW w:w="481" w:type="pct"/>
            <w:vAlign w:val="bottom"/>
          </w:tcPr>
          <w:p w14:paraId="4BE0044D" w14:textId="64A2BD9F" w:rsidR="00B762F4" w:rsidRPr="00975215" w:rsidRDefault="00517B1C" w:rsidP="00B762F4">
            <w:pPr>
              <w:tabs>
                <w:tab w:val="decimal" w:pos="972"/>
              </w:tabs>
              <w:jc w:val="left"/>
              <w:rPr>
                <w:rFonts w:ascii="宋体" w:hAnsi="宋体" w:cs="MHei-Bold-Identity-H"/>
                <w:bCs/>
                <w:sz w:val="14"/>
                <w:szCs w:val="14"/>
              </w:rPr>
            </w:pPr>
            <w:r w:rsidRPr="006A746E">
              <w:rPr>
                <w:rFonts w:ascii="宋体" w:eastAsia="PMingLiU" w:hAnsi="宋体" w:cs="MHei-Bold-Identity-H"/>
                <w:bCs/>
                <w:sz w:val="14"/>
                <w:szCs w:val="14"/>
                <w:lang w:eastAsia="zh-TW"/>
              </w:rPr>
              <w:t>(16,678)</w:t>
            </w:r>
          </w:p>
        </w:tc>
      </w:tr>
      <w:tr w:rsidR="00C02771" w:rsidRPr="00BD454A" w14:paraId="6767E04F" w14:textId="77777777" w:rsidTr="006A746E">
        <w:trPr>
          <w:trHeight w:val="245"/>
        </w:trPr>
        <w:tc>
          <w:tcPr>
            <w:tcW w:w="865" w:type="pct"/>
            <w:vAlign w:val="bottom"/>
          </w:tcPr>
          <w:p w14:paraId="06AA748B" w14:textId="00033845" w:rsidR="00B762F4" w:rsidRPr="00BD454A" w:rsidRDefault="00517B1C" w:rsidP="00B762F4">
            <w:pPr>
              <w:ind w:left="132" w:hanging="132"/>
              <w:jc w:val="left"/>
              <w:rPr>
                <w:rFonts w:ascii="宋体" w:hAnsi="宋体" w:cs="Arial"/>
                <w:sz w:val="14"/>
                <w:szCs w:val="14"/>
                <w:lang w:eastAsia="zh-TW"/>
              </w:rPr>
            </w:pPr>
            <w:r w:rsidRPr="006A746E">
              <w:rPr>
                <w:rFonts w:ascii="宋体" w:eastAsia="PMingLiU" w:hAnsi="宋体" w:cs="Arial" w:hint="eastAsia"/>
                <w:sz w:val="14"/>
                <w:szCs w:val="14"/>
                <w:lang w:eastAsia="zh-TW"/>
              </w:rPr>
              <w:t>預計負債</w:t>
            </w:r>
            <w:r w:rsidRPr="006A746E">
              <w:rPr>
                <w:rFonts w:ascii="宋体" w:eastAsia="PMingLiU" w:hAnsi="宋体" w:cs="Arial"/>
                <w:sz w:val="14"/>
                <w:szCs w:val="14"/>
                <w:lang w:eastAsia="zh-TW"/>
              </w:rPr>
              <w:t xml:space="preserve"> </w:t>
            </w:r>
            <w:r w:rsidRPr="006A746E">
              <w:rPr>
                <w:rFonts w:asciiTheme="minorEastAsia" w:eastAsia="PMingLiU" w:hAnsiTheme="minorEastAsia" w:cs="Arial"/>
                <w:sz w:val="14"/>
                <w:szCs w:val="14"/>
                <w:lang w:eastAsia="zh-TW"/>
              </w:rPr>
              <w:t>-</w:t>
            </w:r>
            <w:r w:rsidRPr="006A746E">
              <w:rPr>
                <w:rFonts w:ascii="宋体" w:eastAsia="PMingLiU" w:hAnsi="宋体" w:cs="Arial"/>
                <w:sz w:val="14"/>
                <w:szCs w:val="14"/>
                <w:lang w:eastAsia="zh-TW"/>
              </w:rPr>
              <w:t xml:space="preserve"> </w:t>
            </w:r>
            <w:r w:rsidRPr="006A746E">
              <w:rPr>
                <w:rFonts w:ascii="宋体" w:eastAsia="PMingLiU" w:hAnsi="宋体" w:cs="Arial" w:hint="eastAsia"/>
                <w:sz w:val="14"/>
                <w:szCs w:val="14"/>
                <w:lang w:eastAsia="zh-TW"/>
              </w:rPr>
              <w:t>司法重組損失</w:t>
            </w:r>
          </w:p>
        </w:tc>
        <w:tc>
          <w:tcPr>
            <w:tcW w:w="589" w:type="pct"/>
            <w:vAlign w:val="bottom"/>
          </w:tcPr>
          <w:p w14:paraId="5445B929" w14:textId="16925DAD" w:rsidR="00B762F4" w:rsidRPr="00975215" w:rsidRDefault="00517B1C" w:rsidP="00B762F4">
            <w:pPr>
              <w:tabs>
                <w:tab w:val="decimal" w:pos="972"/>
              </w:tabs>
              <w:jc w:val="left"/>
              <w:rPr>
                <w:rFonts w:ascii="宋体" w:hAnsi="宋体" w:cs="MHei-Bold-Identity-H"/>
                <w:bCs/>
                <w:sz w:val="14"/>
                <w:szCs w:val="14"/>
              </w:rPr>
            </w:pPr>
            <w:r w:rsidRPr="006A746E">
              <w:rPr>
                <w:rFonts w:ascii="宋体" w:eastAsia="PMingLiU" w:hAnsi="宋体" w:cs="MHei-Bold-Identity-H"/>
                <w:bCs/>
                <w:sz w:val="14"/>
                <w:szCs w:val="14"/>
                <w:lang w:eastAsia="zh-TW"/>
              </w:rPr>
              <w:t>-</w:t>
            </w:r>
          </w:p>
        </w:tc>
        <w:tc>
          <w:tcPr>
            <w:tcW w:w="549" w:type="pct"/>
            <w:vAlign w:val="bottom"/>
          </w:tcPr>
          <w:p w14:paraId="11DD2A5F" w14:textId="08206894" w:rsidR="00B762F4" w:rsidRPr="00975215" w:rsidRDefault="00517B1C" w:rsidP="00B762F4">
            <w:pPr>
              <w:tabs>
                <w:tab w:val="decimal" w:pos="946"/>
              </w:tabs>
              <w:jc w:val="left"/>
              <w:rPr>
                <w:rFonts w:ascii="宋体" w:hAnsi="宋体" w:cs="MHei-Bold-Identity-H"/>
                <w:bCs/>
                <w:sz w:val="14"/>
                <w:szCs w:val="14"/>
              </w:rPr>
            </w:pPr>
            <w:r w:rsidRPr="006A746E">
              <w:rPr>
                <w:rFonts w:ascii="宋体" w:eastAsia="PMingLiU" w:hAnsi="宋体" w:cs="MHei-Bold-Identity-H"/>
                <w:bCs/>
                <w:sz w:val="14"/>
                <w:szCs w:val="14"/>
                <w:lang w:eastAsia="zh-TW"/>
              </w:rPr>
              <w:t>-</w:t>
            </w:r>
          </w:p>
        </w:tc>
        <w:tc>
          <w:tcPr>
            <w:tcW w:w="551" w:type="pct"/>
            <w:tcBorders>
              <w:left w:val="nil"/>
            </w:tcBorders>
            <w:vAlign w:val="bottom"/>
          </w:tcPr>
          <w:p w14:paraId="6CAF3522" w14:textId="5E58B5F1" w:rsidR="00B762F4" w:rsidRPr="00975215" w:rsidRDefault="00517B1C" w:rsidP="00B762F4">
            <w:pPr>
              <w:tabs>
                <w:tab w:val="decimal" w:pos="973"/>
              </w:tabs>
              <w:jc w:val="left"/>
              <w:rPr>
                <w:rFonts w:ascii="宋体" w:hAnsi="宋体" w:cs="MHei-Bold-Identity-H"/>
                <w:bCs/>
                <w:sz w:val="14"/>
                <w:szCs w:val="14"/>
              </w:rPr>
            </w:pPr>
            <w:r w:rsidRPr="006A746E">
              <w:rPr>
                <w:rFonts w:ascii="宋体" w:eastAsia="PMingLiU" w:hAnsi="宋体" w:cs="MHei-Bold-Identity-H"/>
                <w:bCs/>
                <w:sz w:val="14"/>
                <w:szCs w:val="14"/>
                <w:lang w:eastAsia="zh-TW"/>
              </w:rPr>
              <w:t>-</w:t>
            </w:r>
          </w:p>
        </w:tc>
        <w:tc>
          <w:tcPr>
            <w:tcW w:w="507" w:type="pct"/>
            <w:vAlign w:val="bottom"/>
          </w:tcPr>
          <w:p w14:paraId="18964327" w14:textId="0C48BB47" w:rsidR="00B762F4" w:rsidRPr="00975215" w:rsidRDefault="00517B1C" w:rsidP="00B762F4">
            <w:pPr>
              <w:tabs>
                <w:tab w:val="decimal" w:pos="972"/>
              </w:tabs>
              <w:ind w:left="-29" w:right="-64"/>
              <w:jc w:val="left"/>
              <w:rPr>
                <w:rFonts w:ascii="宋体" w:hAnsi="宋体" w:cs="MHei-Bold-Identity-H"/>
                <w:bCs/>
                <w:sz w:val="14"/>
                <w:szCs w:val="14"/>
              </w:rPr>
            </w:pPr>
            <w:r w:rsidRPr="006A746E">
              <w:rPr>
                <w:rFonts w:ascii="宋体" w:eastAsia="PMingLiU" w:hAnsi="宋体" w:cs="MHei-Bold-Identity-H"/>
                <w:bCs/>
                <w:sz w:val="14"/>
                <w:szCs w:val="14"/>
                <w:lang w:eastAsia="zh-TW"/>
              </w:rPr>
              <w:t>-</w:t>
            </w:r>
          </w:p>
        </w:tc>
        <w:tc>
          <w:tcPr>
            <w:tcW w:w="551" w:type="pct"/>
            <w:vAlign w:val="bottom"/>
          </w:tcPr>
          <w:p w14:paraId="579AF4ED" w14:textId="5D4550FB" w:rsidR="00B762F4" w:rsidRPr="00975215" w:rsidRDefault="00517B1C" w:rsidP="00B762F4">
            <w:pPr>
              <w:tabs>
                <w:tab w:val="decimal" w:pos="928"/>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sz w:val="14"/>
                <w:szCs w:val="14"/>
                <w:lang w:eastAsia="zh-TW"/>
              </w:rPr>
              <w:t>475,276</w:t>
            </w:r>
          </w:p>
        </w:tc>
        <w:tc>
          <w:tcPr>
            <w:tcW w:w="452" w:type="pct"/>
            <w:vAlign w:val="bottom"/>
          </w:tcPr>
          <w:p w14:paraId="6EB3060E" w14:textId="4740A43F" w:rsidR="00B762F4" w:rsidRPr="00975215" w:rsidRDefault="00517B1C" w:rsidP="00B762F4">
            <w:pPr>
              <w:tabs>
                <w:tab w:val="decimal" w:pos="972"/>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sz w:val="14"/>
                <w:szCs w:val="14"/>
                <w:lang w:eastAsia="zh-TW"/>
              </w:rPr>
              <w:t>-</w:t>
            </w:r>
          </w:p>
        </w:tc>
        <w:tc>
          <w:tcPr>
            <w:tcW w:w="455" w:type="pct"/>
            <w:vAlign w:val="bottom"/>
          </w:tcPr>
          <w:p w14:paraId="64FC3EBF" w14:textId="15E9D06B" w:rsidR="00B762F4" w:rsidRPr="00975215" w:rsidRDefault="00517B1C" w:rsidP="00B762F4">
            <w:pPr>
              <w:tabs>
                <w:tab w:val="decimal" w:pos="972"/>
              </w:tabs>
              <w:autoSpaceDE w:val="0"/>
              <w:autoSpaceDN w:val="0"/>
              <w:adjustRightInd w:val="0"/>
              <w:jc w:val="left"/>
              <w:rPr>
                <w:rFonts w:ascii="宋体" w:hAnsi="宋体" w:cs="MHei-Bold-Identity-H"/>
                <w:bCs/>
                <w:sz w:val="14"/>
                <w:szCs w:val="14"/>
              </w:rPr>
            </w:pPr>
            <w:r w:rsidRPr="006A746E">
              <w:rPr>
                <w:rFonts w:ascii="宋体" w:eastAsia="PMingLiU" w:hAnsi="宋体" w:cs="MHei-Bold-Identity-H"/>
                <w:bCs/>
                <w:sz w:val="14"/>
                <w:szCs w:val="14"/>
                <w:lang w:eastAsia="zh-TW"/>
              </w:rPr>
              <w:t>-</w:t>
            </w:r>
          </w:p>
        </w:tc>
        <w:tc>
          <w:tcPr>
            <w:tcW w:w="481" w:type="pct"/>
            <w:vAlign w:val="bottom"/>
          </w:tcPr>
          <w:p w14:paraId="3C000260" w14:textId="45ED4FF1" w:rsidR="00B762F4" w:rsidRPr="00975215" w:rsidRDefault="00517B1C" w:rsidP="00B762F4">
            <w:pPr>
              <w:tabs>
                <w:tab w:val="decimal" w:pos="972"/>
              </w:tabs>
              <w:jc w:val="left"/>
              <w:rPr>
                <w:rFonts w:ascii="宋体" w:hAnsi="宋体" w:cs="MHei-Bold-Identity-H"/>
                <w:bCs/>
                <w:sz w:val="14"/>
                <w:szCs w:val="14"/>
                <w:lang w:val="en-HK"/>
              </w:rPr>
            </w:pPr>
            <w:r w:rsidRPr="006A746E">
              <w:rPr>
                <w:rFonts w:ascii="宋体" w:eastAsia="PMingLiU" w:hAnsi="宋体" w:cs="MHei-Bold-Identity-H"/>
                <w:bCs/>
                <w:sz w:val="14"/>
                <w:szCs w:val="14"/>
                <w:lang w:eastAsia="zh-TW"/>
              </w:rPr>
              <w:t>475,276</w:t>
            </w:r>
          </w:p>
        </w:tc>
      </w:tr>
      <w:tr w:rsidR="00C02771" w:rsidRPr="00BD454A" w14:paraId="5D53E735" w14:textId="77777777" w:rsidTr="006A746E">
        <w:trPr>
          <w:trHeight w:val="245"/>
        </w:trPr>
        <w:tc>
          <w:tcPr>
            <w:tcW w:w="865" w:type="pct"/>
            <w:vAlign w:val="bottom"/>
          </w:tcPr>
          <w:p w14:paraId="171522D3" w14:textId="3C20BDCC" w:rsidR="00B762F4" w:rsidRPr="00BD454A" w:rsidRDefault="00517B1C" w:rsidP="00B762F4">
            <w:pPr>
              <w:ind w:left="132" w:hanging="132"/>
              <w:jc w:val="left"/>
              <w:rPr>
                <w:rFonts w:ascii="宋体" w:hAnsi="宋体" w:cs="Arial"/>
                <w:sz w:val="14"/>
                <w:szCs w:val="14"/>
                <w:lang w:eastAsia="zh-TW"/>
              </w:rPr>
            </w:pPr>
            <w:r w:rsidRPr="006A746E">
              <w:rPr>
                <w:rFonts w:ascii="宋体" w:eastAsia="PMingLiU" w:hAnsi="宋体" w:cs="Arial" w:hint="eastAsia"/>
                <w:sz w:val="14"/>
                <w:szCs w:val="14"/>
                <w:lang w:eastAsia="zh-TW"/>
              </w:rPr>
              <w:t>合同資產預期信用損失</w:t>
            </w:r>
          </w:p>
        </w:tc>
        <w:tc>
          <w:tcPr>
            <w:tcW w:w="589" w:type="pct"/>
            <w:vAlign w:val="bottom"/>
          </w:tcPr>
          <w:p w14:paraId="20E5B040" w14:textId="4F1E0E81" w:rsidR="00B762F4" w:rsidRPr="00975215" w:rsidRDefault="00517B1C" w:rsidP="00B762F4">
            <w:pPr>
              <w:tabs>
                <w:tab w:val="decimal" w:pos="972"/>
              </w:tabs>
              <w:jc w:val="left"/>
              <w:rPr>
                <w:rFonts w:ascii="宋体" w:hAnsi="宋体" w:cs="MHei-Bold-Identity-H"/>
                <w:bCs/>
                <w:sz w:val="14"/>
                <w:szCs w:val="14"/>
                <w:lang w:eastAsia="zh-TW"/>
              </w:rPr>
            </w:pPr>
            <w:r w:rsidRPr="006A746E">
              <w:rPr>
                <w:rFonts w:ascii="宋体" w:eastAsia="PMingLiU" w:hAnsi="宋体" w:cs="MHei-Bold-Identity-H"/>
                <w:bCs/>
                <w:sz w:val="14"/>
                <w:szCs w:val="14"/>
                <w:lang w:eastAsia="zh-TW"/>
              </w:rPr>
              <w:t>1,666</w:t>
            </w:r>
          </w:p>
        </w:tc>
        <w:tc>
          <w:tcPr>
            <w:tcW w:w="549" w:type="pct"/>
            <w:vAlign w:val="bottom"/>
          </w:tcPr>
          <w:p w14:paraId="26A7588D" w14:textId="4F1F4B12" w:rsidR="00B762F4" w:rsidRPr="00975215" w:rsidRDefault="00517B1C" w:rsidP="00B762F4">
            <w:pPr>
              <w:tabs>
                <w:tab w:val="decimal" w:pos="946"/>
              </w:tabs>
              <w:jc w:val="left"/>
              <w:rPr>
                <w:rFonts w:ascii="宋体" w:hAnsi="宋体" w:cs="MHei-Bold-Identity-H"/>
                <w:bCs/>
                <w:sz w:val="14"/>
                <w:szCs w:val="14"/>
                <w:lang w:eastAsia="zh-TW"/>
              </w:rPr>
            </w:pPr>
            <w:r w:rsidRPr="006A746E">
              <w:rPr>
                <w:rFonts w:ascii="宋体" w:eastAsia="PMingLiU" w:hAnsi="宋体" w:cs="MHei-Bold-Identity-H"/>
                <w:bCs/>
                <w:sz w:val="14"/>
                <w:szCs w:val="14"/>
                <w:lang w:eastAsia="zh-TW"/>
              </w:rPr>
              <w:t>7,633</w:t>
            </w:r>
          </w:p>
        </w:tc>
        <w:tc>
          <w:tcPr>
            <w:tcW w:w="551" w:type="pct"/>
            <w:tcBorders>
              <w:left w:val="nil"/>
            </w:tcBorders>
            <w:vAlign w:val="bottom"/>
          </w:tcPr>
          <w:p w14:paraId="7CFCCFC4" w14:textId="7E8FD411" w:rsidR="00B762F4" w:rsidRPr="00975215" w:rsidRDefault="00517B1C" w:rsidP="00B762F4">
            <w:pPr>
              <w:tabs>
                <w:tab w:val="decimal" w:pos="973"/>
              </w:tabs>
              <w:jc w:val="left"/>
              <w:rPr>
                <w:rFonts w:ascii="宋体" w:hAnsi="宋体" w:cs="MHei-Bold-Identity-H"/>
                <w:bCs/>
                <w:sz w:val="14"/>
                <w:szCs w:val="14"/>
                <w:lang w:eastAsia="zh-TW"/>
              </w:rPr>
            </w:pPr>
            <w:r w:rsidRPr="006A746E">
              <w:rPr>
                <w:rFonts w:ascii="宋体" w:eastAsia="PMingLiU" w:hAnsi="宋体" w:cs="MHei-Bold-Identity-H"/>
                <w:bCs/>
                <w:sz w:val="14"/>
                <w:szCs w:val="14"/>
                <w:lang w:eastAsia="zh-TW"/>
              </w:rPr>
              <w:t>23</w:t>
            </w:r>
          </w:p>
        </w:tc>
        <w:tc>
          <w:tcPr>
            <w:tcW w:w="507" w:type="pct"/>
            <w:vAlign w:val="bottom"/>
          </w:tcPr>
          <w:p w14:paraId="09BB9B67" w14:textId="6EC78AE8" w:rsidR="00B762F4" w:rsidRPr="00975215" w:rsidRDefault="00517B1C" w:rsidP="00B762F4">
            <w:pPr>
              <w:tabs>
                <w:tab w:val="decimal" w:pos="972"/>
              </w:tabs>
              <w:ind w:left="-29" w:right="-64"/>
              <w:jc w:val="left"/>
              <w:rPr>
                <w:rFonts w:ascii="宋体" w:hAnsi="宋体" w:cs="MHei-Bold-Identity-H"/>
                <w:bCs/>
                <w:sz w:val="14"/>
                <w:szCs w:val="14"/>
                <w:lang w:eastAsia="zh-TW"/>
              </w:rPr>
            </w:pPr>
            <w:r w:rsidRPr="006A746E">
              <w:rPr>
                <w:rFonts w:ascii="宋体" w:eastAsia="PMingLiU" w:hAnsi="宋体" w:cs="MHei-Bold-Identity-H"/>
                <w:bCs/>
                <w:sz w:val="14"/>
                <w:szCs w:val="14"/>
                <w:lang w:eastAsia="zh-TW"/>
              </w:rPr>
              <w:t>449</w:t>
            </w:r>
          </w:p>
        </w:tc>
        <w:tc>
          <w:tcPr>
            <w:tcW w:w="551" w:type="pct"/>
            <w:vAlign w:val="bottom"/>
          </w:tcPr>
          <w:p w14:paraId="7D456201" w14:textId="7828D47F" w:rsidR="00B762F4" w:rsidRPr="00975215" w:rsidRDefault="00517B1C" w:rsidP="00B762F4">
            <w:pPr>
              <w:tabs>
                <w:tab w:val="decimal" w:pos="928"/>
              </w:tabs>
              <w:autoSpaceDE w:val="0"/>
              <w:autoSpaceDN w:val="0"/>
              <w:adjustRightInd w:val="0"/>
              <w:jc w:val="left"/>
              <w:rPr>
                <w:rFonts w:ascii="宋体" w:hAnsi="宋体" w:cs="MHei-Bold-Identity-H"/>
                <w:bCs/>
                <w:sz w:val="14"/>
                <w:szCs w:val="14"/>
                <w:lang w:eastAsia="zh-TW"/>
              </w:rPr>
            </w:pPr>
            <w:r w:rsidRPr="006A746E">
              <w:rPr>
                <w:rFonts w:ascii="宋体" w:eastAsia="PMingLiU" w:hAnsi="宋体" w:cs="MHei-Bold-Identity-H"/>
                <w:bCs/>
                <w:sz w:val="14"/>
                <w:szCs w:val="14"/>
                <w:lang w:eastAsia="zh-TW"/>
              </w:rPr>
              <w:t>16,749</w:t>
            </w:r>
          </w:p>
        </w:tc>
        <w:tc>
          <w:tcPr>
            <w:tcW w:w="452" w:type="pct"/>
            <w:vAlign w:val="bottom"/>
          </w:tcPr>
          <w:p w14:paraId="69CDCB47" w14:textId="516D13D5" w:rsidR="00B762F4" w:rsidRPr="00975215" w:rsidRDefault="00517B1C" w:rsidP="00B762F4">
            <w:pPr>
              <w:tabs>
                <w:tab w:val="decimal" w:pos="972"/>
              </w:tabs>
              <w:autoSpaceDE w:val="0"/>
              <w:autoSpaceDN w:val="0"/>
              <w:adjustRightInd w:val="0"/>
              <w:jc w:val="left"/>
              <w:rPr>
                <w:rFonts w:ascii="宋体" w:hAnsi="宋体" w:cs="MHei-Bold-Identity-H"/>
                <w:bCs/>
                <w:sz w:val="14"/>
                <w:szCs w:val="14"/>
                <w:lang w:eastAsia="zh-TW"/>
              </w:rPr>
            </w:pPr>
            <w:r w:rsidRPr="006A746E">
              <w:rPr>
                <w:rFonts w:ascii="宋体" w:eastAsia="PMingLiU" w:hAnsi="宋体" w:cs="MHei-Bold-Identity-H"/>
                <w:bCs/>
                <w:sz w:val="14"/>
                <w:szCs w:val="14"/>
                <w:lang w:eastAsia="zh-TW"/>
              </w:rPr>
              <w:t>5</w:t>
            </w:r>
          </w:p>
        </w:tc>
        <w:tc>
          <w:tcPr>
            <w:tcW w:w="455" w:type="pct"/>
            <w:vAlign w:val="bottom"/>
          </w:tcPr>
          <w:p w14:paraId="16FC5A02" w14:textId="609EAA6B" w:rsidR="00B762F4" w:rsidRPr="00975215" w:rsidRDefault="00517B1C" w:rsidP="00B762F4">
            <w:pPr>
              <w:tabs>
                <w:tab w:val="decimal" w:pos="972"/>
              </w:tabs>
              <w:autoSpaceDE w:val="0"/>
              <w:autoSpaceDN w:val="0"/>
              <w:adjustRightInd w:val="0"/>
              <w:jc w:val="left"/>
              <w:rPr>
                <w:rFonts w:ascii="宋体" w:hAnsi="宋体" w:cs="MHei-Bold-Identity-H"/>
                <w:bCs/>
                <w:sz w:val="14"/>
                <w:szCs w:val="14"/>
                <w:lang w:eastAsia="zh-TW"/>
              </w:rPr>
            </w:pPr>
            <w:r w:rsidRPr="006A746E">
              <w:rPr>
                <w:rFonts w:ascii="宋体" w:eastAsia="PMingLiU" w:hAnsi="宋体" w:cs="MHei-Bold-Identity-H"/>
                <w:bCs/>
                <w:sz w:val="14"/>
                <w:szCs w:val="14"/>
                <w:lang w:eastAsia="zh-TW"/>
              </w:rPr>
              <w:t>-</w:t>
            </w:r>
          </w:p>
        </w:tc>
        <w:tc>
          <w:tcPr>
            <w:tcW w:w="481" w:type="pct"/>
            <w:vAlign w:val="bottom"/>
          </w:tcPr>
          <w:p w14:paraId="6A15B1D3" w14:textId="41FCB51F" w:rsidR="00B762F4" w:rsidRPr="00975215" w:rsidRDefault="00517B1C" w:rsidP="00B762F4">
            <w:pPr>
              <w:tabs>
                <w:tab w:val="decimal" w:pos="972"/>
              </w:tabs>
              <w:jc w:val="left"/>
              <w:rPr>
                <w:rFonts w:ascii="宋体" w:hAnsi="宋体" w:cs="MHei-Bold-Identity-H"/>
                <w:bCs/>
                <w:sz w:val="14"/>
                <w:szCs w:val="14"/>
                <w:lang w:eastAsia="zh-TW"/>
              </w:rPr>
            </w:pPr>
            <w:r w:rsidRPr="006A746E">
              <w:rPr>
                <w:rFonts w:ascii="宋体" w:eastAsia="PMingLiU" w:hAnsi="宋体" w:cs="MHei-Bold-Identity-H"/>
                <w:bCs/>
                <w:sz w:val="14"/>
                <w:szCs w:val="14"/>
                <w:lang w:eastAsia="zh-TW"/>
              </w:rPr>
              <w:t>26,525</w:t>
            </w:r>
          </w:p>
        </w:tc>
      </w:tr>
      <w:tr w:rsidR="00C02771" w:rsidRPr="00BD454A" w14:paraId="3738DE93" w14:textId="77777777" w:rsidTr="006A746E">
        <w:trPr>
          <w:trHeight w:hRule="exact" w:val="66"/>
        </w:trPr>
        <w:tc>
          <w:tcPr>
            <w:tcW w:w="865" w:type="pct"/>
            <w:vAlign w:val="bottom"/>
          </w:tcPr>
          <w:p w14:paraId="76D9CA3F" w14:textId="77777777" w:rsidR="00B762F4" w:rsidRPr="00BD454A" w:rsidRDefault="00B762F4" w:rsidP="00B762F4">
            <w:pPr>
              <w:tabs>
                <w:tab w:val="decimal" w:pos="946"/>
                <w:tab w:val="decimal" w:pos="973"/>
              </w:tabs>
              <w:ind w:left="-29" w:right="-64"/>
              <w:jc w:val="left"/>
              <w:rPr>
                <w:rFonts w:ascii="宋体" w:hAnsi="宋体" w:cs="Arial"/>
                <w:sz w:val="4"/>
                <w:szCs w:val="4"/>
              </w:rPr>
            </w:pPr>
          </w:p>
        </w:tc>
        <w:tc>
          <w:tcPr>
            <w:tcW w:w="589" w:type="pct"/>
            <w:tcBorders>
              <w:bottom w:val="single" w:sz="12" w:space="0" w:color="auto"/>
            </w:tcBorders>
            <w:vAlign w:val="bottom"/>
          </w:tcPr>
          <w:p w14:paraId="1C30C59B" w14:textId="77777777" w:rsidR="00B762F4" w:rsidRPr="00975215" w:rsidRDefault="00B762F4" w:rsidP="00B762F4">
            <w:pPr>
              <w:tabs>
                <w:tab w:val="decimal" w:pos="972"/>
              </w:tabs>
              <w:jc w:val="left"/>
              <w:rPr>
                <w:rFonts w:ascii="宋体" w:hAnsi="宋体" w:cs="MHei-Bold-Identity-H"/>
                <w:bCs/>
                <w:sz w:val="4"/>
                <w:szCs w:val="4"/>
              </w:rPr>
            </w:pPr>
          </w:p>
        </w:tc>
        <w:tc>
          <w:tcPr>
            <w:tcW w:w="549" w:type="pct"/>
            <w:tcBorders>
              <w:bottom w:val="single" w:sz="12" w:space="0" w:color="auto"/>
            </w:tcBorders>
            <w:vAlign w:val="bottom"/>
          </w:tcPr>
          <w:p w14:paraId="16198262" w14:textId="77777777" w:rsidR="00B762F4" w:rsidRPr="00975215" w:rsidRDefault="00B762F4" w:rsidP="00B762F4">
            <w:pPr>
              <w:tabs>
                <w:tab w:val="decimal" w:pos="946"/>
              </w:tabs>
              <w:jc w:val="left"/>
              <w:rPr>
                <w:rFonts w:ascii="宋体" w:hAnsi="宋体" w:cs="MHei-Bold-Identity-H"/>
                <w:bCs/>
                <w:sz w:val="4"/>
                <w:szCs w:val="4"/>
              </w:rPr>
            </w:pPr>
          </w:p>
        </w:tc>
        <w:tc>
          <w:tcPr>
            <w:tcW w:w="551" w:type="pct"/>
            <w:tcBorders>
              <w:left w:val="nil"/>
              <w:bottom w:val="single" w:sz="12" w:space="0" w:color="auto"/>
            </w:tcBorders>
            <w:vAlign w:val="bottom"/>
          </w:tcPr>
          <w:p w14:paraId="6BABB07B" w14:textId="77777777" w:rsidR="00B762F4" w:rsidRPr="00975215" w:rsidRDefault="00B762F4" w:rsidP="00B762F4">
            <w:pPr>
              <w:tabs>
                <w:tab w:val="decimal" w:pos="973"/>
              </w:tabs>
              <w:jc w:val="left"/>
              <w:rPr>
                <w:rFonts w:ascii="宋体" w:hAnsi="宋体" w:cs="MHei-Bold-Identity-H"/>
                <w:bCs/>
                <w:sz w:val="4"/>
                <w:szCs w:val="4"/>
              </w:rPr>
            </w:pPr>
          </w:p>
        </w:tc>
        <w:tc>
          <w:tcPr>
            <w:tcW w:w="507" w:type="pct"/>
            <w:tcBorders>
              <w:bottom w:val="single" w:sz="12" w:space="0" w:color="auto"/>
            </w:tcBorders>
            <w:vAlign w:val="bottom"/>
          </w:tcPr>
          <w:p w14:paraId="349E5871" w14:textId="77777777" w:rsidR="00B762F4" w:rsidRPr="00975215" w:rsidRDefault="00B762F4" w:rsidP="00B762F4">
            <w:pPr>
              <w:tabs>
                <w:tab w:val="decimal" w:pos="972"/>
              </w:tabs>
              <w:ind w:left="-29" w:right="-64"/>
              <w:jc w:val="left"/>
              <w:rPr>
                <w:rFonts w:ascii="宋体" w:hAnsi="宋体" w:cs="MHei-Bold-Identity-H"/>
                <w:bCs/>
                <w:sz w:val="4"/>
                <w:szCs w:val="4"/>
              </w:rPr>
            </w:pPr>
          </w:p>
        </w:tc>
        <w:tc>
          <w:tcPr>
            <w:tcW w:w="551" w:type="pct"/>
            <w:tcBorders>
              <w:bottom w:val="single" w:sz="12" w:space="0" w:color="auto"/>
            </w:tcBorders>
            <w:vAlign w:val="bottom"/>
          </w:tcPr>
          <w:p w14:paraId="39B3C756" w14:textId="77777777" w:rsidR="00B762F4" w:rsidRPr="00975215" w:rsidRDefault="00B762F4" w:rsidP="00B762F4">
            <w:pPr>
              <w:tabs>
                <w:tab w:val="decimal" w:pos="928"/>
              </w:tabs>
              <w:autoSpaceDE w:val="0"/>
              <w:autoSpaceDN w:val="0"/>
              <w:adjustRightInd w:val="0"/>
              <w:jc w:val="left"/>
              <w:rPr>
                <w:rFonts w:ascii="宋体" w:hAnsi="宋体" w:cs="MHei-Bold-Identity-H"/>
                <w:bCs/>
                <w:sz w:val="4"/>
                <w:szCs w:val="4"/>
              </w:rPr>
            </w:pPr>
          </w:p>
        </w:tc>
        <w:tc>
          <w:tcPr>
            <w:tcW w:w="452" w:type="pct"/>
            <w:tcBorders>
              <w:bottom w:val="single" w:sz="12" w:space="0" w:color="auto"/>
            </w:tcBorders>
            <w:vAlign w:val="bottom"/>
          </w:tcPr>
          <w:p w14:paraId="40F2F161" w14:textId="77777777" w:rsidR="00B762F4" w:rsidRPr="00975215" w:rsidRDefault="00B762F4" w:rsidP="00B762F4">
            <w:pPr>
              <w:tabs>
                <w:tab w:val="decimal" w:pos="972"/>
              </w:tabs>
              <w:autoSpaceDE w:val="0"/>
              <w:autoSpaceDN w:val="0"/>
              <w:adjustRightInd w:val="0"/>
              <w:jc w:val="left"/>
              <w:rPr>
                <w:rFonts w:ascii="宋体" w:hAnsi="宋体" w:cs="MHei-Bold-Identity-H"/>
                <w:bCs/>
                <w:sz w:val="4"/>
                <w:szCs w:val="4"/>
              </w:rPr>
            </w:pPr>
          </w:p>
        </w:tc>
        <w:tc>
          <w:tcPr>
            <w:tcW w:w="455" w:type="pct"/>
            <w:tcBorders>
              <w:bottom w:val="single" w:sz="12" w:space="0" w:color="auto"/>
            </w:tcBorders>
            <w:vAlign w:val="bottom"/>
          </w:tcPr>
          <w:p w14:paraId="4322E67D" w14:textId="77777777" w:rsidR="00B762F4" w:rsidRPr="00975215" w:rsidRDefault="00B762F4" w:rsidP="00B762F4">
            <w:pPr>
              <w:tabs>
                <w:tab w:val="decimal" w:pos="972"/>
              </w:tabs>
              <w:autoSpaceDE w:val="0"/>
              <w:autoSpaceDN w:val="0"/>
              <w:adjustRightInd w:val="0"/>
              <w:jc w:val="left"/>
              <w:rPr>
                <w:rFonts w:ascii="宋体" w:hAnsi="宋体" w:cs="MHei-Bold-Identity-H"/>
                <w:bCs/>
                <w:sz w:val="4"/>
                <w:szCs w:val="4"/>
              </w:rPr>
            </w:pPr>
          </w:p>
        </w:tc>
        <w:tc>
          <w:tcPr>
            <w:tcW w:w="481" w:type="pct"/>
            <w:tcBorders>
              <w:bottom w:val="single" w:sz="12" w:space="0" w:color="auto"/>
            </w:tcBorders>
            <w:vAlign w:val="bottom"/>
          </w:tcPr>
          <w:p w14:paraId="2CF1117E" w14:textId="77777777" w:rsidR="00B762F4" w:rsidRPr="00975215" w:rsidRDefault="00B762F4" w:rsidP="00B762F4">
            <w:pPr>
              <w:tabs>
                <w:tab w:val="decimal" w:pos="972"/>
              </w:tabs>
              <w:jc w:val="left"/>
              <w:rPr>
                <w:rFonts w:ascii="宋体" w:hAnsi="宋体" w:cs="MHei-Bold-Identity-H"/>
                <w:bCs/>
                <w:sz w:val="4"/>
                <w:szCs w:val="4"/>
              </w:rPr>
            </w:pPr>
          </w:p>
        </w:tc>
      </w:tr>
      <w:tr w:rsidR="00C02771" w:rsidRPr="00BD454A" w14:paraId="5B1F2368" w14:textId="77777777" w:rsidTr="006A746E">
        <w:tc>
          <w:tcPr>
            <w:tcW w:w="865" w:type="pct"/>
            <w:vAlign w:val="bottom"/>
          </w:tcPr>
          <w:p w14:paraId="1BBF720A" w14:textId="77777777" w:rsidR="00B762F4" w:rsidRPr="00BD454A" w:rsidRDefault="00B762F4" w:rsidP="00B762F4">
            <w:pPr>
              <w:ind w:left="132" w:hanging="132"/>
              <w:jc w:val="left"/>
              <w:rPr>
                <w:rFonts w:ascii="宋体" w:hAnsi="宋体" w:cs="MHei-Bold-Identity-H"/>
                <w:bCs/>
                <w:color w:val="000000"/>
                <w:sz w:val="14"/>
                <w:szCs w:val="14"/>
              </w:rPr>
            </w:pPr>
          </w:p>
        </w:tc>
        <w:tc>
          <w:tcPr>
            <w:tcW w:w="589" w:type="pct"/>
            <w:tcBorders>
              <w:top w:val="single" w:sz="12" w:space="0" w:color="auto"/>
            </w:tcBorders>
            <w:vAlign w:val="bottom"/>
          </w:tcPr>
          <w:p w14:paraId="1A86ABCC" w14:textId="77777777" w:rsidR="00B762F4" w:rsidRPr="00975215" w:rsidRDefault="00B762F4" w:rsidP="00B762F4">
            <w:pPr>
              <w:tabs>
                <w:tab w:val="decimal" w:pos="972"/>
              </w:tabs>
              <w:autoSpaceDE w:val="0"/>
              <w:autoSpaceDN w:val="0"/>
              <w:adjustRightInd w:val="0"/>
              <w:jc w:val="left"/>
              <w:rPr>
                <w:rFonts w:ascii="宋体" w:hAnsi="宋体" w:cs="MHei-Bold-Identity-H"/>
                <w:bCs/>
                <w:sz w:val="14"/>
                <w:szCs w:val="14"/>
                <w:lang w:eastAsia="zh-HK"/>
              </w:rPr>
            </w:pPr>
          </w:p>
        </w:tc>
        <w:tc>
          <w:tcPr>
            <w:tcW w:w="549" w:type="pct"/>
            <w:tcBorders>
              <w:top w:val="single" w:sz="12" w:space="0" w:color="auto"/>
            </w:tcBorders>
            <w:vAlign w:val="bottom"/>
          </w:tcPr>
          <w:p w14:paraId="3B79737F" w14:textId="77777777" w:rsidR="00B762F4" w:rsidRPr="00975215" w:rsidRDefault="00B762F4" w:rsidP="00B762F4">
            <w:pPr>
              <w:tabs>
                <w:tab w:val="decimal" w:pos="946"/>
              </w:tabs>
              <w:autoSpaceDE w:val="0"/>
              <w:autoSpaceDN w:val="0"/>
              <w:adjustRightInd w:val="0"/>
              <w:jc w:val="left"/>
              <w:rPr>
                <w:rFonts w:ascii="宋体" w:hAnsi="宋体" w:cs="MHei-Bold-Identity-H"/>
                <w:bCs/>
                <w:sz w:val="14"/>
                <w:szCs w:val="14"/>
              </w:rPr>
            </w:pPr>
          </w:p>
        </w:tc>
        <w:tc>
          <w:tcPr>
            <w:tcW w:w="551" w:type="pct"/>
            <w:tcBorders>
              <w:top w:val="single" w:sz="12" w:space="0" w:color="auto"/>
              <w:left w:val="nil"/>
            </w:tcBorders>
            <w:vAlign w:val="bottom"/>
          </w:tcPr>
          <w:p w14:paraId="3D50A66E" w14:textId="77777777" w:rsidR="00B762F4" w:rsidRPr="00975215" w:rsidRDefault="00B762F4" w:rsidP="00B762F4">
            <w:pPr>
              <w:tabs>
                <w:tab w:val="decimal" w:pos="973"/>
              </w:tabs>
              <w:autoSpaceDE w:val="0"/>
              <w:autoSpaceDN w:val="0"/>
              <w:adjustRightInd w:val="0"/>
              <w:jc w:val="left"/>
              <w:rPr>
                <w:rFonts w:ascii="宋体" w:hAnsi="宋体" w:cs="MHei-Bold-Identity-H"/>
                <w:bCs/>
                <w:sz w:val="14"/>
                <w:szCs w:val="14"/>
                <w:lang w:eastAsia="zh-HK"/>
              </w:rPr>
            </w:pPr>
          </w:p>
        </w:tc>
        <w:tc>
          <w:tcPr>
            <w:tcW w:w="507" w:type="pct"/>
            <w:tcBorders>
              <w:top w:val="single" w:sz="12" w:space="0" w:color="auto"/>
            </w:tcBorders>
            <w:vAlign w:val="bottom"/>
          </w:tcPr>
          <w:p w14:paraId="5A0D94E3" w14:textId="77777777" w:rsidR="00B762F4" w:rsidRPr="00975215" w:rsidRDefault="00B762F4" w:rsidP="00B762F4">
            <w:pPr>
              <w:tabs>
                <w:tab w:val="decimal" w:pos="972"/>
              </w:tabs>
              <w:autoSpaceDE w:val="0"/>
              <w:autoSpaceDN w:val="0"/>
              <w:adjustRightInd w:val="0"/>
              <w:ind w:left="-29" w:right="-64"/>
              <w:jc w:val="left"/>
              <w:rPr>
                <w:rFonts w:ascii="宋体" w:hAnsi="宋体" w:cs="MHei-Bold-Identity-H"/>
                <w:bCs/>
                <w:sz w:val="14"/>
                <w:szCs w:val="14"/>
                <w:lang w:eastAsia="zh-HK"/>
              </w:rPr>
            </w:pPr>
          </w:p>
        </w:tc>
        <w:tc>
          <w:tcPr>
            <w:tcW w:w="551" w:type="pct"/>
            <w:tcBorders>
              <w:top w:val="single" w:sz="12" w:space="0" w:color="auto"/>
            </w:tcBorders>
            <w:vAlign w:val="bottom"/>
          </w:tcPr>
          <w:p w14:paraId="5615BAE1" w14:textId="77777777" w:rsidR="00B762F4" w:rsidRPr="00975215" w:rsidRDefault="00B762F4" w:rsidP="00B762F4">
            <w:pPr>
              <w:tabs>
                <w:tab w:val="decimal" w:pos="928"/>
              </w:tabs>
              <w:autoSpaceDE w:val="0"/>
              <w:autoSpaceDN w:val="0"/>
              <w:adjustRightInd w:val="0"/>
              <w:jc w:val="left"/>
              <w:rPr>
                <w:rFonts w:ascii="宋体" w:hAnsi="宋体" w:cs="MHei-Bold-Identity-H"/>
                <w:bCs/>
                <w:sz w:val="14"/>
                <w:szCs w:val="14"/>
                <w:lang w:eastAsia="zh-HK"/>
              </w:rPr>
            </w:pPr>
          </w:p>
        </w:tc>
        <w:tc>
          <w:tcPr>
            <w:tcW w:w="452" w:type="pct"/>
            <w:tcBorders>
              <w:top w:val="single" w:sz="12" w:space="0" w:color="auto"/>
            </w:tcBorders>
            <w:vAlign w:val="bottom"/>
          </w:tcPr>
          <w:p w14:paraId="1AAF3197" w14:textId="77777777" w:rsidR="00B762F4" w:rsidRPr="00975215" w:rsidRDefault="00B762F4" w:rsidP="00B762F4">
            <w:pPr>
              <w:tabs>
                <w:tab w:val="decimal" w:pos="972"/>
              </w:tabs>
              <w:autoSpaceDE w:val="0"/>
              <w:autoSpaceDN w:val="0"/>
              <w:adjustRightInd w:val="0"/>
              <w:jc w:val="left"/>
              <w:rPr>
                <w:rFonts w:ascii="宋体" w:hAnsi="宋体" w:cs="MHei-Bold-Identity-H"/>
                <w:bCs/>
                <w:sz w:val="14"/>
                <w:szCs w:val="14"/>
                <w:lang w:eastAsia="zh-HK"/>
              </w:rPr>
            </w:pPr>
          </w:p>
        </w:tc>
        <w:tc>
          <w:tcPr>
            <w:tcW w:w="455" w:type="pct"/>
            <w:tcBorders>
              <w:top w:val="single" w:sz="12" w:space="0" w:color="auto"/>
            </w:tcBorders>
            <w:vAlign w:val="bottom"/>
          </w:tcPr>
          <w:p w14:paraId="4E0E3E41" w14:textId="77777777" w:rsidR="00B762F4" w:rsidRPr="00975215" w:rsidRDefault="00B762F4" w:rsidP="00B762F4">
            <w:pPr>
              <w:tabs>
                <w:tab w:val="decimal" w:pos="972"/>
              </w:tabs>
              <w:autoSpaceDE w:val="0"/>
              <w:autoSpaceDN w:val="0"/>
              <w:adjustRightInd w:val="0"/>
              <w:jc w:val="left"/>
              <w:rPr>
                <w:rFonts w:ascii="宋体" w:hAnsi="宋体" w:cs="MHei-Bold-Identity-H"/>
                <w:bCs/>
                <w:sz w:val="14"/>
                <w:szCs w:val="14"/>
                <w:lang w:eastAsia="zh-HK"/>
              </w:rPr>
            </w:pPr>
          </w:p>
        </w:tc>
        <w:tc>
          <w:tcPr>
            <w:tcW w:w="481" w:type="pct"/>
            <w:tcBorders>
              <w:top w:val="single" w:sz="12" w:space="0" w:color="auto"/>
            </w:tcBorders>
            <w:vAlign w:val="bottom"/>
          </w:tcPr>
          <w:p w14:paraId="137719A2" w14:textId="77777777" w:rsidR="00B762F4" w:rsidRPr="00975215" w:rsidRDefault="00B762F4" w:rsidP="00B762F4">
            <w:pPr>
              <w:tabs>
                <w:tab w:val="decimal" w:pos="972"/>
              </w:tabs>
              <w:autoSpaceDE w:val="0"/>
              <w:autoSpaceDN w:val="0"/>
              <w:adjustRightInd w:val="0"/>
              <w:jc w:val="left"/>
              <w:rPr>
                <w:rFonts w:ascii="宋体" w:hAnsi="宋体" w:cs="MHei-Bold-Identity-H"/>
                <w:bCs/>
                <w:sz w:val="14"/>
                <w:szCs w:val="14"/>
              </w:rPr>
            </w:pPr>
          </w:p>
        </w:tc>
      </w:tr>
      <w:tr w:rsidR="00C02771" w:rsidRPr="00BD454A" w14:paraId="678E7E15" w14:textId="77777777" w:rsidTr="006A746E">
        <w:tc>
          <w:tcPr>
            <w:tcW w:w="865" w:type="pct"/>
            <w:vAlign w:val="bottom"/>
          </w:tcPr>
          <w:p w14:paraId="549E3887" w14:textId="753318B2" w:rsidR="00B762F4" w:rsidRPr="004F5E6F" w:rsidRDefault="00517B1C" w:rsidP="00B762F4">
            <w:pPr>
              <w:ind w:left="132" w:hanging="132"/>
              <w:jc w:val="left"/>
              <w:rPr>
                <w:rFonts w:ascii="宋体" w:hAnsi="宋体" w:cs="Arial"/>
                <w:sz w:val="14"/>
                <w:szCs w:val="14"/>
              </w:rPr>
            </w:pPr>
            <w:r w:rsidRPr="006A746E">
              <w:rPr>
                <w:rFonts w:ascii="宋体" w:eastAsia="PMingLiU" w:hAnsi="宋体" w:cs="MHei-Bold-Identity-H" w:hint="eastAsia"/>
                <w:bCs/>
                <w:color w:val="000000"/>
                <w:sz w:val="14"/>
                <w:szCs w:val="14"/>
                <w:lang w:eastAsia="zh-TW"/>
              </w:rPr>
              <w:t>於</w:t>
            </w:r>
            <w:r w:rsidRPr="006A746E">
              <w:rPr>
                <w:rFonts w:ascii="宋体" w:eastAsia="PMingLiU" w:hAnsi="宋体" w:cs="MHei-Bold-Identity-H"/>
                <w:bCs/>
                <w:color w:val="000000"/>
                <w:sz w:val="14"/>
                <w:szCs w:val="14"/>
                <w:lang w:eastAsia="zh-TW"/>
              </w:rPr>
              <w:t>2018</w:t>
            </w:r>
            <w:r w:rsidRPr="006A746E">
              <w:rPr>
                <w:rFonts w:ascii="宋体" w:eastAsia="PMingLiU" w:hAnsi="宋体" w:cs="MHei-Bold-Identity-H" w:hint="eastAsia"/>
                <w:bCs/>
                <w:color w:val="000000"/>
                <w:sz w:val="14"/>
                <w:szCs w:val="14"/>
                <w:lang w:eastAsia="zh-TW"/>
              </w:rPr>
              <w:t>年</w:t>
            </w:r>
            <w:r w:rsidRPr="006A746E">
              <w:rPr>
                <w:rFonts w:ascii="宋体" w:eastAsia="PMingLiU" w:hAnsi="宋体" w:cs="MHei-Bold-Identity-H"/>
                <w:bCs/>
                <w:color w:val="000000"/>
                <w:sz w:val="14"/>
                <w:szCs w:val="14"/>
                <w:lang w:eastAsia="zh-TW"/>
              </w:rPr>
              <w:t>12</w:t>
            </w:r>
            <w:r w:rsidRPr="006A746E">
              <w:rPr>
                <w:rFonts w:ascii="宋体" w:eastAsia="PMingLiU" w:hAnsi="宋体" w:cs="MHei-Bold-Identity-H" w:hint="eastAsia"/>
                <w:bCs/>
                <w:color w:val="000000"/>
                <w:sz w:val="14"/>
                <w:szCs w:val="14"/>
                <w:lang w:eastAsia="zh-TW"/>
              </w:rPr>
              <w:t>月</w:t>
            </w:r>
            <w:r w:rsidRPr="006A746E">
              <w:rPr>
                <w:rFonts w:ascii="宋体" w:eastAsia="PMingLiU" w:hAnsi="宋体" w:cs="MHei-Bold-Identity-H"/>
                <w:bCs/>
                <w:color w:val="000000"/>
                <w:sz w:val="14"/>
                <w:szCs w:val="14"/>
                <w:lang w:eastAsia="zh-TW"/>
              </w:rPr>
              <w:t>31</w:t>
            </w:r>
            <w:r w:rsidRPr="006A746E">
              <w:rPr>
                <w:rFonts w:ascii="宋体" w:eastAsia="PMingLiU" w:hAnsi="宋体" w:cs="MHei-Bold-Identity-H" w:hint="eastAsia"/>
                <w:bCs/>
                <w:color w:val="000000"/>
                <w:sz w:val="14"/>
                <w:szCs w:val="14"/>
                <w:lang w:eastAsia="zh-TW"/>
              </w:rPr>
              <w:t>日</w:t>
            </w:r>
          </w:p>
        </w:tc>
        <w:tc>
          <w:tcPr>
            <w:tcW w:w="589" w:type="pct"/>
            <w:vAlign w:val="bottom"/>
          </w:tcPr>
          <w:p w14:paraId="54EB7486" w14:textId="77777777" w:rsidR="00B762F4" w:rsidRPr="00975215" w:rsidRDefault="00B762F4" w:rsidP="00B762F4">
            <w:pPr>
              <w:tabs>
                <w:tab w:val="decimal" w:pos="972"/>
              </w:tabs>
              <w:autoSpaceDE w:val="0"/>
              <w:autoSpaceDN w:val="0"/>
              <w:adjustRightInd w:val="0"/>
              <w:jc w:val="left"/>
              <w:rPr>
                <w:rFonts w:ascii="宋体" w:hAnsi="宋体" w:cs="MHei-Bold-Identity-H"/>
                <w:bCs/>
                <w:sz w:val="14"/>
                <w:szCs w:val="14"/>
                <w:lang w:eastAsia="zh-HK"/>
              </w:rPr>
            </w:pPr>
          </w:p>
        </w:tc>
        <w:tc>
          <w:tcPr>
            <w:tcW w:w="549" w:type="pct"/>
            <w:vAlign w:val="bottom"/>
          </w:tcPr>
          <w:p w14:paraId="67E21E94" w14:textId="77777777" w:rsidR="00B762F4" w:rsidRPr="00975215" w:rsidRDefault="00B762F4" w:rsidP="00B762F4">
            <w:pPr>
              <w:tabs>
                <w:tab w:val="decimal" w:pos="946"/>
              </w:tabs>
              <w:autoSpaceDE w:val="0"/>
              <w:autoSpaceDN w:val="0"/>
              <w:adjustRightInd w:val="0"/>
              <w:jc w:val="left"/>
              <w:rPr>
                <w:rFonts w:ascii="宋体" w:hAnsi="宋体" w:cs="MHei-Bold-Identity-H"/>
                <w:bCs/>
                <w:sz w:val="14"/>
                <w:szCs w:val="14"/>
              </w:rPr>
            </w:pPr>
          </w:p>
        </w:tc>
        <w:tc>
          <w:tcPr>
            <w:tcW w:w="551" w:type="pct"/>
            <w:tcBorders>
              <w:left w:val="nil"/>
            </w:tcBorders>
            <w:vAlign w:val="bottom"/>
          </w:tcPr>
          <w:p w14:paraId="68BC152A" w14:textId="77777777" w:rsidR="00B762F4" w:rsidRPr="00975215" w:rsidRDefault="00B762F4" w:rsidP="00B762F4">
            <w:pPr>
              <w:tabs>
                <w:tab w:val="decimal" w:pos="973"/>
              </w:tabs>
              <w:autoSpaceDE w:val="0"/>
              <w:autoSpaceDN w:val="0"/>
              <w:adjustRightInd w:val="0"/>
              <w:jc w:val="left"/>
              <w:rPr>
                <w:rFonts w:ascii="宋体" w:hAnsi="宋体" w:cs="MHei-Bold-Identity-H"/>
                <w:bCs/>
                <w:sz w:val="14"/>
                <w:szCs w:val="14"/>
                <w:lang w:eastAsia="zh-HK"/>
              </w:rPr>
            </w:pPr>
          </w:p>
        </w:tc>
        <w:tc>
          <w:tcPr>
            <w:tcW w:w="507" w:type="pct"/>
            <w:vAlign w:val="bottom"/>
          </w:tcPr>
          <w:p w14:paraId="1284E0B3" w14:textId="77777777" w:rsidR="00B762F4" w:rsidRPr="00975215" w:rsidRDefault="00B762F4" w:rsidP="00B762F4">
            <w:pPr>
              <w:tabs>
                <w:tab w:val="decimal" w:pos="972"/>
              </w:tabs>
              <w:autoSpaceDE w:val="0"/>
              <w:autoSpaceDN w:val="0"/>
              <w:adjustRightInd w:val="0"/>
              <w:ind w:left="-29" w:right="-64"/>
              <w:jc w:val="left"/>
              <w:rPr>
                <w:rFonts w:ascii="宋体" w:hAnsi="宋体" w:cs="MHei-Bold-Identity-H"/>
                <w:bCs/>
                <w:sz w:val="14"/>
                <w:szCs w:val="14"/>
                <w:lang w:eastAsia="zh-HK"/>
              </w:rPr>
            </w:pPr>
          </w:p>
        </w:tc>
        <w:tc>
          <w:tcPr>
            <w:tcW w:w="551" w:type="pct"/>
            <w:vAlign w:val="bottom"/>
          </w:tcPr>
          <w:p w14:paraId="0EACF0D9" w14:textId="77777777" w:rsidR="00B762F4" w:rsidRPr="00975215" w:rsidRDefault="00B762F4" w:rsidP="00B762F4">
            <w:pPr>
              <w:tabs>
                <w:tab w:val="decimal" w:pos="928"/>
              </w:tabs>
              <w:autoSpaceDE w:val="0"/>
              <w:autoSpaceDN w:val="0"/>
              <w:adjustRightInd w:val="0"/>
              <w:jc w:val="left"/>
              <w:rPr>
                <w:rFonts w:ascii="宋体" w:hAnsi="宋体" w:cs="MHei-Bold-Identity-H"/>
                <w:bCs/>
                <w:sz w:val="14"/>
                <w:szCs w:val="14"/>
                <w:lang w:eastAsia="zh-HK"/>
              </w:rPr>
            </w:pPr>
          </w:p>
        </w:tc>
        <w:tc>
          <w:tcPr>
            <w:tcW w:w="452" w:type="pct"/>
            <w:vAlign w:val="bottom"/>
          </w:tcPr>
          <w:p w14:paraId="1BA062B1" w14:textId="77777777" w:rsidR="00B762F4" w:rsidRPr="00975215" w:rsidRDefault="00B762F4" w:rsidP="00B762F4">
            <w:pPr>
              <w:tabs>
                <w:tab w:val="decimal" w:pos="972"/>
              </w:tabs>
              <w:autoSpaceDE w:val="0"/>
              <w:autoSpaceDN w:val="0"/>
              <w:adjustRightInd w:val="0"/>
              <w:jc w:val="left"/>
              <w:rPr>
                <w:rFonts w:ascii="宋体" w:hAnsi="宋体" w:cs="MHei-Bold-Identity-H"/>
                <w:bCs/>
                <w:sz w:val="14"/>
                <w:szCs w:val="14"/>
                <w:lang w:eastAsia="zh-HK"/>
              </w:rPr>
            </w:pPr>
          </w:p>
        </w:tc>
        <w:tc>
          <w:tcPr>
            <w:tcW w:w="455" w:type="pct"/>
            <w:vAlign w:val="bottom"/>
          </w:tcPr>
          <w:p w14:paraId="72F6DA11" w14:textId="77777777" w:rsidR="00B762F4" w:rsidRPr="00975215" w:rsidRDefault="00B762F4" w:rsidP="00B762F4">
            <w:pPr>
              <w:tabs>
                <w:tab w:val="decimal" w:pos="972"/>
              </w:tabs>
              <w:autoSpaceDE w:val="0"/>
              <w:autoSpaceDN w:val="0"/>
              <w:adjustRightInd w:val="0"/>
              <w:jc w:val="left"/>
              <w:rPr>
                <w:rFonts w:ascii="宋体" w:hAnsi="宋体" w:cs="MHei-Bold-Identity-H"/>
                <w:bCs/>
                <w:sz w:val="14"/>
                <w:szCs w:val="14"/>
                <w:lang w:eastAsia="zh-HK"/>
              </w:rPr>
            </w:pPr>
          </w:p>
        </w:tc>
        <w:tc>
          <w:tcPr>
            <w:tcW w:w="481" w:type="pct"/>
            <w:vAlign w:val="bottom"/>
          </w:tcPr>
          <w:p w14:paraId="0318C01B" w14:textId="77777777" w:rsidR="00B762F4" w:rsidRPr="00975215" w:rsidRDefault="00B762F4" w:rsidP="00B762F4">
            <w:pPr>
              <w:tabs>
                <w:tab w:val="decimal" w:pos="972"/>
              </w:tabs>
              <w:autoSpaceDE w:val="0"/>
              <w:autoSpaceDN w:val="0"/>
              <w:adjustRightInd w:val="0"/>
              <w:jc w:val="left"/>
              <w:rPr>
                <w:rFonts w:ascii="宋体" w:hAnsi="宋体" w:cs="MHei-Bold-Identity-H"/>
                <w:bCs/>
                <w:sz w:val="14"/>
                <w:szCs w:val="14"/>
              </w:rPr>
            </w:pPr>
          </w:p>
        </w:tc>
      </w:tr>
      <w:tr w:rsidR="00C02771" w:rsidRPr="00BD454A" w14:paraId="1F71CEB1" w14:textId="77777777" w:rsidTr="006A746E">
        <w:tc>
          <w:tcPr>
            <w:tcW w:w="865" w:type="pct"/>
            <w:vAlign w:val="bottom"/>
          </w:tcPr>
          <w:p w14:paraId="6087E743" w14:textId="444757FB" w:rsidR="00B762F4" w:rsidRPr="00BD454A" w:rsidRDefault="00517B1C" w:rsidP="00B762F4">
            <w:pPr>
              <w:ind w:left="132" w:hanging="132"/>
              <w:jc w:val="left"/>
              <w:rPr>
                <w:rFonts w:ascii="宋体" w:hAnsi="宋体" w:cs="MHei-Bold-Identity-H"/>
                <w:b/>
                <w:bCs/>
                <w:color w:val="000000"/>
                <w:sz w:val="14"/>
                <w:szCs w:val="14"/>
              </w:rPr>
            </w:pPr>
            <w:r w:rsidRPr="006A746E">
              <w:rPr>
                <w:rFonts w:ascii="宋体" w:eastAsia="PMingLiU" w:hAnsi="宋体" w:cs="MHei-Bold-Identity-H" w:hint="eastAsia"/>
                <w:b/>
                <w:bCs/>
                <w:color w:val="000000"/>
                <w:sz w:val="14"/>
                <w:szCs w:val="14"/>
                <w:lang w:eastAsia="zh-TW"/>
              </w:rPr>
              <w:t>資產</w:t>
            </w:r>
          </w:p>
        </w:tc>
        <w:tc>
          <w:tcPr>
            <w:tcW w:w="589" w:type="pct"/>
            <w:vAlign w:val="bottom"/>
          </w:tcPr>
          <w:p w14:paraId="58BFDAF1" w14:textId="77777777" w:rsidR="00B762F4" w:rsidRPr="00975215" w:rsidRDefault="00B762F4" w:rsidP="00B762F4">
            <w:pPr>
              <w:tabs>
                <w:tab w:val="decimal" w:pos="972"/>
              </w:tabs>
              <w:autoSpaceDE w:val="0"/>
              <w:autoSpaceDN w:val="0"/>
              <w:adjustRightInd w:val="0"/>
              <w:jc w:val="left"/>
              <w:rPr>
                <w:rFonts w:ascii="宋体" w:hAnsi="宋体" w:cs="MHei-Bold-Identity-H"/>
                <w:bCs/>
                <w:sz w:val="14"/>
                <w:szCs w:val="14"/>
                <w:lang w:eastAsia="zh-HK"/>
              </w:rPr>
            </w:pPr>
          </w:p>
        </w:tc>
        <w:tc>
          <w:tcPr>
            <w:tcW w:w="549" w:type="pct"/>
            <w:vAlign w:val="bottom"/>
          </w:tcPr>
          <w:p w14:paraId="533F3514" w14:textId="77777777" w:rsidR="00B762F4" w:rsidRPr="00975215" w:rsidRDefault="00B762F4" w:rsidP="00B762F4">
            <w:pPr>
              <w:tabs>
                <w:tab w:val="decimal" w:pos="946"/>
              </w:tabs>
              <w:autoSpaceDE w:val="0"/>
              <w:autoSpaceDN w:val="0"/>
              <w:adjustRightInd w:val="0"/>
              <w:jc w:val="left"/>
              <w:rPr>
                <w:rFonts w:ascii="宋体" w:hAnsi="宋体" w:cs="MHei-Bold-Identity-H"/>
                <w:bCs/>
                <w:sz w:val="14"/>
                <w:szCs w:val="14"/>
              </w:rPr>
            </w:pPr>
          </w:p>
        </w:tc>
        <w:tc>
          <w:tcPr>
            <w:tcW w:w="551" w:type="pct"/>
            <w:tcBorders>
              <w:left w:val="nil"/>
            </w:tcBorders>
            <w:vAlign w:val="bottom"/>
          </w:tcPr>
          <w:p w14:paraId="3AE41ED3" w14:textId="77777777" w:rsidR="00B762F4" w:rsidRPr="00975215" w:rsidRDefault="00B762F4" w:rsidP="00B762F4">
            <w:pPr>
              <w:tabs>
                <w:tab w:val="decimal" w:pos="973"/>
              </w:tabs>
              <w:autoSpaceDE w:val="0"/>
              <w:autoSpaceDN w:val="0"/>
              <w:adjustRightInd w:val="0"/>
              <w:jc w:val="left"/>
              <w:rPr>
                <w:rFonts w:ascii="宋体" w:hAnsi="宋体" w:cs="MHei-Bold-Identity-H"/>
                <w:bCs/>
                <w:sz w:val="14"/>
                <w:szCs w:val="14"/>
                <w:lang w:eastAsia="zh-HK"/>
              </w:rPr>
            </w:pPr>
          </w:p>
        </w:tc>
        <w:tc>
          <w:tcPr>
            <w:tcW w:w="507" w:type="pct"/>
            <w:vAlign w:val="bottom"/>
          </w:tcPr>
          <w:p w14:paraId="5C7F6755" w14:textId="77777777" w:rsidR="00B762F4" w:rsidRPr="00975215" w:rsidRDefault="00B762F4" w:rsidP="00B762F4">
            <w:pPr>
              <w:tabs>
                <w:tab w:val="decimal" w:pos="972"/>
              </w:tabs>
              <w:autoSpaceDE w:val="0"/>
              <w:autoSpaceDN w:val="0"/>
              <w:adjustRightInd w:val="0"/>
              <w:ind w:left="-29" w:right="-64"/>
              <w:jc w:val="left"/>
              <w:rPr>
                <w:rFonts w:ascii="宋体" w:hAnsi="宋体" w:cs="MHei-Bold-Identity-H"/>
                <w:bCs/>
                <w:sz w:val="14"/>
                <w:szCs w:val="14"/>
                <w:lang w:eastAsia="zh-HK"/>
              </w:rPr>
            </w:pPr>
          </w:p>
        </w:tc>
        <w:tc>
          <w:tcPr>
            <w:tcW w:w="551" w:type="pct"/>
            <w:vAlign w:val="bottom"/>
          </w:tcPr>
          <w:p w14:paraId="1EAC0A30" w14:textId="77777777" w:rsidR="00B762F4" w:rsidRPr="00975215" w:rsidRDefault="00B762F4" w:rsidP="00B762F4">
            <w:pPr>
              <w:tabs>
                <w:tab w:val="decimal" w:pos="928"/>
              </w:tabs>
              <w:autoSpaceDE w:val="0"/>
              <w:autoSpaceDN w:val="0"/>
              <w:adjustRightInd w:val="0"/>
              <w:jc w:val="left"/>
              <w:rPr>
                <w:rFonts w:ascii="宋体" w:hAnsi="宋体" w:cs="MHei-Bold-Identity-H"/>
                <w:bCs/>
                <w:sz w:val="14"/>
                <w:szCs w:val="14"/>
                <w:lang w:eastAsia="zh-HK"/>
              </w:rPr>
            </w:pPr>
          </w:p>
        </w:tc>
        <w:tc>
          <w:tcPr>
            <w:tcW w:w="452" w:type="pct"/>
            <w:vAlign w:val="bottom"/>
          </w:tcPr>
          <w:p w14:paraId="490F92E7" w14:textId="77777777" w:rsidR="00B762F4" w:rsidRPr="00975215" w:rsidRDefault="00B762F4" w:rsidP="00B762F4">
            <w:pPr>
              <w:tabs>
                <w:tab w:val="decimal" w:pos="972"/>
              </w:tabs>
              <w:autoSpaceDE w:val="0"/>
              <w:autoSpaceDN w:val="0"/>
              <w:adjustRightInd w:val="0"/>
              <w:jc w:val="left"/>
              <w:rPr>
                <w:rFonts w:ascii="宋体" w:hAnsi="宋体" w:cs="MHei-Bold-Identity-H"/>
                <w:bCs/>
                <w:sz w:val="14"/>
                <w:szCs w:val="14"/>
                <w:lang w:eastAsia="zh-HK"/>
              </w:rPr>
            </w:pPr>
          </w:p>
        </w:tc>
        <w:tc>
          <w:tcPr>
            <w:tcW w:w="455" w:type="pct"/>
            <w:vAlign w:val="bottom"/>
          </w:tcPr>
          <w:p w14:paraId="75837BFC" w14:textId="77777777" w:rsidR="00B762F4" w:rsidRPr="00975215" w:rsidRDefault="00B762F4" w:rsidP="00B762F4">
            <w:pPr>
              <w:tabs>
                <w:tab w:val="decimal" w:pos="972"/>
              </w:tabs>
              <w:autoSpaceDE w:val="0"/>
              <w:autoSpaceDN w:val="0"/>
              <w:adjustRightInd w:val="0"/>
              <w:jc w:val="left"/>
              <w:rPr>
                <w:rFonts w:ascii="宋体" w:hAnsi="宋体" w:cs="MHei-Bold-Identity-H"/>
                <w:bCs/>
                <w:sz w:val="14"/>
                <w:szCs w:val="14"/>
                <w:lang w:eastAsia="zh-HK"/>
              </w:rPr>
            </w:pPr>
          </w:p>
        </w:tc>
        <w:tc>
          <w:tcPr>
            <w:tcW w:w="481" w:type="pct"/>
            <w:vAlign w:val="bottom"/>
          </w:tcPr>
          <w:p w14:paraId="50386B1B" w14:textId="77777777" w:rsidR="00B762F4" w:rsidRPr="00975215" w:rsidRDefault="00B762F4" w:rsidP="00B762F4">
            <w:pPr>
              <w:tabs>
                <w:tab w:val="decimal" w:pos="972"/>
              </w:tabs>
              <w:autoSpaceDE w:val="0"/>
              <w:autoSpaceDN w:val="0"/>
              <w:adjustRightInd w:val="0"/>
              <w:jc w:val="left"/>
              <w:rPr>
                <w:rFonts w:ascii="宋体" w:hAnsi="宋体" w:cs="MHei-Bold-Identity-H"/>
                <w:bCs/>
                <w:sz w:val="14"/>
                <w:szCs w:val="14"/>
                <w:highlight w:val="magenta"/>
              </w:rPr>
            </w:pPr>
          </w:p>
        </w:tc>
      </w:tr>
      <w:tr w:rsidR="00C02771" w:rsidRPr="00BD454A" w14:paraId="01C77CBC" w14:textId="77777777" w:rsidTr="006A746E">
        <w:tc>
          <w:tcPr>
            <w:tcW w:w="865" w:type="pct"/>
            <w:vAlign w:val="bottom"/>
          </w:tcPr>
          <w:p w14:paraId="6C1314A5" w14:textId="000700A5" w:rsidR="00B762F4" w:rsidRPr="004F5E6F" w:rsidRDefault="00517B1C" w:rsidP="00B762F4">
            <w:pPr>
              <w:ind w:left="132" w:hanging="132"/>
              <w:jc w:val="left"/>
              <w:rPr>
                <w:rFonts w:ascii="宋体" w:hAnsi="宋体" w:cs="Arial"/>
                <w:sz w:val="14"/>
                <w:szCs w:val="14"/>
              </w:rPr>
            </w:pPr>
            <w:r w:rsidRPr="006A746E">
              <w:rPr>
                <w:rFonts w:ascii="宋体" w:eastAsia="PMingLiU" w:hAnsi="宋体" w:cs="Arial" w:hint="eastAsia"/>
                <w:sz w:val="14"/>
                <w:szCs w:val="14"/>
                <w:lang w:eastAsia="zh-TW"/>
              </w:rPr>
              <w:t>分部資產</w:t>
            </w:r>
          </w:p>
        </w:tc>
        <w:tc>
          <w:tcPr>
            <w:tcW w:w="589" w:type="pct"/>
          </w:tcPr>
          <w:p w14:paraId="330BEE8F" w14:textId="27B05FDB" w:rsidR="00B762F4" w:rsidRPr="00975215" w:rsidRDefault="00517B1C" w:rsidP="00B762F4">
            <w:pPr>
              <w:tabs>
                <w:tab w:val="decimal" w:pos="972"/>
              </w:tabs>
              <w:jc w:val="left"/>
              <w:rPr>
                <w:rFonts w:ascii="宋体" w:hAnsi="宋体" w:cs="MHei-Bold-Identity-H"/>
                <w:bCs/>
                <w:sz w:val="14"/>
                <w:szCs w:val="14"/>
              </w:rPr>
            </w:pPr>
            <w:r w:rsidRPr="006A746E">
              <w:rPr>
                <w:rFonts w:ascii="宋体" w:eastAsia="PMingLiU" w:hAnsi="宋体" w:cs="MHei-Bold-Identity-H"/>
                <w:bCs/>
                <w:sz w:val="14"/>
                <w:szCs w:val="14"/>
                <w:lang w:eastAsia="zh-TW"/>
              </w:rPr>
              <w:t>5,155,309</w:t>
            </w:r>
          </w:p>
        </w:tc>
        <w:tc>
          <w:tcPr>
            <w:tcW w:w="549" w:type="pct"/>
          </w:tcPr>
          <w:p w14:paraId="6BCBBE16" w14:textId="345A2AF4" w:rsidR="00B762F4" w:rsidRPr="00975215" w:rsidRDefault="00517B1C" w:rsidP="00B762F4">
            <w:pPr>
              <w:tabs>
                <w:tab w:val="decimal" w:pos="972"/>
              </w:tabs>
              <w:jc w:val="left"/>
              <w:rPr>
                <w:rFonts w:ascii="宋体" w:hAnsi="宋体" w:cs="MHei-Bold-Identity-H"/>
                <w:bCs/>
                <w:sz w:val="14"/>
                <w:szCs w:val="14"/>
              </w:rPr>
            </w:pPr>
            <w:r w:rsidRPr="006A746E">
              <w:rPr>
                <w:rFonts w:ascii="宋体" w:eastAsia="PMingLiU" w:hAnsi="宋体" w:cs="MHei-Bold-Identity-H"/>
                <w:bCs/>
                <w:sz w:val="14"/>
                <w:szCs w:val="14"/>
                <w:lang w:eastAsia="zh-TW"/>
              </w:rPr>
              <w:t>35,314,230</w:t>
            </w:r>
          </w:p>
        </w:tc>
        <w:tc>
          <w:tcPr>
            <w:tcW w:w="551" w:type="pct"/>
            <w:tcBorders>
              <w:left w:val="nil"/>
            </w:tcBorders>
          </w:tcPr>
          <w:p w14:paraId="02483F8B" w14:textId="022EA451" w:rsidR="00B762F4" w:rsidRPr="00975215" w:rsidRDefault="00517B1C" w:rsidP="00B762F4">
            <w:pPr>
              <w:tabs>
                <w:tab w:val="decimal" w:pos="972"/>
              </w:tabs>
              <w:jc w:val="left"/>
              <w:rPr>
                <w:rFonts w:ascii="宋体" w:hAnsi="宋体" w:cs="MHei-Bold-Identity-H"/>
                <w:bCs/>
                <w:sz w:val="14"/>
                <w:szCs w:val="14"/>
              </w:rPr>
            </w:pPr>
            <w:r w:rsidRPr="006A746E">
              <w:rPr>
                <w:rFonts w:ascii="宋体" w:eastAsia="PMingLiU" w:hAnsi="宋体" w:cs="MHei-Bold-Identity-H"/>
                <w:bCs/>
                <w:sz w:val="14"/>
                <w:szCs w:val="14"/>
                <w:lang w:eastAsia="zh-TW"/>
              </w:rPr>
              <w:t>2,124,388</w:t>
            </w:r>
          </w:p>
        </w:tc>
        <w:tc>
          <w:tcPr>
            <w:tcW w:w="507" w:type="pct"/>
          </w:tcPr>
          <w:p w14:paraId="28BA5A31" w14:textId="52626A73" w:rsidR="00B762F4" w:rsidRPr="00975215" w:rsidRDefault="00517B1C" w:rsidP="00B762F4">
            <w:pPr>
              <w:tabs>
                <w:tab w:val="decimal" w:pos="972"/>
              </w:tabs>
              <w:ind w:left="-29" w:right="-64"/>
              <w:jc w:val="left"/>
              <w:rPr>
                <w:rFonts w:ascii="宋体" w:hAnsi="宋体" w:cs="MHei-Bold-Identity-H"/>
                <w:bCs/>
                <w:sz w:val="14"/>
                <w:szCs w:val="14"/>
              </w:rPr>
            </w:pPr>
            <w:r w:rsidRPr="006A746E">
              <w:rPr>
                <w:rFonts w:ascii="宋体" w:eastAsia="PMingLiU" w:hAnsi="宋体" w:cs="MHei-Bold-Identity-H"/>
                <w:bCs/>
                <w:sz w:val="14"/>
                <w:szCs w:val="14"/>
                <w:lang w:eastAsia="zh-TW"/>
              </w:rPr>
              <w:t>5,471,270</w:t>
            </w:r>
          </w:p>
        </w:tc>
        <w:tc>
          <w:tcPr>
            <w:tcW w:w="551" w:type="pct"/>
          </w:tcPr>
          <w:p w14:paraId="1022C11A" w14:textId="249AB25F" w:rsidR="00B762F4" w:rsidRPr="00975215" w:rsidRDefault="00517B1C" w:rsidP="00B762F4">
            <w:pPr>
              <w:tabs>
                <w:tab w:val="decimal" w:pos="972"/>
              </w:tabs>
              <w:jc w:val="left"/>
              <w:rPr>
                <w:rFonts w:ascii="宋体" w:hAnsi="宋体" w:cs="MHei-Bold-Identity-H"/>
                <w:bCs/>
                <w:sz w:val="14"/>
                <w:szCs w:val="14"/>
              </w:rPr>
            </w:pPr>
            <w:r w:rsidRPr="006A746E">
              <w:rPr>
                <w:rFonts w:ascii="宋体" w:eastAsia="PMingLiU" w:hAnsi="宋体" w:cs="MHei-Bold-Identity-H"/>
                <w:bCs/>
                <w:sz w:val="14"/>
                <w:szCs w:val="14"/>
                <w:lang w:eastAsia="zh-TW"/>
              </w:rPr>
              <w:t>23,430,227</w:t>
            </w:r>
          </w:p>
        </w:tc>
        <w:tc>
          <w:tcPr>
            <w:tcW w:w="452" w:type="pct"/>
          </w:tcPr>
          <w:p w14:paraId="2056CEE0" w14:textId="5DB9A2E7" w:rsidR="00B762F4" w:rsidRPr="00975215" w:rsidRDefault="00517B1C" w:rsidP="00B762F4">
            <w:pPr>
              <w:tabs>
                <w:tab w:val="decimal" w:pos="972"/>
              </w:tabs>
              <w:jc w:val="left"/>
              <w:rPr>
                <w:rFonts w:ascii="宋体" w:hAnsi="宋体" w:cs="MHei-Bold-Identity-H"/>
                <w:bCs/>
                <w:sz w:val="14"/>
                <w:szCs w:val="14"/>
              </w:rPr>
            </w:pPr>
            <w:r w:rsidRPr="006A746E">
              <w:rPr>
                <w:rFonts w:ascii="宋体" w:eastAsia="PMingLiU" w:hAnsi="宋体" w:cs="MHei-Bold-Identity-H"/>
                <w:bCs/>
                <w:sz w:val="14"/>
                <w:szCs w:val="14"/>
                <w:lang w:eastAsia="zh-TW"/>
              </w:rPr>
              <w:t>27,336,770</w:t>
            </w:r>
          </w:p>
        </w:tc>
        <w:tc>
          <w:tcPr>
            <w:tcW w:w="455" w:type="pct"/>
          </w:tcPr>
          <w:p w14:paraId="3D4B2557" w14:textId="35AB6131" w:rsidR="00B762F4" w:rsidRPr="00975215" w:rsidRDefault="00517B1C" w:rsidP="00B762F4">
            <w:pPr>
              <w:tabs>
                <w:tab w:val="decimal" w:pos="972"/>
              </w:tabs>
              <w:jc w:val="left"/>
              <w:rPr>
                <w:rFonts w:ascii="宋体" w:hAnsi="宋体" w:cs="MHei-Bold-Identity-H"/>
                <w:bCs/>
                <w:sz w:val="14"/>
                <w:szCs w:val="14"/>
              </w:rPr>
            </w:pPr>
            <w:r w:rsidRPr="006A746E">
              <w:rPr>
                <w:rFonts w:ascii="宋体" w:eastAsia="PMingLiU" w:hAnsi="宋体" w:cs="MHei-Bold-Identity-H"/>
                <w:bCs/>
                <w:sz w:val="14"/>
                <w:szCs w:val="14"/>
                <w:lang w:eastAsia="zh-TW"/>
              </w:rPr>
              <w:t>(37,927,479)</w:t>
            </w:r>
          </w:p>
        </w:tc>
        <w:tc>
          <w:tcPr>
            <w:tcW w:w="481" w:type="pct"/>
          </w:tcPr>
          <w:p w14:paraId="06E45CC4" w14:textId="0ABC7683" w:rsidR="00B762F4" w:rsidRPr="00975215" w:rsidRDefault="00517B1C" w:rsidP="00B762F4">
            <w:pPr>
              <w:tabs>
                <w:tab w:val="decimal" w:pos="972"/>
              </w:tabs>
              <w:jc w:val="left"/>
              <w:rPr>
                <w:rFonts w:ascii="宋体" w:hAnsi="宋体" w:cs="MHei-Bold-Identity-H"/>
                <w:bCs/>
                <w:sz w:val="14"/>
                <w:szCs w:val="14"/>
              </w:rPr>
            </w:pPr>
            <w:r w:rsidRPr="006A746E">
              <w:rPr>
                <w:rFonts w:ascii="宋体" w:eastAsia="PMingLiU" w:hAnsi="宋体" w:cs="MHei-Bold-Identity-H"/>
                <w:bCs/>
                <w:sz w:val="14"/>
                <w:szCs w:val="14"/>
                <w:lang w:eastAsia="zh-TW"/>
              </w:rPr>
              <w:t>60,904,715</w:t>
            </w:r>
          </w:p>
        </w:tc>
      </w:tr>
      <w:tr w:rsidR="00C02771" w:rsidRPr="00BD454A" w14:paraId="169ABF71" w14:textId="77777777" w:rsidTr="006A746E">
        <w:trPr>
          <w:trHeight w:hRule="exact" w:val="72"/>
        </w:trPr>
        <w:tc>
          <w:tcPr>
            <w:tcW w:w="865" w:type="pct"/>
            <w:vAlign w:val="bottom"/>
          </w:tcPr>
          <w:p w14:paraId="5D08EE3E" w14:textId="77777777" w:rsidR="00B762F4" w:rsidRPr="004F5E6F" w:rsidRDefault="00B762F4" w:rsidP="00B762F4">
            <w:pPr>
              <w:ind w:left="132" w:hanging="132"/>
              <w:jc w:val="left"/>
              <w:rPr>
                <w:rFonts w:ascii="宋体" w:hAnsi="宋体" w:cs="Arial"/>
                <w:sz w:val="14"/>
                <w:szCs w:val="14"/>
                <w:lang w:eastAsia="zh-HK"/>
              </w:rPr>
            </w:pPr>
          </w:p>
        </w:tc>
        <w:tc>
          <w:tcPr>
            <w:tcW w:w="589" w:type="pct"/>
            <w:tcBorders>
              <w:bottom w:val="single" w:sz="12" w:space="0" w:color="auto"/>
            </w:tcBorders>
            <w:vAlign w:val="bottom"/>
          </w:tcPr>
          <w:p w14:paraId="3AA8B856" w14:textId="77777777" w:rsidR="00B762F4" w:rsidRPr="00975215" w:rsidRDefault="00B762F4" w:rsidP="00B762F4">
            <w:pPr>
              <w:tabs>
                <w:tab w:val="decimal" w:pos="972"/>
              </w:tabs>
              <w:autoSpaceDE w:val="0"/>
              <w:autoSpaceDN w:val="0"/>
              <w:adjustRightInd w:val="0"/>
              <w:jc w:val="left"/>
              <w:rPr>
                <w:rFonts w:ascii="宋体" w:hAnsi="宋体" w:cs="MHei-Bold-Identity-H"/>
                <w:bCs/>
                <w:color w:val="000000"/>
                <w:sz w:val="14"/>
                <w:szCs w:val="14"/>
              </w:rPr>
            </w:pPr>
          </w:p>
        </w:tc>
        <w:tc>
          <w:tcPr>
            <w:tcW w:w="549" w:type="pct"/>
            <w:tcBorders>
              <w:bottom w:val="single" w:sz="12" w:space="0" w:color="auto"/>
            </w:tcBorders>
            <w:vAlign w:val="bottom"/>
          </w:tcPr>
          <w:p w14:paraId="75B496BA" w14:textId="77777777" w:rsidR="00B762F4" w:rsidRPr="00975215" w:rsidRDefault="00B762F4" w:rsidP="00B762F4">
            <w:pPr>
              <w:tabs>
                <w:tab w:val="decimal" w:pos="946"/>
              </w:tabs>
              <w:autoSpaceDE w:val="0"/>
              <w:autoSpaceDN w:val="0"/>
              <w:adjustRightInd w:val="0"/>
              <w:jc w:val="left"/>
              <w:rPr>
                <w:rFonts w:ascii="宋体" w:hAnsi="宋体" w:cs="MHei-Bold-Identity-H"/>
                <w:bCs/>
                <w:color w:val="000000"/>
                <w:sz w:val="14"/>
                <w:szCs w:val="14"/>
              </w:rPr>
            </w:pPr>
          </w:p>
        </w:tc>
        <w:tc>
          <w:tcPr>
            <w:tcW w:w="551" w:type="pct"/>
            <w:tcBorders>
              <w:left w:val="nil"/>
              <w:bottom w:val="single" w:sz="12" w:space="0" w:color="auto"/>
            </w:tcBorders>
            <w:vAlign w:val="bottom"/>
          </w:tcPr>
          <w:p w14:paraId="2C075575" w14:textId="77777777" w:rsidR="00B762F4" w:rsidRPr="00975215" w:rsidRDefault="00B762F4" w:rsidP="00B762F4">
            <w:pPr>
              <w:tabs>
                <w:tab w:val="decimal" w:pos="973"/>
              </w:tabs>
              <w:autoSpaceDE w:val="0"/>
              <w:autoSpaceDN w:val="0"/>
              <w:adjustRightInd w:val="0"/>
              <w:jc w:val="left"/>
              <w:rPr>
                <w:rFonts w:ascii="宋体" w:hAnsi="宋体" w:cs="MHei-Bold-Identity-H"/>
                <w:bCs/>
                <w:color w:val="000000"/>
                <w:sz w:val="14"/>
                <w:szCs w:val="14"/>
              </w:rPr>
            </w:pPr>
          </w:p>
        </w:tc>
        <w:tc>
          <w:tcPr>
            <w:tcW w:w="507" w:type="pct"/>
            <w:tcBorders>
              <w:bottom w:val="single" w:sz="12" w:space="0" w:color="auto"/>
            </w:tcBorders>
            <w:vAlign w:val="bottom"/>
          </w:tcPr>
          <w:p w14:paraId="306634F5" w14:textId="77777777" w:rsidR="00B762F4" w:rsidRPr="00975215" w:rsidRDefault="00B762F4" w:rsidP="00B762F4">
            <w:pPr>
              <w:tabs>
                <w:tab w:val="decimal" w:pos="972"/>
              </w:tabs>
              <w:autoSpaceDE w:val="0"/>
              <w:autoSpaceDN w:val="0"/>
              <w:adjustRightInd w:val="0"/>
              <w:ind w:left="-29" w:right="-64"/>
              <w:jc w:val="left"/>
              <w:rPr>
                <w:rFonts w:ascii="宋体" w:hAnsi="宋体" w:cs="MHei-Bold-Identity-H"/>
                <w:bCs/>
                <w:color w:val="000000"/>
                <w:sz w:val="14"/>
                <w:szCs w:val="14"/>
              </w:rPr>
            </w:pPr>
          </w:p>
        </w:tc>
        <w:tc>
          <w:tcPr>
            <w:tcW w:w="551" w:type="pct"/>
            <w:tcBorders>
              <w:bottom w:val="single" w:sz="12" w:space="0" w:color="auto"/>
            </w:tcBorders>
            <w:vAlign w:val="bottom"/>
          </w:tcPr>
          <w:p w14:paraId="5C0A7178" w14:textId="77777777" w:rsidR="00B762F4" w:rsidRPr="00975215" w:rsidRDefault="00B762F4" w:rsidP="00B762F4">
            <w:pPr>
              <w:tabs>
                <w:tab w:val="decimal" w:pos="928"/>
              </w:tabs>
              <w:autoSpaceDE w:val="0"/>
              <w:autoSpaceDN w:val="0"/>
              <w:adjustRightInd w:val="0"/>
              <w:jc w:val="left"/>
              <w:rPr>
                <w:rFonts w:ascii="宋体" w:hAnsi="宋体" w:cs="MHei-Bold-Identity-H"/>
                <w:bCs/>
                <w:color w:val="000000"/>
                <w:sz w:val="14"/>
                <w:szCs w:val="14"/>
              </w:rPr>
            </w:pPr>
          </w:p>
        </w:tc>
        <w:tc>
          <w:tcPr>
            <w:tcW w:w="452" w:type="pct"/>
            <w:tcBorders>
              <w:bottom w:val="single" w:sz="12" w:space="0" w:color="auto"/>
            </w:tcBorders>
            <w:vAlign w:val="bottom"/>
          </w:tcPr>
          <w:p w14:paraId="17AFF9F7" w14:textId="77777777" w:rsidR="00B762F4" w:rsidRPr="00975215" w:rsidRDefault="00B762F4" w:rsidP="00B762F4">
            <w:pPr>
              <w:tabs>
                <w:tab w:val="decimal" w:pos="972"/>
              </w:tabs>
              <w:autoSpaceDE w:val="0"/>
              <w:autoSpaceDN w:val="0"/>
              <w:adjustRightInd w:val="0"/>
              <w:jc w:val="left"/>
              <w:rPr>
                <w:rFonts w:ascii="宋体" w:hAnsi="宋体" w:cs="MHei-Bold-Identity-H"/>
                <w:bCs/>
                <w:color w:val="000000"/>
                <w:sz w:val="14"/>
                <w:szCs w:val="14"/>
              </w:rPr>
            </w:pPr>
          </w:p>
        </w:tc>
        <w:tc>
          <w:tcPr>
            <w:tcW w:w="455" w:type="pct"/>
            <w:tcBorders>
              <w:bottom w:val="single" w:sz="12" w:space="0" w:color="auto"/>
            </w:tcBorders>
            <w:vAlign w:val="bottom"/>
          </w:tcPr>
          <w:p w14:paraId="55152563" w14:textId="77777777" w:rsidR="00B762F4" w:rsidRPr="00975215" w:rsidRDefault="00B762F4" w:rsidP="00B762F4">
            <w:pPr>
              <w:tabs>
                <w:tab w:val="decimal" w:pos="972"/>
              </w:tabs>
              <w:autoSpaceDE w:val="0"/>
              <w:autoSpaceDN w:val="0"/>
              <w:adjustRightInd w:val="0"/>
              <w:jc w:val="left"/>
              <w:rPr>
                <w:rFonts w:ascii="宋体" w:hAnsi="宋体" w:cs="MHei-Bold-Identity-H"/>
                <w:bCs/>
                <w:color w:val="000000"/>
                <w:sz w:val="14"/>
                <w:szCs w:val="14"/>
              </w:rPr>
            </w:pPr>
          </w:p>
        </w:tc>
        <w:tc>
          <w:tcPr>
            <w:tcW w:w="481" w:type="pct"/>
            <w:tcBorders>
              <w:bottom w:val="single" w:sz="12" w:space="0" w:color="auto"/>
            </w:tcBorders>
            <w:vAlign w:val="bottom"/>
          </w:tcPr>
          <w:p w14:paraId="27482AB2" w14:textId="77777777" w:rsidR="00B762F4" w:rsidRPr="00975215" w:rsidRDefault="00B762F4" w:rsidP="00B762F4">
            <w:pPr>
              <w:tabs>
                <w:tab w:val="decimal" w:pos="972"/>
              </w:tabs>
              <w:autoSpaceDE w:val="0"/>
              <w:autoSpaceDN w:val="0"/>
              <w:adjustRightInd w:val="0"/>
              <w:jc w:val="left"/>
              <w:rPr>
                <w:rFonts w:ascii="宋体" w:hAnsi="宋体" w:cs="MHei-Bold-Identity-H"/>
                <w:bCs/>
                <w:color w:val="000000"/>
                <w:sz w:val="14"/>
                <w:szCs w:val="14"/>
              </w:rPr>
            </w:pPr>
          </w:p>
        </w:tc>
      </w:tr>
      <w:tr w:rsidR="00C02771" w:rsidRPr="00BD454A" w14:paraId="49D7D8B5" w14:textId="77777777" w:rsidTr="006A746E">
        <w:tc>
          <w:tcPr>
            <w:tcW w:w="865" w:type="pct"/>
            <w:vAlign w:val="bottom"/>
          </w:tcPr>
          <w:p w14:paraId="49AEFE2F" w14:textId="77777777" w:rsidR="00B762F4" w:rsidRPr="004F5E6F" w:rsidRDefault="00B762F4" w:rsidP="00B762F4">
            <w:pPr>
              <w:ind w:left="132" w:hanging="132"/>
              <w:jc w:val="left"/>
              <w:rPr>
                <w:rFonts w:ascii="宋体" w:hAnsi="宋体" w:cs="Arial"/>
                <w:sz w:val="14"/>
                <w:szCs w:val="14"/>
              </w:rPr>
            </w:pPr>
          </w:p>
        </w:tc>
        <w:tc>
          <w:tcPr>
            <w:tcW w:w="589" w:type="pct"/>
            <w:vAlign w:val="bottom"/>
          </w:tcPr>
          <w:p w14:paraId="595A2A63" w14:textId="77777777" w:rsidR="00B762F4" w:rsidRPr="00975215" w:rsidRDefault="00B762F4" w:rsidP="00B762F4">
            <w:pPr>
              <w:tabs>
                <w:tab w:val="decimal" w:pos="972"/>
              </w:tabs>
              <w:autoSpaceDE w:val="0"/>
              <w:autoSpaceDN w:val="0"/>
              <w:adjustRightInd w:val="0"/>
              <w:jc w:val="left"/>
              <w:rPr>
                <w:rFonts w:ascii="宋体" w:hAnsi="宋体" w:cs="MHei-Bold-Identity-H"/>
                <w:bCs/>
                <w:sz w:val="14"/>
                <w:szCs w:val="14"/>
                <w:lang w:eastAsia="zh-HK"/>
              </w:rPr>
            </w:pPr>
          </w:p>
        </w:tc>
        <w:tc>
          <w:tcPr>
            <w:tcW w:w="549" w:type="pct"/>
            <w:vAlign w:val="bottom"/>
          </w:tcPr>
          <w:p w14:paraId="73190595" w14:textId="77777777" w:rsidR="00B762F4" w:rsidRPr="00975215" w:rsidRDefault="00B762F4" w:rsidP="00B762F4">
            <w:pPr>
              <w:tabs>
                <w:tab w:val="decimal" w:pos="946"/>
              </w:tabs>
              <w:autoSpaceDE w:val="0"/>
              <w:autoSpaceDN w:val="0"/>
              <w:adjustRightInd w:val="0"/>
              <w:jc w:val="left"/>
              <w:rPr>
                <w:rFonts w:ascii="宋体" w:hAnsi="宋体" w:cs="MHei-Bold-Identity-H"/>
                <w:bCs/>
                <w:sz w:val="14"/>
                <w:szCs w:val="14"/>
              </w:rPr>
            </w:pPr>
          </w:p>
        </w:tc>
        <w:tc>
          <w:tcPr>
            <w:tcW w:w="551" w:type="pct"/>
            <w:tcBorders>
              <w:left w:val="nil"/>
            </w:tcBorders>
            <w:vAlign w:val="bottom"/>
          </w:tcPr>
          <w:p w14:paraId="21F81B5E" w14:textId="77777777" w:rsidR="00B762F4" w:rsidRPr="00975215" w:rsidRDefault="00B762F4" w:rsidP="00B762F4">
            <w:pPr>
              <w:tabs>
                <w:tab w:val="decimal" w:pos="973"/>
              </w:tabs>
              <w:autoSpaceDE w:val="0"/>
              <w:autoSpaceDN w:val="0"/>
              <w:adjustRightInd w:val="0"/>
              <w:jc w:val="left"/>
              <w:rPr>
                <w:rFonts w:ascii="宋体" w:hAnsi="宋体" w:cs="MHei-Bold-Identity-H"/>
                <w:bCs/>
                <w:sz w:val="14"/>
                <w:szCs w:val="14"/>
                <w:lang w:eastAsia="zh-HK"/>
              </w:rPr>
            </w:pPr>
          </w:p>
        </w:tc>
        <w:tc>
          <w:tcPr>
            <w:tcW w:w="507" w:type="pct"/>
            <w:vAlign w:val="bottom"/>
          </w:tcPr>
          <w:p w14:paraId="463EB0E7" w14:textId="77777777" w:rsidR="00B762F4" w:rsidRPr="00975215" w:rsidRDefault="00B762F4" w:rsidP="00B762F4">
            <w:pPr>
              <w:tabs>
                <w:tab w:val="decimal" w:pos="972"/>
              </w:tabs>
              <w:autoSpaceDE w:val="0"/>
              <w:autoSpaceDN w:val="0"/>
              <w:adjustRightInd w:val="0"/>
              <w:ind w:left="-29" w:right="-64"/>
              <w:jc w:val="left"/>
              <w:rPr>
                <w:rFonts w:ascii="宋体" w:hAnsi="宋体" w:cs="MHei-Bold-Identity-H"/>
                <w:bCs/>
                <w:sz w:val="14"/>
                <w:szCs w:val="14"/>
                <w:lang w:eastAsia="zh-HK"/>
              </w:rPr>
            </w:pPr>
          </w:p>
        </w:tc>
        <w:tc>
          <w:tcPr>
            <w:tcW w:w="551" w:type="pct"/>
            <w:vAlign w:val="bottom"/>
          </w:tcPr>
          <w:p w14:paraId="6E1559E5" w14:textId="77777777" w:rsidR="00B762F4" w:rsidRPr="00975215" w:rsidRDefault="00B762F4" w:rsidP="00B762F4">
            <w:pPr>
              <w:tabs>
                <w:tab w:val="decimal" w:pos="928"/>
              </w:tabs>
              <w:autoSpaceDE w:val="0"/>
              <w:autoSpaceDN w:val="0"/>
              <w:adjustRightInd w:val="0"/>
              <w:jc w:val="left"/>
              <w:rPr>
                <w:rFonts w:ascii="宋体" w:hAnsi="宋体" w:cs="MHei-Bold-Identity-H"/>
                <w:bCs/>
                <w:sz w:val="14"/>
                <w:szCs w:val="14"/>
                <w:lang w:eastAsia="zh-HK"/>
              </w:rPr>
            </w:pPr>
          </w:p>
        </w:tc>
        <w:tc>
          <w:tcPr>
            <w:tcW w:w="452" w:type="pct"/>
            <w:vAlign w:val="bottom"/>
          </w:tcPr>
          <w:p w14:paraId="44268713" w14:textId="77777777" w:rsidR="00B762F4" w:rsidRPr="00975215" w:rsidRDefault="00B762F4" w:rsidP="00B762F4">
            <w:pPr>
              <w:tabs>
                <w:tab w:val="decimal" w:pos="972"/>
              </w:tabs>
              <w:autoSpaceDE w:val="0"/>
              <w:autoSpaceDN w:val="0"/>
              <w:adjustRightInd w:val="0"/>
              <w:jc w:val="left"/>
              <w:rPr>
                <w:rFonts w:ascii="宋体" w:hAnsi="宋体" w:cs="MHei-Bold-Identity-H"/>
                <w:bCs/>
                <w:sz w:val="14"/>
                <w:szCs w:val="14"/>
                <w:lang w:eastAsia="zh-HK"/>
              </w:rPr>
            </w:pPr>
          </w:p>
        </w:tc>
        <w:tc>
          <w:tcPr>
            <w:tcW w:w="455" w:type="pct"/>
            <w:vAlign w:val="bottom"/>
          </w:tcPr>
          <w:p w14:paraId="1518B880" w14:textId="77777777" w:rsidR="00B762F4" w:rsidRPr="00975215" w:rsidRDefault="00B762F4" w:rsidP="00B762F4">
            <w:pPr>
              <w:tabs>
                <w:tab w:val="decimal" w:pos="972"/>
              </w:tabs>
              <w:autoSpaceDE w:val="0"/>
              <w:autoSpaceDN w:val="0"/>
              <w:adjustRightInd w:val="0"/>
              <w:jc w:val="left"/>
              <w:rPr>
                <w:rFonts w:ascii="宋体" w:hAnsi="宋体" w:cs="MHei-Bold-Identity-H"/>
                <w:bCs/>
                <w:sz w:val="14"/>
                <w:szCs w:val="14"/>
                <w:lang w:eastAsia="zh-HK"/>
              </w:rPr>
            </w:pPr>
          </w:p>
        </w:tc>
        <w:tc>
          <w:tcPr>
            <w:tcW w:w="481" w:type="pct"/>
            <w:vAlign w:val="bottom"/>
          </w:tcPr>
          <w:p w14:paraId="706ABCBF" w14:textId="77777777" w:rsidR="00B762F4" w:rsidRPr="00975215" w:rsidRDefault="00B762F4" w:rsidP="00B762F4">
            <w:pPr>
              <w:tabs>
                <w:tab w:val="decimal" w:pos="972"/>
              </w:tabs>
              <w:autoSpaceDE w:val="0"/>
              <w:autoSpaceDN w:val="0"/>
              <w:adjustRightInd w:val="0"/>
              <w:jc w:val="left"/>
              <w:rPr>
                <w:rFonts w:ascii="宋体" w:hAnsi="宋体" w:cs="MHei-Bold-Identity-H"/>
                <w:bCs/>
                <w:sz w:val="14"/>
                <w:szCs w:val="14"/>
              </w:rPr>
            </w:pPr>
          </w:p>
        </w:tc>
      </w:tr>
      <w:tr w:rsidR="00C02771" w:rsidRPr="00BD454A" w14:paraId="10EAC98C" w14:textId="77777777" w:rsidTr="006A746E">
        <w:tc>
          <w:tcPr>
            <w:tcW w:w="865" w:type="pct"/>
            <w:vAlign w:val="bottom"/>
          </w:tcPr>
          <w:p w14:paraId="78A17230" w14:textId="7B1B2DAB" w:rsidR="00B762F4" w:rsidRPr="004F5E6F" w:rsidRDefault="00517B1C" w:rsidP="00B762F4">
            <w:pPr>
              <w:ind w:left="132" w:hanging="132"/>
              <w:jc w:val="left"/>
              <w:rPr>
                <w:rFonts w:ascii="宋体" w:hAnsi="宋体" w:cs="Arial"/>
                <w:sz w:val="14"/>
                <w:szCs w:val="14"/>
              </w:rPr>
            </w:pPr>
            <w:r w:rsidRPr="006A746E">
              <w:rPr>
                <w:rFonts w:ascii="宋体" w:eastAsia="PMingLiU" w:hAnsi="宋体" w:cs="MHei-Bold-Identity-H" w:hint="eastAsia"/>
                <w:b/>
                <w:bCs/>
                <w:color w:val="000000"/>
                <w:sz w:val="14"/>
                <w:szCs w:val="14"/>
                <w:lang w:eastAsia="zh-TW"/>
              </w:rPr>
              <w:t>負債</w:t>
            </w:r>
          </w:p>
        </w:tc>
        <w:tc>
          <w:tcPr>
            <w:tcW w:w="589" w:type="pct"/>
            <w:vAlign w:val="bottom"/>
          </w:tcPr>
          <w:p w14:paraId="64A6A4DB" w14:textId="77777777" w:rsidR="00B762F4" w:rsidRPr="00975215" w:rsidRDefault="00B762F4" w:rsidP="00B762F4">
            <w:pPr>
              <w:tabs>
                <w:tab w:val="decimal" w:pos="972"/>
              </w:tabs>
              <w:jc w:val="left"/>
              <w:rPr>
                <w:rFonts w:ascii="宋体" w:hAnsi="宋体" w:cs="MHei-Bold-Identity-H"/>
                <w:bCs/>
                <w:sz w:val="14"/>
                <w:szCs w:val="14"/>
              </w:rPr>
            </w:pPr>
          </w:p>
        </w:tc>
        <w:tc>
          <w:tcPr>
            <w:tcW w:w="549" w:type="pct"/>
            <w:vAlign w:val="bottom"/>
          </w:tcPr>
          <w:p w14:paraId="680F447E" w14:textId="77777777" w:rsidR="00B762F4" w:rsidRPr="00975215" w:rsidRDefault="00B762F4" w:rsidP="00B762F4">
            <w:pPr>
              <w:tabs>
                <w:tab w:val="decimal" w:pos="946"/>
              </w:tabs>
              <w:jc w:val="left"/>
              <w:rPr>
                <w:rFonts w:ascii="宋体" w:hAnsi="宋体" w:cs="MHei-Bold-Identity-H"/>
                <w:bCs/>
                <w:sz w:val="14"/>
                <w:szCs w:val="14"/>
              </w:rPr>
            </w:pPr>
          </w:p>
        </w:tc>
        <w:tc>
          <w:tcPr>
            <w:tcW w:w="551" w:type="pct"/>
            <w:tcBorders>
              <w:left w:val="nil"/>
            </w:tcBorders>
            <w:vAlign w:val="bottom"/>
          </w:tcPr>
          <w:p w14:paraId="2CC374EF" w14:textId="77777777" w:rsidR="00B762F4" w:rsidRPr="00975215" w:rsidRDefault="00B762F4" w:rsidP="00B762F4">
            <w:pPr>
              <w:tabs>
                <w:tab w:val="decimal" w:pos="973"/>
              </w:tabs>
              <w:jc w:val="left"/>
              <w:rPr>
                <w:rFonts w:ascii="宋体" w:hAnsi="宋体" w:cs="MHei-Bold-Identity-H"/>
                <w:bCs/>
                <w:sz w:val="14"/>
                <w:szCs w:val="14"/>
              </w:rPr>
            </w:pPr>
          </w:p>
        </w:tc>
        <w:tc>
          <w:tcPr>
            <w:tcW w:w="507" w:type="pct"/>
            <w:vAlign w:val="bottom"/>
          </w:tcPr>
          <w:p w14:paraId="6169C286" w14:textId="77777777" w:rsidR="00B762F4" w:rsidRPr="00975215" w:rsidRDefault="00B762F4" w:rsidP="00B762F4">
            <w:pPr>
              <w:tabs>
                <w:tab w:val="decimal" w:pos="972"/>
              </w:tabs>
              <w:ind w:left="-29" w:right="-64"/>
              <w:jc w:val="left"/>
              <w:rPr>
                <w:rFonts w:ascii="宋体" w:hAnsi="宋体" w:cs="MHei-Bold-Identity-H"/>
                <w:bCs/>
                <w:sz w:val="14"/>
                <w:szCs w:val="14"/>
              </w:rPr>
            </w:pPr>
          </w:p>
        </w:tc>
        <w:tc>
          <w:tcPr>
            <w:tcW w:w="551" w:type="pct"/>
            <w:vAlign w:val="bottom"/>
          </w:tcPr>
          <w:p w14:paraId="31587662" w14:textId="77777777" w:rsidR="00B762F4" w:rsidRPr="00975215" w:rsidRDefault="00B762F4" w:rsidP="00B762F4">
            <w:pPr>
              <w:tabs>
                <w:tab w:val="decimal" w:pos="928"/>
              </w:tabs>
              <w:jc w:val="left"/>
              <w:rPr>
                <w:rFonts w:ascii="宋体" w:hAnsi="宋体" w:cs="MHei-Bold-Identity-H"/>
                <w:bCs/>
                <w:sz w:val="14"/>
                <w:szCs w:val="14"/>
              </w:rPr>
            </w:pPr>
          </w:p>
        </w:tc>
        <w:tc>
          <w:tcPr>
            <w:tcW w:w="452" w:type="pct"/>
            <w:vAlign w:val="bottom"/>
          </w:tcPr>
          <w:p w14:paraId="29C25011" w14:textId="77777777" w:rsidR="00B762F4" w:rsidRPr="00975215" w:rsidRDefault="00B762F4" w:rsidP="00B762F4">
            <w:pPr>
              <w:tabs>
                <w:tab w:val="decimal" w:pos="972"/>
              </w:tabs>
              <w:jc w:val="left"/>
              <w:rPr>
                <w:rFonts w:ascii="宋体" w:hAnsi="宋体" w:cs="MHei-Bold-Identity-H"/>
                <w:bCs/>
                <w:sz w:val="14"/>
                <w:szCs w:val="14"/>
              </w:rPr>
            </w:pPr>
          </w:p>
        </w:tc>
        <w:tc>
          <w:tcPr>
            <w:tcW w:w="455" w:type="pct"/>
            <w:vAlign w:val="bottom"/>
          </w:tcPr>
          <w:p w14:paraId="1E865413" w14:textId="77777777" w:rsidR="00B762F4" w:rsidRPr="00975215" w:rsidRDefault="00B762F4" w:rsidP="00B762F4">
            <w:pPr>
              <w:tabs>
                <w:tab w:val="decimal" w:pos="972"/>
              </w:tabs>
              <w:jc w:val="left"/>
              <w:rPr>
                <w:rFonts w:ascii="宋体" w:hAnsi="宋体" w:cs="MHei-Bold-Identity-H"/>
                <w:bCs/>
                <w:sz w:val="14"/>
                <w:szCs w:val="14"/>
              </w:rPr>
            </w:pPr>
          </w:p>
        </w:tc>
        <w:tc>
          <w:tcPr>
            <w:tcW w:w="481" w:type="pct"/>
            <w:vAlign w:val="bottom"/>
          </w:tcPr>
          <w:p w14:paraId="225423B6" w14:textId="77777777" w:rsidR="00B762F4" w:rsidRPr="00975215" w:rsidRDefault="00B762F4" w:rsidP="00B762F4">
            <w:pPr>
              <w:tabs>
                <w:tab w:val="decimal" w:pos="972"/>
              </w:tabs>
              <w:jc w:val="left"/>
              <w:rPr>
                <w:rFonts w:ascii="宋体" w:hAnsi="宋体" w:cs="MHei-Bold-Identity-H"/>
                <w:bCs/>
                <w:sz w:val="14"/>
                <w:szCs w:val="14"/>
              </w:rPr>
            </w:pPr>
          </w:p>
        </w:tc>
      </w:tr>
      <w:tr w:rsidR="00C02771" w:rsidRPr="00BD454A" w14:paraId="00DA11FE" w14:textId="77777777" w:rsidTr="006A746E">
        <w:tc>
          <w:tcPr>
            <w:tcW w:w="865" w:type="pct"/>
            <w:vAlign w:val="bottom"/>
          </w:tcPr>
          <w:p w14:paraId="1A42BDD4" w14:textId="5CB3EE28" w:rsidR="00B762F4" w:rsidRPr="004F5E6F" w:rsidRDefault="00517B1C" w:rsidP="00B762F4">
            <w:pPr>
              <w:ind w:left="132" w:hanging="132"/>
              <w:jc w:val="left"/>
              <w:rPr>
                <w:rFonts w:ascii="宋体" w:hAnsi="宋体" w:cs="Arial"/>
                <w:sz w:val="14"/>
                <w:szCs w:val="14"/>
              </w:rPr>
            </w:pPr>
            <w:r w:rsidRPr="006A746E">
              <w:rPr>
                <w:rFonts w:ascii="宋体" w:eastAsia="PMingLiU" w:hAnsi="宋体" w:cs="Arial" w:hint="eastAsia"/>
                <w:sz w:val="14"/>
                <w:szCs w:val="14"/>
                <w:lang w:eastAsia="zh-TW"/>
              </w:rPr>
              <w:t>分部負債</w:t>
            </w:r>
          </w:p>
        </w:tc>
        <w:tc>
          <w:tcPr>
            <w:tcW w:w="589" w:type="pct"/>
          </w:tcPr>
          <w:p w14:paraId="0D7929D0" w14:textId="7DC46A3D" w:rsidR="00B762F4" w:rsidRPr="00975215" w:rsidRDefault="00517B1C" w:rsidP="00B762F4">
            <w:pPr>
              <w:tabs>
                <w:tab w:val="decimal" w:pos="972"/>
              </w:tabs>
              <w:jc w:val="left"/>
              <w:rPr>
                <w:rFonts w:ascii="宋体" w:hAnsi="宋体" w:cs="MHei-Bold-Identity-H"/>
                <w:bCs/>
                <w:sz w:val="14"/>
                <w:szCs w:val="14"/>
              </w:rPr>
            </w:pPr>
            <w:r w:rsidRPr="006A746E">
              <w:rPr>
                <w:rFonts w:ascii="宋体" w:eastAsia="PMingLiU" w:hAnsi="宋体" w:cs="MHei-Bold-Identity-H"/>
                <w:bCs/>
                <w:sz w:val="14"/>
                <w:szCs w:val="14"/>
                <w:lang w:eastAsia="zh-TW"/>
              </w:rPr>
              <w:t>4,004,200</w:t>
            </w:r>
          </w:p>
        </w:tc>
        <w:tc>
          <w:tcPr>
            <w:tcW w:w="549" w:type="pct"/>
          </w:tcPr>
          <w:p w14:paraId="7C45C216" w14:textId="732CB412" w:rsidR="00B762F4" w:rsidRPr="00975215" w:rsidRDefault="00517B1C" w:rsidP="00B762F4">
            <w:pPr>
              <w:tabs>
                <w:tab w:val="decimal" w:pos="972"/>
              </w:tabs>
              <w:jc w:val="left"/>
              <w:rPr>
                <w:rFonts w:ascii="宋体" w:hAnsi="宋体" w:cs="MHei-Bold-Identity-H"/>
                <w:bCs/>
                <w:sz w:val="14"/>
                <w:szCs w:val="14"/>
              </w:rPr>
            </w:pPr>
            <w:r w:rsidRPr="006A746E">
              <w:rPr>
                <w:rFonts w:ascii="宋体" w:eastAsia="PMingLiU" w:hAnsi="宋体" w:cs="MHei-Bold-Identity-H"/>
                <w:bCs/>
                <w:sz w:val="14"/>
                <w:szCs w:val="14"/>
                <w:lang w:eastAsia="zh-TW"/>
              </w:rPr>
              <w:t>28,583,953</w:t>
            </w:r>
          </w:p>
        </w:tc>
        <w:tc>
          <w:tcPr>
            <w:tcW w:w="551" w:type="pct"/>
            <w:tcBorders>
              <w:left w:val="nil"/>
            </w:tcBorders>
          </w:tcPr>
          <w:p w14:paraId="1B33C8AB" w14:textId="150517F1" w:rsidR="00B762F4" w:rsidRPr="00975215" w:rsidRDefault="00517B1C" w:rsidP="00B762F4">
            <w:pPr>
              <w:tabs>
                <w:tab w:val="decimal" w:pos="972"/>
              </w:tabs>
              <w:jc w:val="left"/>
              <w:rPr>
                <w:rFonts w:ascii="宋体" w:hAnsi="宋体" w:cs="MHei-Bold-Identity-H"/>
                <w:bCs/>
                <w:sz w:val="14"/>
                <w:szCs w:val="14"/>
              </w:rPr>
            </w:pPr>
            <w:r w:rsidRPr="006A746E">
              <w:rPr>
                <w:rFonts w:ascii="宋体" w:eastAsia="PMingLiU" w:hAnsi="宋体" w:cs="MHei-Bold-Identity-H"/>
                <w:bCs/>
                <w:sz w:val="14"/>
                <w:szCs w:val="14"/>
                <w:lang w:eastAsia="zh-TW"/>
              </w:rPr>
              <w:t>1,527,149</w:t>
            </w:r>
          </w:p>
        </w:tc>
        <w:tc>
          <w:tcPr>
            <w:tcW w:w="507" w:type="pct"/>
          </w:tcPr>
          <w:p w14:paraId="2CA61992" w14:textId="7F7446B3" w:rsidR="00B762F4" w:rsidRPr="00975215" w:rsidRDefault="00517B1C" w:rsidP="00B762F4">
            <w:pPr>
              <w:tabs>
                <w:tab w:val="decimal" w:pos="972"/>
              </w:tabs>
              <w:ind w:left="-29" w:right="-64"/>
              <w:jc w:val="left"/>
              <w:rPr>
                <w:rFonts w:ascii="宋体" w:hAnsi="宋体" w:cs="MHei-Bold-Identity-H"/>
                <w:bCs/>
                <w:sz w:val="14"/>
                <w:szCs w:val="14"/>
              </w:rPr>
            </w:pPr>
            <w:r w:rsidRPr="006A746E">
              <w:rPr>
                <w:rFonts w:ascii="宋体" w:eastAsia="PMingLiU" w:hAnsi="宋体" w:cs="MHei-Bold-Identity-H"/>
                <w:bCs/>
                <w:sz w:val="14"/>
                <w:szCs w:val="14"/>
                <w:lang w:eastAsia="zh-TW"/>
              </w:rPr>
              <w:t>2,833,859</w:t>
            </w:r>
          </w:p>
        </w:tc>
        <w:tc>
          <w:tcPr>
            <w:tcW w:w="551" w:type="pct"/>
          </w:tcPr>
          <w:p w14:paraId="7B2FBA85" w14:textId="2AC92C2D" w:rsidR="00B762F4" w:rsidRPr="00975215" w:rsidRDefault="00517B1C" w:rsidP="00B762F4">
            <w:pPr>
              <w:tabs>
                <w:tab w:val="decimal" w:pos="972"/>
              </w:tabs>
              <w:jc w:val="left"/>
              <w:rPr>
                <w:rFonts w:ascii="宋体" w:hAnsi="宋体" w:cs="MHei-Bold-Identity-H"/>
                <w:bCs/>
                <w:sz w:val="14"/>
                <w:szCs w:val="14"/>
              </w:rPr>
            </w:pPr>
            <w:r w:rsidRPr="006A746E">
              <w:rPr>
                <w:rFonts w:ascii="宋体" w:eastAsia="PMingLiU" w:hAnsi="宋体" w:cs="MHei-Bold-Identity-H"/>
                <w:bCs/>
                <w:sz w:val="14"/>
                <w:szCs w:val="14"/>
                <w:lang w:eastAsia="zh-TW"/>
              </w:rPr>
              <w:t>23,366,680</w:t>
            </w:r>
          </w:p>
        </w:tc>
        <w:tc>
          <w:tcPr>
            <w:tcW w:w="452" w:type="pct"/>
          </w:tcPr>
          <w:p w14:paraId="71138144" w14:textId="02B08A9A" w:rsidR="00B762F4" w:rsidRPr="00975215" w:rsidRDefault="00517B1C" w:rsidP="00B762F4">
            <w:pPr>
              <w:tabs>
                <w:tab w:val="decimal" w:pos="972"/>
              </w:tabs>
              <w:jc w:val="left"/>
              <w:rPr>
                <w:rFonts w:ascii="宋体" w:hAnsi="宋体" w:cs="MHei-Bold-Identity-H"/>
                <w:bCs/>
                <w:sz w:val="14"/>
                <w:szCs w:val="14"/>
              </w:rPr>
            </w:pPr>
            <w:r w:rsidRPr="006A746E">
              <w:rPr>
                <w:rFonts w:ascii="宋体" w:eastAsia="PMingLiU" w:hAnsi="宋体" w:cs="MHei-Bold-Identity-H"/>
                <w:bCs/>
                <w:sz w:val="14"/>
                <w:szCs w:val="14"/>
                <w:lang w:eastAsia="zh-TW"/>
              </w:rPr>
              <w:t>32,737,943</w:t>
            </w:r>
          </w:p>
        </w:tc>
        <w:tc>
          <w:tcPr>
            <w:tcW w:w="455" w:type="pct"/>
          </w:tcPr>
          <w:p w14:paraId="1452FEC6" w14:textId="49C1D7AA" w:rsidR="00B762F4" w:rsidRPr="00975215" w:rsidRDefault="00517B1C" w:rsidP="00B762F4">
            <w:pPr>
              <w:tabs>
                <w:tab w:val="decimal" w:pos="972"/>
              </w:tabs>
              <w:jc w:val="right"/>
              <w:rPr>
                <w:rFonts w:ascii="宋体" w:hAnsi="宋体" w:cs="MHei-Bold-Identity-H"/>
                <w:bCs/>
                <w:sz w:val="14"/>
                <w:szCs w:val="14"/>
              </w:rPr>
            </w:pPr>
            <w:r w:rsidRPr="006A746E">
              <w:rPr>
                <w:rFonts w:ascii="宋体" w:eastAsia="PMingLiU" w:hAnsi="宋体" w:cs="MHei-Bold-Identity-H"/>
                <w:bCs/>
                <w:sz w:val="14"/>
                <w:szCs w:val="14"/>
                <w:lang w:eastAsia="zh-TW"/>
              </w:rPr>
              <w:t>(37,927,479)</w:t>
            </w:r>
          </w:p>
        </w:tc>
        <w:tc>
          <w:tcPr>
            <w:tcW w:w="481" w:type="pct"/>
          </w:tcPr>
          <w:p w14:paraId="4F04A927" w14:textId="2C7B648F" w:rsidR="00B762F4" w:rsidRPr="00975215" w:rsidRDefault="00517B1C" w:rsidP="00B762F4">
            <w:pPr>
              <w:tabs>
                <w:tab w:val="decimal" w:pos="972"/>
              </w:tabs>
              <w:jc w:val="right"/>
              <w:rPr>
                <w:rFonts w:ascii="宋体" w:hAnsi="宋体" w:cs="MHei-Bold-Identity-H"/>
                <w:bCs/>
                <w:sz w:val="14"/>
                <w:szCs w:val="14"/>
              </w:rPr>
            </w:pPr>
            <w:r w:rsidRPr="006A746E">
              <w:rPr>
                <w:rFonts w:ascii="宋体" w:eastAsia="PMingLiU" w:hAnsi="宋体" w:cs="MHei-Bold-Identity-H"/>
                <w:bCs/>
                <w:sz w:val="14"/>
                <w:szCs w:val="14"/>
                <w:lang w:eastAsia="zh-TW"/>
              </w:rPr>
              <w:t>55,126,305</w:t>
            </w:r>
          </w:p>
        </w:tc>
      </w:tr>
      <w:tr w:rsidR="00C02771" w:rsidRPr="00BD454A" w14:paraId="3371F163" w14:textId="77777777" w:rsidTr="006A746E">
        <w:trPr>
          <w:trHeight w:hRule="exact" w:val="72"/>
        </w:trPr>
        <w:tc>
          <w:tcPr>
            <w:tcW w:w="865" w:type="pct"/>
          </w:tcPr>
          <w:p w14:paraId="48F0E210" w14:textId="77777777" w:rsidR="00B762F4" w:rsidRPr="004F5E6F" w:rsidRDefault="00B762F4" w:rsidP="00B762F4">
            <w:pPr>
              <w:ind w:left="132" w:hanging="132"/>
              <w:rPr>
                <w:rFonts w:ascii="宋体" w:hAnsi="宋体" w:cs="Arial"/>
                <w:sz w:val="17"/>
                <w:szCs w:val="17"/>
                <w:lang w:eastAsia="zh-HK"/>
              </w:rPr>
            </w:pPr>
          </w:p>
        </w:tc>
        <w:tc>
          <w:tcPr>
            <w:tcW w:w="589" w:type="pct"/>
            <w:tcBorders>
              <w:bottom w:val="single" w:sz="12" w:space="0" w:color="auto"/>
            </w:tcBorders>
            <w:vAlign w:val="bottom"/>
          </w:tcPr>
          <w:p w14:paraId="5C1D60C5" w14:textId="77777777" w:rsidR="00B762F4" w:rsidRPr="00D5260F" w:rsidRDefault="00B762F4" w:rsidP="00B762F4">
            <w:pPr>
              <w:tabs>
                <w:tab w:val="decimal" w:pos="972"/>
              </w:tabs>
              <w:autoSpaceDE w:val="0"/>
              <w:autoSpaceDN w:val="0"/>
              <w:adjustRightInd w:val="0"/>
              <w:jc w:val="left"/>
              <w:rPr>
                <w:rFonts w:ascii="宋体" w:hAnsi="宋体" w:cs="MHei-Bold-Identity-H"/>
                <w:bCs/>
                <w:color w:val="000000"/>
                <w:sz w:val="16"/>
                <w:szCs w:val="16"/>
              </w:rPr>
            </w:pPr>
          </w:p>
        </w:tc>
        <w:tc>
          <w:tcPr>
            <w:tcW w:w="549" w:type="pct"/>
            <w:tcBorders>
              <w:bottom w:val="single" w:sz="12" w:space="0" w:color="auto"/>
            </w:tcBorders>
            <w:vAlign w:val="bottom"/>
          </w:tcPr>
          <w:p w14:paraId="6E164C84" w14:textId="77777777" w:rsidR="00B762F4" w:rsidRPr="00D5260F" w:rsidRDefault="00B762F4" w:rsidP="00B762F4">
            <w:pPr>
              <w:tabs>
                <w:tab w:val="decimal" w:pos="946"/>
              </w:tabs>
              <w:autoSpaceDE w:val="0"/>
              <w:autoSpaceDN w:val="0"/>
              <w:adjustRightInd w:val="0"/>
              <w:jc w:val="left"/>
              <w:rPr>
                <w:rFonts w:ascii="宋体" w:hAnsi="宋体" w:cs="MHei-Bold-Identity-H"/>
                <w:bCs/>
                <w:color w:val="000000"/>
                <w:sz w:val="16"/>
                <w:szCs w:val="16"/>
              </w:rPr>
            </w:pPr>
          </w:p>
        </w:tc>
        <w:tc>
          <w:tcPr>
            <w:tcW w:w="551" w:type="pct"/>
            <w:tcBorders>
              <w:left w:val="nil"/>
              <w:bottom w:val="single" w:sz="12" w:space="0" w:color="auto"/>
            </w:tcBorders>
            <w:vAlign w:val="bottom"/>
          </w:tcPr>
          <w:p w14:paraId="688253D2" w14:textId="77777777" w:rsidR="00B762F4" w:rsidRPr="00D5260F" w:rsidRDefault="00B762F4" w:rsidP="00B762F4">
            <w:pPr>
              <w:tabs>
                <w:tab w:val="decimal" w:pos="973"/>
              </w:tabs>
              <w:autoSpaceDE w:val="0"/>
              <w:autoSpaceDN w:val="0"/>
              <w:adjustRightInd w:val="0"/>
              <w:jc w:val="left"/>
              <w:rPr>
                <w:rFonts w:ascii="宋体" w:hAnsi="宋体" w:cs="MHei-Bold-Identity-H"/>
                <w:bCs/>
                <w:color w:val="000000"/>
                <w:sz w:val="16"/>
                <w:szCs w:val="16"/>
              </w:rPr>
            </w:pPr>
          </w:p>
        </w:tc>
        <w:tc>
          <w:tcPr>
            <w:tcW w:w="507" w:type="pct"/>
            <w:tcBorders>
              <w:bottom w:val="single" w:sz="12" w:space="0" w:color="auto"/>
            </w:tcBorders>
            <w:vAlign w:val="bottom"/>
          </w:tcPr>
          <w:p w14:paraId="6AD68078" w14:textId="77777777" w:rsidR="00B762F4" w:rsidRPr="00D5260F" w:rsidRDefault="00B762F4" w:rsidP="00B762F4">
            <w:pPr>
              <w:tabs>
                <w:tab w:val="decimal" w:pos="972"/>
              </w:tabs>
              <w:autoSpaceDE w:val="0"/>
              <w:autoSpaceDN w:val="0"/>
              <w:adjustRightInd w:val="0"/>
              <w:ind w:left="-29" w:right="-64"/>
              <w:jc w:val="left"/>
              <w:rPr>
                <w:rFonts w:ascii="宋体" w:hAnsi="宋体" w:cs="MHei-Bold-Identity-H"/>
                <w:bCs/>
                <w:color w:val="000000"/>
                <w:sz w:val="16"/>
                <w:szCs w:val="16"/>
              </w:rPr>
            </w:pPr>
          </w:p>
        </w:tc>
        <w:tc>
          <w:tcPr>
            <w:tcW w:w="551" w:type="pct"/>
            <w:tcBorders>
              <w:bottom w:val="single" w:sz="12" w:space="0" w:color="auto"/>
            </w:tcBorders>
            <w:vAlign w:val="bottom"/>
          </w:tcPr>
          <w:p w14:paraId="420B6BFD" w14:textId="77777777" w:rsidR="00B762F4" w:rsidRPr="00D5260F" w:rsidRDefault="00B762F4" w:rsidP="00B762F4">
            <w:pPr>
              <w:tabs>
                <w:tab w:val="decimal" w:pos="928"/>
              </w:tabs>
              <w:autoSpaceDE w:val="0"/>
              <w:autoSpaceDN w:val="0"/>
              <w:adjustRightInd w:val="0"/>
              <w:jc w:val="left"/>
              <w:rPr>
                <w:rFonts w:ascii="宋体" w:hAnsi="宋体" w:cs="MHei-Bold-Identity-H"/>
                <w:bCs/>
                <w:color w:val="000000"/>
                <w:sz w:val="16"/>
                <w:szCs w:val="16"/>
              </w:rPr>
            </w:pPr>
          </w:p>
        </w:tc>
        <w:tc>
          <w:tcPr>
            <w:tcW w:w="452" w:type="pct"/>
            <w:tcBorders>
              <w:bottom w:val="single" w:sz="12" w:space="0" w:color="auto"/>
            </w:tcBorders>
            <w:vAlign w:val="bottom"/>
          </w:tcPr>
          <w:p w14:paraId="4B3A8E12" w14:textId="77777777" w:rsidR="00B762F4" w:rsidRPr="00D5260F" w:rsidRDefault="00B762F4" w:rsidP="00B762F4">
            <w:pPr>
              <w:tabs>
                <w:tab w:val="decimal" w:pos="972"/>
              </w:tabs>
              <w:autoSpaceDE w:val="0"/>
              <w:autoSpaceDN w:val="0"/>
              <w:adjustRightInd w:val="0"/>
              <w:jc w:val="left"/>
              <w:rPr>
                <w:rFonts w:ascii="宋体" w:hAnsi="宋体" w:cs="MHei-Bold-Identity-H"/>
                <w:bCs/>
                <w:color w:val="000000"/>
                <w:sz w:val="16"/>
                <w:szCs w:val="16"/>
              </w:rPr>
            </w:pPr>
          </w:p>
        </w:tc>
        <w:tc>
          <w:tcPr>
            <w:tcW w:w="455" w:type="pct"/>
            <w:tcBorders>
              <w:bottom w:val="single" w:sz="12" w:space="0" w:color="auto"/>
            </w:tcBorders>
            <w:vAlign w:val="bottom"/>
          </w:tcPr>
          <w:p w14:paraId="2069151E" w14:textId="77777777" w:rsidR="00B762F4" w:rsidRPr="00D5260F" w:rsidRDefault="00B762F4" w:rsidP="00B762F4">
            <w:pPr>
              <w:tabs>
                <w:tab w:val="decimal" w:pos="972"/>
              </w:tabs>
              <w:autoSpaceDE w:val="0"/>
              <w:autoSpaceDN w:val="0"/>
              <w:adjustRightInd w:val="0"/>
              <w:jc w:val="left"/>
              <w:rPr>
                <w:rFonts w:ascii="宋体" w:hAnsi="宋体" w:cs="MHei-Bold-Identity-H"/>
                <w:bCs/>
                <w:color w:val="000000"/>
                <w:sz w:val="16"/>
                <w:szCs w:val="16"/>
              </w:rPr>
            </w:pPr>
          </w:p>
        </w:tc>
        <w:tc>
          <w:tcPr>
            <w:tcW w:w="481" w:type="pct"/>
            <w:tcBorders>
              <w:bottom w:val="single" w:sz="12" w:space="0" w:color="auto"/>
            </w:tcBorders>
            <w:vAlign w:val="bottom"/>
          </w:tcPr>
          <w:p w14:paraId="7A5BEBCC" w14:textId="77777777" w:rsidR="00B762F4" w:rsidRPr="00D5260F" w:rsidRDefault="00B762F4" w:rsidP="00B762F4">
            <w:pPr>
              <w:tabs>
                <w:tab w:val="decimal" w:pos="972"/>
              </w:tabs>
              <w:autoSpaceDE w:val="0"/>
              <w:autoSpaceDN w:val="0"/>
              <w:adjustRightInd w:val="0"/>
              <w:jc w:val="left"/>
              <w:rPr>
                <w:rFonts w:ascii="宋体" w:hAnsi="宋体" w:cs="MHei-Bold-Identity-H"/>
                <w:bCs/>
                <w:color w:val="000000"/>
                <w:sz w:val="16"/>
                <w:szCs w:val="16"/>
              </w:rPr>
            </w:pPr>
          </w:p>
        </w:tc>
      </w:tr>
    </w:tbl>
    <w:p w14:paraId="51125861" w14:textId="77777777" w:rsidR="00B762F4" w:rsidRPr="00A96D6F" w:rsidRDefault="00B762F4" w:rsidP="00B762F4">
      <w:pPr>
        <w:rPr>
          <w:rFonts w:ascii="宋体" w:eastAsiaTheme="minorEastAsia" w:hAnsi="宋体" w:cs="MSung-Light-Identity-H"/>
          <w:bCs/>
          <w:color w:val="000000"/>
          <w:lang w:eastAsia="zh-HK"/>
        </w:rPr>
        <w:sectPr w:rsidR="00B762F4" w:rsidRPr="00A96D6F" w:rsidSect="006A746E">
          <w:headerReference w:type="default" r:id="rId10"/>
          <w:pgSz w:w="16834" w:h="11909" w:orient="landscape" w:code="9"/>
          <w:pgMar w:top="1440" w:right="0" w:bottom="1440" w:left="1440" w:header="720" w:footer="720" w:gutter="0"/>
          <w:cols w:space="720"/>
          <w:docGrid w:linePitch="360"/>
        </w:sectPr>
      </w:pPr>
    </w:p>
    <w:p w14:paraId="47D55EF9" w14:textId="14FFCCC5" w:rsidR="00B762F4" w:rsidRPr="006A746E" w:rsidRDefault="00517B1C" w:rsidP="00B762F4">
      <w:pPr>
        <w:rPr>
          <w:rFonts w:ascii="宋体" w:hAnsi="宋体" w:cs="Univers"/>
          <w:b/>
          <w:bCs/>
          <w:color w:val="000000"/>
          <w:sz w:val="21"/>
          <w:szCs w:val="21"/>
          <w:lang w:eastAsia="zh-TW"/>
        </w:rPr>
      </w:pPr>
      <w:r w:rsidRPr="006A746E">
        <w:rPr>
          <w:rFonts w:asciiTheme="minorEastAsia" w:eastAsiaTheme="minorEastAsia" w:hAnsiTheme="minorEastAsia" w:cs="MHei-Bold-Identity-H"/>
          <w:b/>
          <w:bCs/>
          <w:color w:val="000000"/>
          <w:sz w:val="21"/>
          <w:szCs w:val="21"/>
          <w:lang w:eastAsia="zh-TW"/>
        </w:rPr>
        <w:lastRenderedPageBreak/>
        <w:t>4</w:t>
      </w:r>
      <w:r w:rsidRPr="006A746E">
        <w:rPr>
          <w:rFonts w:ascii="宋体" w:eastAsia="PMingLiU" w:hAnsi="宋体" w:cs="Univers"/>
          <w:b/>
          <w:bCs/>
          <w:color w:val="000000"/>
          <w:sz w:val="21"/>
          <w:szCs w:val="21"/>
          <w:lang w:eastAsia="zh-TW"/>
        </w:rPr>
        <w:tab/>
      </w:r>
      <w:r w:rsidRPr="006A746E">
        <w:rPr>
          <w:rFonts w:ascii="宋体" w:eastAsia="PMingLiU" w:hAnsi="宋体" w:cs="Univers" w:hint="eastAsia"/>
          <w:b/>
          <w:bCs/>
          <w:color w:val="000000"/>
          <w:sz w:val="21"/>
          <w:szCs w:val="21"/>
          <w:lang w:eastAsia="zh-TW"/>
        </w:rPr>
        <w:t>營業收入及分部資料</w:t>
      </w:r>
      <w:r w:rsidRPr="006A746E">
        <w:rPr>
          <w:rFonts w:ascii="宋体" w:eastAsia="PMingLiU" w:hAnsi="宋体" w:cs="Univers"/>
          <w:b/>
          <w:bCs/>
          <w:color w:val="000000"/>
          <w:sz w:val="21"/>
          <w:szCs w:val="21"/>
          <w:lang w:eastAsia="zh-TW"/>
        </w:rPr>
        <w:t xml:space="preserve"> (</w:t>
      </w:r>
      <w:r w:rsidRPr="006A746E">
        <w:rPr>
          <w:rFonts w:ascii="宋体" w:eastAsia="PMingLiU" w:hAnsi="宋体" w:cs="Univers" w:hint="eastAsia"/>
          <w:b/>
          <w:bCs/>
          <w:color w:val="000000"/>
          <w:sz w:val="21"/>
          <w:szCs w:val="21"/>
          <w:lang w:eastAsia="zh-TW"/>
        </w:rPr>
        <w:t>續</w:t>
      </w:r>
      <w:r w:rsidRPr="006A746E">
        <w:rPr>
          <w:rFonts w:ascii="宋体" w:eastAsia="PMingLiU" w:hAnsi="宋体" w:cs="Univers"/>
          <w:b/>
          <w:bCs/>
          <w:color w:val="000000"/>
          <w:sz w:val="21"/>
          <w:szCs w:val="21"/>
          <w:lang w:eastAsia="zh-TW"/>
        </w:rPr>
        <w:t>)</w:t>
      </w:r>
    </w:p>
    <w:p w14:paraId="5FA95936" w14:textId="229946D6" w:rsidR="00B762F4" w:rsidRPr="006A746E" w:rsidRDefault="00517B1C" w:rsidP="00B762F4">
      <w:pPr>
        <w:rPr>
          <w:rFonts w:ascii="宋体" w:hAnsi="宋体" w:cs="Univers"/>
          <w:b/>
          <w:bCs/>
          <w:color w:val="000000"/>
          <w:sz w:val="21"/>
          <w:szCs w:val="21"/>
          <w:lang w:eastAsia="zh-TW"/>
        </w:rPr>
      </w:pPr>
      <w:r w:rsidRPr="006A746E">
        <w:rPr>
          <w:rFonts w:ascii="宋体" w:eastAsia="PMingLiU" w:hAnsi="宋体" w:cs="Univers"/>
          <w:b/>
          <w:bCs/>
          <w:color w:val="000000"/>
          <w:sz w:val="21"/>
          <w:szCs w:val="21"/>
          <w:lang w:eastAsia="zh-TW"/>
        </w:rPr>
        <w:tab/>
      </w:r>
      <w:r w:rsidRPr="006A746E">
        <w:rPr>
          <w:rFonts w:ascii="宋体" w:eastAsia="PMingLiU" w:hAnsi="宋体" w:cs="MHei-Bold-Identity-H" w:hint="eastAsia"/>
          <w:b/>
          <w:bCs/>
          <w:color w:val="000000"/>
          <w:sz w:val="21"/>
          <w:szCs w:val="21"/>
          <w:lang w:eastAsia="zh-TW"/>
        </w:rPr>
        <w:t>分部資料</w:t>
      </w:r>
      <w:r w:rsidRPr="006A746E">
        <w:rPr>
          <w:rFonts w:ascii="宋体" w:eastAsia="PMingLiU" w:hAnsi="宋体" w:cs="MHei-Bold-Identity-H"/>
          <w:b/>
          <w:bCs/>
          <w:color w:val="000000"/>
          <w:sz w:val="21"/>
          <w:szCs w:val="21"/>
          <w:lang w:eastAsia="zh-TW"/>
        </w:rPr>
        <w:t xml:space="preserve"> (</w:t>
      </w:r>
      <w:r w:rsidRPr="006A746E">
        <w:rPr>
          <w:rFonts w:ascii="宋体" w:eastAsia="PMingLiU" w:hAnsi="宋体" w:cs="MHei-Bold-Identity-H" w:hint="eastAsia"/>
          <w:b/>
          <w:bCs/>
          <w:color w:val="000000"/>
          <w:sz w:val="21"/>
          <w:szCs w:val="21"/>
          <w:lang w:eastAsia="zh-TW"/>
        </w:rPr>
        <w:t>續</w:t>
      </w:r>
      <w:r w:rsidRPr="006A746E">
        <w:rPr>
          <w:rFonts w:ascii="宋体" w:eastAsia="PMingLiU" w:hAnsi="宋体" w:cs="MHei-Bold-Identity-H"/>
          <w:b/>
          <w:bCs/>
          <w:color w:val="000000"/>
          <w:sz w:val="21"/>
          <w:szCs w:val="21"/>
          <w:lang w:eastAsia="zh-TW"/>
        </w:rPr>
        <w:t>)</w:t>
      </w:r>
    </w:p>
    <w:p w14:paraId="7ED055E3" w14:textId="36A57C64" w:rsidR="00B762F4" w:rsidRPr="006A746E" w:rsidRDefault="00517B1C" w:rsidP="00B762F4">
      <w:pPr>
        <w:ind w:left="1260" w:hanging="540"/>
        <w:rPr>
          <w:rFonts w:ascii="宋体" w:hAnsi="宋体" w:cs="MSung-Light-Identity-H"/>
          <w:bCs/>
          <w:color w:val="000000"/>
          <w:sz w:val="21"/>
          <w:szCs w:val="21"/>
          <w:lang w:eastAsia="zh-TW"/>
        </w:rPr>
      </w:pPr>
      <w:r w:rsidRPr="006A746E">
        <w:rPr>
          <w:rFonts w:ascii="宋体" w:eastAsia="PMingLiU" w:hAnsi="宋体" w:cs="Univers"/>
          <w:bCs/>
          <w:color w:val="000000"/>
          <w:sz w:val="21"/>
          <w:szCs w:val="21"/>
          <w:lang w:eastAsia="zh-TW"/>
        </w:rPr>
        <w:t>(b)</w:t>
      </w:r>
      <w:r w:rsidRPr="006A746E">
        <w:rPr>
          <w:rFonts w:ascii="宋体" w:eastAsia="PMingLiU" w:hAnsi="宋体" w:cs="Univers"/>
          <w:bCs/>
          <w:color w:val="000000"/>
          <w:sz w:val="21"/>
          <w:szCs w:val="21"/>
          <w:lang w:eastAsia="zh-TW"/>
        </w:rPr>
        <w:tab/>
      </w:r>
      <w:r w:rsidRPr="006A746E">
        <w:rPr>
          <w:rFonts w:ascii="宋体" w:eastAsia="PMingLiU" w:hAnsi="宋体" w:cs="Univers" w:hint="eastAsia"/>
          <w:bCs/>
          <w:color w:val="000000"/>
          <w:sz w:val="21"/>
          <w:szCs w:val="21"/>
          <w:lang w:eastAsia="zh-TW"/>
        </w:rPr>
        <w:t>地</w:t>
      </w:r>
      <w:r w:rsidRPr="006A746E">
        <w:rPr>
          <w:rFonts w:ascii="宋体" w:eastAsia="PMingLiU" w:hAnsi="宋体" w:cs="MSung-Light-Identity-H" w:hint="eastAsia"/>
          <w:bCs/>
          <w:color w:val="000000"/>
          <w:sz w:val="21"/>
          <w:szCs w:val="21"/>
          <w:lang w:eastAsia="zh-TW"/>
        </w:rPr>
        <w:t>區資料</w:t>
      </w:r>
    </w:p>
    <w:p w14:paraId="197BED8A" w14:textId="60CC174E" w:rsidR="00B762F4" w:rsidRPr="006A746E" w:rsidRDefault="00517B1C" w:rsidP="00B762F4">
      <w:pPr>
        <w:ind w:left="1260"/>
        <w:rPr>
          <w:rFonts w:ascii="宋体" w:hAnsi="宋体"/>
          <w:sz w:val="21"/>
          <w:szCs w:val="21"/>
          <w:lang w:eastAsia="zh-TW"/>
        </w:rPr>
      </w:pPr>
      <w:r w:rsidRPr="006A746E">
        <w:rPr>
          <w:rFonts w:ascii="宋体" w:eastAsia="PMingLiU" w:hAnsi="宋体" w:hint="eastAsia"/>
          <w:sz w:val="21"/>
          <w:szCs w:val="21"/>
          <w:lang w:eastAsia="zh-TW"/>
        </w:rPr>
        <w:t>下表列示有關地理位置的資訊。收入乃根據取得收入的所在地呈列。指定非流動資產包括物業、廠房及設備、其他長期資產</w:t>
      </w:r>
      <w:r w:rsidRPr="006A746E">
        <w:rPr>
          <w:rFonts w:ascii="宋体" w:eastAsia="PMingLiU" w:hAnsi="宋体" w:cs="MSung-Light-Identity-H" w:hint="eastAsia"/>
          <w:bCs/>
          <w:color w:val="000000"/>
          <w:sz w:val="21"/>
          <w:szCs w:val="21"/>
          <w:lang w:eastAsia="zh-TW"/>
        </w:rPr>
        <w:t>、</w:t>
      </w:r>
      <w:r w:rsidRPr="006A746E">
        <w:rPr>
          <w:rFonts w:ascii="宋体" w:eastAsia="PMingLiU" w:hAnsi="宋体" w:hint="eastAsia"/>
          <w:sz w:val="21"/>
          <w:szCs w:val="21"/>
          <w:lang w:eastAsia="zh-TW"/>
        </w:rPr>
        <w:t>預付租賃、無形資產、於合營公司的權益及於聯營公司的權益</w:t>
      </w:r>
      <w:r w:rsidRPr="006A746E">
        <w:rPr>
          <w:rFonts w:ascii="宋体" w:eastAsia="PMingLiU" w:hAnsi="宋体"/>
          <w:sz w:val="21"/>
          <w:szCs w:val="21"/>
          <w:lang w:eastAsia="zh-TW"/>
        </w:rPr>
        <w:t xml:space="preserve">, </w:t>
      </w:r>
      <w:r w:rsidRPr="006A746E">
        <w:rPr>
          <w:rFonts w:ascii="宋体" w:eastAsia="PMingLiU" w:hAnsi="宋体" w:hint="eastAsia"/>
          <w:sz w:val="21"/>
          <w:szCs w:val="21"/>
          <w:lang w:eastAsia="zh-TW"/>
        </w:rPr>
        <w:t>其資料乃根據資產的地理位置呈列。</w:t>
      </w:r>
    </w:p>
    <w:p w14:paraId="42547537" w14:textId="77777777" w:rsidR="00B762F4" w:rsidRPr="00BD454A" w:rsidRDefault="00B762F4" w:rsidP="00B762F4">
      <w:pPr>
        <w:tabs>
          <w:tab w:val="left" w:pos="540"/>
          <w:tab w:val="left" w:pos="720"/>
        </w:tabs>
        <w:autoSpaceDE w:val="0"/>
        <w:autoSpaceDN w:val="0"/>
        <w:adjustRightInd w:val="0"/>
        <w:rPr>
          <w:rFonts w:ascii="宋体" w:hAnsi="宋体" w:cs="MSung-Light-Identity-H"/>
          <w:bCs/>
          <w:color w:val="000000"/>
          <w:lang w:eastAsia="zh-TW"/>
        </w:rPr>
      </w:pPr>
    </w:p>
    <w:tbl>
      <w:tblPr>
        <w:tblW w:w="4445" w:type="pct"/>
        <w:tblInd w:w="1170" w:type="dxa"/>
        <w:tblLayout w:type="fixed"/>
        <w:tblLook w:val="04A0" w:firstRow="1" w:lastRow="0" w:firstColumn="1" w:lastColumn="0" w:noHBand="0" w:noVBand="1"/>
      </w:tblPr>
      <w:tblGrid>
        <w:gridCol w:w="4340"/>
        <w:gridCol w:w="1737"/>
        <w:gridCol w:w="248"/>
        <w:gridCol w:w="1739"/>
      </w:tblGrid>
      <w:tr w:rsidR="00B762F4" w:rsidRPr="00BD454A" w14:paraId="12BAF20D" w14:textId="77777777" w:rsidTr="00B762F4">
        <w:trPr>
          <w:trHeight w:val="245"/>
        </w:trPr>
        <w:tc>
          <w:tcPr>
            <w:tcW w:w="2691" w:type="pct"/>
            <w:vAlign w:val="bottom"/>
          </w:tcPr>
          <w:p w14:paraId="3D218DA8" w14:textId="77777777" w:rsidR="00B762F4" w:rsidRPr="004F5E6F" w:rsidRDefault="00B762F4" w:rsidP="00B762F4">
            <w:pPr>
              <w:autoSpaceDE w:val="0"/>
              <w:autoSpaceDN w:val="0"/>
              <w:adjustRightInd w:val="0"/>
              <w:jc w:val="left"/>
              <w:rPr>
                <w:rFonts w:ascii="宋体" w:hAnsi="宋体" w:cs="MHei-Bold-Identity-H"/>
                <w:bCs/>
                <w:color w:val="000000"/>
                <w:sz w:val="16"/>
                <w:szCs w:val="14"/>
                <w:lang w:eastAsia="zh-HK"/>
              </w:rPr>
            </w:pPr>
          </w:p>
        </w:tc>
        <w:tc>
          <w:tcPr>
            <w:tcW w:w="2309" w:type="pct"/>
            <w:gridSpan w:val="3"/>
            <w:tcBorders>
              <w:bottom w:val="single" w:sz="4" w:space="0" w:color="auto"/>
            </w:tcBorders>
            <w:vAlign w:val="bottom"/>
          </w:tcPr>
          <w:p w14:paraId="4B44353B" w14:textId="10A6E807" w:rsidR="00B762F4" w:rsidRPr="00975215" w:rsidRDefault="00517B1C" w:rsidP="00B762F4">
            <w:pPr>
              <w:autoSpaceDE w:val="0"/>
              <w:autoSpaceDN w:val="0"/>
              <w:adjustRightInd w:val="0"/>
              <w:jc w:val="center"/>
              <w:rPr>
                <w:rFonts w:ascii="宋体" w:hAnsi="宋体"/>
                <w:b/>
                <w:sz w:val="16"/>
                <w:szCs w:val="16"/>
              </w:rPr>
            </w:pPr>
            <w:r w:rsidRPr="006A746E">
              <w:rPr>
                <w:rFonts w:ascii="宋体" w:eastAsia="PMingLiU" w:hAnsi="宋体" w:hint="eastAsia"/>
                <w:b/>
                <w:sz w:val="16"/>
                <w:szCs w:val="16"/>
                <w:lang w:eastAsia="zh-TW"/>
              </w:rPr>
              <w:t>來自外間客戶的收入</w:t>
            </w:r>
          </w:p>
        </w:tc>
      </w:tr>
      <w:tr w:rsidR="00B762F4" w:rsidRPr="00BD454A" w14:paraId="16BADF18" w14:textId="77777777" w:rsidTr="00B762F4">
        <w:tc>
          <w:tcPr>
            <w:tcW w:w="2691" w:type="pct"/>
            <w:vAlign w:val="bottom"/>
          </w:tcPr>
          <w:p w14:paraId="28E4997E" w14:textId="77777777" w:rsidR="00B762F4" w:rsidRPr="004F5E6F" w:rsidRDefault="00B762F4" w:rsidP="00B762F4">
            <w:pPr>
              <w:autoSpaceDE w:val="0"/>
              <w:autoSpaceDN w:val="0"/>
              <w:adjustRightInd w:val="0"/>
              <w:jc w:val="left"/>
              <w:rPr>
                <w:rFonts w:ascii="宋体" w:hAnsi="宋体" w:cs="MHei-Bold-Identity-H"/>
                <w:bCs/>
                <w:color w:val="000000"/>
                <w:sz w:val="16"/>
                <w:szCs w:val="14"/>
                <w:lang w:eastAsia="zh-HK"/>
              </w:rPr>
            </w:pPr>
          </w:p>
        </w:tc>
        <w:tc>
          <w:tcPr>
            <w:tcW w:w="1077" w:type="pct"/>
            <w:tcBorders>
              <w:top w:val="single" w:sz="4" w:space="0" w:color="auto"/>
            </w:tcBorders>
            <w:vAlign w:val="bottom"/>
          </w:tcPr>
          <w:p w14:paraId="64E13629" w14:textId="6E1FFC1A" w:rsidR="00B762F4" w:rsidRPr="004F5E6F" w:rsidRDefault="00517B1C" w:rsidP="00B762F4">
            <w:pPr>
              <w:tabs>
                <w:tab w:val="decimal" w:pos="1350"/>
              </w:tabs>
              <w:autoSpaceDE w:val="0"/>
              <w:autoSpaceDN w:val="0"/>
              <w:adjustRightInd w:val="0"/>
              <w:ind w:right="80"/>
              <w:jc w:val="left"/>
              <w:rPr>
                <w:rFonts w:ascii="宋体" w:hAnsi="宋体" w:cs="MHei-Bold-Identity-H"/>
                <w:b/>
                <w:bCs/>
                <w:color w:val="000000"/>
                <w:sz w:val="16"/>
                <w:szCs w:val="14"/>
              </w:rPr>
            </w:pPr>
            <w:r w:rsidRPr="006A746E">
              <w:rPr>
                <w:rFonts w:ascii="宋体" w:eastAsia="PMingLiU" w:hAnsi="宋体" w:cs="MHei-Bold-Identity-H"/>
                <w:b/>
                <w:bCs/>
                <w:color w:val="000000"/>
                <w:sz w:val="16"/>
                <w:szCs w:val="14"/>
                <w:lang w:eastAsia="zh-TW"/>
              </w:rPr>
              <w:t>2019</w:t>
            </w:r>
          </w:p>
        </w:tc>
        <w:tc>
          <w:tcPr>
            <w:tcW w:w="154" w:type="pct"/>
            <w:tcBorders>
              <w:top w:val="single" w:sz="4" w:space="0" w:color="auto"/>
            </w:tcBorders>
            <w:vAlign w:val="bottom"/>
          </w:tcPr>
          <w:p w14:paraId="2EE7B65C" w14:textId="77777777" w:rsidR="00B762F4" w:rsidRPr="004F5E6F" w:rsidRDefault="00B762F4" w:rsidP="00B762F4">
            <w:pPr>
              <w:tabs>
                <w:tab w:val="decimal" w:pos="950"/>
              </w:tabs>
              <w:autoSpaceDE w:val="0"/>
              <w:autoSpaceDN w:val="0"/>
              <w:adjustRightInd w:val="0"/>
              <w:jc w:val="left"/>
              <w:rPr>
                <w:rFonts w:ascii="宋体" w:hAnsi="宋体" w:cs="MHei-Bold-Identity-H"/>
                <w:bCs/>
                <w:color w:val="000000"/>
                <w:sz w:val="16"/>
                <w:szCs w:val="14"/>
                <w:lang w:eastAsia="zh-HK"/>
              </w:rPr>
            </w:pPr>
          </w:p>
        </w:tc>
        <w:tc>
          <w:tcPr>
            <w:tcW w:w="1078" w:type="pct"/>
            <w:tcBorders>
              <w:top w:val="single" w:sz="4" w:space="0" w:color="auto"/>
            </w:tcBorders>
            <w:vAlign w:val="bottom"/>
          </w:tcPr>
          <w:p w14:paraId="0A4BBDBE" w14:textId="5C176E0D" w:rsidR="00B762F4" w:rsidRPr="004F5E6F" w:rsidRDefault="00517B1C" w:rsidP="00B762F4">
            <w:pPr>
              <w:tabs>
                <w:tab w:val="decimal" w:pos="1398"/>
              </w:tabs>
              <w:autoSpaceDE w:val="0"/>
              <w:autoSpaceDN w:val="0"/>
              <w:adjustRightInd w:val="0"/>
              <w:ind w:right="-11"/>
              <w:jc w:val="left"/>
              <w:rPr>
                <w:rFonts w:ascii="宋体" w:hAnsi="宋体" w:cs="MHei-Bold-Identity-H"/>
                <w:bCs/>
                <w:color w:val="000000"/>
                <w:sz w:val="16"/>
                <w:szCs w:val="14"/>
              </w:rPr>
            </w:pPr>
            <w:r w:rsidRPr="006A746E">
              <w:rPr>
                <w:rFonts w:ascii="宋体" w:eastAsia="PMingLiU" w:hAnsi="宋体" w:cs="MHei-Bold-Identity-H"/>
                <w:bCs/>
                <w:color w:val="000000"/>
                <w:sz w:val="16"/>
                <w:szCs w:val="14"/>
                <w:lang w:eastAsia="zh-TW"/>
              </w:rPr>
              <w:t>2018</w:t>
            </w:r>
          </w:p>
        </w:tc>
      </w:tr>
      <w:tr w:rsidR="00B762F4" w:rsidRPr="00BD454A" w14:paraId="6D3F1087" w14:textId="77777777" w:rsidTr="00B762F4">
        <w:trPr>
          <w:trHeight w:val="121"/>
        </w:trPr>
        <w:tc>
          <w:tcPr>
            <w:tcW w:w="2691" w:type="pct"/>
            <w:vAlign w:val="bottom"/>
          </w:tcPr>
          <w:p w14:paraId="1A0D509F" w14:textId="77777777" w:rsidR="00B762F4" w:rsidRPr="004F5E6F" w:rsidRDefault="00B762F4" w:rsidP="00B762F4">
            <w:pPr>
              <w:autoSpaceDE w:val="0"/>
              <w:autoSpaceDN w:val="0"/>
              <w:adjustRightInd w:val="0"/>
              <w:jc w:val="left"/>
              <w:rPr>
                <w:rFonts w:ascii="宋体" w:hAnsi="宋体" w:cs="MHei-Bold-Identity-H"/>
                <w:bCs/>
                <w:color w:val="000000"/>
                <w:sz w:val="16"/>
                <w:szCs w:val="14"/>
              </w:rPr>
            </w:pPr>
          </w:p>
        </w:tc>
        <w:tc>
          <w:tcPr>
            <w:tcW w:w="1077" w:type="pct"/>
            <w:vAlign w:val="bottom"/>
          </w:tcPr>
          <w:p w14:paraId="0BDAA062" w14:textId="09E5C543" w:rsidR="00B762F4" w:rsidRPr="004F5E6F" w:rsidRDefault="00517B1C" w:rsidP="00B762F4">
            <w:pPr>
              <w:tabs>
                <w:tab w:val="decimal" w:pos="1350"/>
              </w:tabs>
              <w:autoSpaceDE w:val="0"/>
              <w:autoSpaceDN w:val="0"/>
              <w:adjustRightInd w:val="0"/>
              <w:ind w:right="80"/>
              <w:jc w:val="left"/>
              <w:rPr>
                <w:rFonts w:ascii="宋体" w:hAnsi="宋体" w:cs="MHei-Bold-Identity-H"/>
                <w:b/>
                <w:bCs/>
                <w:color w:val="000000"/>
                <w:sz w:val="16"/>
                <w:szCs w:val="14"/>
              </w:rPr>
            </w:pPr>
            <w:r w:rsidRPr="006A746E">
              <w:rPr>
                <w:rFonts w:ascii="宋体" w:eastAsia="PMingLiU" w:hAnsi="宋体" w:cs="MHei-Bold-Identity-H" w:hint="eastAsia"/>
                <w:b/>
                <w:bCs/>
                <w:color w:val="000000"/>
                <w:sz w:val="16"/>
                <w:szCs w:val="14"/>
                <w:lang w:eastAsia="zh-TW"/>
              </w:rPr>
              <w:t>人民幣千元</w:t>
            </w:r>
          </w:p>
        </w:tc>
        <w:tc>
          <w:tcPr>
            <w:tcW w:w="154" w:type="pct"/>
            <w:vAlign w:val="bottom"/>
          </w:tcPr>
          <w:p w14:paraId="5D47810E" w14:textId="77777777" w:rsidR="00B762F4" w:rsidRPr="004F5E6F" w:rsidRDefault="00B762F4" w:rsidP="00B762F4">
            <w:pPr>
              <w:tabs>
                <w:tab w:val="decimal" w:pos="950"/>
              </w:tabs>
              <w:autoSpaceDE w:val="0"/>
              <w:autoSpaceDN w:val="0"/>
              <w:adjustRightInd w:val="0"/>
              <w:jc w:val="left"/>
              <w:rPr>
                <w:rFonts w:ascii="宋体" w:hAnsi="宋体" w:cs="MHei-Bold-Identity-H"/>
                <w:bCs/>
                <w:color w:val="000000"/>
                <w:sz w:val="16"/>
                <w:szCs w:val="14"/>
                <w:lang w:eastAsia="zh-HK"/>
              </w:rPr>
            </w:pPr>
          </w:p>
        </w:tc>
        <w:tc>
          <w:tcPr>
            <w:tcW w:w="1078" w:type="pct"/>
            <w:vAlign w:val="bottom"/>
          </w:tcPr>
          <w:p w14:paraId="1B2ECB6F" w14:textId="4ECD5B54" w:rsidR="00B762F4" w:rsidRPr="004F5E6F" w:rsidRDefault="00517B1C" w:rsidP="00B762F4">
            <w:pPr>
              <w:tabs>
                <w:tab w:val="decimal" w:pos="1398"/>
              </w:tabs>
              <w:autoSpaceDE w:val="0"/>
              <w:autoSpaceDN w:val="0"/>
              <w:adjustRightInd w:val="0"/>
              <w:ind w:right="-11"/>
              <w:jc w:val="left"/>
              <w:rPr>
                <w:rFonts w:ascii="宋体" w:hAnsi="宋体" w:cs="MHei-Bold-Identity-H"/>
                <w:bCs/>
                <w:color w:val="000000"/>
                <w:sz w:val="16"/>
                <w:szCs w:val="14"/>
              </w:rPr>
            </w:pPr>
            <w:r w:rsidRPr="006A746E">
              <w:rPr>
                <w:rFonts w:ascii="宋体" w:eastAsia="PMingLiU" w:hAnsi="宋体" w:cs="MHei-Bold-Identity-H" w:hint="eastAsia"/>
                <w:bCs/>
                <w:color w:val="000000"/>
                <w:sz w:val="16"/>
                <w:szCs w:val="14"/>
                <w:lang w:eastAsia="zh-TW"/>
              </w:rPr>
              <w:t>人民幣千元</w:t>
            </w:r>
          </w:p>
        </w:tc>
      </w:tr>
      <w:tr w:rsidR="00B762F4" w:rsidRPr="00BD454A" w14:paraId="68E62D53" w14:textId="77777777" w:rsidTr="00B762F4">
        <w:tc>
          <w:tcPr>
            <w:tcW w:w="2691" w:type="pct"/>
            <w:vAlign w:val="bottom"/>
          </w:tcPr>
          <w:p w14:paraId="2769F585" w14:textId="77777777" w:rsidR="00B762F4" w:rsidRPr="00BD454A" w:rsidRDefault="00B762F4" w:rsidP="00B762F4">
            <w:pPr>
              <w:autoSpaceDE w:val="0"/>
              <w:autoSpaceDN w:val="0"/>
              <w:adjustRightInd w:val="0"/>
              <w:jc w:val="left"/>
              <w:rPr>
                <w:rFonts w:ascii="宋体" w:hAnsi="宋体" w:cs="Arial"/>
                <w:sz w:val="16"/>
                <w:szCs w:val="16"/>
              </w:rPr>
            </w:pPr>
          </w:p>
        </w:tc>
        <w:tc>
          <w:tcPr>
            <w:tcW w:w="1077" w:type="pct"/>
            <w:vAlign w:val="bottom"/>
          </w:tcPr>
          <w:p w14:paraId="26FCA724" w14:textId="77777777" w:rsidR="00B762F4" w:rsidRPr="004F5E6F" w:rsidRDefault="00B762F4" w:rsidP="00B762F4">
            <w:pPr>
              <w:tabs>
                <w:tab w:val="decimal" w:pos="1350"/>
              </w:tabs>
              <w:autoSpaceDE w:val="0"/>
              <w:autoSpaceDN w:val="0"/>
              <w:adjustRightInd w:val="0"/>
              <w:ind w:right="80"/>
              <w:jc w:val="left"/>
              <w:rPr>
                <w:rFonts w:ascii="宋体" w:hAnsi="宋体" w:cs="MHei-Bold-Identity-H"/>
                <w:b/>
                <w:bCs/>
                <w:color w:val="000000"/>
                <w:sz w:val="16"/>
                <w:szCs w:val="14"/>
                <w:lang w:eastAsia="zh-HK"/>
              </w:rPr>
            </w:pPr>
          </w:p>
        </w:tc>
        <w:tc>
          <w:tcPr>
            <w:tcW w:w="154" w:type="pct"/>
            <w:vAlign w:val="bottom"/>
          </w:tcPr>
          <w:p w14:paraId="45A4CFEB" w14:textId="77777777" w:rsidR="00B762F4" w:rsidRPr="004F5E6F" w:rsidRDefault="00B762F4" w:rsidP="00B762F4">
            <w:pPr>
              <w:tabs>
                <w:tab w:val="decimal" w:pos="950"/>
              </w:tabs>
              <w:autoSpaceDE w:val="0"/>
              <w:autoSpaceDN w:val="0"/>
              <w:adjustRightInd w:val="0"/>
              <w:jc w:val="left"/>
              <w:rPr>
                <w:rFonts w:ascii="宋体" w:hAnsi="宋体" w:cs="MHei-Bold-Identity-H"/>
                <w:bCs/>
                <w:color w:val="000000"/>
                <w:sz w:val="16"/>
                <w:szCs w:val="14"/>
                <w:lang w:eastAsia="zh-HK"/>
              </w:rPr>
            </w:pPr>
          </w:p>
        </w:tc>
        <w:tc>
          <w:tcPr>
            <w:tcW w:w="1078" w:type="pct"/>
            <w:vAlign w:val="bottom"/>
          </w:tcPr>
          <w:p w14:paraId="5EC93AEB" w14:textId="77777777" w:rsidR="00B762F4" w:rsidRPr="004F5E6F" w:rsidRDefault="00B762F4" w:rsidP="00B762F4">
            <w:pPr>
              <w:tabs>
                <w:tab w:val="decimal" w:pos="1398"/>
              </w:tabs>
              <w:autoSpaceDE w:val="0"/>
              <w:autoSpaceDN w:val="0"/>
              <w:adjustRightInd w:val="0"/>
              <w:ind w:right="-11"/>
              <w:jc w:val="left"/>
              <w:rPr>
                <w:rFonts w:ascii="宋体" w:hAnsi="宋体" w:cs="MHei-Bold-Identity-H"/>
                <w:bCs/>
                <w:color w:val="000000"/>
                <w:sz w:val="16"/>
                <w:szCs w:val="14"/>
              </w:rPr>
            </w:pPr>
          </w:p>
        </w:tc>
      </w:tr>
      <w:tr w:rsidR="00B762F4" w:rsidRPr="00BD454A" w14:paraId="4EE77E84" w14:textId="77777777" w:rsidTr="00B762F4">
        <w:tc>
          <w:tcPr>
            <w:tcW w:w="2691" w:type="pct"/>
            <w:vAlign w:val="bottom"/>
          </w:tcPr>
          <w:p w14:paraId="6165AED4" w14:textId="37358400" w:rsidR="00B762F4" w:rsidRPr="004F5E6F" w:rsidRDefault="00517B1C" w:rsidP="00B762F4">
            <w:pPr>
              <w:autoSpaceDE w:val="0"/>
              <w:autoSpaceDN w:val="0"/>
              <w:adjustRightInd w:val="0"/>
              <w:jc w:val="left"/>
              <w:rPr>
                <w:rFonts w:ascii="宋体" w:hAnsi="宋体" w:cs="MSung-Light-Identity-H"/>
                <w:b/>
                <w:bCs/>
                <w:color w:val="000000"/>
                <w:sz w:val="16"/>
                <w:szCs w:val="16"/>
              </w:rPr>
            </w:pPr>
            <w:r w:rsidRPr="006A746E">
              <w:rPr>
                <w:rFonts w:ascii="宋体" w:eastAsia="PMingLiU" w:hAnsi="宋体" w:cs="Arial" w:hint="eastAsia"/>
                <w:sz w:val="16"/>
                <w:szCs w:val="16"/>
                <w:lang w:eastAsia="zh-TW"/>
              </w:rPr>
              <w:t>中國</w:t>
            </w:r>
          </w:p>
        </w:tc>
        <w:tc>
          <w:tcPr>
            <w:tcW w:w="1077" w:type="pct"/>
            <w:vAlign w:val="bottom"/>
          </w:tcPr>
          <w:p w14:paraId="14F0E784" w14:textId="1B15CFB7" w:rsidR="00B762F4" w:rsidRPr="004F5E6F" w:rsidRDefault="00517B1C" w:rsidP="00B762F4">
            <w:pPr>
              <w:tabs>
                <w:tab w:val="decimal" w:pos="1350"/>
              </w:tabs>
              <w:autoSpaceDE w:val="0"/>
              <w:autoSpaceDN w:val="0"/>
              <w:adjustRightInd w:val="0"/>
              <w:ind w:right="80"/>
              <w:jc w:val="left"/>
              <w:rPr>
                <w:rFonts w:ascii="宋体" w:hAnsi="宋体" w:cs="MHei-Bold-Identity-H"/>
                <w:b/>
                <w:bCs/>
                <w:color w:val="000000"/>
                <w:sz w:val="16"/>
                <w:szCs w:val="14"/>
                <w:lang w:eastAsia="zh-HK"/>
              </w:rPr>
            </w:pPr>
            <w:r w:rsidRPr="006A746E">
              <w:rPr>
                <w:rFonts w:ascii="宋体" w:eastAsia="PMingLiU" w:hAnsi="宋体" w:cs="MHei-Bold-Identity-H"/>
                <w:b/>
                <w:bCs/>
                <w:color w:val="000000"/>
                <w:sz w:val="16"/>
                <w:szCs w:val="14"/>
                <w:lang w:eastAsia="zh-TW"/>
              </w:rPr>
              <w:t>56,894,888</w:t>
            </w:r>
          </w:p>
        </w:tc>
        <w:tc>
          <w:tcPr>
            <w:tcW w:w="154" w:type="pct"/>
            <w:vAlign w:val="bottom"/>
          </w:tcPr>
          <w:p w14:paraId="78EE6706" w14:textId="77777777" w:rsidR="00B762F4" w:rsidRPr="004F5E6F" w:rsidRDefault="00B762F4" w:rsidP="00B762F4">
            <w:pPr>
              <w:tabs>
                <w:tab w:val="decimal" w:pos="950"/>
              </w:tabs>
              <w:autoSpaceDE w:val="0"/>
              <w:autoSpaceDN w:val="0"/>
              <w:adjustRightInd w:val="0"/>
              <w:jc w:val="left"/>
              <w:rPr>
                <w:rFonts w:ascii="宋体" w:hAnsi="宋体" w:cs="MHei-Bold-Identity-H"/>
                <w:bCs/>
                <w:color w:val="000000"/>
                <w:sz w:val="16"/>
                <w:szCs w:val="14"/>
                <w:lang w:eastAsia="zh-HK"/>
              </w:rPr>
            </w:pPr>
          </w:p>
        </w:tc>
        <w:tc>
          <w:tcPr>
            <w:tcW w:w="1078" w:type="pct"/>
            <w:vAlign w:val="bottom"/>
          </w:tcPr>
          <w:p w14:paraId="6CF35A99" w14:textId="2ECE5F8C" w:rsidR="00B762F4" w:rsidRPr="00A121C8" w:rsidRDefault="00517B1C" w:rsidP="00B762F4">
            <w:pPr>
              <w:tabs>
                <w:tab w:val="decimal" w:pos="1398"/>
              </w:tabs>
              <w:autoSpaceDE w:val="0"/>
              <w:autoSpaceDN w:val="0"/>
              <w:adjustRightInd w:val="0"/>
              <w:ind w:right="-11"/>
              <w:jc w:val="left"/>
              <w:rPr>
                <w:rFonts w:ascii="宋体" w:hAnsi="宋体" w:cs="MHei-Bold-Identity-H"/>
                <w:bCs/>
                <w:color w:val="000000"/>
                <w:sz w:val="16"/>
                <w:szCs w:val="14"/>
              </w:rPr>
            </w:pPr>
            <w:r w:rsidRPr="006A746E">
              <w:rPr>
                <w:rFonts w:ascii="宋体" w:eastAsia="PMingLiU" w:hAnsi="宋体" w:cs="MHei-Bold-Identity-H"/>
                <w:bCs/>
                <w:color w:val="000000"/>
                <w:sz w:val="16"/>
                <w:szCs w:val="14"/>
                <w:lang w:eastAsia="zh-TW"/>
              </w:rPr>
              <w:t>45,268,611</w:t>
            </w:r>
          </w:p>
        </w:tc>
      </w:tr>
      <w:tr w:rsidR="00B762F4" w:rsidRPr="00BD454A" w14:paraId="1C054B00" w14:textId="77777777" w:rsidTr="00B762F4">
        <w:tc>
          <w:tcPr>
            <w:tcW w:w="2691" w:type="pct"/>
            <w:vAlign w:val="bottom"/>
          </w:tcPr>
          <w:p w14:paraId="21ED6D30" w14:textId="75130DDE" w:rsidR="00B762F4" w:rsidRPr="00BD454A" w:rsidRDefault="00517B1C" w:rsidP="00B762F4">
            <w:pPr>
              <w:autoSpaceDE w:val="0"/>
              <w:autoSpaceDN w:val="0"/>
              <w:adjustRightInd w:val="0"/>
              <w:jc w:val="left"/>
              <w:rPr>
                <w:rFonts w:ascii="宋体" w:hAnsi="宋体" w:cs="Arial"/>
                <w:sz w:val="16"/>
                <w:szCs w:val="16"/>
              </w:rPr>
            </w:pPr>
            <w:r w:rsidRPr="006A746E">
              <w:rPr>
                <w:rFonts w:ascii="宋体" w:eastAsia="PMingLiU" w:hAnsi="宋体" w:cs="Arial" w:hint="eastAsia"/>
                <w:color w:val="000000"/>
                <w:sz w:val="16"/>
                <w:szCs w:val="16"/>
                <w:lang w:eastAsia="zh-TW"/>
              </w:rPr>
              <w:t>中</w:t>
            </w:r>
            <w:r w:rsidRPr="006A746E">
              <w:rPr>
                <w:rFonts w:ascii="宋体" w:eastAsia="PMingLiU" w:hAnsi="宋体" w:cs="Microsoft JhengHei" w:hint="eastAsia"/>
                <w:color w:val="000000"/>
                <w:sz w:val="16"/>
                <w:szCs w:val="16"/>
                <w:lang w:eastAsia="zh-TW"/>
              </w:rPr>
              <w:t>東</w:t>
            </w:r>
          </w:p>
        </w:tc>
        <w:tc>
          <w:tcPr>
            <w:tcW w:w="1077" w:type="pct"/>
            <w:vAlign w:val="bottom"/>
          </w:tcPr>
          <w:p w14:paraId="2C829F1C" w14:textId="7707E472" w:rsidR="00B762F4" w:rsidRPr="004F5E6F" w:rsidRDefault="00517B1C" w:rsidP="00B762F4">
            <w:pPr>
              <w:tabs>
                <w:tab w:val="decimal" w:pos="1350"/>
              </w:tabs>
              <w:autoSpaceDE w:val="0"/>
              <w:autoSpaceDN w:val="0"/>
              <w:adjustRightInd w:val="0"/>
              <w:ind w:right="80"/>
              <w:jc w:val="left"/>
              <w:rPr>
                <w:rFonts w:ascii="宋体" w:hAnsi="宋体" w:cs="MHei-Bold-Identity-H"/>
                <w:b/>
                <w:bCs/>
                <w:color w:val="000000"/>
                <w:sz w:val="16"/>
                <w:szCs w:val="14"/>
                <w:lang w:eastAsia="zh-HK"/>
              </w:rPr>
            </w:pPr>
            <w:r w:rsidRPr="006A746E">
              <w:rPr>
                <w:rFonts w:ascii="宋体" w:eastAsia="PMingLiU" w:hAnsi="宋体" w:cs="MHei-Bold-Identity-H"/>
                <w:b/>
                <w:bCs/>
                <w:color w:val="000000"/>
                <w:sz w:val="16"/>
                <w:szCs w:val="14"/>
                <w:lang w:eastAsia="zh-TW"/>
              </w:rPr>
              <w:t>7,894,085</w:t>
            </w:r>
          </w:p>
        </w:tc>
        <w:tc>
          <w:tcPr>
            <w:tcW w:w="154" w:type="pct"/>
            <w:vAlign w:val="bottom"/>
          </w:tcPr>
          <w:p w14:paraId="2A1EB264" w14:textId="77777777" w:rsidR="00B762F4" w:rsidRPr="004F5E6F" w:rsidRDefault="00B762F4" w:rsidP="00B762F4">
            <w:pPr>
              <w:tabs>
                <w:tab w:val="decimal" w:pos="950"/>
              </w:tabs>
              <w:autoSpaceDE w:val="0"/>
              <w:autoSpaceDN w:val="0"/>
              <w:adjustRightInd w:val="0"/>
              <w:jc w:val="left"/>
              <w:rPr>
                <w:rFonts w:ascii="宋体" w:hAnsi="宋体" w:cs="MHei-Bold-Identity-H"/>
                <w:bCs/>
                <w:color w:val="000000"/>
                <w:sz w:val="16"/>
                <w:szCs w:val="14"/>
                <w:lang w:eastAsia="zh-HK"/>
              </w:rPr>
            </w:pPr>
          </w:p>
        </w:tc>
        <w:tc>
          <w:tcPr>
            <w:tcW w:w="1078" w:type="pct"/>
            <w:vAlign w:val="bottom"/>
          </w:tcPr>
          <w:p w14:paraId="76AE6929" w14:textId="04D3F1B6" w:rsidR="00B762F4" w:rsidRPr="00A121C8" w:rsidRDefault="00517B1C" w:rsidP="00B762F4">
            <w:pPr>
              <w:tabs>
                <w:tab w:val="decimal" w:pos="1398"/>
              </w:tabs>
              <w:autoSpaceDE w:val="0"/>
              <w:autoSpaceDN w:val="0"/>
              <w:adjustRightInd w:val="0"/>
              <w:ind w:right="-11"/>
              <w:jc w:val="left"/>
              <w:rPr>
                <w:rFonts w:ascii="宋体" w:hAnsi="宋体" w:cs="MHei-Bold-Identity-H"/>
                <w:bCs/>
                <w:color w:val="000000"/>
                <w:sz w:val="16"/>
                <w:szCs w:val="14"/>
              </w:rPr>
            </w:pPr>
            <w:r w:rsidRPr="006A746E">
              <w:rPr>
                <w:rFonts w:ascii="宋体" w:eastAsia="PMingLiU" w:hAnsi="宋体" w:cs="MHei-Bold-Identity-H"/>
                <w:bCs/>
                <w:color w:val="000000"/>
                <w:sz w:val="16"/>
                <w:szCs w:val="14"/>
                <w:lang w:eastAsia="zh-TW"/>
              </w:rPr>
              <w:t>7,362,296</w:t>
            </w:r>
          </w:p>
        </w:tc>
      </w:tr>
      <w:tr w:rsidR="00B762F4" w:rsidRPr="00BD454A" w14:paraId="5215E465" w14:textId="77777777" w:rsidTr="00B762F4">
        <w:tc>
          <w:tcPr>
            <w:tcW w:w="2691" w:type="pct"/>
            <w:vAlign w:val="bottom"/>
          </w:tcPr>
          <w:p w14:paraId="121AF148" w14:textId="51EC962D" w:rsidR="00B762F4" w:rsidRPr="004F5E6F" w:rsidRDefault="00517B1C" w:rsidP="00B762F4">
            <w:pPr>
              <w:autoSpaceDE w:val="0"/>
              <w:autoSpaceDN w:val="0"/>
              <w:adjustRightInd w:val="0"/>
              <w:jc w:val="left"/>
              <w:rPr>
                <w:rFonts w:ascii="宋体" w:hAnsi="宋体" w:cs="MSung-Light-Identity-H"/>
                <w:b/>
                <w:bCs/>
                <w:color w:val="000000"/>
                <w:sz w:val="16"/>
                <w:szCs w:val="16"/>
              </w:rPr>
            </w:pPr>
            <w:r w:rsidRPr="006A746E">
              <w:rPr>
                <w:rFonts w:ascii="宋体" w:eastAsia="PMingLiU" w:hAnsi="宋体" w:cs="Arial" w:hint="eastAsia"/>
                <w:sz w:val="16"/>
                <w:szCs w:val="16"/>
                <w:lang w:eastAsia="zh-TW"/>
              </w:rPr>
              <w:t>其他國家</w:t>
            </w:r>
          </w:p>
        </w:tc>
        <w:tc>
          <w:tcPr>
            <w:tcW w:w="1077" w:type="pct"/>
            <w:vAlign w:val="bottom"/>
          </w:tcPr>
          <w:p w14:paraId="2EA70610" w14:textId="7C4A2BFD" w:rsidR="00B762F4" w:rsidRPr="004F5E6F" w:rsidRDefault="00517B1C" w:rsidP="00B762F4">
            <w:pPr>
              <w:tabs>
                <w:tab w:val="decimal" w:pos="1350"/>
              </w:tabs>
              <w:autoSpaceDE w:val="0"/>
              <w:autoSpaceDN w:val="0"/>
              <w:adjustRightInd w:val="0"/>
              <w:ind w:right="80"/>
              <w:jc w:val="left"/>
              <w:rPr>
                <w:rFonts w:ascii="宋体" w:hAnsi="宋体" w:cs="MHei-Bold-Identity-H"/>
                <w:b/>
                <w:bCs/>
                <w:color w:val="000000"/>
                <w:sz w:val="16"/>
                <w:szCs w:val="14"/>
                <w:lang w:eastAsia="zh-HK"/>
              </w:rPr>
            </w:pPr>
            <w:r w:rsidRPr="006A746E">
              <w:rPr>
                <w:rFonts w:ascii="宋体" w:eastAsia="PMingLiU" w:hAnsi="宋体" w:cs="MHei-Bold-Identity-H"/>
                <w:b/>
                <w:bCs/>
                <w:color w:val="000000"/>
                <w:sz w:val="16"/>
                <w:szCs w:val="14"/>
                <w:lang w:eastAsia="zh-TW"/>
              </w:rPr>
              <w:t>5,081,174</w:t>
            </w:r>
          </w:p>
        </w:tc>
        <w:tc>
          <w:tcPr>
            <w:tcW w:w="154" w:type="pct"/>
            <w:vAlign w:val="bottom"/>
          </w:tcPr>
          <w:p w14:paraId="58A06269" w14:textId="77777777" w:rsidR="00B762F4" w:rsidRPr="004F5E6F" w:rsidRDefault="00B762F4" w:rsidP="00B762F4">
            <w:pPr>
              <w:tabs>
                <w:tab w:val="decimal" w:pos="950"/>
              </w:tabs>
              <w:autoSpaceDE w:val="0"/>
              <w:autoSpaceDN w:val="0"/>
              <w:adjustRightInd w:val="0"/>
              <w:jc w:val="left"/>
              <w:rPr>
                <w:rFonts w:ascii="宋体" w:hAnsi="宋体" w:cs="MHei-Bold-Identity-H"/>
                <w:bCs/>
                <w:color w:val="000000"/>
                <w:sz w:val="16"/>
                <w:szCs w:val="14"/>
                <w:lang w:eastAsia="zh-HK"/>
              </w:rPr>
            </w:pPr>
          </w:p>
        </w:tc>
        <w:tc>
          <w:tcPr>
            <w:tcW w:w="1078" w:type="pct"/>
            <w:vAlign w:val="bottom"/>
          </w:tcPr>
          <w:p w14:paraId="1BEC44BE" w14:textId="44867B7A" w:rsidR="00B762F4" w:rsidRPr="00A121C8" w:rsidRDefault="00517B1C" w:rsidP="00B762F4">
            <w:pPr>
              <w:tabs>
                <w:tab w:val="decimal" w:pos="1398"/>
              </w:tabs>
              <w:autoSpaceDE w:val="0"/>
              <w:autoSpaceDN w:val="0"/>
              <w:adjustRightInd w:val="0"/>
              <w:ind w:right="-11"/>
              <w:jc w:val="left"/>
              <w:rPr>
                <w:rFonts w:ascii="宋体" w:hAnsi="宋体" w:cs="MHei-Bold-Identity-H"/>
                <w:bCs/>
                <w:color w:val="000000"/>
                <w:sz w:val="16"/>
                <w:szCs w:val="14"/>
              </w:rPr>
            </w:pPr>
            <w:r w:rsidRPr="006A746E">
              <w:rPr>
                <w:rFonts w:ascii="宋体" w:eastAsia="PMingLiU" w:hAnsi="宋体" w:cs="MHei-Bold-Identity-H"/>
                <w:bCs/>
                <w:color w:val="000000"/>
                <w:sz w:val="16"/>
                <w:szCs w:val="14"/>
                <w:lang w:eastAsia="zh-TW"/>
              </w:rPr>
              <w:t>5,778,171</w:t>
            </w:r>
          </w:p>
        </w:tc>
      </w:tr>
      <w:tr w:rsidR="00B762F4" w:rsidRPr="00BD454A" w14:paraId="384062A4" w14:textId="77777777" w:rsidTr="00B762F4">
        <w:trPr>
          <w:trHeight w:val="72"/>
        </w:trPr>
        <w:tc>
          <w:tcPr>
            <w:tcW w:w="2691" w:type="pct"/>
            <w:vAlign w:val="bottom"/>
          </w:tcPr>
          <w:p w14:paraId="2CE7D973" w14:textId="77777777" w:rsidR="00B762F4" w:rsidRPr="004F5E6F" w:rsidRDefault="00B762F4" w:rsidP="00B762F4">
            <w:pPr>
              <w:autoSpaceDE w:val="0"/>
              <w:autoSpaceDN w:val="0"/>
              <w:adjustRightInd w:val="0"/>
              <w:jc w:val="left"/>
              <w:rPr>
                <w:rFonts w:ascii="宋体" w:hAnsi="宋体" w:cs="MSung-Light-Identity-H"/>
                <w:b/>
                <w:bCs/>
                <w:color w:val="000000"/>
                <w:sz w:val="4"/>
                <w:szCs w:val="4"/>
              </w:rPr>
            </w:pPr>
          </w:p>
        </w:tc>
        <w:tc>
          <w:tcPr>
            <w:tcW w:w="1077" w:type="pct"/>
            <w:tcBorders>
              <w:bottom w:val="single" w:sz="4" w:space="0" w:color="auto"/>
            </w:tcBorders>
            <w:vAlign w:val="bottom"/>
          </w:tcPr>
          <w:p w14:paraId="558DD3B0" w14:textId="77777777" w:rsidR="00B762F4" w:rsidRPr="004F5E6F" w:rsidRDefault="00B762F4" w:rsidP="00B762F4">
            <w:pPr>
              <w:tabs>
                <w:tab w:val="decimal" w:pos="1350"/>
              </w:tabs>
              <w:autoSpaceDE w:val="0"/>
              <w:autoSpaceDN w:val="0"/>
              <w:adjustRightInd w:val="0"/>
              <w:ind w:right="80"/>
              <w:jc w:val="left"/>
              <w:rPr>
                <w:rFonts w:ascii="宋体" w:hAnsi="宋体" w:cs="MHei-Bold-Identity-H"/>
                <w:b/>
                <w:bCs/>
                <w:color w:val="000000"/>
                <w:sz w:val="4"/>
                <w:szCs w:val="4"/>
                <w:lang w:eastAsia="zh-HK"/>
              </w:rPr>
            </w:pPr>
          </w:p>
        </w:tc>
        <w:tc>
          <w:tcPr>
            <w:tcW w:w="154" w:type="pct"/>
            <w:vAlign w:val="bottom"/>
          </w:tcPr>
          <w:p w14:paraId="3CFEE8A5" w14:textId="77777777" w:rsidR="00B762F4" w:rsidRPr="004F5E6F" w:rsidRDefault="00B762F4" w:rsidP="00B762F4">
            <w:pPr>
              <w:tabs>
                <w:tab w:val="decimal" w:pos="950"/>
              </w:tabs>
              <w:autoSpaceDE w:val="0"/>
              <w:autoSpaceDN w:val="0"/>
              <w:adjustRightInd w:val="0"/>
              <w:jc w:val="left"/>
              <w:rPr>
                <w:rFonts w:ascii="宋体" w:hAnsi="宋体" w:cs="MHei-Bold-Identity-H"/>
                <w:bCs/>
                <w:color w:val="000000"/>
                <w:sz w:val="4"/>
                <w:szCs w:val="4"/>
                <w:lang w:eastAsia="zh-HK"/>
              </w:rPr>
            </w:pPr>
          </w:p>
        </w:tc>
        <w:tc>
          <w:tcPr>
            <w:tcW w:w="1078" w:type="pct"/>
            <w:tcBorders>
              <w:bottom w:val="single" w:sz="4" w:space="0" w:color="auto"/>
            </w:tcBorders>
            <w:vAlign w:val="bottom"/>
          </w:tcPr>
          <w:p w14:paraId="1A2FD663" w14:textId="77777777" w:rsidR="00B762F4" w:rsidRPr="00A121C8" w:rsidRDefault="00B762F4" w:rsidP="00B762F4">
            <w:pPr>
              <w:tabs>
                <w:tab w:val="decimal" w:pos="1398"/>
              </w:tabs>
              <w:autoSpaceDE w:val="0"/>
              <w:autoSpaceDN w:val="0"/>
              <w:adjustRightInd w:val="0"/>
              <w:ind w:right="-11"/>
              <w:jc w:val="left"/>
              <w:rPr>
                <w:rFonts w:ascii="宋体" w:hAnsi="宋体" w:cs="MHei-Bold-Identity-H"/>
                <w:bCs/>
                <w:color w:val="000000"/>
                <w:sz w:val="4"/>
                <w:szCs w:val="4"/>
                <w:highlight w:val="yellow"/>
                <w:lang w:eastAsia="zh-HK"/>
              </w:rPr>
            </w:pPr>
          </w:p>
        </w:tc>
      </w:tr>
      <w:tr w:rsidR="00B762F4" w:rsidRPr="00BD454A" w14:paraId="0E23F3A9" w14:textId="77777777" w:rsidTr="00B762F4">
        <w:tc>
          <w:tcPr>
            <w:tcW w:w="2691" w:type="pct"/>
            <w:vAlign w:val="bottom"/>
          </w:tcPr>
          <w:p w14:paraId="1914FCC8" w14:textId="77777777" w:rsidR="00B762F4" w:rsidRPr="004F5E6F" w:rsidRDefault="00B762F4" w:rsidP="00B762F4">
            <w:pPr>
              <w:autoSpaceDE w:val="0"/>
              <w:autoSpaceDN w:val="0"/>
              <w:adjustRightInd w:val="0"/>
              <w:jc w:val="left"/>
              <w:rPr>
                <w:rFonts w:ascii="宋体" w:hAnsi="宋体" w:cs="MSung-Light-Identity-H"/>
                <w:bCs/>
                <w:color w:val="000000"/>
                <w:sz w:val="16"/>
                <w:szCs w:val="16"/>
              </w:rPr>
            </w:pPr>
          </w:p>
        </w:tc>
        <w:tc>
          <w:tcPr>
            <w:tcW w:w="1077" w:type="pct"/>
            <w:tcBorders>
              <w:top w:val="single" w:sz="4" w:space="0" w:color="auto"/>
            </w:tcBorders>
            <w:vAlign w:val="bottom"/>
          </w:tcPr>
          <w:p w14:paraId="553237E8" w14:textId="763BC6D1" w:rsidR="00B762F4" w:rsidRPr="004F5E6F" w:rsidRDefault="00517B1C" w:rsidP="00B762F4">
            <w:pPr>
              <w:tabs>
                <w:tab w:val="decimal" w:pos="1350"/>
              </w:tabs>
              <w:autoSpaceDE w:val="0"/>
              <w:autoSpaceDN w:val="0"/>
              <w:adjustRightInd w:val="0"/>
              <w:ind w:right="80"/>
              <w:jc w:val="left"/>
              <w:rPr>
                <w:rFonts w:ascii="宋体" w:hAnsi="宋体" w:cs="MHei-Bold-Identity-H"/>
                <w:b/>
                <w:bCs/>
                <w:color w:val="000000"/>
                <w:sz w:val="16"/>
                <w:szCs w:val="14"/>
                <w:lang w:eastAsia="zh-HK"/>
              </w:rPr>
            </w:pPr>
            <w:r w:rsidRPr="006A746E">
              <w:rPr>
                <w:rFonts w:ascii="宋体" w:eastAsia="PMingLiU" w:hAnsi="宋体" w:cs="MHei-Bold-Identity-H"/>
                <w:b/>
                <w:bCs/>
                <w:color w:val="000000"/>
                <w:sz w:val="16"/>
                <w:szCs w:val="14"/>
                <w:lang w:eastAsia="zh-TW"/>
              </w:rPr>
              <w:t>69,870,147</w:t>
            </w:r>
          </w:p>
        </w:tc>
        <w:tc>
          <w:tcPr>
            <w:tcW w:w="154" w:type="pct"/>
            <w:vAlign w:val="bottom"/>
          </w:tcPr>
          <w:p w14:paraId="0297A26A" w14:textId="77777777" w:rsidR="00B762F4" w:rsidRPr="004F5E6F" w:rsidRDefault="00B762F4" w:rsidP="00B762F4">
            <w:pPr>
              <w:tabs>
                <w:tab w:val="decimal" w:pos="950"/>
              </w:tabs>
              <w:autoSpaceDE w:val="0"/>
              <w:autoSpaceDN w:val="0"/>
              <w:adjustRightInd w:val="0"/>
              <w:jc w:val="left"/>
              <w:rPr>
                <w:rFonts w:ascii="宋体" w:hAnsi="宋体" w:cs="MHei-Bold-Identity-H"/>
                <w:bCs/>
                <w:color w:val="000000"/>
                <w:sz w:val="16"/>
                <w:szCs w:val="16"/>
                <w:lang w:eastAsia="zh-HK"/>
              </w:rPr>
            </w:pPr>
          </w:p>
        </w:tc>
        <w:tc>
          <w:tcPr>
            <w:tcW w:w="1078" w:type="pct"/>
            <w:tcBorders>
              <w:top w:val="single" w:sz="4" w:space="0" w:color="auto"/>
            </w:tcBorders>
            <w:vAlign w:val="bottom"/>
          </w:tcPr>
          <w:p w14:paraId="0E3E7BE7" w14:textId="6E473569" w:rsidR="00B762F4" w:rsidRPr="00A121C8" w:rsidRDefault="00517B1C" w:rsidP="00B762F4">
            <w:pPr>
              <w:tabs>
                <w:tab w:val="decimal" w:pos="1398"/>
              </w:tabs>
              <w:autoSpaceDE w:val="0"/>
              <w:autoSpaceDN w:val="0"/>
              <w:adjustRightInd w:val="0"/>
              <w:ind w:right="-11"/>
              <w:jc w:val="left"/>
              <w:rPr>
                <w:rFonts w:ascii="宋体" w:hAnsi="宋体" w:cs="MHei-Bold-Identity-H"/>
                <w:bCs/>
                <w:color w:val="000000"/>
                <w:sz w:val="16"/>
                <w:szCs w:val="14"/>
                <w:highlight w:val="yellow"/>
                <w:lang w:eastAsia="zh-HK"/>
              </w:rPr>
            </w:pPr>
            <w:r w:rsidRPr="006A746E">
              <w:rPr>
                <w:rFonts w:ascii="宋体" w:eastAsia="PMingLiU" w:hAnsi="宋体" w:cs="MHei-Bold-Identity-H"/>
                <w:bCs/>
                <w:color w:val="000000"/>
                <w:sz w:val="16"/>
                <w:szCs w:val="14"/>
                <w:lang w:eastAsia="zh-TW"/>
              </w:rPr>
              <w:t>58,409,078</w:t>
            </w:r>
          </w:p>
        </w:tc>
      </w:tr>
      <w:tr w:rsidR="00B762F4" w:rsidRPr="00BD454A" w14:paraId="2D9A56B2" w14:textId="77777777" w:rsidTr="00B762F4">
        <w:tc>
          <w:tcPr>
            <w:tcW w:w="2691" w:type="pct"/>
            <w:vAlign w:val="bottom"/>
          </w:tcPr>
          <w:p w14:paraId="1447615B" w14:textId="77777777" w:rsidR="00B762F4" w:rsidRPr="004F5E6F" w:rsidRDefault="00B762F4" w:rsidP="00B762F4">
            <w:pPr>
              <w:autoSpaceDE w:val="0"/>
              <w:autoSpaceDN w:val="0"/>
              <w:adjustRightInd w:val="0"/>
              <w:jc w:val="left"/>
              <w:rPr>
                <w:rFonts w:ascii="宋体" w:hAnsi="宋体" w:cs="MHei-Bold-Identity-H"/>
                <w:bCs/>
                <w:color w:val="000000"/>
                <w:sz w:val="4"/>
                <w:szCs w:val="4"/>
              </w:rPr>
            </w:pPr>
          </w:p>
        </w:tc>
        <w:tc>
          <w:tcPr>
            <w:tcW w:w="1077" w:type="pct"/>
            <w:tcBorders>
              <w:bottom w:val="single" w:sz="12" w:space="0" w:color="auto"/>
            </w:tcBorders>
            <w:vAlign w:val="bottom"/>
          </w:tcPr>
          <w:p w14:paraId="116E9410" w14:textId="77777777" w:rsidR="00B762F4" w:rsidRPr="004F5E6F" w:rsidRDefault="00B762F4" w:rsidP="00B762F4">
            <w:pPr>
              <w:tabs>
                <w:tab w:val="decimal" w:pos="1343"/>
              </w:tabs>
              <w:autoSpaceDE w:val="0"/>
              <w:autoSpaceDN w:val="0"/>
              <w:adjustRightInd w:val="0"/>
              <w:jc w:val="left"/>
              <w:rPr>
                <w:rFonts w:ascii="宋体" w:hAnsi="宋体" w:cs="MHei-Bold-Identity-H"/>
                <w:bCs/>
                <w:color w:val="000000"/>
                <w:sz w:val="4"/>
                <w:szCs w:val="4"/>
                <w:lang w:eastAsia="zh-HK"/>
              </w:rPr>
            </w:pPr>
          </w:p>
        </w:tc>
        <w:tc>
          <w:tcPr>
            <w:tcW w:w="154" w:type="pct"/>
            <w:vAlign w:val="bottom"/>
          </w:tcPr>
          <w:p w14:paraId="5A32DF89" w14:textId="77777777" w:rsidR="00B762F4" w:rsidRPr="004F5E6F" w:rsidRDefault="00B762F4" w:rsidP="00B762F4">
            <w:pPr>
              <w:autoSpaceDE w:val="0"/>
              <w:autoSpaceDN w:val="0"/>
              <w:adjustRightInd w:val="0"/>
              <w:jc w:val="left"/>
              <w:rPr>
                <w:rFonts w:ascii="宋体" w:hAnsi="宋体" w:cs="MHei-Bold-Identity-H"/>
                <w:bCs/>
                <w:color w:val="000000"/>
                <w:sz w:val="4"/>
                <w:szCs w:val="4"/>
                <w:lang w:eastAsia="zh-HK"/>
              </w:rPr>
            </w:pPr>
          </w:p>
        </w:tc>
        <w:tc>
          <w:tcPr>
            <w:tcW w:w="1078" w:type="pct"/>
            <w:tcBorders>
              <w:bottom w:val="single" w:sz="12" w:space="0" w:color="auto"/>
            </w:tcBorders>
            <w:vAlign w:val="bottom"/>
          </w:tcPr>
          <w:p w14:paraId="6CB66DAC" w14:textId="77777777" w:rsidR="00B762F4" w:rsidRPr="004F5E6F" w:rsidRDefault="00B762F4" w:rsidP="00B762F4">
            <w:pPr>
              <w:tabs>
                <w:tab w:val="decimal" w:pos="1294"/>
                <w:tab w:val="decimal" w:pos="1398"/>
              </w:tabs>
              <w:autoSpaceDE w:val="0"/>
              <w:autoSpaceDN w:val="0"/>
              <w:adjustRightInd w:val="0"/>
              <w:ind w:right="-11"/>
              <w:jc w:val="left"/>
              <w:rPr>
                <w:rFonts w:ascii="宋体" w:hAnsi="宋体" w:cs="MHei-Bold-Identity-H"/>
                <w:bCs/>
                <w:color w:val="000000"/>
                <w:sz w:val="4"/>
                <w:szCs w:val="4"/>
                <w:lang w:eastAsia="zh-HK"/>
              </w:rPr>
            </w:pPr>
          </w:p>
        </w:tc>
      </w:tr>
    </w:tbl>
    <w:p w14:paraId="14FCC435" w14:textId="77777777" w:rsidR="00B762F4" w:rsidRPr="00BD454A" w:rsidRDefault="00B762F4" w:rsidP="00B762F4">
      <w:pPr>
        <w:autoSpaceDE w:val="0"/>
        <w:autoSpaceDN w:val="0"/>
        <w:adjustRightInd w:val="0"/>
        <w:ind w:left="720"/>
        <w:rPr>
          <w:rFonts w:ascii="宋体" w:hAnsi="宋体" w:cs="MSung-Light-Identity-H"/>
          <w:bCs/>
          <w:color w:val="000000"/>
        </w:rPr>
      </w:pPr>
    </w:p>
    <w:tbl>
      <w:tblPr>
        <w:tblW w:w="4445" w:type="pct"/>
        <w:tblInd w:w="1170" w:type="dxa"/>
        <w:tblLayout w:type="fixed"/>
        <w:tblLook w:val="04A0" w:firstRow="1" w:lastRow="0" w:firstColumn="1" w:lastColumn="0" w:noHBand="0" w:noVBand="1"/>
      </w:tblPr>
      <w:tblGrid>
        <w:gridCol w:w="4340"/>
        <w:gridCol w:w="252"/>
        <w:gridCol w:w="1485"/>
        <w:gridCol w:w="252"/>
        <w:gridCol w:w="1735"/>
      </w:tblGrid>
      <w:tr w:rsidR="00B762F4" w:rsidRPr="00BD454A" w14:paraId="43DD458A" w14:textId="77777777" w:rsidTr="00B762F4">
        <w:trPr>
          <w:trHeight w:val="245"/>
        </w:trPr>
        <w:tc>
          <w:tcPr>
            <w:tcW w:w="2691" w:type="pct"/>
            <w:vAlign w:val="center"/>
          </w:tcPr>
          <w:p w14:paraId="3FFFDB0E" w14:textId="77777777" w:rsidR="00B762F4" w:rsidRPr="004F5E6F" w:rsidRDefault="00B762F4" w:rsidP="00B762F4">
            <w:pPr>
              <w:autoSpaceDE w:val="0"/>
              <w:autoSpaceDN w:val="0"/>
              <w:adjustRightInd w:val="0"/>
              <w:rPr>
                <w:rFonts w:ascii="宋体" w:hAnsi="宋体" w:cs="MHei-Bold-Identity-H"/>
                <w:bCs/>
                <w:color w:val="000000"/>
                <w:sz w:val="16"/>
                <w:szCs w:val="14"/>
                <w:lang w:eastAsia="zh-HK"/>
              </w:rPr>
            </w:pPr>
          </w:p>
        </w:tc>
        <w:tc>
          <w:tcPr>
            <w:tcW w:w="156" w:type="pct"/>
            <w:vAlign w:val="center"/>
          </w:tcPr>
          <w:p w14:paraId="55836B98" w14:textId="77777777" w:rsidR="00B762F4" w:rsidRPr="004F5E6F" w:rsidRDefault="00B762F4" w:rsidP="00B762F4">
            <w:pPr>
              <w:autoSpaceDE w:val="0"/>
              <w:autoSpaceDN w:val="0"/>
              <w:adjustRightInd w:val="0"/>
              <w:jc w:val="center"/>
              <w:rPr>
                <w:rFonts w:ascii="宋体" w:hAnsi="宋体" w:cs="MHei-Bold-Identity-H"/>
                <w:bCs/>
                <w:color w:val="000000"/>
                <w:sz w:val="16"/>
                <w:szCs w:val="14"/>
              </w:rPr>
            </w:pPr>
          </w:p>
        </w:tc>
        <w:tc>
          <w:tcPr>
            <w:tcW w:w="2153" w:type="pct"/>
            <w:gridSpan w:val="3"/>
            <w:tcBorders>
              <w:bottom w:val="single" w:sz="4" w:space="0" w:color="auto"/>
            </w:tcBorders>
            <w:vAlign w:val="center"/>
          </w:tcPr>
          <w:p w14:paraId="2DC3994F" w14:textId="3CD8F627" w:rsidR="00B762F4" w:rsidRPr="00975215" w:rsidRDefault="00517B1C" w:rsidP="00B762F4">
            <w:pPr>
              <w:autoSpaceDE w:val="0"/>
              <w:autoSpaceDN w:val="0"/>
              <w:adjustRightInd w:val="0"/>
              <w:jc w:val="center"/>
              <w:rPr>
                <w:rFonts w:ascii="宋体" w:hAnsi="宋体"/>
                <w:b/>
                <w:sz w:val="16"/>
                <w:szCs w:val="16"/>
              </w:rPr>
            </w:pPr>
            <w:r w:rsidRPr="006A746E">
              <w:rPr>
                <w:rFonts w:ascii="宋体" w:eastAsia="PMingLiU" w:hAnsi="宋体" w:hint="eastAsia"/>
                <w:b/>
                <w:sz w:val="16"/>
                <w:szCs w:val="16"/>
                <w:lang w:eastAsia="zh-TW"/>
              </w:rPr>
              <w:t>指定非流動資產</w:t>
            </w:r>
          </w:p>
        </w:tc>
      </w:tr>
      <w:tr w:rsidR="00B762F4" w:rsidRPr="00BD454A" w14:paraId="7E12ADC2" w14:textId="77777777" w:rsidTr="00B762F4">
        <w:tc>
          <w:tcPr>
            <w:tcW w:w="2691" w:type="pct"/>
            <w:vAlign w:val="center"/>
          </w:tcPr>
          <w:p w14:paraId="1AC190CF" w14:textId="77777777" w:rsidR="00B762F4" w:rsidRPr="004F5E6F" w:rsidRDefault="00B762F4" w:rsidP="00B762F4">
            <w:pPr>
              <w:autoSpaceDE w:val="0"/>
              <w:autoSpaceDN w:val="0"/>
              <w:adjustRightInd w:val="0"/>
              <w:rPr>
                <w:rFonts w:ascii="宋体" w:hAnsi="宋体" w:cs="MHei-Bold-Identity-H"/>
                <w:bCs/>
                <w:color w:val="000000"/>
                <w:sz w:val="16"/>
                <w:szCs w:val="14"/>
                <w:lang w:eastAsia="zh-HK"/>
              </w:rPr>
            </w:pPr>
          </w:p>
        </w:tc>
        <w:tc>
          <w:tcPr>
            <w:tcW w:w="1077" w:type="pct"/>
            <w:gridSpan w:val="2"/>
            <w:tcBorders>
              <w:top w:val="single" w:sz="4" w:space="0" w:color="auto"/>
            </w:tcBorders>
            <w:vAlign w:val="bottom"/>
          </w:tcPr>
          <w:p w14:paraId="0EDD083B" w14:textId="6A681D7E" w:rsidR="00B762F4" w:rsidRPr="004F5E6F" w:rsidRDefault="00517B1C" w:rsidP="00B762F4">
            <w:pPr>
              <w:tabs>
                <w:tab w:val="decimal" w:pos="1366"/>
              </w:tabs>
              <w:autoSpaceDE w:val="0"/>
              <w:autoSpaceDN w:val="0"/>
              <w:adjustRightInd w:val="0"/>
              <w:ind w:right="-7"/>
              <w:jc w:val="left"/>
              <w:rPr>
                <w:rFonts w:ascii="宋体" w:hAnsi="宋体" w:cs="MHei-Bold-Identity-H"/>
                <w:b/>
                <w:bCs/>
                <w:color w:val="000000"/>
                <w:sz w:val="16"/>
                <w:szCs w:val="14"/>
              </w:rPr>
            </w:pPr>
            <w:r w:rsidRPr="006A746E">
              <w:rPr>
                <w:rFonts w:ascii="宋体" w:eastAsia="PMingLiU" w:hAnsi="宋体" w:cs="MHei-Bold-Identity-H"/>
                <w:b/>
                <w:bCs/>
                <w:color w:val="000000"/>
                <w:sz w:val="16"/>
                <w:szCs w:val="14"/>
                <w:lang w:eastAsia="zh-TW"/>
              </w:rPr>
              <w:t>2019</w:t>
            </w:r>
          </w:p>
        </w:tc>
        <w:tc>
          <w:tcPr>
            <w:tcW w:w="156" w:type="pct"/>
            <w:tcBorders>
              <w:top w:val="single" w:sz="4" w:space="0" w:color="auto"/>
            </w:tcBorders>
            <w:vAlign w:val="bottom"/>
          </w:tcPr>
          <w:p w14:paraId="5091674B" w14:textId="77777777" w:rsidR="00B762F4" w:rsidRPr="004F5E6F" w:rsidRDefault="00B762F4" w:rsidP="00B762F4">
            <w:pPr>
              <w:tabs>
                <w:tab w:val="decimal" w:pos="1366"/>
              </w:tabs>
              <w:autoSpaceDE w:val="0"/>
              <w:autoSpaceDN w:val="0"/>
              <w:adjustRightInd w:val="0"/>
              <w:jc w:val="left"/>
              <w:rPr>
                <w:rFonts w:ascii="宋体" w:hAnsi="宋体" w:cs="MHei-Bold-Identity-H"/>
                <w:bCs/>
                <w:color w:val="000000"/>
                <w:sz w:val="16"/>
                <w:szCs w:val="14"/>
                <w:lang w:eastAsia="zh-HK"/>
              </w:rPr>
            </w:pPr>
          </w:p>
        </w:tc>
        <w:tc>
          <w:tcPr>
            <w:tcW w:w="1076" w:type="pct"/>
            <w:tcBorders>
              <w:top w:val="single" w:sz="4" w:space="0" w:color="auto"/>
            </w:tcBorders>
            <w:vAlign w:val="bottom"/>
          </w:tcPr>
          <w:p w14:paraId="75349A5C" w14:textId="3740571F" w:rsidR="00B762F4" w:rsidRPr="004F5E6F" w:rsidRDefault="00517B1C" w:rsidP="00B762F4">
            <w:pPr>
              <w:tabs>
                <w:tab w:val="decimal" w:pos="1366"/>
              </w:tabs>
              <w:autoSpaceDE w:val="0"/>
              <w:autoSpaceDN w:val="0"/>
              <w:adjustRightInd w:val="0"/>
              <w:ind w:right="80"/>
              <w:jc w:val="left"/>
              <w:rPr>
                <w:rFonts w:ascii="宋体" w:hAnsi="宋体" w:cs="MHei-Bold-Identity-H"/>
                <w:bCs/>
                <w:color w:val="000000"/>
                <w:sz w:val="16"/>
                <w:szCs w:val="14"/>
              </w:rPr>
            </w:pPr>
            <w:r w:rsidRPr="006A746E">
              <w:rPr>
                <w:rFonts w:ascii="宋体" w:eastAsia="PMingLiU" w:hAnsi="宋体" w:cs="MHei-Bold-Identity-H"/>
                <w:bCs/>
                <w:color w:val="000000"/>
                <w:sz w:val="16"/>
                <w:szCs w:val="14"/>
                <w:lang w:eastAsia="zh-TW"/>
              </w:rPr>
              <w:t>2018</w:t>
            </w:r>
          </w:p>
        </w:tc>
      </w:tr>
      <w:tr w:rsidR="00B762F4" w:rsidRPr="00BD454A" w14:paraId="3BE4CD61" w14:textId="77777777" w:rsidTr="00B762F4">
        <w:trPr>
          <w:trHeight w:val="121"/>
        </w:trPr>
        <w:tc>
          <w:tcPr>
            <w:tcW w:w="2691" w:type="pct"/>
            <w:vAlign w:val="center"/>
          </w:tcPr>
          <w:p w14:paraId="2DA0F2E0" w14:textId="77777777" w:rsidR="00B762F4" w:rsidRPr="004F5E6F" w:rsidRDefault="00B762F4" w:rsidP="00B762F4">
            <w:pPr>
              <w:autoSpaceDE w:val="0"/>
              <w:autoSpaceDN w:val="0"/>
              <w:adjustRightInd w:val="0"/>
              <w:rPr>
                <w:rFonts w:ascii="宋体" w:hAnsi="宋体" w:cs="MHei-Bold-Identity-H"/>
                <w:bCs/>
                <w:color w:val="000000"/>
                <w:sz w:val="16"/>
                <w:szCs w:val="14"/>
              </w:rPr>
            </w:pPr>
          </w:p>
        </w:tc>
        <w:tc>
          <w:tcPr>
            <w:tcW w:w="1077" w:type="pct"/>
            <w:gridSpan w:val="2"/>
            <w:vAlign w:val="bottom"/>
          </w:tcPr>
          <w:p w14:paraId="1292378C" w14:textId="3A5B0CC4" w:rsidR="00B762F4" w:rsidRPr="004F5E6F" w:rsidRDefault="00517B1C" w:rsidP="00B762F4">
            <w:pPr>
              <w:tabs>
                <w:tab w:val="decimal" w:pos="1366"/>
              </w:tabs>
              <w:autoSpaceDE w:val="0"/>
              <w:autoSpaceDN w:val="0"/>
              <w:adjustRightInd w:val="0"/>
              <w:ind w:right="-7"/>
              <w:jc w:val="left"/>
              <w:rPr>
                <w:rFonts w:ascii="宋体" w:hAnsi="宋体" w:cs="MHei-Bold-Identity-H"/>
                <w:b/>
                <w:bCs/>
                <w:color w:val="000000"/>
                <w:sz w:val="16"/>
                <w:szCs w:val="14"/>
              </w:rPr>
            </w:pPr>
            <w:r w:rsidRPr="006A746E">
              <w:rPr>
                <w:rFonts w:ascii="宋体" w:eastAsia="PMingLiU" w:hAnsi="宋体" w:cs="MHei-Bold-Identity-H" w:hint="eastAsia"/>
                <w:b/>
                <w:bCs/>
                <w:color w:val="000000"/>
                <w:sz w:val="16"/>
                <w:szCs w:val="14"/>
                <w:lang w:eastAsia="zh-TW"/>
              </w:rPr>
              <w:t>人民幣千元</w:t>
            </w:r>
          </w:p>
        </w:tc>
        <w:tc>
          <w:tcPr>
            <w:tcW w:w="156" w:type="pct"/>
            <w:vAlign w:val="bottom"/>
          </w:tcPr>
          <w:p w14:paraId="0E69A3DE" w14:textId="77777777" w:rsidR="00B762F4" w:rsidRPr="004F5E6F" w:rsidRDefault="00B762F4" w:rsidP="00B762F4">
            <w:pPr>
              <w:tabs>
                <w:tab w:val="decimal" w:pos="1366"/>
              </w:tabs>
              <w:autoSpaceDE w:val="0"/>
              <w:autoSpaceDN w:val="0"/>
              <w:adjustRightInd w:val="0"/>
              <w:jc w:val="left"/>
              <w:rPr>
                <w:rFonts w:ascii="宋体" w:hAnsi="宋体" w:cs="MHei-Bold-Identity-H"/>
                <w:bCs/>
                <w:color w:val="000000"/>
                <w:sz w:val="16"/>
                <w:szCs w:val="14"/>
                <w:lang w:eastAsia="zh-HK"/>
              </w:rPr>
            </w:pPr>
          </w:p>
        </w:tc>
        <w:tc>
          <w:tcPr>
            <w:tcW w:w="1076" w:type="pct"/>
            <w:vAlign w:val="bottom"/>
          </w:tcPr>
          <w:p w14:paraId="05C0435C" w14:textId="52058023" w:rsidR="00B762F4" w:rsidRPr="004F5E6F" w:rsidRDefault="00517B1C" w:rsidP="00B762F4">
            <w:pPr>
              <w:tabs>
                <w:tab w:val="decimal" w:pos="1366"/>
              </w:tabs>
              <w:autoSpaceDE w:val="0"/>
              <w:autoSpaceDN w:val="0"/>
              <w:adjustRightInd w:val="0"/>
              <w:ind w:right="80"/>
              <w:jc w:val="left"/>
              <w:rPr>
                <w:rFonts w:ascii="宋体" w:hAnsi="宋体" w:cs="MHei-Bold-Identity-H"/>
                <w:bCs/>
                <w:color w:val="000000"/>
                <w:sz w:val="16"/>
                <w:szCs w:val="14"/>
              </w:rPr>
            </w:pPr>
            <w:r w:rsidRPr="006A746E">
              <w:rPr>
                <w:rFonts w:ascii="宋体" w:eastAsia="PMingLiU" w:hAnsi="宋体" w:cs="MHei-Bold-Identity-H" w:hint="eastAsia"/>
                <w:bCs/>
                <w:color w:val="000000"/>
                <w:sz w:val="16"/>
                <w:szCs w:val="14"/>
                <w:lang w:eastAsia="zh-TW"/>
              </w:rPr>
              <w:t>人民幣千元</w:t>
            </w:r>
          </w:p>
        </w:tc>
      </w:tr>
      <w:tr w:rsidR="00B762F4" w:rsidRPr="00BD454A" w14:paraId="2D644C13" w14:textId="77777777" w:rsidTr="00B762F4">
        <w:tc>
          <w:tcPr>
            <w:tcW w:w="2691" w:type="pct"/>
            <w:vAlign w:val="center"/>
          </w:tcPr>
          <w:p w14:paraId="53A7DB7A" w14:textId="77777777" w:rsidR="00B762F4" w:rsidRPr="00BD454A" w:rsidRDefault="00B762F4" w:rsidP="00B762F4">
            <w:pPr>
              <w:autoSpaceDE w:val="0"/>
              <w:autoSpaceDN w:val="0"/>
              <w:adjustRightInd w:val="0"/>
              <w:rPr>
                <w:rFonts w:ascii="宋体" w:hAnsi="宋体" w:cs="Arial"/>
                <w:sz w:val="16"/>
                <w:szCs w:val="16"/>
              </w:rPr>
            </w:pPr>
          </w:p>
        </w:tc>
        <w:tc>
          <w:tcPr>
            <w:tcW w:w="1077" w:type="pct"/>
            <w:gridSpan w:val="2"/>
            <w:vAlign w:val="bottom"/>
          </w:tcPr>
          <w:p w14:paraId="699BBDF8" w14:textId="77777777" w:rsidR="00B762F4" w:rsidRPr="004F5E6F" w:rsidRDefault="00B762F4" w:rsidP="00B762F4">
            <w:pPr>
              <w:tabs>
                <w:tab w:val="decimal" w:pos="1366"/>
              </w:tabs>
              <w:autoSpaceDE w:val="0"/>
              <w:autoSpaceDN w:val="0"/>
              <w:adjustRightInd w:val="0"/>
              <w:ind w:right="-7"/>
              <w:jc w:val="left"/>
              <w:rPr>
                <w:rFonts w:ascii="宋体" w:hAnsi="宋体" w:cs="MHei-Bold-Identity-H"/>
                <w:b/>
                <w:bCs/>
                <w:color w:val="000000"/>
                <w:sz w:val="16"/>
                <w:szCs w:val="14"/>
                <w:lang w:eastAsia="zh-HK"/>
              </w:rPr>
            </w:pPr>
          </w:p>
        </w:tc>
        <w:tc>
          <w:tcPr>
            <w:tcW w:w="156" w:type="pct"/>
            <w:vAlign w:val="bottom"/>
          </w:tcPr>
          <w:p w14:paraId="16D3CD74" w14:textId="77777777" w:rsidR="00B762F4" w:rsidRPr="004F5E6F" w:rsidRDefault="00B762F4" w:rsidP="00B762F4">
            <w:pPr>
              <w:tabs>
                <w:tab w:val="decimal" w:pos="1366"/>
              </w:tabs>
              <w:autoSpaceDE w:val="0"/>
              <w:autoSpaceDN w:val="0"/>
              <w:adjustRightInd w:val="0"/>
              <w:jc w:val="left"/>
              <w:rPr>
                <w:rFonts w:ascii="宋体" w:hAnsi="宋体" w:cs="MHei-Bold-Identity-H"/>
                <w:bCs/>
                <w:color w:val="000000"/>
                <w:sz w:val="16"/>
                <w:szCs w:val="14"/>
                <w:lang w:eastAsia="zh-HK"/>
              </w:rPr>
            </w:pPr>
          </w:p>
        </w:tc>
        <w:tc>
          <w:tcPr>
            <w:tcW w:w="1076" w:type="pct"/>
            <w:vAlign w:val="bottom"/>
          </w:tcPr>
          <w:p w14:paraId="567DA65E" w14:textId="77777777" w:rsidR="00B762F4" w:rsidRPr="004F5E6F" w:rsidRDefault="00B762F4" w:rsidP="00B762F4">
            <w:pPr>
              <w:tabs>
                <w:tab w:val="decimal" w:pos="1366"/>
              </w:tabs>
              <w:autoSpaceDE w:val="0"/>
              <w:autoSpaceDN w:val="0"/>
              <w:adjustRightInd w:val="0"/>
              <w:ind w:right="80"/>
              <w:jc w:val="left"/>
              <w:rPr>
                <w:rFonts w:ascii="宋体" w:hAnsi="宋体" w:cs="MHei-Bold-Identity-H"/>
                <w:bCs/>
                <w:color w:val="000000"/>
                <w:sz w:val="16"/>
                <w:szCs w:val="14"/>
              </w:rPr>
            </w:pPr>
          </w:p>
        </w:tc>
      </w:tr>
      <w:tr w:rsidR="00B762F4" w:rsidRPr="00BD454A" w14:paraId="7904B087" w14:textId="77777777" w:rsidTr="00B762F4">
        <w:tc>
          <w:tcPr>
            <w:tcW w:w="2691" w:type="pct"/>
            <w:vAlign w:val="center"/>
          </w:tcPr>
          <w:p w14:paraId="7BC74C44" w14:textId="38119CC0" w:rsidR="00B762F4" w:rsidRPr="004F5E6F" w:rsidRDefault="00517B1C" w:rsidP="00B762F4">
            <w:pPr>
              <w:autoSpaceDE w:val="0"/>
              <w:autoSpaceDN w:val="0"/>
              <w:adjustRightInd w:val="0"/>
              <w:rPr>
                <w:rFonts w:ascii="宋体" w:hAnsi="宋体" w:cs="MSung-Light-Identity-H"/>
                <w:b/>
                <w:bCs/>
                <w:color w:val="000000"/>
                <w:sz w:val="16"/>
                <w:szCs w:val="16"/>
              </w:rPr>
            </w:pPr>
            <w:r w:rsidRPr="006A746E">
              <w:rPr>
                <w:rFonts w:ascii="宋体" w:eastAsia="PMingLiU" w:hAnsi="宋体" w:cs="Arial" w:hint="eastAsia"/>
                <w:sz w:val="16"/>
                <w:szCs w:val="16"/>
                <w:lang w:eastAsia="zh-TW"/>
              </w:rPr>
              <w:t>中國</w:t>
            </w:r>
          </w:p>
        </w:tc>
        <w:tc>
          <w:tcPr>
            <w:tcW w:w="1077" w:type="pct"/>
            <w:gridSpan w:val="2"/>
            <w:vAlign w:val="bottom"/>
          </w:tcPr>
          <w:p w14:paraId="27C5C4F7" w14:textId="16B74A05" w:rsidR="00B762F4" w:rsidRPr="00AC5532" w:rsidRDefault="00517B1C" w:rsidP="00B762F4">
            <w:pPr>
              <w:tabs>
                <w:tab w:val="decimal" w:pos="1366"/>
              </w:tabs>
              <w:autoSpaceDE w:val="0"/>
              <w:autoSpaceDN w:val="0"/>
              <w:adjustRightInd w:val="0"/>
              <w:ind w:right="-7"/>
              <w:jc w:val="left"/>
              <w:rPr>
                <w:rFonts w:ascii="宋体" w:hAnsi="宋体" w:cs="MHei-Bold-Identity-H"/>
                <w:b/>
                <w:bCs/>
                <w:color w:val="000000"/>
                <w:sz w:val="16"/>
                <w:szCs w:val="14"/>
                <w:lang w:eastAsia="zh-HK"/>
              </w:rPr>
            </w:pPr>
            <w:r w:rsidRPr="006A746E">
              <w:rPr>
                <w:rFonts w:ascii="宋体" w:eastAsia="PMingLiU" w:hAnsi="宋体" w:cs="MHei-Bold-Identity-H"/>
                <w:b/>
                <w:bCs/>
                <w:color w:val="000000"/>
                <w:sz w:val="16"/>
                <w:szCs w:val="14"/>
                <w:lang w:eastAsia="zh-TW"/>
              </w:rPr>
              <w:t>26,705,971</w:t>
            </w:r>
          </w:p>
        </w:tc>
        <w:tc>
          <w:tcPr>
            <w:tcW w:w="156" w:type="pct"/>
            <w:vAlign w:val="bottom"/>
          </w:tcPr>
          <w:p w14:paraId="6921FFBC" w14:textId="77777777" w:rsidR="00B762F4" w:rsidRPr="00AC5532" w:rsidRDefault="00B762F4" w:rsidP="00B762F4">
            <w:pPr>
              <w:tabs>
                <w:tab w:val="decimal" w:pos="1366"/>
              </w:tabs>
              <w:autoSpaceDE w:val="0"/>
              <w:autoSpaceDN w:val="0"/>
              <w:adjustRightInd w:val="0"/>
              <w:jc w:val="left"/>
              <w:rPr>
                <w:rFonts w:ascii="宋体" w:hAnsi="宋体" w:cs="MHei-Bold-Identity-H"/>
                <w:bCs/>
                <w:color w:val="000000"/>
                <w:sz w:val="16"/>
                <w:szCs w:val="14"/>
                <w:lang w:eastAsia="zh-HK"/>
              </w:rPr>
            </w:pPr>
          </w:p>
        </w:tc>
        <w:tc>
          <w:tcPr>
            <w:tcW w:w="1076" w:type="pct"/>
            <w:vAlign w:val="bottom"/>
          </w:tcPr>
          <w:p w14:paraId="585CBE7D" w14:textId="109F543F" w:rsidR="00B762F4" w:rsidRPr="00A121C8" w:rsidRDefault="00517B1C" w:rsidP="00B762F4">
            <w:pPr>
              <w:tabs>
                <w:tab w:val="decimal" w:pos="1366"/>
              </w:tabs>
              <w:autoSpaceDE w:val="0"/>
              <w:autoSpaceDN w:val="0"/>
              <w:adjustRightInd w:val="0"/>
              <w:ind w:right="80"/>
              <w:jc w:val="left"/>
              <w:rPr>
                <w:rFonts w:ascii="宋体" w:hAnsi="宋体" w:cs="MHei-Bold-Identity-H"/>
                <w:bCs/>
                <w:color w:val="000000"/>
                <w:sz w:val="16"/>
                <w:szCs w:val="14"/>
                <w:lang w:eastAsia="zh-HK"/>
              </w:rPr>
            </w:pPr>
            <w:r w:rsidRPr="006A746E">
              <w:rPr>
                <w:rFonts w:ascii="宋体" w:eastAsia="PMingLiU" w:hAnsi="宋体" w:cs="MHei-Bold-Identity-H"/>
                <w:bCs/>
                <w:color w:val="000000"/>
                <w:sz w:val="16"/>
                <w:szCs w:val="14"/>
                <w:lang w:eastAsia="zh-TW"/>
              </w:rPr>
              <w:t>24,470,738</w:t>
            </w:r>
          </w:p>
        </w:tc>
      </w:tr>
      <w:tr w:rsidR="00B762F4" w:rsidRPr="00BD454A" w14:paraId="662D892A" w14:textId="77777777" w:rsidTr="00B762F4">
        <w:tc>
          <w:tcPr>
            <w:tcW w:w="2691" w:type="pct"/>
            <w:vAlign w:val="center"/>
          </w:tcPr>
          <w:p w14:paraId="43F51332" w14:textId="4B6FB1BA" w:rsidR="00B762F4" w:rsidRPr="004F5E6F" w:rsidRDefault="00517B1C" w:rsidP="00B762F4">
            <w:pPr>
              <w:autoSpaceDE w:val="0"/>
              <w:autoSpaceDN w:val="0"/>
              <w:adjustRightInd w:val="0"/>
              <w:rPr>
                <w:rFonts w:ascii="宋体" w:hAnsi="宋体" w:cs="MSung-Light-Identity-H"/>
                <w:b/>
                <w:bCs/>
                <w:color w:val="000000"/>
                <w:sz w:val="16"/>
                <w:szCs w:val="16"/>
              </w:rPr>
            </w:pPr>
            <w:r w:rsidRPr="006A746E">
              <w:rPr>
                <w:rFonts w:ascii="宋体" w:eastAsia="PMingLiU" w:hAnsi="宋体" w:cs="Arial" w:hint="eastAsia"/>
                <w:sz w:val="16"/>
                <w:szCs w:val="16"/>
                <w:lang w:eastAsia="zh-TW"/>
              </w:rPr>
              <w:t>其他國家</w:t>
            </w:r>
          </w:p>
        </w:tc>
        <w:tc>
          <w:tcPr>
            <w:tcW w:w="1077" w:type="pct"/>
            <w:gridSpan w:val="2"/>
            <w:vAlign w:val="bottom"/>
          </w:tcPr>
          <w:p w14:paraId="2BEE2B39" w14:textId="1702194B" w:rsidR="00B762F4" w:rsidRPr="00D7634F" w:rsidRDefault="00517B1C" w:rsidP="00B762F4">
            <w:pPr>
              <w:tabs>
                <w:tab w:val="decimal" w:pos="1366"/>
              </w:tabs>
              <w:autoSpaceDE w:val="0"/>
              <w:autoSpaceDN w:val="0"/>
              <w:adjustRightInd w:val="0"/>
              <w:ind w:right="-7"/>
              <w:jc w:val="left"/>
              <w:rPr>
                <w:rFonts w:ascii="宋体" w:hAnsi="宋体" w:cs="MHei-Bold-Identity-H"/>
                <w:b/>
                <w:bCs/>
                <w:color w:val="000000"/>
                <w:sz w:val="16"/>
                <w:szCs w:val="14"/>
              </w:rPr>
            </w:pPr>
            <w:r w:rsidRPr="006A746E">
              <w:rPr>
                <w:rFonts w:ascii="宋体" w:eastAsia="PMingLiU" w:hAnsi="宋体" w:cs="MHei-Bold-Identity-H"/>
                <w:b/>
                <w:bCs/>
                <w:color w:val="000000"/>
                <w:sz w:val="16"/>
                <w:szCs w:val="14"/>
                <w:lang w:eastAsia="zh-TW"/>
              </w:rPr>
              <w:t>4,365,656</w:t>
            </w:r>
          </w:p>
        </w:tc>
        <w:tc>
          <w:tcPr>
            <w:tcW w:w="156" w:type="pct"/>
            <w:vAlign w:val="bottom"/>
          </w:tcPr>
          <w:p w14:paraId="6AFCFD2D" w14:textId="77777777" w:rsidR="00B762F4" w:rsidRPr="00D7634F" w:rsidRDefault="00B762F4" w:rsidP="00B762F4">
            <w:pPr>
              <w:tabs>
                <w:tab w:val="decimal" w:pos="1366"/>
              </w:tabs>
              <w:autoSpaceDE w:val="0"/>
              <w:autoSpaceDN w:val="0"/>
              <w:adjustRightInd w:val="0"/>
              <w:jc w:val="left"/>
              <w:rPr>
                <w:rFonts w:ascii="宋体" w:hAnsi="宋体" w:cs="MHei-Bold-Identity-H"/>
                <w:b/>
                <w:bCs/>
                <w:color w:val="000000"/>
                <w:sz w:val="16"/>
                <w:szCs w:val="14"/>
              </w:rPr>
            </w:pPr>
          </w:p>
        </w:tc>
        <w:tc>
          <w:tcPr>
            <w:tcW w:w="1076" w:type="pct"/>
            <w:vAlign w:val="bottom"/>
          </w:tcPr>
          <w:p w14:paraId="06898E87" w14:textId="46911B3A" w:rsidR="00B762F4" w:rsidRPr="00A121C8" w:rsidRDefault="00517B1C" w:rsidP="00B762F4">
            <w:pPr>
              <w:tabs>
                <w:tab w:val="decimal" w:pos="1366"/>
              </w:tabs>
              <w:autoSpaceDE w:val="0"/>
              <w:autoSpaceDN w:val="0"/>
              <w:adjustRightInd w:val="0"/>
              <w:ind w:right="80"/>
              <w:jc w:val="left"/>
              <w:rPr>
                <w:rFonts w:ascii="宋体" w:hAnsi="宋体" w:cs="MHei-Bold-Identity-H"/>
                <w:bCs/>
                <w:color w:val="000000"/>
                <w:sz w:val="16"/>
                <w:szCs w:val="14"/>
                <w:lang w:val="en-HK" w:eastAsia="zh-HK"/>
              </w:rPr>
            </w:pPr>
            <w:r w:rsidRPr="006A746E">
              <w:rPr>
                <w:rFonts w:ascii="宋体" w:eastAsia="PMingLiU" w:hAnsi="宋体" w:cs="MHei-Bold-Identity-H"/>
                <w:bCs/>
                <w:color w:val="000000"/>
                <w:sz w:val="16"/>
                <w:szCs w:val="14"/>
                <w:lang w:eastAsia="zh-TW"/>
              </w:rPr>
              <w:t>3,860,044</w:t>
            </w:r>
          </w:p>
        </w:tc>
      </w:tr>
      <w:tr w:rsidR="00B762F4" w:rsidRPr="00BD454A" w14:paraId="3141EE3A" w14:textId="77777777" w:rsidTr="00B762F4">
        <w:trPr>
          <w:trHeight w:val="72"/>
        </w:trPr>
        <w:tc>
          <w:tcPr>
            <w:tcW w:w="2691" w:type="pct"/>
            <w:vAlign w:val="center"/>
          </w:tcPr>
          <w:p w14:paraId="7BF3EBF7" w14:textId="77777777" w:rsidR="00B762F4" w:rsidRPr="004F5E6F" w:rsidRDefault="00B762F4" w:rsidP="00B762F4">
            <w:pPr>
              <w:autoSpaceDE w:val="0"/>
              <w:autoSpaceDN w:val="0"/>
              <w:adjustRightInd w:val="0"/>
              <w:rPr>
                <w:rFonts w:ascii="宋体" w:hAnsi="宋体" w:cs="MSung-Light-Identity-H"/>
                <w:b/>
                <w:bCs/>
                <w:color w:val="000000"/>
                <w:sz w:val="4"/>
                <w:szCs w:val="4"/>
              </w:rPr>
            </w:pPr>
          </w:p>
        </w:tc>
        <w:tc>
          <w:tcPr>
            <w:tcW w:w="1077" w:type="pct"/>
            <w:gridSpan w:val="2"/>
            <w:tcBorders>
              <w:bottom w:val="single" w:sz="4" w:space="0" w:color="auto"/>
            </w:tcBorders>
            <w:vAlign w:val="bottom"/>
          </w:tcPr>
          <w:p w14:paraId="57B06F85" w14:textId="77777777" w:rsidR="00B762F4" w:rsidRPr="00AC5532" w:rsidRDefault="00B762F4" w:rsidP="00B762F4">
            <w:pPr>
              <w:tabs>
                <w:tab w:val="decimal" w:pos="1366"/>
              </w:tabs>
              <w:autoSpaceDE w:val="0"/>
              <w:autoSpaceDN w:val="0"/>
              <w:adjustRightInd w:val="0"/>
              <w:ind w:right="-7"/>
              <w:jc w:val="left"/>
              <w:rPr>
                <w:rFonts w:ascii="宋体" w:hAnsi="宋体" w:cs="MHei-Bold-Identity-H"/>
                <w:b/>
                <w:bCs/>
                <w:color w:val="000000"/>
                <w:sz w:val="4"/>
                <w:szCs w:val="4"/>
                <w:lang w:eastAsia="zh-HK"/>
              </w:rPr>
            </w:pPr>
          </w:p>
        </w:tc>
        <w:tc>
          <w:tcPr>
            <w:tcW w:w="156" w:type="pct"/>
            <w:vAlign w:val="bottom"/>
          </w:tcPr>
          <w:p w14:paraId="26B326D9" w14:textId="77777777" w:rsidR="00B762F4" w:rsidRPr="00AC5532" w:rsidRDefault="00B762F4" w:rsidP="00B762F4">
            <w:pPr>
              <w:tabs>
                <w:tab w:val="decimal" w:pos="1366"/>
              </w:tabs>
              <w:autoSpaceDE w:val="0"/>
              <w:autoSpaceDN w:val="0"/>
              <w:adjustRightInd w:val="0"/>
              <w:jc w:val="left"/>
              <w:rPr>
                <w:rFonts w:ascii="宋体" w:hAnsi="宋体" w:cs="MHei-Bold-Identity-H"/>
                <w:bCs/>
                <w:color w:val="000000"/>
                <w:sz w:val="4"/>
                <w:szCs w:val="4"/>
                <w:lang w:eastAsia="zh-HK"/>
              </w:rPr>
            </w:pPr>
          </w:p>
        </w:tc>
        <w:tc>
          <w:tcPr>
            <w:tcW w:w="1076" w:type="pct"/>
            <w:tcBorders>
              <w:bottom w:val="single" w:sz="4" w:space="0" w:color="auto"/>
            </w:tcBorders>
            <w:vAlign w:val="bottom"/>
          </w:tcPr>
          <w:p w14:paraId="41E60B07" w14:textId="77777777" w:rsidR="00B762F4" w:rsidRPr="00A121C8" w:rsidRDefault="00B762F4" w:rsidP="00B762F4">
            <w:pPr>
              <w:tabs>
                <w:tab w:val="decimal" w:pos="1366"/>
              </w:tabs>
              <w:autoSpaceDE w:val="0"/>
              <w:autoSpaceDN w:val="0"/>
              <w:adjustRightInd w:val="0"/>
              <w:ind w:right="80"/>
              <w:jc w:val="left"/>
              <w:rPr>
                <w:rFonts w:ascii="宋体" w:hAnsi="宋体" w:cs="MHei-Bold-Identity-H"/>
                <w:bCs/>
                <w:color w:val="000000"/>
                <w:sz w:val="4"/>
                <w:szCs w:val="4"/>
                <w:lang w:eastAsia="zh-HK"/>
              </w:rPr>
            </w:pPr>
          </w:p>
        </w:tc>
      </w:tr>
      <w:tr w:rsidR="00B762F4" w:rsidRPr="00BD454A" w14:paraId="05901FC5" w14:textId="77777777" w:rsidTr="00B762F4">
        <w:tc>
          <w:tcPr>
            <w:tcW w:w="2691" w:type="pct"/>
            <w:vAlign w:val="center"/>
          </w:tcPr>
          <w:p w14:paraId="495CE303" w14:textId="77777777" w:rsidR="00B762F4" w:rsidRPr="004F5E6F" w:rsidRDefault="00B762F4" w:rsidP="00B762F4">
            <w:pPr>
              <w:autoSpaceDE w:val="0"/>
              <w:autoSpaceDN w:val="0"/>
              <w:adjustRightInd w:val="0"/>
              <w:rPr>
                <w:rFonts w:ascii="宋体" w:hAnsi="宋体" w:cs="MSung-Light-Identity-H"/>
                <w:bCs/>
                <w:color w:val="000000"/>
                <w:sz w:val="16"/>
                <w:szCs w:val="16"/>
              </w:rPr>
            </w:pPr>
          </w:p>
        </w:tc>
        <w:tc>
          <w:tcPr>
            <w:tcW w:w="1077" w:type="pct"/>
            <w:gridSpan w:val="2"/>
            <w:tcBorders>
              <w:top w:val="single" w:sz="4" w:space="0" w:color="auto"/>
            </w:tcBorders>
            <w:vAlign w:val="bottom"/>
          </w:tcPr>
          <w:p w14:paraId="0B7DCFEC" w14:textId="1983CA69" w:rsidR="00B762F4" w:rsidRPr="00D7634F" w:rsidRDefault="00517B1C" w:rsidP="00B762F4">
            <w:pPr>
              <w:tabs>
                <w:tab w:val="decimal" w:pos="1366"/>
              </w:tabs>
              <w:autoSpaceDE w:val="0"/>
              <w:autoSpaceDN w:val="0"/>
              <w:adjustRightInd w:val="0"/>
              <w:ind w:right="-7"/>
              <w:jc w:val="left"/>
              <w:rPr>
                <w:rFonts w:ascii="宋体" w:hAnsi="宋体" w:cs="MHei-Bold-Identity-H"/>
                <w:b/>
                <w:bCs/>
                <w:color w:val="000000"/>
                <w:sz w:val="16"/>
                <w:szCs w:val="14"/>
              </w:rPr>
            </w:pPr>
            <w:r w:rsidRPr="006A746E">
              <w:rPr>
                <w:rFonts w:ascii="宋体" w:eastAsia="PMingLiU" w:hAnsi="宋体" w:cs="MHei-Bold-Identity-H"/>
                <w:b/>
                <w:bCs/>
                <w:color w:val="000000"/>
                <w:sz w:val="16"/>
                <w:szCs w:val="14"/>
                <w:lang w:eastAsia="zh-TW"/>
              </w:rPr>
              <w:t>31,071</w:t>
            </w:r>
            <w:r w:rsidRPr="006A746E">
              <w:rPr>
                <w:rFonts w:asciiTheme="minorEastAsia" w:eastAsia="PMingLiU" w:hAnsiTheme="minorEastAsia" w:cs="MHei-Bold-Identity-H"/>
                <w:b/>
                <w:bCs/>
                <w:color w:val="000000"/>
                <w:sz w:val="16"/>
                <w:szCs w:val="14"/>
                <w:lang w:eastAsia="zh-TW"/>
              </w:rPr>
              <w:t>,</w:t>
            </w:r>
            <w:r w:rsidRPr="006A746E">
              <w:rPr>
                <w:rFonts w:ascii="宋体" w:eastAsia="PMingLiU" w:hAnsi="宋体" w:cs="MHei-Bold-Identity-H"/>
                <w:b/>
                <w:bCs/>
                <w:color w:val="000000"/>
                <w:sz w:val="16"/>
                <w:szCs w:val="14"/>
                <w:lang w:eastAsia="zh-TW"/>
              </w:rPr>
              <w:t>627</w:t>
            </w:r>
          </w:p>
        </w:tc>
        <w:tc>
          <w:tcPr>
            <w:tcW w:w="156" w:type="pct"/>
            <w:vAlign w:val="bottom"/>
          </w:tcPr>
          <w:p w14:paraId="749E3E70" w14:textId="77777777" w:rsidR="00B762F4" w:rsidRPr="00D7634F" w:rsidRDefault="00B762F4" w:rsidP="00B762F4">
            <w:pPr>
              <w:tabs>
                <w:tab w:val="decimal" w:pos="1366"/>
              </w:tabs>
              <w:autoSpaceDE w:val="0"/>
              <w:autoSpaceDN w:val="0"/>
              <w:adjustRightInd w:val="0"/>
              <w:jc w:val="left"/>
              <w:rPr>
                <w:rFonts w:ascii="宋体" w:hAnsi="宋体" w:cs="MHei-Bold-Identity-H"/>
                <w:b/>
                <w:bCs/>
                <w:color w:val="000000"/>
                <w:sz w:val="16"/>
                <w:szCs w:val="14"/>
              </w:rPr>
            </w:pPr>
          </w:p>
        </w:tc>
        <w:tc>
          <w:tcPr>
            <w:tcW w:w="1076" w:type="pct"/>
            <w:tcBorders>
              <w:top w:val="single" w:sz="4" w:space="0" w:color="auto"/>
            </w:tcBorders>
            <w:vAlign w:val="bottom"/>
          </w:tcPr>
          <w:p w14:paraId="75CE473F" w14:textId="6FF8DCA2" w:rsidR="00B762F4" w:rsidRPr="00A121C8" w:rsidRDefault="00517B1C" w:rsidP="00B762F4">
            <w:pPr>
              <w:tabs>
                <w:tab w:val="decimal" w:pos="1366"/>
              </w:tabs>
              <w:autoSpaceDE w:val="0"/>
              <w:autoSpaceDN w:val="0"/>
              <w:adjustRightInd w:val="0"/>
              <w:ind w:right="80"/>
              <w:jc w:val="left"/>
              <w:rPr>
                <w:rFonts w:ascii="宋体" w:hAnsi="宋体" w:cs="MHei-Bold-Identity-H"/>
                <w:bCs/>
                <w:color w:val="000000"/>
                <w:sz w:val="16"/>
                <w:szCs w:val="14"/>
                <w:lang w:eastAsia="zh-HK"/>
              </w:rPr>
            </w:pPr>
            <w:r w:rsidRPr="006A746E">
              <w:rPr>
                <w:rFonts w:ascii="宋体" w:eastAsia="PMingLiU" w:hAnsi="宋体" w:cs="MHei-Bold-Identity-H"/>
                <w:bCs/>
                <w:color w:val="000000"/>
                <w:sz w:val="16"/>
                <w:szCs w:val="14"/>
                <w:lang w:eastAsia="zh-TW"/>
              </w:rPr>
              <w:t>28,330,782</w:t>
            </w:r>
          </w:p>
        </w:tc>
      </w:tr>
      <w:tr w:rsidR="00B762F4" w:rsidRPr="00BD454A" w14:paraId="3E488708" w14:textId="77777777" w:rsidTr="00B762F4">
        <w:tc>
          <w:tcPr>
            <w:tcW w:w="2691" w:type="pct"/>
          </w:tcPr>
          <w:p w14:paraId="051F80FE" w14:textId="77777777" w:rsidR="00B762F4" w:rsidRPr="004F5E6F" w:rsidRDefault="00B762F4" w:rsidP="00B762F4">
            <w:pPr>
              <w:autoSpaceDE w:val="0"/>
              <w:autoSpaceDN w:val="0"/>
              <w:adjustRightInd w:val="0"/>
              <w:rPr>
                <w:rFonts w:ascii="宋体" w:hAnsi="宋体" w:cs="MHei-Bold-Identity-H"/>
                <w:bCs/>
                <w:color w:val="000000"/>
                <w:sz w:val="4"/>
                <w:szCs w:val="4"/>
              </w:rPr>
            </w:pPr>
          </w:p>
        </w:tc>
        <w:tc>
          <w:tcPr>
            <w:tcW w:w="1077" w:type="pct"/>
            <w:gridSpan w:val="2"/>
            <w:tcBorders>
              <w:bottom w:val="single" w:sz="12" w:space="0" w:color="auto"/>
            </w:tcBorders>
            <w:vAlign w:val="bottom"/>
          </w:tcPr>
          <w:p w14:paraId="24A43B22" w14:textId="77777777" w:rsidR="00B762F4" w:rsidRPr="004F5E6F" w:rsidRDefault="00B762F4" w:rsidP="00B762F4">
            <w:pPr>
              <w:tabs>
                <w:tab w:val="decimal" w:pos="1343"/>
              </w:tabs>
              <w:autoSpaceDE w:val="0"/>
              <w:autoSpaceDN w:val="0"/>
              <w:adjustRightInd w:val="0"/>
              <w:ind w:right="-7"/>
              <w:jc w:val="left"/>
              <w:rPr>
                <w:rFonts w:ascii="宋体" w:hAnsi="宋体" w:cs="MHei-Bold-Identity-H"/>
                <w:bCs/>
                <w:color w:val="000000"/>
                <w:sz w:val="4"/>
                <w:szCs w:val="4"/>
                <w:lang w:eastAsia="zh-HK"/>
              </w:rPr>
            </w:pPr>
          </w:p>
        </w:tc>
        <w:tc>
          <w:tcPr>
            <w:tcW w:w="156" w:type="pct"/>
            <w:vAlign w:val="bottom"/>
          </w:tcPr>
          <w:p w14:paraId="4B7D5D4B" w14:textId="77777777" w:rsidR="00B762F4" w:rsidRPr="004F5E6F" w:rsidRDefault="00B762F4" w:rsidP="00B762F4">
            <w:pPr>
              <w:tabs>
                <w:tab w:val="decimal" w:pos="1366"/>
              </w:tabs>
              <w:autoSpaceDE w:val="0"/>
              <w:autoSpaceDN w:val="0"/>
              <w:adjustRightInd w:val="0"/>
              <w:jc w:val="left"/>
              <w:rPr>
                <w:rFonts w:ascii="宋体" w:hAnsi="宋体" w:cs="MHei-Bold-Identity-H"/>
                <w:bCs/>
                <w:color w:val="000000"/>
                <w:sz w:val="4"/>
                <w:szCs w:val="4"/>
                <w:lang w:eastAsia="zh-HK"/>
              </w:rPr>
            </w:pPr>
          </w:p>
        </w:tc>
        <w:tc>
          <w:tcPr>
            <w:tcW w:w="1076" w:type="pct"/>
            <w:tcBorders>
              <w:bottom w:val="single" w:sz="12" w:space="0" w:color="auto"/>
            </w:tcBorders>
            <w:vAlign w:val="bottom"/>
          </w:tcPr>
          <w:p w14:paraId="2370ED33" w14:textId="77777777" w:rsidR="00B762F4" w:rsidRPr="004F5E6F" w:rsidRDefault="00B762F4" w:rsidP="00B762F4">
            <w:pPr>
              <w:tabs>
                <w:tab w:val="decimal" w:pos="1366"/>
              </w:tabs>
              <w:autoSpaceDE w:val="0"/>
              <w:autoSpaceDN w:val="0"/>
              <w:adjustRightInd w:val="0"/>
              <w:jc w:val="left"/>
              <w:rPr>
                <w:rFonts w:ascii="宋体" w:hAnsi="宋体" w:cs="MHei-Bold-Identity-H"/>
                <w:bCs/>
                <w:color w:val="000000"/>
                <w:sz w:val="4"/>
                <w:szCs w:val="4"/>
                <w:lang w:eastAsia="zh-HK"/>
              </w:rPr>
            </w:pPr>
          </w:p>
        </w:tc>
      </w:tr>
    </w:tbl>
    <w:p w14:paraId="7F711F03" w14:textId="77777777" w:rsidR="00B762F4" w:rsidRPr="00BD454A" w:rsidRDefault="00B762F4" w:rsidP="00B762F4">
      <w:pPr>
        <w:autoSpaceDE w:val="0"/>
        <w:autoSpaceDN w:val="0"/>
        <w:adjustRightInd w:val="0"/>
        <w:ind w:left="720"/>
        <w:rPr>
          <w:rFonts w:ascii="宋体" w:hAnsi="宋体" w:cs="MSung-Light-Identity-H"/>
          <w:bCs/>
          <w:color w:val="000000"/>
        </w:rPr>
      </w:pPr>
    </w:p>
    <w:p w14:paraId="31BF9F84" w14:textId="460353B7" w:rsidR="00B762F4" w:rsidRPr="006A746E" w:rsidRDefault="00517B1C" w:rsidP="00B762F4">
      <w:pPr>
        <w:ind w:left="1260" w:hanging="540"/>
        <w:rPr>
          <w:rFonts w:ascii="宋体" w:hAnsi="宋体"/>
          <w:sz w:val="21"/>
          <w:szCs w:val="21"/>
        </w:rPr>
      </w:pPr>
      <w:r w:rsidRPr="006A746E">
        <w:rPr>
          <w:rFonts w:ascii="宋体" w:eastAsia="PMingLiU" w:hAnsi="宋体" w:cs="Univers"/>
          <w:bCs/>
          <w:color w:val="000000"/>
          <w:sz w:val="21"/>
          <w:szCs w:val="21"/>
          <w:lang w:eastAsia="zh-TW"/>
        </w:rPr>
        <w:t>(c)</w:t>
      </w:r>
      <w:r w:rsidRPr="006A746E">
        <w:rPr>
          <w:rFonts w:ascii="宋体" w:eastAsia="PMingLiU" w:hAnsi="宋体" w:cs="Univers"/>
          <w:bCs/>
          <w:color w:val="000000"/>
          <w:sz w:val="21"/>
          <w:szCs w:val="21"/>
          <w:lang w:eastAsia="zh-TW"/>
        </w:rPr>
        <w:tab/>
      </w:r>
      <w:r w:rsidRPr="006A746E">
        <w:rPr>
          <w:rFonts w:ascii="宋体" w:eastAsia="PMingLiU" w:hAnsi="宋体" w:cs="MSung-Light-Identity-H" w:hint="eastAsia"/>
          <w:bCs/>
          <w:color w:val="000000"/>
          <w:sz w:val="21"/>
          <w:szCs w:val="21"/>
          <w:lang w:eastAsia="zh-TW"/>
        </w:rPr>
        <w:t>有關主要客戶資料</w:t>
      </w:r>
    </w:p>
    <w:p w14:paraId="1F57544F" w14:textId="25F7C8D4" w:rsidR="00B762F4" w:rsidRPr="006A746E" w:rsidRDefault="00517B1C" w:rsidP="00B762F4">
      <w:pPr>
        <w:ind w:left="1260"/>
        <w:rPr>
          <w:rFonts w:ascii="宋体" w:hAnsi="宋体"/>
          <w:sz w:val="21"/>
          <w:szCs w:val="21"/>
          <w:lang w:eastAsia="zh-TW"/>
        </w:rPr>
      </w:pPr>
      <w:r w:rsidRPr="006A746E">
        <w:rPr>
          <w:rFonts w:ascii="宋体" w:eastAsia="PMingLiU" w:hAnsi="宋体" w:hint="eastAsia"/>
          <w:sz w:val="21"/>
          <w:szCs w:val="21"/>
          <w:lang w:eastAsia="zh-TW"/>
        </w:rPr>
        <w:t>截至</w:t>
      </w:r>
      <w:r w:rsidRPr="006A746E">
        <w:rPr>
          <w:rFonts w:ascii="宋体" w:eastAsia="PMingLiU" w:hAnsi="宋体"/>
          <w:sz w:val="21"/>
          <w:szCs w:val="21"/>
          <w:lang w:eastAsia="zh-TW"/>
        </w:rPr>
        <w:t>2019</w:t>
      </w:r>
      <w:r w:rsidRPr="006A746E">
        <w:rPr>
          <w:rFonts w:ascii="宋体" w:eastAsia="PMingLiU" w:hAnsi="宋体" w:hint="eastAsia"/>
          <w:sz w:val="21"/>
          <w:szCs w:val="21"/>
          <w:lang w:eastAsia="zh-TW"/>
        </w:rPr>
        <w:t>年及</w:t>
      </w:r>
      <w:r w:rsidRPr="006A746E">
        <w:rPr>
          <w:rFonts w:ascii="宋体" w:eastAsia="PMingLiU" w:hAnsi="宋体"/>
          <w:sz w:val="21"/>
          <w:szCs w:val="21"/>
          <w:lang w:eastAsia="zh-TW"/>
        </w:rPr>
        <w:t>2018</w:t>
      </w:r>
      <w:r w:rsidRPr="006A746E">
        <w:rPr>
          <w:rFonts w:ascii="宋体" w:eastAsia="PMingLiU" w:hAnsi="宋体" w:hint="eastAsia"/>
          <w:sz w:val="21"/>
          <w:szCs w:val="21"/>
          <w:lang w:eastAsia="zh-TW"/>
        </w:rPr>
        <w:t>年</w:t>
      </w:r>
      <w:r w:rsidRPr="006A746E">
        <w:rPr>
          <w:rFonts w:ascii="宋体" w:eastAsia="PMingLiU" w:hAnsi="宋体"/>
          <w:sz w:val="21"/>
          <w:szCs w:val="21"/>
          <w:lang w:eastAsia="zh-TW"/>
        </w:rPr>
        <w:t>12</w:t>
      </w:r>
      <w:r w:rsidRPr="006A746E">
        <w:rPr>
          <w:rFonts w:ascii="宋体" w:eastAsia="PMingLiU" w:hAnsi="宋体" w:hint="eastAsia"/>
          <w:sz w:val="21"/>
          <w:szCs w:val="21"/>
          <w:lang w:eastAsia="zh-TW"/>
        </w:rPr>
        <w:t>月</w:t>
      </w:r>
      <w:r w:rsidRPr="006A746E">
        <w:rPr>
          <w:rFonts w:ascii="宋体" w:eastAsia="PMingLiU" w:hAnsi="宋体"/>
          <w:sz w:val="21"/>
          <w:szCs w:val="21"/>
          <w:lang w:eastAsia="zh-TW"/>
        </w:rPr>
        <w:t>31</w:t>
      </w:r>
      <w:r w:rsidRPr="006A746E">
        <w:rPr>
          <w:rFonts w:ascii="宋体" w:eastAsia="PMingLiU" w:hAnsi="宋体" w:hint="eastAsia"/>
          <w:sz w:val="21"/>
          <w:szCs w:val="21"/>
          <w:lang w:eastAsia="zh-TW"/>
        </w:rPr>
        <w:t>日止年度內，占本集團收入總額</w:t>
      </w:r>
      <w:r w:rsidRPr="006A746E">
        <w:rPr>
          <w:rFonts w:ascii="宋体" w:eastAsia="PMingLiU" w:hAnsi="宋体"/>
          <w:sz w:val="21"/>
          <w:szCs w:val="21"/>
          <w:lang w:eastAsia="zh-TW"/>
        </w:rPr>
        <w:t>10%</w:t>
      </w:r>
      <w:r w:rsidRPr="006A746E">
        <w:rPr>
          <w:rFonts w:ascii="宋体" w:eastAsia="PMingLiU" w:hAnsi="宋体" w:hint="eastAsia"/>
          <w:sz w:val="21"/>
          <w:szCs w:val="21"/>
          <w:lang w:eastAsia="zh-TW"/>
        </w:rPr>
        <w:t>以上的客戶及來自其收入如下：</w:t>
      </w:r>
    </w:p>
    <w:p w14:paraId="744A2DDE" w14:textId="77777777" w:rsidR="00B762F4" w:rsidRPr="004F5E6F" w:rsidRDefault="00B762F4" w:rsidP="00B762F4">
      <w:pPr>
        <w:ind w:left="1170"/>
        <w:rPr>
          <w:rFonts w:ascii="宋体" w:hAnsi="宋体"/>
          <w:lang w:eastAsia="zh-TW"/>
        </w:rPr>
      </w:pPr>
    </w:p>
    <w:tbl>
      <w:tblPr>
        <w:tblW w:w="8021" w:type="dxa"/>
        <w:tblInd w:w="1170" w:type="dxa"/>
        <w:tblLayout w:type="fixed"/>
        <w:tblLook w:val="04A0" w:firstRow="1" w:lastRow="0" w:firstColumn="1" w:lastColumn="0" w:noHBand="0" w:noVBand="1"/>
      </w:tblPr>
      <w:tblGrid>
        <w:gridCol w:w="4320"/>
        <w:gridCol w:w="1728"/>
        <w:gridCol w:w="245"/>
        <w:gridCol w:w="1728"/>
      </w:tblGrid>
      <w:tr w:rsidR="00B762F4" w:rsidRPr="00BD454A" w14:paraId="1C2EFE4B" w14:textId="77777777" w:rsidTr="00B762F4">
        <w:tc>
          <w:tcPr>
            <w:tcW w:w="4320" w:type="dxa"/>
          </w:tcPr>
          <w:p w14:paraId="5CCE8F50" w14:textId="77777777" w:rsidR="00B762F4" w:rsidRPr="004F5E6F" w:rsidRDefault="00B762F4" w:rsidP="00B762F4">
            <w:pPr>
              <w:autoSpaceDE w:val="0"/>
              <w:autoSpaceDN w:val="0"/>
              <w:adjustRightInd w:val="0"/>
              <w:rPr>
                <w:rFonts w:ascii="宋体" w:hAnsi="宋体" w:cs="MHei-Bold-Identity-H"/>
                <w:bCs/>
                <w:color w:val="000000"/>
                <w:sz w:val="16"/>
                <w:szCs w:val="14"/>
                <w:lang w:eastAsia="zh-HK"/>
              </w:rPr>
            </w:pPr>
          </w:p>
        </w:tc>
        <w:tc>
          <w:tcPr>
            <w:tcW w:w="1728" w:type="dxa"/>
            <w:vAlign w:val="bottom"/>
          </w:tcPr>
          <w:p w14:paraId="7B5CDF07" w14:textId="2DE03D31" w:rsidR="00B762F4" w:rsidRPr="004F5E6F" w:rsidRDefault="00517B1C" w:rsidP="00B762F4">
            <w:pPr>
              <w:tabs>
                <w:tab w:val="decimal" w:pos="1332"/>
              </w:tabs>
              <w:autoSpaceDE w:val="0"/>
              <w:autoSpaceDN w:val="0"/>
              <w:adjustRightInd w:val="0"/>
              <w:jc w:val="left"/>
              <w:rPr>
                <w:rFonts w:ascii="宋体" w:hAnsi="宋体" w:cs="MHei-Bold-Identity-H"/>
                <w:b/>
                <w:bCs/>
                <w:color w:val="000000"/>
                <w:sz w:val="16"/>
                <w:szCs w:val="14"/>
              </w:rPr>
            </w:pPr>
            <w:r w:rsidRPr="006A746E">
              <w:rPr>
                <w:rFonts w:ascii="宋体" w:eastAsia="PMingLiU" w:hAnsi="宋体" w:cs="MHei-Bold-Identity-H"/>
                <w:b/>
                <w:bCs/>
                <w:color w:val="000000"/>
                <w:sz w:val="16"/>
                <w:szCs w:val="14"/>
                <w:lang w:eastAsia="zh-TW"/>
              </w:rPr>
              <w:t>2019</w:t>
            </w:r>
          </w:p>
        </w:tc>
        <w:tc>
          <w:tcPr>
            <w:tcW w:w="245" w:type="dxa"/>
            <w:vAlign w:val="bottom"/>
          </w:tcPr>
          <w:p w14:paraId="34E5101F" w14:textId="77777777" w:rsidR="00B762F4" w:rsidRPr="004F5E6F" w:rsidRDefault="00B762F4" w:rsidP="00B762F4">
            <w:pPr>
              <w:tabs>
                <w:tab w:val="decimal" w:pos="1332"/>
              </w:tabs>
              <w:autoSpaceDE w:val="0"/>
              <w:autoSpaceDN w:val="0"/>
              <w:adjustRightInd w:val="0"/>
              <w:jc w:val="left"/>
              <w:rPr>
                <w:rFonts w:ascii="宋体" w:hAnsi="宋体" w:cs="MHei-Bold-Identity-H"/>
                <w:bCs/>
                <w:color w:val="000000"/>
                <w:sz w:val="16"/>
                <w:szCs w:val="14"/>
                <w:lang w:eastAsia="zh-HK"/>
              </w:rPr>
            </w:pPr>
          </w:p>
        </w:tc>
        <w:tc>
          <w:tcPr>
            <w:tcW w:w="1728" w:type="dxa"/>
            <w:vAlign w:val="bottom"/>
          </w:tcPr>
          <w:p w14:paraId="52A84369" w14:textId="0E9841EB" w:rsidR="00B762F4" w:rsidRPr="004F5E6F" w:rsidRDefault="00517B1C" w:rsidP="00B762F4">
            <w:pPr>
              <w:tabs>
                <w:tab w:val="decimal" w:pos="1420"/>
              </w:tabs>
              <w:autoSpaceDE w:val="0"/>
              <w:autoSpaceDN w:val="0"/>
              <w:adjustRightInd w:val="0"/>
              <w:ind w:right="-28"/>
              <w:jc w:val="left"/>
              <w:rPr>
                <w:rFonts w:ascii="宋体" w:hAnsi="宋体" w:cs="MHei-Bold-Identity-H"/>
                <w:bCs/>
                <w:color w:val="000000"/>
                <w:sz w:val="16"/>
                <w:szCs w:val="14"/>
              </w:rPr>
            </w:pPr>
            <w:r w:rsidRPr="006A746E">
              <w:rPr>
                <w:rFonts w:ascii="宋体" w:eastAsia="PMingLiU" w:hAnsi="宋体" w:cs="MHei-Bold-Identity-H"/>
                <w:bCs/>
                <w:color w:val="000000"/>
                <w:sz w:val="16"/>
                <w:szCs w:val="14"/>
                <w:lang w:eastAsia="zh-TW"/>
              </w:rPr>
              <w:t>2018</w:t>
            </w:r>
          </w:p>
        </w:tc>
      </w:tr>
      <w:tr w:rsidR="00B762F4" w:rsidRPr="00BD454A" w14:paraId="4E64C9B0" w14:textId="77777777" w:rsidTr="00B762F4">
        <w:trPr>
          <w:trHeight w:val="121"/>
        </w:trPr>
        <w:tc>
          <w:tcPr>
            <w:tcW w:w="4320" w:type="dxa"/>
          </w:tcPr>
          <w:p w14:paraId="51DE5358" w14:textId="77777777" w:rsidR="00B762F4" w:rsidRPr="004F5E6F" w:rsidRDefault="00B762F4" w:rsidP="00B762F4">
            <w:pPr>
              <w:autoSpaceDE w:val="0"/>
              <w:autoSpaceDN w:val="0"/>
              <w:adjustRightInd w:val="0"/>
              <w:rPr>
                <w:rFonts w:ascii="宋体" w:hAnsi="宋体" w:cs="MHei-Bold-Identity-H"/>
                <w:bCs/>
                <w:color w:val="000000"/>
                <w:sz w:val="16"/>
                <w:szCs w:val="14"/>
              </w:rPr>
            </w:pPr>
          </w:p>
        </w:tc>
        <w:tc>
          <w:tcPr>
            <w:tcW w:w="1728" w:type="dxa"/>
            <w:vAlign w:val="bottom"/>
          </w:tcPr>
          <w:p w14:paraId="5930377A" w14:textId="022581EE" w:rsidR="00B762F4" w:rsidRPr="004F5E6F" w:rsidRDefault="00517B1C" w:rsidP="00B762F4">
            <w:pPr>
              <w:tabs>
                <w:tab w:val="decimal" w:pos="1332"/>
              </w:tabs>
              <w:autoSpaceDE w:val="0"/>
              <w:autoSpaceDN w:val="0"/>
              <w:adjustRightInd w:val="0"/>
              <w:jc w:val="left"/>
              <w:rPr>
                <w:rFonts w:ascii="宋体" w:hAnsi="宋体" w:cs="MHei-Bold-Identity-H"/>
                <w:b/>
                <w:bCs/>
                <w:color w:val="000000"/>
                <w:sz w:val="16"/>
                <w:szCs w:val="14"/>
              </w:rPr>
            </w:pPr>
            <w:r w:rsidRPr="006A746E">
              <w:rPr>
                <w:rFonts w:ascii="宋体" w:eastAsia="PMingLiU" w:hAnsi="宋体" w:cs="MHei-Bold-Identity-H" w:hint="eastAsia"/>
                <w:b/>
                <w:bCs/>
                <w:color w:val="000000"/>
                <w:sz w:val="16"/>
                <w:szCs w:val="14"/>
                <w:lang w:eastAsia="zh-TW"/>
              </w:rPr>
              <w:t>人民幣千元</w:t>
            </w:r>
          </w:p>
        </w:tc>
        <w:tc>
          <w:tcPr>
            <w:tcW w:w="245" w:type="dxa"/>
            <w:vAlign w:val="bottom"/>
          </w:tcPr>
          <w:p w14:paraId="29CD1B5D" w14:textId="77777777" w:rsidR="00B762F4" w:rsidRPr="004F5E6F" w:rsidRDefault="00B762F4" w:rsidP="00B762F4">
            <w:pPr>
              <w:tabs>
                <w:tab w:val="decimal" w:pos="1332"/>
              </w:tabs>
              <w:autoSpaceDE w:val="0"/>
              <w:autoSpaceDN w:val="0"/>
              <w:adjustRightInd w:val="0"/>
              <w:jc w:val="left"/>
              <w:rPr>
                <w:rFonts w:ascii="宋体" w:hAnsi="宋体" w:cs="MHei-Bold-Identity-H"/>
                <w:bCs/>
                <w:color w:val="000000"/>
                <w:sz w:val="16"/>
                <w:szCs w:val="14"/>
                <w:lang w:eastAsia="zh-HK"/>
              </w:rPr>
            </w:pPr>
          </w:p>
        </w:tc>
        <w:tc>
          <w:tcPr>
            <w:tcW w:w="1728" w:type="dxa"/>
            <w:vAlign w:val="bottom"/>
          </w:tcPr>
          <w:p w14:paraId="3C9F82AC" w14:textId="73F64BB8" w:rsidR="00B762F4" w:rsidRPr="004F5E6F" w:rsidRDefault="00517B1C" w:rsidP="00B762F4">
            <w:pPr>
              <w:tabs>
                <w:tab w:val="decimal" w:pos="1420"/>
              </w:tabs>
              <w:autoSpaceDE w:val="0"/>
              <w:autoSpaceDN w:val="0"/>
              <w:adjustRightInd w:val="0"/>
              <w:jc w:val="left"/>
              <w:rPr>
                <w:rFonts w:ascii="宋体" w:hAnsi="宋体" w:cs="MHei-Bold-Identity-H"/>
                <w:bCs/>
                <w:color w:val="000000"/>
                <w:sz w:val="16"/>
                <w:szCs w:val="14"/>
              </w:rPr>
            </w:pPr>
            <w:r w:rsidRPr="006A746E">
              <w:rPr>
                <w:rFonts w:ascii="宋体" w:eastAsia="PMingLiU" w:hAnsi="宋体" w:cs="MHei-Bold-Identity-H" w:hint="eastAsia"/>
                <w:bCs/>
                <w:color w:val="000000"/>
                <w:sz w:val="16"/>
                <w:szCs w:val="14"/>
                <w:lang w:eastAsia="zh-TW"/>
              </w:rPr>
              <w:t>人民幣千元</w:t>
            </w:r>
          </w:p>
        </w:tc>
      </w:tr>
      <w:tr w:rsidR="00B762F4" w:rsidRPr="00BD454A" w14:paraId="2FCB029E" w14:textId="77777777" w:rsidTr="00B762F4">
        <w:tc>
          <w:tcPr>
            <w:tcW w:w="4320" w:type="dxa"/>
            <w:vAlign w:val="center"/>
          </w:tcPr>
          <w:p w14:paraId="0B9A508A" w14:textId="77777777" w:rsidR="00B762F4" w:rsidRPr="00BD454A" w:rsidRDefault="00B762F4" w:rsidP="00B762F4">
            <w:pPr>
              <w:autoSpaceDE w:val="0"/>
              <w:autoSpaceDN w:val="0"/>
              <w:adjustRightInd w:val="0"/>
              <w:rPr>
                <w:rFonts w:ascii="宋体" w:hAnsi="宋体" w:cs="Arial"/>
                <w:sz w:val="16"/>
                <w:szCs w:val="16"/>
              </w:rPr>
            </w:pPr>
          </w:p>
        </w:tc>
        <w:tc>
          <w:tcPr>
            <w:tcW w:w="1728" w:type="dxa"/>
            <w:vAlign w:val="bottom"/>
          </w:tcPr>
          <w:p w14:paraId="3A106B51" w14:textId="77777777" w:rsidR="00B762F4" w:rsidRPr="004F5E6F" w:rsidRDefault="00B762F4" w:rsidP="00B762F4">
            <w:pPr>
              <w:tabs>
                <w:tab w:val="decimal" w:pos="1332"/>
              </w:tabs>
              <w:autoSpaceDE w:val="0"/>
              <w:autoSpaceDN w:val="0"/>
              <w:adjustRightInd w:val="0"/>
              <w:jc w:val="left"/>
              <w:rPr>
                <w:rFonts w:ascii="宋体" w:hAnsi="宋体" w:cs="MHei-Bold-Identity-H"/>
                <w:b/>
                <w:bCs/>
                <w:color w:val="000000"/>
                <w:sz w:val="16"/>
                <w:szCs w:val="14"/>
                <w:lang w:eastAsia="zh-HK"/>
              </w:rPr>
            </w:pPr>
          </w:p>
        </w:tc>
        <w:tc>
          <w:tcPr>
            <w:tcW w:w="245" w:type="dxa"/>
            <w:vAlign w:val="bottom"/>
          </w:tcPr>
          <w:p w14:paraId="22F1CA36" w14:textId="77777777" w:rsidR="00B762F4" w:rsidRPr="004F5E6F" w:rsidRDefault="00B762F4" w:rsidP="00B762F4">
            <w:pPr>
              <w:tabs>
                <w:tab w:val="decimal" w:pos="1332"/>
              </w:tabs>
              <w:autoSpaceDE w:val="0"/>
              <w:autoSpaceDN w:val="0"/>
              <w:adjustRightInd w:val="0"/>
              <w:jc w:val="left"/>
              <w:rPr>
                <w:rFonts w:ascii="宋体" w:hAnsi="宋体" w:cs="MHei-Bold-Identity-H"/>
                <w:bCs/>
                <w:color w:val="000000"/>
                <w:sz w:val="16"/>
                <w:szCs w:val="14"/>
                <w:lang w:eastAsia="zh-HK"/>
              </w:rPr>
            </w:pPr>
          </w:p>
        </w:tc>
        <w:tc>
          <w:tcPr>
            <w:tcW w:w="1728" w:type="dxa"/>
            <w:vAlign w:val="bottom"/>
          </w:tcPr>
          <w:p w14:paraId="30E72D8B" w14:textId="77777777" w:rsidR="00B762F4" w:rsidRPr="004F5E6F" w:rsidRDefault="00B762F4" w:rsidP="00B762F4">
            <w:pPr>
              <w:tabs>
                <w:tab w:val="decimal" w:pos="1420"/>
              </w:tabs>
              <w:autoSpaceDE w:val="0"/>
              <w:autoSpaceDN w:val="0"/>
              <w:adjustRightInd w:val="0"/>
              <w:jc w:val="left"/>
              <w:rPr>
                <w:rFonts w:ascii="宋体" w:hAnsi="宋体" w:cs="MHei-Bold-Identity-H"/>
                <w:bCs/>
                <w:color w:val="000000"/>
                <w:sz w:val="16"/>
                <w:szCs w:val="14"/>
                <w:highlight w:val="yellow"/>
              </w:rPr>
            </w:pPr>
          </w:p>
        </w:tc>
      </w:tr>
      <w:tr w:rsidR="00B762F4" w:rsidRPr="00BD454A" w14:paraId="36FE7084" w14:textId="77777777" w:rsidTr="00B762F4">
        <w:tc>
          <w:tcPr>
            <w:tcW w:w="4320" w:type="dxa"/>
            <w:vAlign w:val="center"/>
          </w:tcPr>
          <w:p w14:paraId="1A302810" w14:textId="4AC3BDE4" w:rsidR="00B762F4" w:rsidRPr="004F5E6F" w:rsidRDefault="00517B1C" w:rsidP="00B762F4">
            <w:pPr>
              <w:autoSpaceDE w:val="0"/>
              <w:autoSpaceDN w:val="0"/>
              <w:adjustRightInd w:val="0"/>
              <w:rPr>
                <w:rFonts w:ascii="宋体" w:hAnsi="宋体" w:cs="MSung-Light-Identity-H"/>
                <w:b/>
                <w:bCs/>
                <w:color w:val="000000"/>
                <w:sz w:val="16"/>
                <w:szCs w:val="16"/>
              </w:rPr>
            </w:pPr>
            <w:r w:rsidRPr="006A746E">
              <w:rPr>
                <w:rFonts w:ascii="宋体" w:eastAsia="PMingLiU" w:hAnsi="宋体" w:cs="Arial" w:hint="eastAsia"/>
                <w:sz w:val="16"/>
                <w:szCs w:val="16"/>
                <w:lang w:eastAsia="zh-TW"/>
              </w:rPr>
              <w:t>客戶甲</w:t>
            </w:r>
          </w:p>
        </w:tc>
        <w:tc>
          <w:tcPr>
            <w:tcW w:w="1728" w:type="dxa"/>
            <w:vAlign w:val="bottom"/>
          </w:tcPr>
          <w:p w14:paraId="447DBE49" w14:textId="5258C1E6" w:rsidR="00B762F4" w:rsidRPr="004F5E6F" w:rsidRDefault="00517B1C" w:rsidP="00B762F4">
            <w:pPr>
              <w:tabs>
                <w:tab w:val="decimal" w:pos="1332"/>
              </w:tabs>
              <w:autoSpaceDE w:val="0"/>
              <w:autoSpaceDN w:val="0"/>
              <w:adjustRightInd w:val="0"/>
              <w:jc w:val="left"/>
              <w:rPr>
                <w:rFonts w:ascii="宋体" w:hAnsi="宋体" w:cs="MHei-Bold-Identity-H"/>
                <w:b/>
                <w:bCs/>
                <w:color w:val="000000"/>
                <w:sz w:val="16"/>
                <w:szCs w:val="14"/>
                <w:lang w:eastAsia="zh-HK"/>
              </w:rPr>
            </w:pPr>
            <w:r w:rsidRPr="006A746E">
              <w:rPr>
                <w:rFonts w:ascii="宋体" w:eastAsia="PMingLiU" w:hAnsi="宋体" w:cs="MHei-Bold-Identity-H"/>
                <w:b/>
                <w:bCs/>
                <w:color w:val="000000"/>
                <w:sz w:val="16"/>
                <w:szCs w:val="14"/>
                <w:lang w:eastAsia="zh-TW"/>
              </w:rPr>
              <w:t>40,177,581</w:t>
            </w:r>
          </w:p>
        </w:tc>
        <w:tc>
          <w:tcPr>
            <w:tcW w:w="245" w:type="dxa"/>
            <w:vAlign w:val="bottom"/>
          </w:tcPr>
          <w:p w14:paraId="26F9D382" w14:textId="77777777" w:rsidR="00B762F4" w:rsidRPr="004F5E6F" w:rsidRDefault="00B762F4" w:rsidP="00B762F4">
            <w:pPr>
              <w:tabs>
                <w:tab w:val="decimal" w:pos="1332"/>
              </w:tabs>
              <w:autoSpaceDE w:val="0"/>
              <w:autoSpaceDN w:val="0"/>
              <w:adjustRightInd w:val="0"/>
              <w:jc w:val="left"/>
              <w:rPr>
                <w:rFonts w:ascii="宋体" w:hAnsi="宋体" w:cs="MHei-Bold-Identity-H"/>
                <w:bCs/>
                <w:color w:val="000000"/>
                <w:sz w:val="16"/>
                <w:szCs w:val="14"/>
                <w:lang w:eastAsia="zh-HK"/>
              </w:rPr>
            </w:pPr>
          </w:p>
        </w:tc>
        <w:tc>
          <w:tcPr>
            <w:tcW w:w="1728" w:type="dxa"/>
            <w:vAlign w:val="bottom"/>
          </w:tcPr>
          <w:p w14:paraId="5933E5A9" w14:textId="321367E0" w:rsidR="00B762F4" w:rsidRPr="00A121C8" w:rsidRDefault="00517B1C" w:rsidP="00B762F4">
            <w:pPr>
              <w:tabs>
                <w:tab w:val="decimal" w:pos="1420"/>
              </w:tabs>
              <w:autoSpaceDE w:val="0"/>
              <w:autoSpaceDN w:val="0"/>
              <w:adjustRightInd w:val="0"/>
              <w:jc w:val="left"/>
              <w:rPr>
                <w:rFonts w:ascii="宋体" w:hAnsi="宋体" w:cs="MHei-Bold-Identity-H"/>
                <w:bCs/>
                <w:color w:val="000000"/>
                <w:sz w:val="16"/>
                <w:szCs w:val="14"/>
                <w:highlight w:val="yellow"/>
                <w:lang w:eastAsia="zh-HK"/>
              </w:rPr>
            </w:pPr>
            <w:r w:rsidRPr="006A746E">
              <w:rPr>
                <w:rFonts w:ascii="宋体" w:eastAsia="PMingLiU" w:hAnsi="宋体" w:cs="MHei-Bold-Identity-H"/>
                <w:bCs/>
                <w:color w:val="000000"/>
                <w:sz w:val="16"/>
                <w:szCs w:val="14"/>
                <w:lang w:eastAsia="zh-TW"/>
              </w:rPr>
              <w:t>36,885,294</w:t>
            </w:r>
          </w:p>
        </w:tc>
      </w:tr>
      <w:tr w:rsidR="00B762F4" w:rsidRPr="00BD454A" w14:paraId="5E4D07B9" w14:textId="77777777" w:rsidTr="00B762F4">
        <w:tc>
          <w:tcPr>
            <w:tcW w:w="4320" w:type="dxa"/>
          </w:tcPr>
          <w:p w14:paraId="5A2F55E9" w14:textId="77777777" w:rsidR="00B762F4" w:rsidRPr="004F5E6F" w:rsidRDefault="00B762F4" w:rsidP="00B762F4">
            <w:pPr>
              <w:autoSpaceDE w:val="0"/>
              <w:autoSpaceDN w:val="0"/>
              <w:adjustRightInd w:val="0"/>
              <w:rPr>
                <w:rFonts w:ascii="宋体" w:hAnsi="宋体" w:cs="MHei-Bold-Identity-H"/>
                <w:bCs/>
                <w:color w:val="000000"/>
                <w:sz w:val="4"/>
                <w:szCs w:val="4"/>
              </w:rPr>
            </w:pPr>
          </w:p>
        </w:tc>
        <w:tc>
          <w:tcPr>
            <w:tcW w:w="1728" w:type="dxa"/>
            <w:tcBorders>
              <w:bottom w:val="single" w:sz="12" w:space="0" w:color="auto"/>
            </w:tcBorders>
            <w:vAlign w:val="bottom"/>
          </w:tcPr>
          <w:p w14:paraId="64FFC34E" w14:textId="77777777" w:rsidR="00B762F4" w:rsidRPr="004F5E6F" w:rsidRDefault="00B762F4" w:rsidP="00B762F4">
            <w:pPr>
              <w:tabs>
                <w:tab w:val="decimal" w:pos="1343"/>
              </w:tabs>
              <w:autoSpaceDE w:val="0"/>
              <w:autoSpaceDN w:val="0"/>
              <w:adjustRightInd w:val="0"/>
              <w:jc w:val="left"/>
              <w:rPr>
                <w:rFonts w:ascii="宋体" w:hAnsi="宋体" w:cs="MHei-Bold-Identity-H"/>
                <w:bCs/>
                <w:color w:val="000000"/>
                <w:sz w:val="4"/>
                <w:szCs w:val="4"/>
                <w:lang w:eastAsia="zh-HK"/>
              </w:rPr>
            </w:pPr>
          </w:p>
        </w:tc>
        <w:tc>
          <w:tcPr>
            <w:tcW w:w="245" w:type="dxa"/>
            <w:vAlign w:val="bottom"/>
          </w:tcPr>
          <w:p w14:paraId="42F4643F" w14:textId="77777777" w:rsidR="00B762F4" w:rsidRPr="004F5E6F" w:rsidRDefault="00B762F4" w:rsidP="00B762F4">
            <w:pPr>
              <w:tabs>
                <w:tab w:val="decimal" w:pos="1332"/>
              </w:tabs>
              <w:autoSpaceDE w:val="0"/>
              <w:autoSpaceDN w:val="0"/>
              <w:adjustRightInd w:val="0"/>
              <w:jc w:val="left"/>
              <w:rPr>
                <w:rFonts w:ascii="宋体" w:hAnsi="宋体" w:cs="MHei-Bold-Identity-H"/>
                <w:bCs/>
                <w:color w:val="000000"/>
                <w:sz w:val="4"/>
                <w:szCs w:val="4"/>
                <w:lang w:eastAsia="zh-HK"/>
              </w:rPr>
            </w:pPr>
          </w:p>
        </w:tc>
        <w:tc>
          <w:tcPr>
            <w:tcW w:w="1728" w:type="dxa"/>
            <w:tcBorders>
              <w:bottom w:val="single" w:sz="12" w:space="0" w:color="auto"/>
            </w:tcBorders>
            <w:vAlign w:val="bottom"/>
          </w:tcPr>
          <w:p w14:paraId="34B6A7B8" w14:textId="77777777" w:rsidR="00B762F4" w:rsidRPr="004F5E6F" w:rsidRDefault="00B762F4" w:rsidP="00B762F4">
            <w:pPr>
              <w:tabs>
                <w:tab w:val="decimal" w:pos="1420"/>
              </w:tabs>
              <w:autoSpaceDE w:val="0"/>
              <w:autoSpaceDN w:val="0"/>
              <w:adjustRightInd w:val="0"/>
              <w:jc w:val="left"/>
              <w:rPr>
                <w:rFonts w:ascii="宋体" w:hAnsi="宋体" w:cs="MHei-Bold-Identity-H"/>
                <w:bCs/>
                <w:color w:val="000000"/>
                <w:sz w:val="4"/>
                <w:szCs w:val="4"/>
                <w:lang w:eastAsia="zh-HK"/>
              </w:rPr>
            </w:pPr>
          </w:p>
        </w:tc>
      </w:tr>
    </w:tbl>
    <w:p w14:paraId="4C2E21CB" w14:textId="77777777" w:rsidR="00B762F4" w:rsidRPr="004F5E6F" w:rsidRDefault="00B762F4" w:rsidP="00B762F4">
      <w:pPr>
        <w:autoSpaceDE w:val="0"/>
        <w:autoSpaceDN w:val="0"/>
        <w:adjustRightInd w:val="0"/>
        <w:rPr>
          <w:rFonts w:ascii="宋体" w:hAnsi="宋体" w:cs="MSung-Light-Identity-H"/>
          <w:bCs/>
          <w:color w:val="000000"/>
          <w:lang w:eastAsia="zh-HK"/>
        </w:rPr>
      </w:pPr>
    </w:p>
    <w:p w14:paraId="20D33D91" w14:textId="0A12E10E" w:rsidR="00B762F4" w:rsidRPr="006A746E" w:rsidRDefault="00517B1C" w:rsidP="00B762F4">
      <w:pPr>
        <w:ind w:left="1260"/>
        <w:rPr>
          <w:rFonts w:ascii="宋体" w:hAnsi="宋体"/>
          <w:sz w:val="21"/>
          <w:szCs w:val="21"/>
          <w:lang w:eastAsia="zh-TW"/>
        </w:rPr>
      </w:pPr>
      <w:r w:rsidRPr="006A746E">
        <w:rPr>
          <w:rFonts w:ascii="宋体" w:eastAsia="PMingLiU" w:hAnsi="宋体" w:hint="eastAsia"/>
          <w:sz w:val="21"/>
          <w:szCs w:val="21"/>
          <w:lang w:eastAsia="zh-TW"/>
        </w:rPr>
        <w:t>從該客戶，所獲得的收入占本集團總收入的</w:t>
      </w:r>
      <w:r w:rsidRPr="006A746E">
        <w:rPr>
          <w:rFonts w:ascii="宋体" w:eastAsia="PMingLiU" w:hAnsi="宋体"/>
          <w:sz w:val="21"/>
          <w:szCs w:val="21"/>
          <w:lang w:eastAsia="zh-TW"/>
        </w:rPr>
        <w:t>50%</w:t>
      </w:r>
      <w:r w:rsidRPr="006A746E">
        <w:rPr>
          <w:rFonts w:ascii="宋体" w:eastAsia="PMingLiU" w:hAnsi="宋体" w:hint="eastAsia"/>
          <w:sz w:val="21"/>
          <w:szCs w:val="21"/>
          <w:lang w:eastAsia="zh-TW"/>
        </w:rPr>
        <w:t>以上。該客戶的收入分別來自地球物理工程、鑽井工程、測錄井工程、井下作業工程、及工程建設分部。</w:t>
      </w:r>
    </w:p>
    <w:p w14:paraId="62EDAED4" w14:textId="77777777" w:rsidR="00B762F4" w:rsidRPr="00BD454A" w:rsidRDefault="00B762F4" w:rsidP="00B762F4">
      <w:pPr>
        <w:ind w:left="1170"/>
        <w:rPr>
          <w:rFonts w:ascii="宋体" w:hAnsi="宋体"/>
          <w:lang w:eastAsia="zh-TW"/>
        </w:rPr>
      </w:pPr>
    </w:p>
    <w:p w14:paraId="5358DBF9" w14:textId="77777777" w:rsidR="00B762F4" w:rsidRDefault="00B762F4" w:rsidP="00B762F4">
      <w:pPr>
        <w:spacing w:after="200" w:line="276" w:lineRule="auto"/>
        <w:jc w:val="left"/>
        <w:rPr>
          <w:rFonts w:ascii="宋体" w:hAnsi="宋体" w:cs="MHei-Bold-Identity-H"/>
          <w:b/>
          <w:bCs/>
          <w:color w:val="000000"/>
          <w:lang w:eastAsia="zh-TW"/>
        </w:rPr>
      </w:pPr>
      <w:r>
        <w:rPr>
          <w:rFonts w:ascii="宋体" w:hAnsi="宋体" w:cs="MHei-Bold-Identity-H"/>
          <w:b/>
          <w:bCs/>
          <w:color w:val="000000"/>
          <w:lang w:eastAsia="zh-TW"/>
        </w:rPr>
        <w:br w:type="page"/>
      </w:r>
    </w:p>
    <w:p w14:paraId="12FBBAF3" w14:textId="44EA31BA" w:rsidR="00B762F4" w:rsidRPr="006A746E" w:rsidRDefault="00517B1C" w:rsidP="00B762F4">
      <w:pPr>
        <w:rPr>
          <w:rFonts w:ascii="宋体" w:hAnsi="宋体" w:cs="Univers"/>
          <w:b/>
          <w:bCs/>
          <w:color w:val="000000"/>
          <w:sz w:val="21"/>
          <w:szCs w:val="21"/>
          <w:lang w:eastAsia="zh-TW"/>
        </w:rPr>
      </w:pPr>
      <w:r w:rsidRPr="006A746E">
        <w:rPr>
          <w:rFonts w:asciiTheme="minorEastAsia" w:eastAsiaTheme="minorEastAsia" w:hAnsiTheme="minorEastAsia" w:cs="MHei-Bold-Identity-H"/>
          <w:b/>
          <w:bCs/>
          <w:color w:val="000000"/>
          <w:sz w:val="21"/>
          <w:szCs w:val="21"/>
          <w:lang w:eastAsia="zh-TW"/>
        </w:rPr>
        <w:lastRenderedPageBreak/>
        <w:t>4</w:t>
      </w:r>
      <w:r>
        <w:rPr>
          <w:rFonts w:ascii="宋体" w:eastAsia="PMingLiU" w:hAnsi="宋体" w:cs="Univers"/>
          <w:b/>
          <w:bCs/>
          <w:color w:val="000000"/>
          <w:sz w:val="21"/>
          <w:szCs w:val="21"/>
          <w:lang w:eastAsia="zh-TW"/>
        </w:rPr>
        <w:t xml:space="preserve">      </w:t>
      </w:r>
      <w:r w:rsidRPr="006A746E">
        <w:rPr>
          <w:rFonts w:ascii="宋体" w:eastAsia="PMingLiU" w:hAnsi="宋体" w:cs="Univers" w:hint="eastAsia"/>
          <w:b/>
          <w:bCs/>
          <w:color w:val="000000"/>
          <w:sz w:val="21"/>
          <w:szCs w:val="21"/>
          <w:lang w:eastAsia="zh-TW"/>
        </w:rPr>
        <w:t>營業收入及分部資料</w:t>
      </w:r>
      <w:r w:rsidRPr="006A746E">
        <w:rPr>
          <w:rFonts w:ascii="宋体" w:eastAsia="PMingLiU" w:hAnsi="宋体" w:cs="Univers"/>
          <w:b/>
          <w:bCs/>
          <w:color w:val="000000"/>
          <w:sz w:val="21"/>
          <w:szCs w:val="21"/>
          <w:lang w:eastAsia="zh-TW"/>
        </w:rPr>
        <w:t xml:space="preserve"> (</w:t>
      </w:r>
      <w:r w:rsidRPr="006A746E">
        <w:rPr>
          <w:rFonts w:ascii="宋体" w:eastAsia="PMingLiU" w:hAnsi="宋体" w:cs="Univers" w:hint="eastAsia"/>
          <w:b/>
          <w:bCs/>
          <w:color w:val="000000"/>
          <w:sz w:val="21"/>
          <w:szCs w:val="21"/>
          <w:lang w:eastAsia="zh-TW"/>
        </w:rPr>
        <w:t>續</w:t>
      </w:r>
      <w:r w:rsidRPr="006A746E">
        <w:rPr>
          <w:rFonts w:ascii="宋体" w:eastAsia="PMingLiU" w:hAnsi="宋体" w:cs="Univers"/>
          <w:b/>
          <w:bCs/>
          <w:color w:val="000000"/>
          <w:sz w:val="21"/>
          <w:szCs w:val="21"/>
          <w:lang w:eastAsia="zh-TW"/>
        </w:rPr>
        <w:t>)</w:t>
      </w:r>
    </w:p>
    <w:p w14:paraId="5E3FA76F" w14:textId="44F8F261" w:rsidR="00B762F4" w:rsidRPr="006A746E" w:rsidRDefault="00517B1C" w:rsidP="00B762F4">
      <w:pPr>
        <w:rPr>
          <w:rFonts w:ascii="宋体" w:hAnsi="宋体" w:cs="MHei-Bold-Identity-H"/>
          <w:b/>
          <w:bCs/>
          <w:color w:val="000000"/>
          <w:sz w:val="21"/>
          <w:szCs w:val="21"/>
          <w:lang w:eastAsia="zh-TW"/>
        </w:rPr>
      </w:pPr>
      <w:r>
        <w:rPr>
          <w:rFonts w:ascii="宋体" w:eastAsia="PMingLiU" w:hAnsi="宋体" w:cs="Univers"/>
          <w:b/>
          <w:bCs/>
          <w:color w:val="000000"/>
          <w:sz w:val="21"/>
          <w:szCs w:val="21"/>
          <w:lang w:eastAsia="zh-TW"/>
        </w:rPr>
        <w:t xml:space="preserve">       </w:t>
      </w:r>
      <w:r w:rsidRPr="006A746E">
        <w:rPr>
          <w:rFonts w:ascii="宋体" w:eastAsia="PMingLiU" w:hAnsi="宋体" w:cs="MHei-Bold-Identity-H" w:hint="eastAsia"/>
          <w:b/>
          <w:bCs/>
          <w:color w:val="000000"/>
          <w:sz w:val="21"/>
          <w:szCs w:val="21"/>
          <w:lang w:eastAsia="zh-TW"/>
        </w:rPr>
        <w:t>分部資料</w:t>
      </w:r>
      <w:r w:rsidRPr="006A746E">
        <w:rPr>
          <w:rFonts w:ascii="宋体" w:eastAsia="PMingLiU" w:hAnsi="宋体" w:cs="MHei-Bold-Identity-H"/>
          <w:b/>
          <w:bCs/>
          <w:color w:val="000000"/>
          <w:sz w:val="21"/>
          <w:szCs w:val="21"/>
          <w:lang w:eastAsia="zh-TW"/>
        </w:rPr>
        <w:t xml:space="preserve"> (</w:t>
      </w:r>
      <w:r w:rsidRPr="006A746E">
        <w:rPr>
          <w:rFonts w:ascii="宋体" w:eastAsia="PMingLiU" w:hAnsi="宋体" w:cs="MHei-Bold-Identity-H" w:hint="eastAsia"/>
          <w:b/>
          <w:bCs/>
          <w:color w:val="000000"/>
          <w:sz w:val="21"/>
          <w:szCs w:val="21"/>
          <w:lang w:eastAsia="zh-TW"/>
        </w:rPr>
        <w:t>續</w:t>
      </w:r>
      <w:r w:rsidRPr="006A746E">
        <w:rPr>
          <w:rFonts w:ascii="宋体" w:eastAsia="PMingLiU" w:hAnsi="宋体" w:cs="MHei-Bold-Identity-H"/>
          <w:b/>
          <w:bCs/>
          <w:color w:val="000000"/>
          <w:sz w:val="21"/>
          <w:szCs w:val="21"/>
          <w:lang w:eastAsia="zh-TW"/>
        </w:rPr>
        <w:t>)</w:t>
      </w:r>
    </w:p>
    <w:p w14:paraId="4B073F24" w14:textId="0350BB67" w:rsidR="00B762F4" w:rsidRPr="006A746E" w:rsidRDefault="00517B1C" w:rsidP="00B762F4">
      <w:pPr>
        <w:ind w:left="1260" w:hanging="540"/>
        <w:rPr>
          <w:rFonts w:ascii="宋体" w:hAnsi="宋体" w:cs="Univers"/>
          <w:bCs/>
          <w:color w:val="000000"/>
          <w:sz w:val="21"/>
          <w:szCs w:val="21"/>
          <w:lang w:eastAsia="zh-TW"/>
        </w:rPr>
      </w:pPr>
      <w:r w:rsidRPr="006A746E">
        <w:rPr>
          <w:rFonts w:ascii="宋体" w:eastAsia="PMingLiU" w:hAnsi="宋体" w:cs="Univers"/>
          <w:bCs/>
          <w:color w:val="000000"/>
          <w:sz w:val="21"/>
          <w:szCs w:val="21"/>
          <w:lang w:eastAsia="zh-TW"/>
        </w:rPr>
        <w:t>(d)</w:t>
      </w:r>
      <w:r w:rsidRPr="006A746E">
        <w:rPr>
          <w:rFonts w:ascii="宋体" w:eastAsia="PMingLiU" w:hAnsi="宋体" w:cs="Univers"/>
          <w:bCs/>
          <w:color w:val="000000"/>
          <w:sz w:val="21"/>
          <w:szCs w:val="21"/>
          <w:lang w:eastAsia="zh-TW"/>
        </w:rPr>
        <w:tab/>
      </w:r>
      <w:r w:rsidRPr="006A746E">
        <w:rPr>
          <w:rFonts w:ascii="宋体" w:eastAsia="PMingLiU" w:hAnsi="宋体" w:cs="Univers" w:hint="eastAsia"/>
          <w:bCs/>
          <w:color w:val="000000"/>
          <w:sz w:val="21"/>
          <w:szCs w:val="21"/>
          <w:lang w:eastAsia="zh-TW"/>
        </w:rPr>
        <w:t>合同收入分析</w:t>
      </w:r>
    </w:p>
    <w:p w14:paraId="700E1E8B" w14:textId="2E6A63C8" w:rsidR="00B762F4" w:rsidRPr="006A746E" w:rsidRDefault="00517B1C" w:rsidP="00B762F4">
      <w:pPr>
        <w:ind w:left="1260"/>
        <w:rPr>
          <w:rFonts w:ascii="宋体" w:hAnsi="宋体"/>
          <w:sz w:val="21"/>
          <w:szCs w:val="21"/>
          <w:lang w:eastAsia="zh-TW"/>
        </w:rPr>
      </w:pPr>
      <w:r w:rsidRPr="006A746E">
        <w:rPr>
          <w:rFonts w:ascii="宋体" w:eastAsia="PMingLiU" w:hAnsi="宋体" w:hint="eastAsia"/>
          <w:sz w:val="21"/>
          <w:szCs w:val="21"/>
          <w:lang w:eastAsia="zh-TW"/>
        </w:rPr>
        <w:t>截至</w:t>
      </w:r>
      <w:r w:rsidRPr="006A746E">
        <w:rPr>
          <w:rFonts w:ascii="宋体" w:eastAsia="PMingLiU" w:hAnsi="宋体"/>
          <w:sz w:val="21"/>
          <w:szCs w:val="21"/>
          <w:lang w:eastAsia="zh-TW"/>
        </w:rPr>
        <w:t>2019</w:t>
      </w:r>
      <w:r w:rsidRPr="006A746E">
        <w:rPr>
          <w:rFonts w:ascii="宋体" w:eastAsia="PMingLiU" w:hAnsi="宋体" w:hint="eastAsia"/>
          <w:sz w:val="21"/>
          <w:szCs w:val="21"/>
          <w:lang w:eastAsia="zh-TW"/>
        </w:rPr>
        <w:t>及</w:t>
      </w:r>
      <w:r w:rsidRPr="006A746E">
        <w:rPr>
          <w:rFonts w:ascii="宋体" w:eastAsia="PMingLiU" w:hAnsi="宋体"/>
          <w:sz w:val="21"/>
          <w:szCs w:val="21"/>
          <w:lang w:eastAsia="zh-TW"/>
        </w:rPr>
        <w:t>2018</w:t>
      </w:r>
      <w:r w:rsidRPr="006A746E">
        <w:rPr>
          <w:rFonts w:ascii="宋体" w:eastAsia="PMingLiU" w:hAnsi="宋体" w:hint="eastAsia"/>
          <w:sz w:val="21"/>
          <w:szCs w:val="21"/>
          <w:lang w:eastAsia="zh-TW"/>
        </w:rPr>
        <w:t>年</w:t>
      </w:r>
      <w:r w:rsidRPr="006A746E">
        <w:rPr>
          <w:rFonts w:ascii="宋体" w:eastAsia="PMingLiU" w:hAnsi="宋体"/>
          <w:sz w:val="21"/>
          <w:szCs w:val="21"/>
          <w:lang w:eastAsia="zh-TW"/>
        </w:rPr>
        <w:t>12</w:t>
      </w:r>
      <w:r w:rsidRPr="006A746E">
        <w:rPr>
          <w:rFonts w:ascii="宋体" w:eastAsia="PMingLiU" w:hAnsi="宋体" w:hint="eastAsia"/>
          <w:sz w:val="21"/>
          <w:szCs w:val="21"/>
          <w:lang w:eastAsia="zh-TW"/>
        </w:rPr>
        <w:t>月</w:t>
      </w:r>
      <w:r w:rsidRPr="006A746E">
        <w:rPr>
          <w:rFonts w:ascii="宋体" w:eastAsia="PMingLiU" w:hAnsi="宋体"/>
          <w:sz w:val="21"/>
          <w:szCs w:val="21"/>
          <w:lang w:eastAsia="zh-TW"/>
        </w:rPr>
        <w:t>31</w:t>
      </w:r>
      <w:r w:rsidRPr="006A746E">
        <w:rPr>
          <w:rFonts w:ascii="宋体" w:eastAsia="PMingLiU" w:hAnsi="宋体" w:hint="eastAsia"/>
          <w:sz w:val="21"/>
          <w:szCs w:val="21"/>
          <w:lang w:eastAsia="zh-TW"/>
        </w:rPr>
        <w:t>日止年度內，本集團的收入來源於以下客戶群體在某個時間點和一段時間內的貨物和服務轉讓，包括地球物理工程、鑽井工程、測錄井工程、井下作業工程及工程建設業務。</w:t>
      </w:r>
    </w:p>
    <w:p w14:paraId="68B6ABDC" w14:textId="77777777" w:rsidR="00B762F4" w:rsidRPr="00BD454A" w:rsidRDefault="00B762F4" w:rsidP="00B762F4">
      <w:pPr>
        <w:ind w:left="1260"/>
        <w:rPr>
          <w:rFonts w:ascii="宋体" w:hAnsi="宋体"/>
          <w:lang w:eastAsia="zh-TW"/>
        </w:rPr>
      </w:pPr>
    </w:p>
    <w:tbl>
      <w:tblPr>
        <w:tblW w:w="4266" w:type="pct"/>
        <w:tblInd w:w="1350" w:type="dxa"/>
        <w:tblLayout w:type="fixed"/>
        <w:tblLook w:val="01E0" w:firstRow="1" w:lastRow="1" w:firstColumn="1" w:lastColumn="1" w:noHBand="0" w:noVBand="0"/>
      </w:tblPr>
      <w:tblGrid>
        <w:gridCol w:w="1175"/>
        <w:gridCol w:w="895"/>
        <w:gridCol w:w="943"/>
        <w:gridCol w:w="922"/>
        <w:gridCol w:w="1012"/>
        <w:gridCol w:w="875"/>
        <w:gridCol w:w="943"/>
        <w:gridCol w:w="974"/>
      </w:tblGrid>
      <w:tr w:rsidR="00487EFD" w:rsidRPr="00BD454A" w14:paraId="607E690E" w14:textId="77777777" w:rsidTr="006A746E">
        <w:tc>
          <w:tcPr>
            <w:tcW w:w="760" w:type="pct"/>
          </w:tcPr>
          <w:p w14:paraId="42EC1061" w14:textId="77777777" w:rsidR="00B762F4" w:rsidRPr="004F5E6F" w:rsidRDefault="00B762F4" w:rsidP="00B762F4">
            <w:pPr>
              <w:ind w:left="132" w:hanging="132"/>
              <w:rPr>
                <w:rFonts w:ascii="宋体" w:hAnsi="宋体" w:cs="Arial"/>
                <w:sz w:val="13"/>
                <w:szCs w:val="13"/>
                <w:lang w:eastAsia="zh-HK"/>
              </w:rPr>
            </w:pPr>
          </w:p>
        </w:tc>
        <w:tc>
          <w:tcPr>
            <w:tcW w:w="578" w:type="pct"/>
            <w:tcBorders>
              <w:bottom w:val="single" w:sz="4" w:space="0" w:color="auto"/>
            </w:tcBorders>
            <w:vAlign w:val="bottom"/>
          </w:tcPr>
          <w:p w14:paraId="753D43EF" w14:textId="4282B08B" w:rsidR="00B762F4" w:rsidRPr="004F5E6F" w:rsidRDefault="00517B1C" w:rsidP="00B762F4">
            <w:pPr>
              <w:tabs>
                <w:tab w:val="decimal" w:pos="709"/>
              </w:tabs>
              <w:ind w:right="-98"/>
              <w:jc w:val="left"/>
              <w:rPr>
                <w:rFonts w:ascii="宋体" w:hAnsi="宋体" w:cs="MHei-Bold-Identity-H"/>
                <w:bCs/>
                <w:color w:val="000000"/>
                <w:sz w:val="13"/>
                <w:szCs w:val="13"/>
                <w:highlight w:val="yellow"/>
              </w:rPr>
            </w:pPr>
            <w:r w:rsidRPr="006A746E">
              <w:rPr>
                <w:rFonts w:ascii="宋体" w:eastAsia="PMingLiU" w:hAnsi="宋体" w:cs="MSung-Light-Identity-H" w:hint="eastAsia"/>
                <w:b/>
                <w:bCs/>
                <w:color w:val="000000"/>
                <w:sz w:val="13"/>
                <w:szCs w:val="13"/>
                <w:lang w:eastAsia="zh-TW"/>
              </w:rPr>
              <w:t>地球物理</w:t>
            </w:r>
          </w:p>
        </w:tc>
        <w:tc>
          <w:tcPr>
            <w:tcW w:w="609" w:type="pct"/>
            <w:tcBorders>
              <w:bottom w:val="single" w:sz="4" w:space="0" w:color="auto"/>
            </w:tcBorders>
            <w:vAlign w:val="bottom"/>
          </w:tcPr>
          <w:p w14:paraId="4A641AD7" w14:textId="2ABBA9E0" w:rsidR="00B762F4" w:rsidRPr="004F5E6F" w:rsidRDefault="00517B1C" w:rsidP="00B762F4">
            <w:pPr>
              <w:tabs>
                <w:tab w:val="decimal" w:pos="700"/>
              </w:tabs>
              <w:jc w:val="left"/>
              <w:rPr>
                <w:rFonts w:ascii="宋体" w:hAnsi="宋体" w:cs="Arial"/>
                <w:bCs/>
                <w:sz w:val="13"/>
                <w:szCs w:val="13"/>
                <w:highlight w:val="yellow"/>
              </w:rPr>
            </w:pPr>
            <w:r w:rsidRPr="006A746E">
              <w:rPr>
                <w:rFonts w:ascii="宋体" w:eastAsia="PMingLiU" w:hAnsi="宋体" w:cs="MSung-Light-Identity-H" w:hint="eastAsia"/>
                <w:b/>
                <w:bCs/>
                <w:color w:val="000000"/>
                <w:sz w:val="13"/>
                <w:szCs w:val="13"/>
                <w:lang w:eastAsia="zh-TW"/>
              </w:rPr>
              <w:t>鑽井工程</w:t>
            </w:r>
          </w:p>
        </w:tc>
        <w:tc>
          <w:tcPr>
            <w:tcW w:w="596" w:type="pct"/>
            <w:tcBorders>
              <w:bottom w:val="single" w:sz="4" w:space="0" w:color="auto"/>
            </w:tcBorders>
            <w:vAlign w:val="bottom"/>
          </w:tcPr>
          <w:p w14:paraId="7D667D0C" w14:textId="7C70C6FF" w:rsidR="00B762F4" w:rsidRPr="004F5E6F" w:rsidRDefault="00517B1C" w:rsidP="00B762F4">
            <w:pPr>
              <w:tabs>
                <w:tab w:val="decimal" w:pos="700"/>
              </w:tabs>
              <w:adjustRightInd w:val="0"/>
              <w:snapToGrid w:val="0"/>
              <w:jc w:val="left"/>
              <w:rPr>
                <w:rFonts w:ascii="宋体" w:hAnsi="宋体" w:cs="Arial"/>
                <w:bCs/>
                <w:sz w:val="13"/>
                <w:szCs w:val="13"/>
                <w:highlight w:val="yellow"/>
              </w:rPr>
            </w:pPr>
            <w:r w:rsidRPr="006A746E">
              <w:rPr>
                <w:rFonts w:ascii="宋体" w:eastAsia="PMingLiU" w:hAnsi="宋体" w:cs="MSung-Light-Identity-H" w:hint="eastAsia"/>
                <w:b/>
                <w:bCs/>
                <w:color w:val="000000"/>
                <w:sz w:val="13"/>
                <w:szCs w:val="13"/>
                <w:lang w:eastAsia="zh-TW"/>
              </w:rPr>
              <w:t>測錄井工程</w:t>
            </w:r>
          </w:p>
        </w:tc>
        <w:tc>
          <w:tcPr>
            <w:tcW w:w="654" w:type="pct"/>
            <w:tcBorders>
              <w:left w:val="nil"/>
              <w:bottom w:val="single" w:sz="4" w:space="0" w:color="auto"/>
            </w:tcBorders>
            <w:vAlign w:val="bottom"/>
          </w:tcPr>
          <w:p w14:paraId="5FD8387B" w14:textId="0D8F0F90" w:rsidR="00B762F4" w:rsidRPr="004F5E6F" w:rsidRDefault="00517B1C" w:rsidP="00B762F4">
            <w:pPr>
              <w:tabs>
                <w:tab w:val="decimal" w:pos="700"/>
              </w:tabs>
              <w:jc w:val="left"/>
              <w:rPr>
                <w:rFonts w:ascii="宋体" w:hAnsi="宋体" w:cs="MHei-Bold-Identity-H"/>
                <w:bCs/>
                <w:color w:val="000000"/>
                <w:sz w:val="13"/>
                <w:szCs w:val="13"/>
                <w:highlight w:val="yellow"/>
              </w:rPr>
            </w:pPr>
            <w:r w:rsidRPr="006A746E">
              <w:rPr>
                <w:rFonts w:ascii="宋体" w:eastAsia="PMingLiU" w:hAnsi="宋体" w:cs="MSung-Light-Identity-H" w:hint="eastAsia"/>
                <w:b/>
                <w:bCs/>
                <w:color w:val="000000"/>
                <w:sz w:val="13"/>
                <w:szCs w:val="13"/>
                <w:lang w:eastAsia="zh-TW"/>
              </w:rPr>
              <w:t>井下作業工程</w:t>
            </w:r>
          </w:p>
        </w:tc>
        <w:tc>
          <w:tcPr>
            <w:tcW w:w="565" w:type="pct"/>
            <w:tcBorders>
              <w:bottom w:val="single" w:sz="4" w:space="0" w:color="auto"/>
            </w:tcBorders>
            <w:vAlign w:val="bottom"/>
          </w:tcPr>
          <w:p w14:paraId="04FBC218" w14:textId="4454C295" w:rsidR="00B762F4" w:rsidRPr="004F5E6F" w:rsidRDefault="00517B1C" w:rsidP="00B762F4">
            <w:pPr>
              <w:tabs>
                <w:tab w:val="decimal" w:pos="700"/>
              </w:tabs>
              <w:jc w:val="left"/>
              <w:rPr>
                <w:rFonts w:ascii="宋体" w:hAnsi="宋体" w:cs="MHei-Bold-Identity-H"/>
                <w:bCs/>
                <w:color w:val="000000"/>
                <w:sz w:val="13"/>
                <w:szCs w:val="13"/>
              </w:rPr>
            </w:pPr>
            <w:r w:rsidRPr="006A746E">
              <w:rPr>
                <w:rFonts w:ascii="宋体" w:eastAsia="PMingLiU" w:hAnsi="宋体" w:cs="MSung-Light-Identity-H" w:hint="eastAsia"/>
                <w:b/>
                <w:bCs/>
                <w:color w:val="000000"/>
                <w:sz w:val="13"/>
                <w:szCs w:val="13"/>
                <w:lang w:eastAsia="zh-TW"/>
              </w:rPr>
              <w:t>工程建設</w:t>
            </w:r>
          </w:p>
        </w:tc>
        <w:tc>
          <w:tcPr>
            <w:tcW w:w="609" w:type="pct"/>
            <w:tcBorders>
              <w:bottom w:val="single" w:sz="4" w:space="0" w:color="auto"/>
            </w:tcBorders>
            <w:vAlign w:val="bottom"/>
          </w:tcPr>
          <w:p w14:paraId="4951CC6A" w14:textId="02B99B9C" w:rsidR="00B762F4" w:rsidRPr="004F5E6F" w:rsidRDefault="00517B1C" w:rsidP="00B762F4">
            <w:pPr>
              <w:tabs>
                <w:tab w:val="decimal" w:pos="700"/>
              </w:tabs>
              <w:jc w:val="left"/>
              <w:rPr>
                <w:rFonts w:ascii="宋体" w:hAnsi="宋体" w:cs="MSung-Light-Identity-H"/>
                <w:b/>
                <w:bCs/>
                <w:color w:val="000000"/>
                <w:sz w:val="13"/>
                <w:szCs w:val="13"/>
              </w:rPr>
            </w:pPr>
            <w:r w:rsidRPr="006A746E">
              <w:rPr>
                <w:rFonts w:ascii="宋体" w:eastAsia="PMingLiU" w:hAnsi="宋体" w:cs="MSung-Light-Identity-H" w:hint="eastAsia"/>
                <w:b/>
                <w:bCs/>
                <w:color w:val="000000"/>
                <w:sz w:val="13"/>
                <w:szCs w:val="13"/>
                <w:lang w:eastAsia="zh-TW"/>
              </w:rPr>
              <w:t>未分配</w:t>
            </w:r>
          </w:p>
        </w:tc>
        <w:tc>
          <w:tcPr>
            <w:tcW w:w="629" w:type="pct"/>
            <w:tcBorders>
              <w:bottom w:val="single" w:sz="4" w:space="0" w:color="auto"/>
            </w:tcBorders>
            <w:vAlign w:val="bottom"/>
          </w:tcPr>
          <w:p w14:paraId="621BD31A" w14:textId="25935C1B" w:rsidR="00B762F4" w:rsidRPr="004F5E6F" w:rsidRDefault="00517B1C" w:rsidP="00B762F4">
            <w:pPr>
              <w:tabs>
                <w:tab w:val="decimal" w:pos="722"/>
              </w:tabs>
              <w:jc w:val="left"/>
              <w:rPr>
                <w:rFonts w:ascii="宋体" w:hAnsi="宋体" w:cs="MSung-Light-Identity-H"/>
                <w:b/>
                <w:bCs/>
                <w:color w:val="000000"/>
                <w:sz w:val="13"/>
                <w:szCs w:val="13"/>
              </w:rPr>
            </w:pPr>
            <w:r w:rsidRPr="006A746E">
              <w:rPr>
                <w:rFonts w:ascii="宋体" w:eastAsia="PMingLiU" w:hAnsi="宋体" w:cs="MSung-Light-Identity-H" w:hint="eastAsia"/>
                <w:b/>
                <w:bCs/>
                <w:color w:val="000000"/>
                <w:sz w:val="13"/>
                <w:szCs w:val="13"/>
                <w:lang w:eastAsia="zh-TW"/>
              </w:rPr>
              <w:t>總計</w:t>
            </w:r>
          </w:p>
        </w:tc>
      </w:tr>
      <w:tr w:rsidR="00487EFD" w:rsidRPr="00BD454A" w14:paraId="5DAEFC6C" w14:textId="77777777" w:rsidTr="006A746E">
        <w:tc>
          <w:tcPr>
            <w:tcW w:w="760" w:type="pct"/>
          </w:tcPr>
          <w:p w14:paraId="6C912B67" w14:textId="77777777" w:rsidR="00B762F4" w:rsidRPr="004F5E6F" w:rsidRDefault="00B762F4" w:rsidP="00B762F4">
            <w:pPr>
              <w:ind w:left="132" w:hanging="132"/>
              <w:rPr>
                <w:rFonts w:ascii="宋体" w:hAnsi="宋体" w:cs="Arial"/>
                <w:sz w:val="13"/>
                <w:szCs w:val="13"/>
                <w:lang w:eastAsia="zh-HK"/>
              </w:rPr>
            </w:pPr>
          </w:p>
        </w:tc>
        <w:tc>
          <w:tcPr>
            <w:tcW w:w="578" w:type="pct"/>
            <w:tcBorders>
              <w:top w:val="single" w:sz="4" w:space="0" w:color="auto"/>
            </w:tcBorders>
            <w:vAlign w:val="bottom"/>
          </w:tcPr>
          <w:p w14:paraId="183B0F26" w14:textId="214146A3" w:rsidR="00B762F4" w:rsidRPr="00975215" w:rsidRDefault="00517B1C" w:rsidP="00B762F4">
            <w:pPr>
              <w:tabs>
                <w:tab w:val="decimal" w:pos="709"/>
              </w:tabs>
              <w:ind w:right="-98"/>
              <w:jc w:val="left"/>
              <w:rPr>
                <w:rFonts w:ascii="宋体" w:hAnsi="宋体" w:cs="MHei-Bold-Identity-H"/>
                <w:b/>
                <w:bCs/>
                <w:color w:val="000000"/>
                <w:sz w:val="13"/>
                <w:szCs w:val="13"/>
              </w:rPr>
            </w:pPr>
            <w:r w:rsidRPr="006A746E">
              <w:rPr>
                <w:rFonts w:ascii="宋体" w:eastAsia="PMingLiU" w:hAnsi="宋体" w:cs="MHei-Bold-Identity-H" w:hint="eastAsia"/>
                <w:b/>
                <w:bCs/>
                <w:color w:val="000000"/>
                <w:sz w:val="13"/>
                <w:szCs w:val="13"/>
                <w:lang w:eastAsia="zh-TW"/>
              </w:rPr>
              <w:t>人民幣千元</w:t>
            </w:r>
          </w:p>
        </w:tc>
        <w:tc>
          <w:tcPr>
            <w:tcW w:w="609" w:type="pct"/>
            <w:tcBorders>
              <w:top w:val="single" w:sz="4" w:space="0" w:color="auto"/>
            </w:tcBorders>
            <w:vAlign w:val="bottom"/>
          </w:tcPr>
          <w:p w14:paraId="2CC0DAAE" w14:textId="603FA8FD" w:rsidR="00B762F4" w:rsidRPr="00975215" w:rsidRDefault="00517B1C" w:rsidP="00B762F4">
            <w:pPr>
              <w:tabs>
                <w:tab w:val="decimal" w:pos="700"/>
              </w:tabs>
              <w:jc w:val="left"/>
              <w:rPr>
                <w:rFonts w:ascii="宋体" w:hAnsi="宋体" w:cs="Arial"/>
                <w:b/>
                <w:bCs/>
                <w:sz w:val="13"/>
                <w:szCs w:val="13"/>
              </w:rPr>
            </w:pPr>
            <w:r w:rsidRPr="006A746E">
              <w:rPr>
                <w:rFonts w:ascii="宋体" w:eastAsia="PMingLiU" w:hAnsi="宋体" w:cs="MHei-Bold-Identity-H" w:hint="eastAsia"/>
                <w:b/>
                <w:bCs/>
                <w:color w:val="000000"/>
                <w:sz w:val="13"/>
                <w:szCs w:val="13"/>
                <w:lang w:eastAsia="zh-TW"/>
              </w:rPr>
              <w:t>人民幣千元</w:t>
            </w:r>
          </w:p>
        </w:tc>
        <w:tc>
          <w:tcPr>
            <w:tcW w:w="596" w:type="pct"/>
            <w:tcBorders>
              <w:top w:val="single" w:sz="4" w:space="0" w:color="auto"/>
            </w:tcBorders>
            <w:vAlign w:val="bottom"/>
          </w:tcPr>
          <w:p w14:paraId="7D920FB0" w14:textId="0542E095" w:rsidR="00B762F4" w:rsidRPr="00975215" w:rsidRDefault="00517B1C" w:rsidP="00B762F4">
            <w:pPr>
              <w:tabs>
                <w:tab w:val="decimal" w:pos="700"/>
              </w:tabs>
              <w:jc w:val="left"/>
              <w:rPr>
                <w:rFonts w:ascii="宋体" w:hAnsi="宋体" w:cs="Arial"/>
                <w:b/>
                <w:bCs/>
                <w:sz w:val="13"/>
                <w:szCs w:val="13"/>
              </w:rPr>
            </w:pPr>
            <w:r w:rsidRPr="006A746E">
              <w:rPr>
                <w:rFonts w:ascii="宋体" w:eastAsia="PMingLiU" w:hAnsi="宋体" w:cs="MHei-Bold-Identity-H" w:hint="eastAsia"/>
                <w:b/>
                <w:bCs/>
                <w:color w:val="000000"/>
                <w:sz w:val="13"/>
                <w:szCs w:val="13"/>
                <w:lang w:eastAsia="zh-TW"/>
              </w:rPr>
              <w:t>人民幣千元</w:t>
            </w:r>
          </w:p>
        </w:tc>
        <w:tc>
          <w:tcPr>
            <w:tcW w:w="654" w:type="pct"/>
            <w:tcBorders>
              <w:top w:val="single" w:sz="4" w:space="0" w:color="auto"/>
              <w:left w:val="nil"/>
            </w:tcBorders>
            <w:vAlign w:val="bottom"/>
          </w:tcPr>
          <w:p w14:paraId="6770C1E7" w14:textId="71AE7277" w:rsidR="00B762F4" w:rsidRPr="00975215" w:rsidRDefault="00517B1C" w:rsidP="00B762F4">
            <w:pPr>
              <w:tabs>
                <w:tab w:val="decimal" w:pos="700"/>
              </w:tabs>
              <w:jc w:val="left"/>
              <w:rPr>
                <w:rFonts w:ascii="宋体" w:hAnsi="宋体" w:cs="MHei-Bold-Identity-H"/>
                <w:b/>
                <w:bCs/>
                <w:color w:val="000000"/>
                <w:sz w:val="13"/>
                <w:szCs w:val="13"/>
              </w:rPr>
            </w:pPr>
            <w:r w:rsidRPr="006A746E">
              <w:rPr>
                <w:rFonts w:ascii="宋体" w:eastAsia="PMingLiU" w:hAnsi="宋体" w:cs="MHei-Bold-Identity-H" w:hint="eastAsia"/>
                <w:b/>
                <w:bCs/>
                <w:color w:val="000000"/>
                <w:sz w:val="13"/>
                <w:szCs w:val="13"/>
                <w:lang w:eastAsia="zh-TW"/>
              </w:rPr>
              <w:t>人民幣千元</w:t>
            </w:r>
          </w:p>
        </w:tc>
        <w:tc>
          <w:tcPr>
            <w:tcW w:w="565" w:type="pct"/>
            <w:tcBorders>
              <w:top w:val="single" w:sz="4" w:space="0" w:color="auto"/>
            </w:tcBorders>
            <w:vAlign w:val="bottom"/>
          </w:tcPr>
          <w:p w14:paraId="6BCBBB91" w14:textId="4C6A443A" w:rsidR="00B762F4" w:rsidRPr="00975215" w:rsidRDefault="00517B1C" w:rsidP="00B762F4">
            <w:pPr>
              <w:tabs>
                <w:tab w:val="decimal" w:pos="700"/>
              </w:tabs>
              <w:jc w:val="left"/>
              <w:rPr>
                <w:rFonts w:ascii="宋体" w:hAnsi="宋体" w:cs="MHei-Bold-Identity-H"/>
                <w:b/>
                <w:bCs/>
                <w:color w:val="000000"/>
                <w:sz w:val="13"/>
                <w:szCs w:val="13"/>
              </w:rPr>
            </w:pPr>
            <w:r w:rsidRPr="006A746E">
              <w:rPr>
                <w:rFonts w:ascii="宋体" w:eastAsia="PMingLiU" w:hAnsi="宋体" w:cs="MHei-Bold-Identity-H" w:hint="eastAsia"/>
                <w:b/>
                <w:bCs/>
                <w:color w:val="000000"/>
                <w:sz w:val="13"/>
                <w:szCs w:val="13"/>
                <w:lang w:eastAsia="zh-TW"/>
              </w:rPr>
              <w:t>人民幣千元</w:t>
            </w:r>
          </w:p>
        </w:tc>
        <w:tc>
          <w:tcPr>
            <w:tcW w:w="609" w:type="pct"/>
            <w:tcBorders>
              <w:top w:val="single" w:sz="4" w:space="0" w:color="auto"/>
            </w:tcBorders>
            <w:vAlign w:val="bottom"/>
          </w:tcPr>
          <w:p w14:paraId="01E7A529" w14:textId="23C84ECC" w:rsidR="00B762F4" w:rsidRPr="00975215" w:rsidRDefault="00517B1C" w:rsidP="00B762F4">
            <w:pPr>
              <w:tabs>
                <w:tab w:val="decimal" w:pos="700"/>
              </w:tabs>
              <w:jc w:val="left"/>
              <w:rPr>
                <w:rFonts w:ascii="宋体" w:hAnsi="宋体" w:cs="MHei-Bold-Identity-H"/>
                <w:b/>
                <w:bCs/>
                <w:color w:val="000000"/>
                <w:sz w:val="13"/>
                <w:szCs w:val="13"/>
              </w:rPr>
            </w:pPr>
            <w:r w:rsidRPr="006A746E">
              <w:rPr>
                <w:rFonts w:ascii="宋体" w:eastAsia="PMingLiU" w:hAnsi="宋体" w:cs="MHei-Bold-Identity-H" w:hint="eastAsia"/>
                <w:b/>
                <w:bCs/>
                <w:color w:val="000000"/>
                <w:sz w:val="13"/>
                <w:szCs w:val="13"/>
                <w:lang w:eastAsia="zh-TW"/>
              </w:rPr>
              <w:t>人民幣千元</w:t>
            </w:r>
          </w:p>
        </w:tc>
        <w:tc>
          <w:tcPr>
            <w:tcW w:w="629" w:type="pct"/>
            <w:tcBorders>
              <w:top w:val="single" w:sz="4" w:space="0" w:color="auto"/>
            </w:tcBorders>
            <w:vAlign w:val="bottom"/>
          </w:tcPr>
          <w:p w14:paraId="2EB7D68F" w14:textId="5683A6E6" w:rsidR="00B762F4" w:rsidRPr="00975215" w:rsidRDefault="00517B1C" w:rsidP="00B762F4">
            <w:pPr>
              <w:tabs>
                <w:tab w:val="decimal" w:pos="722"/>
              </w:tabs>
              <w:jc w:val="left"/>
              <w:rPr>
                <w:rFonts w:ascii="宋体" w:hAnsi="宋体" w:cs="MHei-Bold-Identity-H"/>
                <w:b/>
                <w:bCs/>
                <w:color w:val="000000"/>
                <w:sz w:val="13"/>
                <w:szCs w:val="13"/>
              </w:rPr>
            </w:pPr>
            <w:r w:rsidRPr="006A746E">
              <w:rPr>
                <w:rFonts w:ascii="宋体" w:eastAsia="PMingLiU" w:hAnsi="宋体" w:cs="MHei-Bold-Identity-H" w:hint="eastAsia"/>
                <w:b/>
                <w:bCs/>
                <w:color w:val="000000"/>
                <w:sz w:val="13"/>
                <w:szCs w:val="13"/>
                <w:lang w:eastAsia="zh-TW"/>
              </w:rPr>
              <w:t>人民幣千元</w:t>
            </w:r>
          </w:p>
        </w:tc>
      </w:tr>
      <w:tr w:rsidR="00487EFD" w:rsidRPr="00BD454A" w14:paraId="0C8D3EB6" w14:textId="77777777" w:rsidTr="006A746E">
        <w:tc>
          <w:tcPr>
            <w:tcW w:w="760" w:type="pct"/>
          </w:tcPr>
          <w:p w14:paraId="1D16AF3A" w14:textId="2A504A0B" w:rsidR="00B762F4" w:rsidRPr="000B2FF3" w:rsidRDefault="00517B1C" w:rsidP="00B762F4">
            <w:pPr>
              <w:ind w:left="132" w:hanging="132"/>
              <w:rPr>
                <w:rFonts w:ascii="宋体" w:hAnsi="宋体" w:cs="MHei-Bold-Identity-H"/>
                <w:b/>
                <w:bCs/>
                <w:color w:val="000000"/>
                <w:sz w:val="13"/>
                <w:szCs w:val="13"/>
              </w:rPr>
            </w:pPr>
            <w:r w:rsidRPr="006A746E">
              <w:rPr>
                <w:rFonts w:ascii="宋体" w:eastAsia="PMingLiU" w:hAnsi="宋体" w:cs="MHei-Bold-Identity-H" w:hint="eastAsia"/>
                <w:b/>
                <w:bCs/>
                <w:color w:val="000000"/>
                <w:sz w:val="13"/>
                <w:szCs w:val="13"/>
                <w:lang w:eastAsia="zh-TW"/>
              </w:rPr>
              <w:t>截至</w:t>
            </w:r>
            <w:r w:rsidRPr="006A746E">
              <w:rPr>
                <w:rFonts w:ascii="宋体" w:eastAsia="PMingLiU" w:hAnsi="宋体" w:cs="MHei-Bold-Identity-H"/>
                <w:b/>
                <w:bCs/>
                <w:color w:val="000000"/>
                <w:sz w:val="13"/>
                <w:szCs w:val="13"/>
                <w:lang w:eastAsia="zh-TW"/>
              </w:rPr>
              <w:t>2019</w:t>
            </w:r>
            <w:r w:rsidRPr="006A746E">
              <w:rPr>
                <w:rFonts w:ascii="宋体" w:eastAsia="PMingLiU" w:hAnsi="宋体" w:cs="MHei-Bold-Identity-H" w:hint="eastAsia"/>
                <w:b/>
                <w:bCs/>
                <w:color w:val="000000"/>
                <w:sz w:val="13"/>
                <w:szCs w:val="13"/>
                <w:lang w:eastAsia="zh-TW"/>
              </w:rPr>
              <w:t>年</w:t>
            </w:r>
            <w:r w:rsidRPr="006A746E">
              <w:rPr>
                <w:rFonts w:ascii="宋体" w:eastAsia="PMingLiU" w:hAnsi="宋体" w:cs="MHei-Bold-Identity-H"/>
                <w:b/>
                <w:bCs/>
                <w:color w:val="000000"/>
                <w:sz w:val="13"/>
                <w:szCs w:val="13"/>
                <w:lang w:eastAsia="zh-TW"/>
              </w:rPr>
              <w:t>12</w:t>
            </w:r>
            <w:r w:rsidRPr="006A746E">
              <w:rPr>
                <w:rFonts w:ascii="宋体" w:eastAsia="PMingLiU" w:hAnsi="宋体" w:cs="MHei-Bold-Identity-H" w:hint="eastAsia"/>
                <w:b/>
                <w:bCs/>
                <w:color w:val="000000"/>
                <w:sz w:val="13"/>
                <w:szCs w:val="13"/>
                <w:lang w:eastAsia="zh-TW"/>
              </w:rPr>
              <w:t>月</w:t>
            </w:r>
            <w:r w:rsidRPr="006A746E">
              <w:rPr>
                <w:rFonts w:ascii="宋体" w:eastAsia="PMingLiU" w:hAnsi="宋体" w:cs="MHei-Bold-Identity-H"/>
                <w:b/>
                <w:bCs/>
                <w:color w:val="000000"/>
                <w:sz w:val="13"/>
                <w:szCs w:val="13"/>
                <w:lang w:eastAsia="zh-TW"/>
              </w:rPr>
              <w:t>31</w:t>
            </w:r>
            <w:r w:rsidRPr="006A746E">
              <w:rPr>
                <w:rFonts w:ascii="宋体" w:eastAsia="PMingLiU" w:hAnsi="宋体" w:cs="MHei-Bold-Identity-H" w:hint="eastAsia"/>
                <w:b/>
                <w:bCs/>
                <w:color w:val="000000"/>
                <w:sz w:val="13"/>
                <w:szCs w:val="13"/>
                <w:lang w:eastAsia="zh-TW"/>
              </w:rPr>
              <w:t>日止年度</w:t>
            </w:r>
          </w:p>
        </w:tc>
        <w:tc>
          <w:tcPr>
            <w:tcW w:w="578" w:type="pct"/>
            <w:vAlign w:val="bottom"/>
          </w:tcPr>
          <w:p w14:paraId="0A4CFE71" w14:textId="77777777" w:rsidR="00B762F4" w:rsidRPr="004F5E6F" w:rsidRDefault="00B762F4" w:rsidP="00B762F4">
            <w:pPr>
              <w:tabs>
                <w:tab w:val="decimal" w:pos="709"/>
              </w:tabs>
              <w:autoSpaceDE w:val="0"/>
              <w:autoSpaceDN w:val="0"/>
              <w:adjustRightInd w:val="0"/>
              <w:ind w:right="-98"/>
              <w:jc w:val="left"/>
              <w:rPr>
                <w:rFonts w:ascii="宋体" w:hAnsi="宋体" w:cs="MHei-Bold-Identity-H"/>
                <w:bCs/>
                <w:color w:val="000000"/>
                <w:sz w:val="13"/>
                <w:szCs w:val="13"/>
              </w:rPr>
            </w:pPr>
          </w:p>
        </w:tc>
        <w:tc>
          <w:tcPr>
            <w:tcW w:w="609" w:type="pct"/>
            <w:vAlign w:val="bottom"/>
          </w:tcPr>
          <w:p w14:paraId="46C9FBA2" w14:textId="77777777" w:rsidR="00B762F4" w:rsidRPr="004F5E6F" w:rsidRDefault="00B762F4" w:rsidP="00B762F4">
            <w:pPr>
              <w:tabs>
                <w:tab w:val="decimal" w:pos="700"/>
              </w:tabs>
              <w:autoSpaceDE w:val="0"/>
              <w:autoSpaceDN w:val="0"/>
              <w:adjustRightInd w:val="0"/>
              <w:jc w:val="left"/>
              <w:rPr>
                <w:rFonts w:ascii="宋体" w:hAnsi="宋体" w:cs="MHei-Bold-Identity-H"/>
                <w:bCs/>
                <w:color w:val="000000"/>
                <w:sz w:val="13"/>
                <w:szCs w:val="13"/>
              </w:rPr>
            </w:pPr>
          </w:p>
        </w:tc>
        <w:tc>
          <w:tcPr>
            <w:tcW w:w="596" w:type="pct"/>
            <w:vAlign w:val="bottom"/>
          </w:tcPr>
          <w:p w14:paraId="4DC753BC" w14:textId="77777777" w:rsidR="00B762F4" w:rsidRPr="004F5E6F" w:rsidRDefault="00B762F4" w:rsidP="00B762F4">
            <w:pPr>
              <w:tabs>
                <w:tab w:val="decimal" w:pos="700"/>
              </w:tabs>
              <w:autoSpaceDE w:val="0"/>
              <w:autoSpaceDN w:val="0"/>
              <w:adjustRightInd w:val="0"/>
              <w:jc w:val="left"/>
              <w:rPr>
                <w:rFonts w:ascii="宋体" w:hAnsi="宋体" w:cs="MHei-Bold-Identity-H"/>
                <w:bCs/>
                <w:color w:val="000000"/>
                <w:sz w:val="13"/>
                <w:szCs w:val="13"/>
              </w:rPr>
            </w:pPr>
          </w:p>
        </w:tc>
        <w:tc>
          <w:tcPr>
            <w:tcW w:w="654" w:type="pct"/>
            <w:tcBorders>
              <w:left w:val="nil"/>
            </w:tcBorders>
            <w:vAlign w:val="bottom"/>
          </w:tcPr>
          <w:p w14:paraId="72E443FC" w14:textId="77777777" w:rsidR="00B762F4" w:rsidRPr="004F5E6F" w:rsidRDefault="00B762F4" w:rsidP="00B762F4">
            <w:pPr>
              <w:tabs>
                <w:tab w:val="decimal" w:pos="700"/>
              </w:tabs>
              <w:autoSpaceDE w:val="0"/>
              <w:autoSpaceDN w:val="0"/>
              <w:adjustRightInd w:val="0"/>
              <w:jc w:val="left"/>
              <w:rPr>
                <w:rFonts w:ascii="宋体" w:hAnsi="宋体" w:cs="MHei-Bold-Identity-H"/>
                <w:bCs/>
                <w:color w:val="000000"/>
                <w:sz w:val="13"/>
                <w:szCs w:val="13"/>
              </w:rPr>
            </w:pPr>
          </w:p>
        </w:tc>
        <w:tc>
          <w:tcPr>
            <w:tcW w:w="565" w:type="pct"/>
            <w:vAlign w:val="bottom"/>
          </w:tcPr>
          <w:p w14:paraId="3A1121F1" w14:textId="77777777" w:rsidR="00B762F4" w:rsidRPr="004F5E6F" w:rsidRDefault="00B762F4" w:rsidP="00B762F4">
            <w:pPr>
              <w:tabs>
                <w:tab w:val="decimal" w:pos="700"/>
              </w:tabs>
              <w:autoSpaceDE w:val="0"/>
              <w:autoSpaceDN w:val="0"/>
              <w:adjustRightInd w:val="0"/>
              <w:jc w:val="left"/>
              <w:rPr>
                <w:rFonts w:ascii="宋体" w:hAnsi="宋体" w:cs="MHei-Bold-Identity-H"/>
                <w:bCs/>
                <w:color w:val="000000"/>
                <w:sz w:val="13"/>
                <w:szCs w:val="13"/>
              </w:rPr>
            </w:pPr>
          </w:p>
        </w:tc>
        <w:tc>
          <w:tcPr>
            <w:tcW w:w="609" w:type="pct"/>
            <w:vAlign w:val="bottom"/>
          </w:tcPr>
          <w:p w14:paraId="3E4FFD15" w14:textId="77777777" w:rsidR="00B762F4" w:rsidRPr="004F5E6F" w:rsidRDefault="00B762F4" w:rsidP="00B762F4">
            <w:pPr>
              <w:tabs>
                <w:tab w:val="decimal" w:pos="700"/>
              </w:tabs>
              <w:autoSpaceDE w:val="0"/>
              <w:autoSpaceDN w:val="0"/>
              <w:adjustRightInd w:val="0"/>
              <w:jc w:val="left"/>
              <w:rPr>
                <w:rFonts w:ascii="宋体" w:hAnsi="宋体" w:cs="MHei-Bold-Identity-H"/>
                <w:bCs/>
                <w:color w:val="000000"/>
                <w:sz w:val="13"/>
                <w:szCs w:val="13"/>
              </w:rPr>
            </w:pPr>
          </w:p>
        </w:tc>
        <w:tc>
          <w:tcPr>
            <w:tcW w:w="629" w:type="pct"/>
            <w:vAlign w:val="bottom"/>
          </w:tcPr>
          <w:p w14:paraId="1DACE300" w14:textId="77777777" w:rsidR="00B762F4" w:rsidRPr="004F5E6F" w:rsidRDefault="00B762F4" w:rsidP="00B762F4">
            <w:pPr>
              <w:tabs>
                <w:tab w:val="decimal" w:pos="722"/>
              </w:tabs>
              <w:autoSpaceDE w:val="0"/>
              <w:autoSpaceDN w:val="0"/>
              <w:adjustRightInd w:val="0"/>
              <w:jc w:val="left"/>
              <w:rPr>
                <w:rFonts w:ascii="宋体" w:hAnsi="宋体" w:cs="MHei-Bold-Identity-H"/>
                <w:bCs/>
                <w:color w:val="000000"/>
                <w:sz w:val="13"/>
                <w:szCs w:val="13"/>
              </w:rPr>
            </w:pPr>
          </w:p>
        </w:tc>
      </w:tr>
      <w:tr w:rsidR="00487EFD" w:rsidRPr="00BD454A" w14:paraId="4AD42A9B" w14:textId="77777777" w:rsidTr="006A746E">
        <w:tc>
          <w:tcPr>
            <w:tcW w:w="760" w:type="pct"/>
          </w:tcPr>
          <w:p w14:paraId="21AB7914" w14:textId="65356488" w:rsidR="00B762F4" w:rsidRPr="000B2FF3" w:rsidRDefault="00517B1C" w:rsidP="00B762F4">
            <w:pPr>
              <w:ind w:left="132" w:hanging="132"/>
              <w:rPr>
                <w:rFonts w:ascii="宋体" w:hAnsi="宋体" w:cs="MHei-Bold-Identity-H"/>
                <w:b/>
                <w:bCs/>
                <w:color w:val="000000"/>
                <w:sz w:val="13"/>
                <w:szCs w:val="13"/>
              </w:rPr>
            </w:pPr>
            <w:r w:rsidRPr="006A746E">
              <w:rPr>
                <w:rFonts w:ascii="宋体" w:eastAsia="PMingLiU" w:hAnsi="宋体" w:cs="MHei-Bold-Identity-H" w:hint="eastAsia"/>
                <w:b/>
                <w:bCs/>
                <w:color w:val="000000"/>
                <w:sz w:val="13"/>
                <w:szCs w:val="13"/>
                <w:lang w:eastAsia="zh-TW"/>
              </w:rPr>
              <w:t>收入確認時間</w:t>
            </w:r>
          </w:p>
        </w:tc>
        <w:tc>
          <w:tcPr>
            <w:tcW w:w="578" w:type="pct"/>
            <w:vAlign w:val="bottom"/>
          </w:tcPr>
          <w:p w14:paraId="4A50A724" w14:textId="77777777" w:rsidR="00B762F4" w:rsidRPr="004F5E6F" w:rsidRDefault="00B762F4" w:rsidP="00B762F4">
            <w:pPr>
              <w:tabs>
                <w:tab w:val="decimal" w:pos="709"/>
              </w:tabs>
              <w:autoSpaceDE w:val="0"/>
              <w:autoSpaceDN w:val="0"/>
              <w:adjustRightInd w:val="0"/>
              <w:ind w:right="-98"/>
              <w:jc w:val="left"/>
              <w:rPr>
                <w:rFonts w:ascii="宋体" w:hAnsi="宋体" w:cs="MHei-Bold-Identity-H"/>
                <w:bCs/>
                <w:color w:val="000000"/>
                <w:sz w:val="13"/>
                <w:szCs w:val="13"/>
              </w:rPr>
            </w:pPr>
          </w:p>
        </w:tc>
        <w:tc>
          <w:tcPr>
            <w:tcW w:w="609" w:type="pct"/>
            <w:vAlign w:val="bottom"/>
          </w:tcPr>
          <w:p w14:paraId="1328F6BC" w14:textId="77777777" w:rsidR="00B762F4" w:rsidRPr="004F5E6F" w:rsidRDefault="00B762F4" w:rsidP="00B762F4">
            <w:pPr>
              <w:tabs>
                <w:tab w:val="decimal" w:pos="700"/>
              </w:tabs>
              <w:autoSpaceDE w:val="0"/>
              <w:autoSpaceDN w:val="0"/>
              <w:adjustRightInd w:val="0"/>
              <w:jc w:val="left"/>
              <w:rPr>
                <w:rFonts w:ascii="宋体" w:hAnsi="宋体" w:cs="MHei-Bold-Identity-H"/>
                <w:bCs/>
                <w:color w:val="000000"/>
                <w:sz w:val="13"/>
                <w:szCs w:val="13"/>
              </w:rPr>
            </w:pPr>
          </w:p>
        </w:tc>
        <w:tc>
          <w:tcPr>
            <w:tcW w:w="596" w:type="pct"/>
            <w:vAlign w:val="bottom"/>
          </w:tcPr>
          <w:p w14:paraId="258E37EE" w14:textId="77777777" w:rsidR="00B762F4" w:rsidRPr="004F5E6F" w:rsidRDefault="00B762F4" w:rsidP="00B762F4">
            <w:pPr>
              <w:tabs>
                <w:tab w:val="decimal" w:pos="700"/>
              </w:tabs>
              <w:autoSpaceDE w:val="0"/>
              <w:autoSpaceDN w:val="0"/>
              <w:adjustRightInd w:val="0"/>
              <w:jc w:val="left"/>
              <w:rPr>
                <w:rFonts w:ascii="宋体" w:hAnsi="宋体" w:cs="MHei-Bold-Identity-H"/>
                <w:bCs/>
                <w:color w:val="000000"/>
                <w:sz w:val="13"/>
                <w:szCs w:val="13"/>
              </w:rPr>
            </w:pPr>
          </w:p>
        </w:tc>
        <w:tc>
          <w:tcPr>
            <w:tcW w:w="654" w:type="pct"/>
            <w:tcBorders>
              <w:left w:val="nil"/>
            </w:tcBorders>
            <w:vAlign w:val="bottom"/>
          </w:tcPr>
          <w:p w14:paraId="5C0470B0" w14:textId="77777777" w:rsidR="00B762F4" w:rsidRPr="004F5E6F" w:rsidRDefault="00B762F4" w:rsidP="00B762F4">
            <w:pPr>
              <w:tabs>
                <w:tab w:val="decimal" w:pos="700"/>
              </w:tabs>
              <w:autoSpaceDE w:val="0"/>
              <w:autoSpaceDN w:val="0"/>
              <w:adjustRightInd w:val="0"/>
              <w:jc w:val="left"/>
              <w:rPr>
                <w:rFonts w:ascii="宋体" w:hAnsi="宋体" w:cs="MHei-Bold-Identity-H"/>
                <w:bCs/>
                <w:color w:val="000000"/>
                <w:sz w:val="13"/>
                <w:szCs w:val="13"/>
              </w:rPr>
            </w:pPr>
          </w:p>
        </w:tc>
        <w:tc>
          <w:tcPr>
            <w:tcW w:w="565" w:type="pct"/>
            <w:vAlign w:val="bottom"/>
          </w:tcPr>
          <w:p w14:paraId="3163F7DD" w14:textId="77777777" w:rsidR="00B762F4" w:rsidRPr="004F5E6F" w:rsidRDefault="00B762F4" w:rsidP="00B762F4">
            <w:pPr>
              <w:tabs>
                <w:tab w:val="decimal" w:pos="700"/>
              </w:tabs>
              <w:autoSpaceDE w:val="0"/>
              <w:autoSpaceDN w:val="0"/>
              <w:adjustRightInd w:val="0"/>
              <w:jc w:val="left"/>
              <w:rPr>
                <w:rFonts w:ascii="宋体" w:hAnsi="宋体" w:cs="MHei-Bold-Identity-H"/>
                <w:bCs/>
                <w:color w:val="000000"/>
                <w:sz w:val="13"/>
                <w:szCs w:val="13"/>
              </w:rPr>
            </w:pPr>
          </w:p>
        </w:tc>
        <w:tc>
          <w:tcPr>
            <w:tcW w:w="609" w:type="pct"/>
            <w:vAlign w:val="bottom"/>
          </w:tcPr>
          <w:p w14:paraId="6328B0A6" w14:textId="77777777" w:rsidR="00B762F4" w:rsidRPr="004F5E6F" w:rsidRDefault="00B762F4" w:rsidP="00B762F4">
            <w:pPr>
              <w:tabs>
                <w:tab w:val="decimal" w:pos="700"/>
              </w:tabs>
              <w:autoSpaceDE w:val="0"/>
              <w:autoSpaceDN w:val="0"/>
              <w:adjustRightInd w:val="0"/>
              <w:jc w:val="left"/>
              <w:rPr>
                <w:rFonts w:ascii="宋体" w:hAnsi="宋体" w:cs="MHei-Bold-Identity-H"/>
                <w:bCs/>
                <w:color w:val="000000"/>
                <w:sz w:val="13"/>
                <w:szCs w:val="13"/>
              </w:rPr>
            </w:pPr>
          </w:p>
        </w:tc>
        <w:tc>
          <w:tcPr>
            <w:tcW w:w="629" w:type="pct"/>
            <w:vAlign w:val="bottom"/>
          </w:tcPr>
          <w:p w14:paraId="2B0DC891" w14:textId="77777777" w:rsidR="00B762F4" w:rsidRPr="004F5E6F" w:rsidRDefault="00B762F4" w:rsidP="00B762F4">
            <w:pPr>
              <w:tabs>
                <w:tab w:val="decimal" w:pos="722"/>
              </w:tabs>
              <w:autoSpaceDE w:val="0"/>
              <w:autoSpaceDN w:val="0"/>
              <w:adjustRightInd w:val="0"/>
              <w:jc w:val="left"/>
              <w:rPr>
                <w:rFonts w:ascii="宋体" w:hAnsi="宋体" w:cs="MHei-Bold-Identity-H"/>
                <w:bCs/>
                <w:color w:val="000000"/>
                <w:sz w:val="13"/>
                <w:szCs w:val="13"/>
              </w:rPr>
            </w:pPr>
          </w:p>
        </w:tc>
      </w:tr>
      <w:tr w:rsidR="00487EFD" w:rsidRPr="00BD454A" w14:paraId="22265B82" w14:textId="77777777" w:rsidTr="006A746E">
        <w:tc>
          <w:tcPr>
            <w:tcW w:w="760" w:type="pct"/>
          </w:tcPr>
          <w:p w14:paraId="48736489" w14:textId="5FB68F31" w:rsidR="00B762F4" w:rsidRPr="00EE217D" w:rsidRDefault="00517B1C" w:rsidP="00B762F4">
            <w:pPr>
              <w:ind w:left="132" w:hanging="132"/>
              <w:rPr>
                <w:rFonts w:ascii="宋体" w:hAnsi="宋体" w:cs="Arial"/>
                <w:sz w:val="13"/>
                <w:szCs w:val="13"/>
                <w:lang w:eastAsia="zh-HK"/>
              </w:rPr>
            </w:pPr>
            <w:r w:rsidRPr="006A746E">
              <w:rPr>
                <w:rFonts w:ascii="宋体" w:eastAsia="PMingLiU" w:hAnsi="宋体" w:cs="MHei-Bold-Identity-H" w:hint="eastAsia"/>
                <w:bCs/>
                <w:color w:val="000000"/>
                <w:sz w:val="13"/>
                <w:szCs w:val="13"/>
                <w:lang w:eastAsia="zh-TW"/>
              </w:rPr>
              <w:t>截至</w:t>
            </w:r>
            <w:r w:rsidRPr="006A746E">
              <w:rPr>
                <w:rFonts w:ascii="宋体" w:eastAsia="PMingLiU" w:hAnsi="宋体" w:cs="MHei-Bold-Identity-H"/>
                <w:bCs/>
                <w:color w:val="000000"/>
                <w:sz w:val="13"/>
                <w:szCs w:val="13"/>
                <w:lang w:eastAsia="zh-TW"/>
              </w:rPr>
              <w:t>2019</w:t>
            </w:r>
            <w:r w:rsidRPr="006A746E">
              <w:rPr>
                <w:rFonts w:ascii="宋体" w:eastAsia="PMingLiU" w:hAnsi="宋体" w:cs="MHei-Bold-Identity-H" w:hint="eastAsia"/>
                <w:bCs/>
                <w:color w:val="000000"/>
                <w:sz w:val="13"/>
                <w:szCs w:val="13"/>
                <w:lang w:eastAsia="zh-TW"/>
              </w:rPr>
              <w:t>年</w:t>
            </w:r>
            <w:r w:rsidRPr="006A746E">
              <w:rPr>
                <w:rFonts w:ascii="宋体" w:eastAsia="PMingLiU" w:hAnsi="宋体" w:cs="MHei-Bold-Identity-H"/>
                <w:bCs/>
                <w:color w:val="000000"/>
                <w:sz w:val="13"/>
                <w:szCs w:val="13"/>
                <w:lang w:eastAsia="zh-TW"/>
              </w:rPr>
              <w:t>12</w:t>
            </w:r>
            <w:r w:rsidRPr="006A746E">
              <w:rPr>
                <w:rFonts w:ascii="宋体" w:eastAsia="PMingLiU" w:hAnsi="宋体" w:cs="MHei-Bold-Identity-H" w:hint="eastAsia"/>
                <w:bCs/>
                <w:color w:val="000000"/>
                <w:sz w:val="13"/>
                <w:szCs w:val="13"/>
                <w:lang w:eastAsia="zh-TW"/>
              </w:rPr>
              <w:t>月</w:t>
            </w:r>
            <w:r w:rsidRPr="006A746E">
              <w:rPr>
                <w:rFonts w:ascii="宋体" w:eastAsia="PMingLiU" w:hAnsi="宋体" w:cs="MHei-Bold-Identity-H"/>
                <w:bCs/>
                <w:color w:val="000000"/>
                <w:sz w:val="13"/>
                <w:szCs w:val="13"/>
                <w:lang w:eastAsia="zh-TW"/>
              </w:rPr>
              <w:t>31</w:t>
            </w:r>
            <w:r w:rsidRPr="006A746E">
              <w:rPr>
                <w:rFonts w:ascii="宋体" w:eastAsia="PMingLiU" w:hAnsi="宋体" w:cs="MHei-Bold-Identity-H" w:hint="eastAsia"/>
                <w:bCs/>
                <w:color w:val="000000"/>
                <w:sz w:val="13"/>
                <w:szCs w:val="13"/>
                <w:lang w:eastAsia="zh-TW"/>
              </w:rPr>
              <w:t>日止年度</w:t>
            </w:r>
          </w:p>
        </w:tc>
        <w:tc>
          <w:tcPr>
            <w:tcW w:w="578" w:type="pct"/>
            <w:vAlign w:val="bottom"/>
          </w:tcPr>
          <w:p w14:paraId="0DE4A8A6" w14:textId="77777777" w:rsidR="00B762F4" w:rsidRPr="004F5E6F" w:rsidRDefault="00B762F4" w:rsidP="00B762F4">
            <w:pPr>
              <w:tabs>
                <w:tab w:val="decimal" w:pos="709"/>
              </w:tabs>
              <w:autoSpaceDE w:val="0"/>
              <w:autoSpaceDN w:val="0"/>
              <w:adjustRightInd w:val="0"/>
              <w:ind w:right="-98"/>
              <w:jc w:val="left"/>
              <w:rPr>
                <w:rFonts w:ascii="宋体" w:hAnsi="宋体" w:cs="MHei-Bold-Identity-H"/>
                <w:bCs/>
                <w:color w:val="000000"/>
                <w:sz w:val="13"/>
                <w:szCs w:val="13"/>
              </w:rPr>
            </w:pPr>
          </w:p>
        </w:tc>
        <w:tc>
          <w:tcPr>
            <w:tcW w:w="609" w:type="pct"/>
            <w:vAlign w:val="bottom"/>
          </w:tcPr>
          <w:p w14:paraId="1826A9B8" w14:textId="77777777" w:rsidR="00B762F4" w:rsidRPr="004F5E6F" w:rsidRDefault="00B762F4" w:rsidP="00B762F4">
            <w:pPr>
              <w:tabs>
                <w:tab w:val="decimal" w:pos="700"/>
              </w:tabs>
              <w:autoSpaceDE w:val="0"/>
              <w:autoSpaceDN w:val="0"/>
              <w:adjustRightInd w:val="0"/>
              <w:jc w:val="left"/>
              <w:rPr>
                <w:rFonts w:ascii="宋体" w:hAnsi="宋体" w:cs="MHei-Bold-Identity-H"/>
                <w:bCs/>
                <w:color w:val="000000"/>
                <w:sz w:val="13"/>
                <w:szCs w:val="13"/>
              </w:rPr>
            </w:pPr>
          </w:p>
        </w:tc>
        <w:tc>
          <w:tcPr>
            <w:tcW w:w="596" w:type="pct"/>
            <w:vAlign w:val="bottom"/>
          </w:tcPr>
          <w:p w14:paraId="1E49C147" w14:textId="77777777" w:rsidR="00B762F4" w:rsidRPr="004F5E6F" w:rsidRDefault="00B762F4" w:rsidP="00B762F4">
            <w:pPr>
              <w:tabs>
                <w:tab w:val="decimal" w:pos="700"/>
              </w:tabs>
              <w:autoSpaceDE w:val="0"/>
              <w:autoSpaceDN w:val="0"/>
              <w:adjustRightInd w:val="0"/>
              <w:jc w:val="left"/>
              <w:rPr>
                <w:rFonts w:ascii="宋体" w:hAnsi="宋体" w:cs="MHei-Bold-Identity-H"/>
                <w:bCs/>
                <w:color w:val="000000"/>
                <w:sz w:val="13"/>
                <w:szCs w:val="13"/>
              </w:rPr>
            </w:pPr>
          </w:p>
        </w:tc>
        <w:tc>
          <w:tcPr>
            <w:tcW w:w="654" w:type="pct"/>
            <w:tcBorders>
              <w:left w:val="nil"/>
            </w:tcBorders>
            <w:vAlign w:val="bottom"/>
          </w:tcPr>
          <w:p w14:paraId="0E887492" w14:textId="77777777" w:rsidR="00B762F4" w:rsidRPr="004F5E6F" w:rsidRDefault="00B762F4" w:rsidP="00B762F4">
            <w:pPr>
              <w:tabs>
                <w:tab w:val="decimal" w:pos="700"/>
              </w:tabs>
              <w:autoSpaceDE w:val="0"/>
              <w:autoSpaceDN w:val="0"/>
              <w:adjustRightInd w:val="0"/>
              <w:jc w:val="left"/>
              <w:rPr>
                <w:rFonts w:ascii="宋体" w:hAnsi="宋体" w:cs="MHei-Bold-Identity-H"/>
                <w:bCs/>
                <w:color w:val="000000"/>
                <w:sz w:val="13"/>
                <w:szCs w:val="13"/>
              </w:rPr>
            </w:pPr>
          </w:p>
        </w:tc>
        <w:tc>
          <w:tcPr>
            <w:tcW w:w="565" w:type="pct"/>
            <w:vAlign w:val="bottom"/>
          </w:tcPr>
          <w:p w14:paraId="23ECCC39" w14:textId="77777777" w:rsidR="00B762F4" w:rsidRPr="004F5E6F" w:rsidRDefault="00B762F4" w:rsidP="00B762F4">
            <w:pPr>
              <w:tabs>
                <w:tab w:val="decimal" w:pos="700"/>
              </w:tabs>
              <w:autoSpaceDE w:val="0"/>
              <w:autoSpaceDN w:val="0"/>
              <w:adjustRightInd w:val="0"/>
              <w:jc w:val="left"/>
              <w:rPr>
                <w:rFonts w:ascii="宋体" w:hAnsi="宋体" w:cs="MHei-Bold-Identity-H"/>
                <w:bCs/>
                <w:color w:val="000000"/>
                <w:sz w:val="13"/>
                <w:szCs w:val="13"/>
              </w:rPr>
            </w:pPr>
          </w:p>
        </w:tc>
        <w:tc>
          <w:tcPr>
            <w:tcW w:w="609" w:type="pct"/>
            <w:vAlign w:val="bottom"/>
          </w:tcPr>
          <w:p w14:paraId="4E636F9D" w14:textId="77777777" w:rsidR="00B762F4" w:rsidRPr="004F5E6F" w:rsidRDefault="00B762F4" w:rsidP="00B762F4">
            <w:pPr>
              <w:tabs>
                <w:tab w:val="decimal" w:pos="700"/>
              </w:tabs>
              <w:autoSpaceDE w:val="0"/>
              <w:autoSpaceDN w:val="0"/>
              <w:adjustRightInd w:val="0"/>
              <w:jc w:val="left"/>
              <w:rPr>
                <w:rFonts w:ascii="宋体" w:hAnsi="宋体" w:cs="MHei-Bold-Identity-H"/>
                <w:bCs/>
                <w:color w:val="000000"/>
                <w:sz w:val="13"/>
                <w:szCs w:val="13"/>
              </w:rPr>
            </w:pPr>
          </w:p>
        </w:tc>
        <w:tc>
          <w:tcPr>
            <w:tcW w:w="629" w:type="pct"/>
            <w:vAlign w:val="bottom"/>
          </w:tcPr>
          <w:p w14:paraId="57BDA9C2" w14:textId="77777777" w:rsidR="00B762F4" w:rsidRPr="004F5E6F" w:rsidRDefault="00B762F4" w:rsidP="00B762F4">
            <w:pPr>
              <w:tabs>
                <w:tab w:val="decimal" w:pos="722"/>
              </w:tabs>
              <w:autoSpaceDE w:val="0"/>
              <w:autoSpaceDN w:val="0"/>
              <w:adjustRightInd w:val="0"/>
              <w:jc w:val="left"/>
              <w:rPr>
                <w:rFonts w:ascii="宋体" w:hAnsi="宋体" w:cs="MHei-Bold-Identity-H"/>
                <w:bCs/>
                <w:color w:val="000000"/>
                <w:sz w:val="13"/>
                <w:szCs w:val="13"/>
              </w:rPr>
            </w:pPr>
          </w:p>
        </w:tc>
      </w:tr>
      <w:tr w:rsidR="00487EFD" w:rsidRPr="00BD454A" w14:paraId="209FF049" w14:textId="77777777" w:rsidTr="006A746E">
        <w:tc>
          <w:tcPr>
            <w:tcW w:w="760" w:type="pct"/>
          </w:tcPr>
          <w:p w14:paraId="34915083" w14:textId="79A02CBB" w:rsidR="00B762F4" w:rsidRPr="004F5E6F" w:rsidRDefault="00517B1C" w:rsidP="00B762F4">
            <w:pPr>
              <w:ind w:left="132" w:hanging="132"/>
              <w:rPr>
                <w:rFonts w:ascii="宋体" w:hAnsi="宋体" w:cs="Arial"/>
                <w:sz w:val="13"/>
                <w:szCs w:val="13"/>
                <w:lang w:eastAsia="zh-HK"/>
              </w:rPr>
            </w:pPr>
            <w:r w:rsidRPr="006A746E">
              <w:rPr>
                <w:rFonts w:ascii="宋体" w:eastAsia="PMingLiU" w:hAnsi="宋体" w:cs="Arial" w:hint="eastAsia"/>
                <w:sz w:val="13"/>
                <w:szCs w:val="13"/>
                <w:lang w:eastAsia="zh-TW"/>
              </w:rPr>
              <w:t>在某一時間點確認</w:t>
            </w:r>
          </w:p>
        </w:tc>
        <w:tc>
          <w:tcPr>
            <w:tcW w:w="578" w:type="pct"/>
          </w:tcPr>
          <w:p w14:paraId="45CA739A" w14:textId="10E0EB49" w:rsidR="00B762F4" w:rsidRPr="00A14816" w:rsidRDefault="00517B1C" w:rsidP="00B762F4">
            <w:pPr>
              <w:tabs>
                <w:tab w:val="decimal" w:pos="709"/>
              </w:tabs>
              <w:autoSpaceDE w:val="0"/>
              <w:autoSpaceDN w:val="0"/>
              <w:adjustRightInd w:val="0"/>
              <w:ind w:right="-98"/>
              <w:jc w:val="left"/>
              <w:rPr>
                <w:rFonts w:ascii="宋体" w:hAnsi="宋体" w:cs="MHei-Bold-Identity-H"/>
                <w:b/>
                <w:bCs/>
                <w:color w:val="000000"/>
                <w:sz w:val="13"/>
                <w:szCs w:val="13"/>
              </w:rPr>
            </w:pPr>
            <w:r w:rsidRPr="006A746E">
              <w:rPr>
                <w:rFonts w:ascii="宋体" w:eastAsia="PMingLiU" w:hAnsi="宋体" w:cs="MHei-Bold-Identity-H"/>
                <w:b/>
                <w:bCs/>
                <w:color w:val="000000"/>
                <w:sz w:val="13"/>
                <w:szCs w:val="13"/>
                <w:lang w:eastAsia="zh-TW"/>
              </w:rPr>
              <w:t>17,708</w:t>
            </w:r>
          </w:p>
        </w:tc>
        <w:tc>
          <w:tcPr>
            <w:tcW w:w="609" w:type="pct"/>
          </w:tcPr>
          <w:p w14:paraId="02C1B5C3" w14:textId="1FAF11FC" w:rsidR="00B762F4" w:rsidRPr="00A14816" w:rsidRDefault="00517B1C" w:rsidP="00B762F4">
            <w:pPr>
              <w:tabs>
                <w:tab w:val="decimal" w:pos="700"/>
              </w:tabs>
              <w:autoSpaceDE w:val="0"/>
              <w:autoSpaceDN w:val="0"/>
              <w:adjustRightInd w:val="0"/>
              <w:jc w:val="left"/>
              <w:rPr>
                <w:rFonts w:ascii="宋体" w:hAnsi="宋体" w:cs="MHei-Bold-Identity-H"/>
                <w:b/>
                <w:bCs/>
                <w:color w:val="000000"/>
                <w:sz w:val="13"/>
                <w:szCs w:val="13"/>
              </w:rPr>
            </w:pPr>
            <w:r w:rsidRPr="006A746E">
              <w:rPr>
                <w:rFonts w:ascii="宋体" w:eastAsia="PMingLiU" w:hAnsi="宋体" w:cs="MHei-Bold-Identity-H"/>
                <w:b/>
                <w:bCs/>
                <w:color w:val="000000"/>
                <w:sz w:val="13"/>
                <w:szCs w:val="13"/>
                <w:lang w:eastAsia="zh-TW"/>
              </w:rPr>
              <w:t>258,233</w:t>
            </w:r>
          </w:p>
        </w:tc>
        <w:tc>
          <w:tcPr>
            <w:tcW w:w="596" w:type="pct"/>
          </w:tcPr>
          <w:p w14:paraId="5C66B302" w14:textId="1A51A872" w:rsidR="00B762F4" w:rsidRPr="00A14816" w:rsidRDefault="00517B1C" w:rsidP="00B762F4">
            <w:pPr>
              <w:tabs>
                <w:tab w:val="decimal" w:pos="700"/>
              </w:tabs>
              <w:autoSpaceDE w:val="0"/>
              <w:autoSpaceDN w:val="0"/>
              <w:adjustRightInd w:val="0"/>
              <w:jc w:val="left"/>
              <w:rPr>
                <w:rFonts w:ascii="宋体" w:hAnsi="宋体" w:cs="MHei-Bold-Identity-H"/>
                <w:b/>
                <w:bCs/>
                <w:color w:val="000000"/>
                <w:sz w:val="13"/>
                <w:szCs w:val="13"/>
              </w:rPr>
            </w:pPr>
            <w:r w:rsidRPr="006A746E">
              <w:rPr>
                <w:rFonts w:ascii="宋体" w:eastAsia="PMingLiU" w:hAnsi="宋体" w:cs="MHei-Bold-Identity-H"/>
                <w:b/>
                <w:bCs/>
                <w:color w:val="000000"/>
                <w:sz w:val="13"/>
                <w:szCs w:val="13"/>
                <w:lang w:eastAsia="zh-TW"/>
              </w:rPr>
              <w:t>14,761</w:t>
            </w:r>
          </w:p>
        </w:tc>
        <w:tc>
          <w:tcPr>
            <w:tcW w:w="654" w:type="pct"/>
            <w:tcBorders>
              <w:left w:val="nil"/>
            </w:tcBorders>
          </w:tcPr>
          <w:p w14:paraId="6AEE4445" w14:textId="49B7E439" w:rsidR="00B762F4" w:rsidRPr="00A14816" w:rsidRDefault="00517B1C" w:rsidP="00B762F4">
            <w:pPr>
              <w:tabs>
                <w:tab w:val="decimal" w:pos="700"/>
              </w:tabs>
              <w:autoSpaceDE w:val="0"/>
              <w:autoSpaceDN w:val="0"/>
              <w:adjustRightInd w:val="0"/>
              <w:jc w:val="left"/>
              <w:rPr>
                <w:rFonts w:ascii="宋体" w:hAnsi="宋体" w:cs="MHei-Bold-Identity-H"/>
                <w:b/>
                <w:bCs/>
                <w:color w:val="000000"/>
                <w:sz w:val="13"/>
                <w:szCs w:val="13"/>
              </w:rPr>
            </w:pPr>
            <w:r w:rsidRPr="006A746E">
              <w:rPr>
                <w:rFonts w:ascii="宋体" w:eastAsia="PMingLiU" w:hAnsi="宋体" w:cs="MHei-Bold-Identity-H"/>
                <w:b/>
                <w:bCs/>
                <w:color w:val="000000"/>
                <w:sz w:val="13"/>
                <w:szCs w:val="13"/>
                <w:lang w:eastAsia="zh-TW"/>
              </w:rPr>
              <w:t xml:space="preserve">4,736 </w:t>
            </w:r>
          </w:p>
        </w:tc>
        <w:tc>
          <w:tcPr>
            <w:tcW w:w="565" w:type="pct"/>
          </w:tcPr>
          <w:p w14:paraId="51BDF52A" w14:textId="2EBB2B23" w:rsidR="00B762F4" w:rsidRPr="00A14816" w:rsidRDefault="00517B1C" w:rsidP="00B762F4">
            <w:pPr>
              <w:tabs>
                <w:tab w:val="decimal" w:pos="700"/>
              </w:tabs>
              <w:autoSpaceDE w:val="0"/>
              <w:autoSpaceDN w:val="0"/>
              <w:adjustRightInd w:val="0"/>
              <w:jc w:val="left"/>
              <w:rPr>
                <w:rFonts w:ascii="宋体" w:hAnsi="宋体" w:cs="MHei-Bold-Identity-H"/>
                <w:b/>
                <w:bCs/>
                <w:color w:val="000000"/>
                <w:sz w:val="13"/>
                <w:szCs w:val="13"/>
              </w:rPr>
            </w:pPr>
            <w:r w:rsidRPr="006A746E">
              <w:rPr>
                <w:rFonts w:ascii="宋体" w:eastAsia="PMingLiU" w:hAnsi="宋体" w:cs="MHei-Bold-Identity-H"/>
                <w:b/>
                <w:bCs/>
                <w:color w:val="000000"/>
                <w:sz w:val="13"/>
                <w:szCs w:val="13"/>
                <w:lang w:eastAsia="zh-TW"/>
              </w:rPr>
              <w:t>270,573</w:t>
            </w:r>
          </w:p>
        </w:tc>
        <w:tc>
          <w:tcPr>
            <w:tcW w:w="609" w:type="pct"/>
          </w:tcPr>
          <w:p w14:paraId="7F732DE3" w14:textId="5D729BAE" w:rsidR="00B762F4" w:rsidRPr="00A14816" w:rsidRDefault="00517B1C" w:rsidP="00B762F4">
            <w:pPr>
              <w:tabs>
                <w:tab w:val="decimal" w:pos="700"/>
              </w:tabs>
              <w:autoSpaceDE w:val="0"/>
              <w:autoSpaceDN w:val="0"/>
              <w:adjustRightInd w:val="0"/>
              <w:jc w:val="left"/>
              <w:rPr>
                <w:rFonts w:ascii="宋体" w:hAnsi="宋体" w:cs="MHei-Bold-Identity-H"/>
                <w:b/>
                <w:bCs/>
                <w:color w:val="000000"/>
                <w:sz w:val="13"/>
                <w:szCs w:val="13"/>
              </w:rPr>
            </w:pPr>
            <w:r w:rsidRPr="006A746E">
              <w:rPr>
                <w:rFonts w:ascii="宋体" w:eastAsia="PMingLiU" w:hAnsi="宋体" w:cs="MHei-Bold-Identity-H"/>
                <w:b/>
                <w:bCs/>
                <w:color w:val="000000"/>
                <w:sz w:val="13"/>
                <w:szCs w:val="13"/>
                <w:lang w:eastAsia="zh-TW"/>
              </w:rPr>
              <w:t>325,965</w:t>
            </w:r>
          </w:p>
        </w:tc>
        <w:tc>
          <w:tcPr>
            <w:tcW w:w="629" w:type="pct"/>
          </w:tcPr>
          <w:p w14:paraId="00B4514F" w14:textId="10CB445F" w:rsidR="00B762F4" w:rsidRPr="000F2444" w:rsidRDefault="00517B1C" w:rsidP="00B762F4">
            <w:pPr>
              <w:tabs>
                <w:tab w:val="decimal" w:pos="722"/>
              </w:tabs>
              <w:autoSpaceDE w:val="0"/>
              <w:autoSpaceDN w:val="0"/>
              <w:adjustRightInd w:val="0"/>
              <w:jc w:val="left"/>
              <w:rPr>
                <w:rFonts w:ascii="宋体" w:hAnsi="宋体" w:cs="MHei-Bold-Identity-H"/>
                <w:b/>
                <w:bCs/>
                <w:color w:val="000000"/>
                <w:sz w:val="13"/>
                <w:szCs w:val="13"/>
              </w:rPr>
            </w:pPr>
            <w:r w:rsidRPr="006A746E">
              <w:rPr>
                <w:rFonts w:ascii="宋体" w:eastAsia="PMingLiU" w:hAnsi="宋体" w:cs="MHei-Bold-Identity-H"/>
                <w:b/>
                <w:bCs/>
                <w:color w:val="000000"/>
                <w:sz w:val="13"/>
                <w:szCs w:val="13"/>
                <w:lang w:eastAsia="zh-TW"/>
              </w:rPr>
              <w:t>891,976</w:t>
            </w:r>
          </w:p>
        </w:tc>
      </w:tr>
      <w:tr w:rsidR="00487EFD" w:rsidRPr="00BD454A" w14:paraId="07CBF8A4" w14:textId="77777777" w:rsidTr="006A746E">
        <w:tc>
          <w:tcPr>
            <w:tcW w:w="760" w:type="pct"/>
          </w:tcPr>
          <w:p w14:paraId="32D1D6EB" w14:textId="610AA20A" w:rsidR="00B762F4" w:rsidRPr="004F5E6F" w:rsidRDefault="00517B1C" w:rsidP="00B762F4">
            <w:pPr>
              <w:ind w:left="132" w:hanging="132"/>
              <w:rPr>
                <w:rFonts w:ascii="宋体" w:hAnsi="宋体" w:cs="MHei-Bold-Identity-H"/>
                <w:bCs/>
                <w:color w:val="000000"/>
                <w:sz w:val="13"/>
                <w:szCs w:val="13"/>
              </w:rPr>
            </w:pPr>
            <w:r w:rsidRPr="006A746E">
              <w:rPr>
                <w:rFonts w:ascii="宋体" w:eastAsia="PMingLiU" w:hAnsi="宋体" w:cs="MHei-Bold-Identity-H" w:hint="eastAsia"/>
                <w:bCs/>
                <w:color w:val="000000"/>
                <w:sz w:val="13"/>
                <w:szCs w:val="13"/>
                <w:lang w:eastAsia="zh-TW"/>
              </w:rPr>
              <w:t>在某一段時間內確認</w:t>
            </w:r>
          </w:p>
        </w:tc>
        <w:tc>
          <w:tcPr>
            <w:tcW w:w="578" w:type="pct"/>
          </w:tcPr>
          <w:p w14:paraId="372ED5C4" w14:textId="77777777" w:rsidR="00B762F4" w:rsidRPr="00A14816" w:rsidRDefault="00B762F4" w:rsidP="00B762F4">
            <w:pPr>
              <w:tabs>
                <w:tab w:val="decimal" w:pos="709"/>
              </w:tabs>
              <w:autoSpaceDE w:val="0"/>
              <w:autoSpaceDN w:val="0"/>
              <w:adjustRightInd w:val="0"/>
              <w:ind w:right="-98"/>
              <w:jc w:val="left"/>
              <w:rPr>
                <w:rFonts w:ascii="宋体" w:hAnsi="宋体" w:cs="MHei-Bold-Identity-H"/>
                <w:b/>
                <w:bCs/>
                <w:color w:val="000000"/>
                <w:sz w:val="13"/>
                <w:szCs w:val="13"/>
              </w:rPr>
            </w:pPr>
          </w:p>
          <w:p w14:paraId="1ACBA0FA" w14:textId="6FF735F1" w:rsidR="00B762F4" w:rsidRPr="00A14816" w:rsidRDefault="00517B1C" w:rsidP="00B762F4">
            <w:pPr>
              <w:tabs>
                <w:tab w:val="decimal" w:pos="709"/>
              </w:tabs>
              <w:autoSpaceDE w:val="0"/>
              <w:autoSpaceDN w:val="0"/>
              <w:adjustRightInd w:val="0"/>
              <w:ind w:right="-98"/>
              <w:jc w:val="left"/>
              <w:rPr>
                <w:rFonts w:ascii="宋体" w:hAnsi="宋体" w:cs="MHei-Bold-Identity-H"/>
                <w:b/>
                <w:bCs/>
                <w:color w:val="000000"/>
                <w:sz w:val="13"/>
                <w:szCs w:val="13"/>
              </w:rPr>
            </w:pPr>
            <w:r w:rsidRPr="006A746E">
              <w:rPr>
                <w:rFonts w:ascii="宋体" w:eastAsia="PMingLiU" w:hAnsi="宋体" w:cs="MHei-Bold-Identity-H"/>
                <w:b/>
                <w:bCs/>
                <w:color w:val="000000"/>
                <w:sz w:val="13"/>
                <w:szCs w:val="13"/>
                <w:lang w:eastAsia="zh-TW"/>
              </w:rPr>
              <w:t xml:space="preserve">4,287,847 </w:t>
            </w:r>
          </w:p>
        </w:tc>
        <w:tc>
          <w:tcPr>
            <w:tcW w:w="609" w:type="pct"/>
          </w:tcPr>
          <w:p w14:paraId="10EB4DAC" w14:textId="77777777" w:rsidR="00B762F4" w:rsidRPr="00A14816" w:rsidRDefault="00B762F4" w:rsidP="00B762F4">
            <w:pPr>
              <w:tabs>
                <w:tab w:val="decimal" w:pos="700"/>
              </w:tabs>
              <w:autoSpaceDE w:val="0"/>
              <w:autoSpaceDN w:val="0"/>
              <w:adjustRightInd w:val="0"/>
              <w:jc w:val="left"/>
              <w:rPr>
                <w:rFonts w:ascii="宋体" w:hAnsi="宋体" w:cs="MHei-Bold-Identity-H"/>
                <w:b/>
                <w:bCs/>
                <w:color w:val="000000"/>
                <w:sz w:val="13"/>
                <w:szCs w:val="13"/>
              </w:rPr>
            </w:pPr>
          </w:p>
          <w:p w14:paraId="2E0F7177" w14:textId="79DD565C" w:rsidR="00B762F4" w:rsidRPr="00A14816" w:rsidRDefault="00517B1C" w:rsidP="00B762F4">
            <w:pPr>
              <w:tabs>
                <w:tab w:val="decimal" w:pos="700"/>
              </w:tabs>
              <w:autoSpaceDE w:val="0"/>
              <w:autoSpaceDN w:val="0"/>
              <w:adjustRightInd w:val="0"/>
              <w:jc w:val="left"/>
              <w:rPr>
                <w:rFonts w:ascii="宋体" w:hAnsi="宋体" w:cs="MHei-Bold-Identity-H"/>
                <w:b/>
                <w:bCs/>
                <w:color w:val="000000"/>
                <w:sz w:val="13"/>
                <w:szCs w:val="13"/>
              </w:rPr>
            </w:pPr>
            <w:r w:rsidRPr="006A746E">
              <w:rPr>
                <w:rFonts w:ascii="宋体" w:eastAsia="PMingLiU" w:hAnsi="宋体" w:cs="MHei-Bold-Identity-H"/>
                <w:b/>
                <w:bCs/>
                <w:color w:val="000000"/>
                <w:sz w:val="13"/>
                <w:szCs w:val="13"/>
                <w:lang w:eastAsia="zh-TW"/>
              </w:rPr>
              <w:t xml:space="preserve">36,683,041 </w:t>
            </w:r>
          </w:p>
        </w:tc>
        <w:tc>
          <w:tcPr>
            <w:tcW w:w="596" w:type="pct"/>
          </w:tcPr>
          <w:p w14:paraId="21809BA1" w14:textId="77777777" w:rsidR="00B762F4" w:rsidRPr="00A14816" w:rsidRDefault="00B762F4" w:rsidP="00B762F4">
            <w:pPr>
              <w:tabs>
                <w:tab w:val="decimal" w:pos="700"/>
              </w:tabs>
              <w:autoSpaceDE w:val="0"/>
              <w:autoSpaceDN w:val="0"/>
              <w:adjustRightInd w:val="0"/>
              <w:jc w:val="left"/>
              <w:rPr>
                <w:rFonts w:ascii="宋体" w:hAnsi="宋体" w:cs="MHei-Bold-Identity-H"/>
                <w:b/>
                <w:bCs/>
                <w:color w:val="000000"/>
                <w:sz w:val="13"/>
                <w:szCs w:val="13"/>
              </w:rPr>
            </w:pPr>
          </w:p>
          <w:p w14:paraId="5DDF2835" w14:textId="3B46F258" w:rsidR="00B762F4" w:rsidRPr="00A14816" w:rsidRDefault="00517B1C" w:rsidP="00B762F4">
            <w:pPr>
              <w:tabs>
                <w:tab w:val="decimal" w:pos="700"/>
              </w:tabs>
              <w:autoSpaceDE w:val="0"/>
              <w:autoSpaceDN w:val="0"/>
              <w:adjustRightInd w:val="0"/>
              <w:jc w:val="left"/>
              <w:rPr>
                <w:rFonts w:ascii="宋体" w:hAnsi="宋体" w:cs="MHei-Bold-Identity-H"/>
                <w:b/>
                <w:bCs/>
                <w:color w:val="000000"/>
                <w:sz w:val="13"/>
                <w:szCs w:val="13"/>
              </w:rPr>
            </w:pPr>
            <w:r w:rsidRPr="006A746E">
              <w:rPr>
                <w:rFonts w:ascii="宋体" w:eastAsia="PMingLiU" w:hAnsi="宋体" w:cs="MHei-Bold-Identity-H"/>
                <w:b/>
                <w:bCs/>
                <w:color w:val="000000"/>
                <w:sz w:val="13"/>
                <w:szCs w:val="13"/>
                <w:lang w:eastAsia="zh-TW"/>
              </w:rPr>
              <w:t xml:space="preserve">2,521,221 </w:t>
            </w:r>
          </w:p>
        </w:tc>
        <w:tc>
          <w:tcPr>
            <w:tcW w:w="654" w:type="pct"/>
            <w:tcBorders>
              <w:left w:val="nil"/>
            </w:tcBorders>
          </w:tcPr>
          <w:p w14:paraId="55166659" w14:textId="77777777" w:rsidR="00B762F4" w:rsidRPr="00A14816" w:rsidRDefault="00B762F4" w:rsidP="00B762F4">
            <w:pPr>
              <w:tabs>
                <w:tab w:val="decimal" w:pos="700"/>
              </w:tabs>
              <w:autoSpaceDE w:val="0"/>
              <w:autoSpaceDN w:val="0"/>
              <w:adjustRightInd w:val="0"/>
              <w:jc w:val="left"/>
              <w:rPr>
                <w:rFonts w:ascii="宋体" w:hAnsi="宋体" w:cs="MHei-Bold-Identity-H"/>
                <w:b/>
                <w:bCs/>
                <w:color w:val="000000"/>
                <w:sz w:val="13"/>
                <w:szCs w:val="13"/>
              </w:rPr>
            </w:pPr>
          </w:p>
          <w:p w14:paraId="57615027" w14:textId="2BCBFB9A" w:rsidR="00B762F4" w:rsidRPr="00A14816" w:rsidRDefault="00517B1C" w:rsidP="00B762F4">
            <w:pPr>
              <w:tabs>
                <w:tab w:val="decimal" w:pos="700"/>
              </w:tabs>
              <w:autoSpaceDE w:val="0"/>
              <w:autoSpaceDN w:val="0"/>
              <w:adjustRightInd w:val="0"/>
              <w:jc w:val="left"/>
              <w:rPr>
                <w:rFonts w:ascii="宋体" w:hAnsi="宋体" w:cs="MHei-Bold-Identity-H"/>
                <w:b/>
                <w:bCs/>
                <w:color w:val="000000"/>
                <w:sz w:val="13"/>
                <w:szCs w:val="13"/>
              </w:rPr>
            </w:pPr>
            <w:r w:rsidRPr="006A746E">
              <w:rPr>
                <w:rFonts w:ascii="宋体" w:eastAsia="PMingLiU" w:hAnsi="宋体" w:cs="MHei-Bold-Identity-H"/>
                <w:b/>
                <w:bCs/>
                <w:color w:val="000000"/>
                <w:sz w:val="13"/>
                <w:szCs w:val="13"/>
                <w:lang w:eastAsia="zh-TW"/>
              </w:rPr>
              <w:t xml:space="preserve">7,671,214 </w:t>
            </w:r>
          </w:p>
        </w:tc>
        <w:tc>
          <w:tcPr>
            <w:tcW w:w="565" w:type="pct"/>
          </w:tcPr>
          <w:p w14:paraId="4B4CD09E" w14:textId="77777777" w:rsidR="00B762F4" w:rsidRPr="00A14816" w:rsidRDefault="00B762F4" w:rsidP="00B762F4">
            <w:pPr>
              <w:tabs>
                <w:tab w:val="decimal" w:pos="700"/>
              </w:tabs>
              <w:autoSpaceDE w:val="0"/>
              <w:autoSpaceDN w:val="0"/>
              <w:adjustRightInd w:val="0"/>
              <w:jc w:val="left"/>
              <w:rPr>
                <w:rFonts w:ascii="宋体" w:hAnsi="宋体" w:cs="MHei-Bold-Identity-H"/>
                <w:b/>
                <w:bCs/>
                <w:color w:val="000000"/>
                <w:sz w:val="13"/>
                <w:szCs w:val="13"/>
              </w:rPr>
            </w:pPr>
          </w:p>
          <w:p w14:paraId="5CEC1F2E" w14:textId="4B80106C" w:rsidR="00B762F4" w:rsidRPr="00A14816" w:rsidRDefault="00517B1C" w:rsidP="00B762F4">
            <w:pPr>
              <w:tabs>
                <w:tab w:val="decimal" w:pos="700"/>
              </w:tabs>
              <w:autoSpaceDE w:val="0"/>
              <w:autoSpaceDN w:val="0"/>
              <w:adjustRightInd w:val="0"/>
              <w:jc w:val="left"/>
              <w:rPr>
                <w:rFonts w:ascii="宋体" w:hAnsi="宋体" w:cs="MHei-Bold-Identity-H"/>
                <w:b/>
                <w:bCs/>
                <w:color w:val="000000"/>
                <w:sz w:val="13"/>
                <w:szCs w:val="13"/>
              </w:rPr>
            </w:pPr>
            <w:r w:rsidRPr="006A746E">
              <w:rPr>
                <w:rFonts w:ascii="宋体" w:eastAsia="PMingLiU" w:hAnsi="宋体" w:cs="MHei-Bold-Identity-H"/>
                <w:b/>
                <w:bCs/>
                <w:color w:val="000000"/>
                <w:sz w:val="13"/>
                <w:szCs w:val="13"/>
                <w:lang w:eastAsia="zh-TW"/>
              </w:rPr>
              <w:t xml:space="preserve">16,332,638  </w:t>
            </w:r>
          </w:p>
        </w:tc>
        <w:tc>
          <w:tcPr>
            <w:tcW w:w="609" w:type="pct"/>
          </w:tcPr>
          <w:p w14:paraId="6975031F" w14:textId="77777777" w:rsidR="00B762F4" w:rsidRPr="00A14816" w:rsidRDefault="00B762F4" w:rsidP="00B762F4">
            <w:pPr>
              <w:tabs>
                <w:tab w:val="decimal" w:pos="700"/>
              </w:tabs>
              <w:autoSpaceDE w:val="0"/>
              <w:autoSpaceDN w:val="0"/>
              <w:adjustRightInd w:val="0"/>
              <w:jc w:val="left"/>
              <w:rPr>
                <w:rFonts w:ascii="宋体" w:hAnsi="宋体" w:cs="MHei-Bold-Identity-H"/>
                <w:b/>
                <w:bCs/>
                <w:color w:val="000000"/>
                <w:sz w:val="13"/>
                <w:szCs w:val="13"/>
              </w:rPr>
            </w:pPr>
          </w:p>
          <w:p w14:paraId="4905AD2E" w14:textId="0B02D209" w:rsidR="00B762F4" w:rsidRPr="00A14816" w:rsidRDefault="00517B1C" w:rsidP="00B762F4">
            <w:pPr>
              <w:tabs>
                <w:tab w:val="decimal" w:pos="700"/>
              </w:tabs>
              <w:autoSpaceDE w:val="0"/>
              <w:autoSpaceDN w:val="0"/>
              <w:adjustRightInd w:val="0"/>
              <w:jc w:val="left"/>
              <w:rPr>
                <w:rFonts w:ascii="宋体" w:hAnsi="宋体" w:cs="MHei-Bold-Identity-H"/>
                <w:b/>
                <w:bCs/>
                <w:color w:val="000000"/>
                <w:sz w:val="13"/>
                <w:szCs w:val="13"/>
              </w:rPr>
            </w:pPr>
            <w:r w:rsidRPr="006A746E">
              <w:rPr>
                <w:rFonts w:ascii="宋体" w:eastAsia="PMingLiU" w:hAnsi="宋体" w:cs="MHei-Bold-Identity-H"/>
                <w:b/>
                <w:bCs/>
                <w:color w:val="000000"/>
                <w:sz w:val="13"/>
                <w:szCs w:val="13"/>
                <w:lang w:eastAsia="zh-TW"/>
              </w:rPr>
              <w:t xml:space="preserve">1,482,210 </w:t>
            </w:r>
          </w:p>
        </w:tc>
        <w:tc>
          <w:tcPr>
            <w:tcW w:w="629" w:type="pct"/>
          </w:tcPr>
          <w:p w14:paraId="79D18D48" w14:textId="77777777" w:rsidR="00B762F4" w:rsidRDefault="00B762F4" w:rsidP="00B762F4">
            <w:pPr>
              <w:tabs>
                <w:tab w:val="decimal" w:pos="722"/>
              </w:tabs>
              <w:autoSpaceDE w:val="0"/>
              <w:autoSpaceDN w:val="0"/>
              <w:adjustRightInd w:val="0"/>
              <w:jc w:val="left"/>
              <w:rPr>
                <w:rFonts w:ascii="宋体" w:hAnsi="宋体" w:cs="MHei-Bold-Identity-H"/>
                <w:b/>
                <w:bCs/>
                <w:color w:val="000000"/>
                <w:sz w:val="13"/>
                <w:szCs w:val="13"/>
              </w:rPr>
            </w:pPr>
          </w:p>
          <w:p w14:paraId="7725FF9C" w14:textId="06404BBC" w:rsidR="00B762F4" w:rsidRPr="000F2444" w:rsidRDefault="00517B1C" w:rsidP="00B762F4">
            <w:pPr>
              <w:tabs>
                <w:tab w:val="decimal" w:pos="722"/>
              </w:tabs>
              <w:autoSpaceDE w:val="0"/>
              <w:autoSpaceDN w:val="0"/>
              <w:adjustRightInd w:val="0"/>
              <w:jc w:val="left"/>
              <w:rPr>
                <w:rFonts w:ascii="宋体" w:hAnsi="宋体" w:cs="MHei-Bold-Identity-H"/>
                <w:b/>
                <w:bCs/>
                <w:color w:val="000000"/>
                <w:sz w:val="13"/>
                <w:szCs w:val="13"/>
              </w:rPr>
            </w:pPr>
            <w:r w:rsidRPr="006A746E">
              <w:rPr>
                <w:rFonts w:ascii="宋体" w:eastAsia="PMingLiU" w:hAnsi="宋体" w:cs="MHei-Bold-Identity-H"/>
                <w:b/>
                <w:bCs/>
                <w:color w:val="000000"/>
                <w:sz w:val="13"/>
                <w:szCs w:val="13"/>
                <w:lang w:eastAsia="zh-TW"/>
              </w:rPr>
              <w:t>68,978,171</w:t>
            </w:r>
          </w:p>
        </w:tc>
      </w:tr>
      <w:tr w:rsidR="00487EFD" w:rsidRPr="00BD454A" w14:paraId="273C4F8A" w14:textId="77777777" w:rsidTr="006A746E">
        <w:tc>
          <w:tcPr>
            <w:tcW w:w="760" w:type="pct"/>
          </w:tcPr>
          <w:p w14:paraId="370E4D86" w14:textId="77777777" w:rsidR="00B762F4" w:rsidRPr="00BD454A" w:rsidRDefault="00B762F4" w:rsidP="00B762F4">
            <w:pPr>
              <w:ind w:left="132" w:hanging="132"/>
              <w:rPr>
                <w:rFonts w:ascii="宋体" w:hAnsi="宋体" w:cs="MHei-Bold-Identity-H"/>
                <w:b/>
                <w:bCs/>
                <w:color w:val="000000"/>
                <w:sz w:val="4"/>
                <w:szCs w:val="4"/>
              </w:rPr>
            </w:pPr>
          </w:p>
        </w:tc>
        <w:tc>
          <w:tcPr>
            <w:tcW w:w="578" w:type="pct"/>
            <w:tcBorders>
              <w:bottom w:val="single" w:sz="4" w:space="0" w:color="auto"/>
            </w:tcBorders>
            <w:vAlign w:val="bottom"/>
          </w:tcPr>
          <w:p w14:paraId="3AC0CC05" w14:textId="77777777" w:rsidR="00B762F4" w:rsidRPr="00A14816" w:rsidRDefault="00B762F4" w:rsidP="00B762F4">
            <w:pPr>
              <w:tabs>
                <w:tab w:val="decimal" w:pos="709"/>
              </w:tabs>
              <w:autoSpaceDE w:val="0"/>
              <w:autoSpaceDN w:val="0"/>
              <w:adjustRightInd w:val="0"/>
              <w:ind w:right="-98"/>
              <w:jc w:val="left"/>
              <w:rPr>
                <w:rFonts w:ascii="宋体" w:hAnsi="宋体" w:cs="MHei-Bold-Identity-H"/>
                <w:b/>
                <w:bCs/>
                <w:color w:val="000000"/>
                <w:sz w:val="4"/>
                <w:szCs w:val="4"/>
              </w:rPr>
            </w:pPr>
          </w:p>
        </w:tc>
        <w:tc>
          <w:tcPr>
            <w:tcW w:w="609" w:type="pct"/>
            <w:tcBorders>
              <w:bottom w:val="single" w:sz="4" w:space="0" w:color="auto"/>
            </w:tcBorders>
            <w:vAlign w:val="bottom"/>
          </w:tcPr>
          <w:p w14:paraId="115FBA74" w14:textId="77777777" w:rsidR="00B762F4" w:rsidRPr="00A14816" w:rsidRDefault="00B762F4" w:rsidP="00B762F4">
            <w:pPr>
              <w:tabs>
                <w:tab w:val="decimal" w:pos="700"/>
              </w:tabs>
              <w:autoSpaceDE w:val="0"/>
              <w:autoSpaceDN w:val="0"/>
              <w:adjustRightInd w:val="0"/>
              <w:jc w:val="left"/>
              <w:rPr>
                <w:rFonts w:ascii="宋体" w:hAnsi="宋体" w:cs="MHei-Bold-Identity-H"/>
                <w:b/>
                <w:bCs/>
                <w:color w:val="000000"/>
                <w:sz w:val="4"/>
                <w:szCs w:val="4"/>
              </w:rPr>
            </w:pPr>
          </w:p>
        </w:tc>
        <w:tc>
          <w:tcPr>
            <w:tcW w:w="596" w:type="pct"/>
            <w:tcBorders>
              <w:bottom w:val="single" w:sz="4" w:space="0" w:color="auto"/>
            </w:tcBorders>
            <w:vAlign w:val="bottom"/>
          </w:tcPr>
          <w:p w14:paraId="2080B76E" w14:textId="77777777" w:rsidR="00B762F4" w:rsidRPr="00A14816" w:rsidRDefault="00B762F4" w:rsidP="00B762F4">
            <w:pPr>
              <w:tabs>
                <w:tab w:val="decimal" w:pos="700"/>
              </w:tabs>
              <w:autoSpaceDE w:val="0"/>
              <w:autoSpaceDN w:val="0"/>
              <w:adjustRightInd w:val="0"/>
              <w:jc w:val="left"/>
              <w:rPr>
                <w:rFonts w:ascii="宋体" w:hAnsi="宋体" w:cs="MHei-Bold-Identity-H"/>
                <w:b/>
                <w:bCs/>
                <w:color w:val="000000"/>
                <w:sz w:val="4"/>
                <w:szCs w:val="4"/>
              </w:rPr>
            </w:pPr>
          </w:p>
        </w:tc>
        <w:tc>
          <w:tcPr>
            <w:tcW w:w="654" w:type="pct"/>
            <w:tcBorders>
              <w:left w:val="nil"/>
              <w:bottom w:val="single" w:sz="4" w:space="0" w:color="auto"/>
            </w:tcBorders>
            <w:vAlign w:val="bottom"/>
          </w:tcPr>
          <w:p w14:paraId="0509AEC9" w14:textId="77777777" w:rsidR="00B762F4" w:rsidRPr="00A14816" w:rsidRDefault="00B762F4" w:rsidP="00B762F4">
            <w:pPr>
              <w:tabs>
                <w:tab w:val="decimal" w:pos="700"/>
              </w:tabs>
              <w:autoSpaceDE w:val="0"/>
              <w:autoSpaceDN w:val="0"/>
              <w:adjustRightInd w:val="0"/>
              <w:jc w:val="left"/>
              <w:rPr>
                <w:rFonts w:ascii="宋体" w:hAnsi="宋体" w:cs="MHei-Bold-Identity-H"/>
                <w:b/>
                <w:bCs/>
                <w:color w:val="000000"/>
                <w:sz w:val="4"/>
                <w:szCs w:val="4"/>
              </w:rPr>
            </w:pPr>
          </w:p>
        </w:tc>
        <w:tc>
          <w:tcPr>
            <w:tcW w:w="565" w:type="pct"/>
            <w:tcBorders>
              <w:bottom w:val="single" w:sz="4" w:space="0" w:color="auto"/>
            </w:tcBorders>
            <w:vAlign w:val="bottom"/>
          </w:tcPr>
          <w:p w14:paraId="5F8314DB" w14:textId="77777777" w:rsidR="00B762F4" w:rsidRPr="00A14816" w:rsidRDefault="00B762F4" w:rsidP="00B762F4">
            <w:pPr>
              <w:tabs>
                <w:tab w:val="decimal" w:pos="700"/>
              </w:tabs>
              <w:autoSpaceDE w:val="0"/>
              <w:autoSpaceDN w:val="0"/>
              <w:adjustRightInd w:val="0"/>
              <w:jc w:val="left"/>
              <w:rPr>
                <w:rFonts w:ascii="宋体" w:hAnsi="宋体" w:cs="MHei-Bold-Identity-H"/>
                <w:b/>
                <w:bCs/>
                <w:color w:val="000000"/>
                <w:sz w:val="4"/>
                <w:szCs w:val="4"/>
              </w:rPr>
            </w:pPr>
          </w:p>
        </w:tc>
        <w:tc>
          <w:tcPr>
            <w:tcW w:w="609" w:type="pct"/>
            <w:tcBorders>
              <w:bottom w:val="single" w:sz="4" w:space="0" w:color="auto"/>
            </w:tcBorders>
            <w:vAlign w:val="bottom"/>
          </w:tcPr>
          <w:p w14:paraId="42C40C78" w14:textId="77777777" w:rsidR="00B762F4" w:rsidRPr="00A14816" w:rsidRDefault="00B762F4" w:rsidP="00B762F4">
            <w:pPr>
              <w:tabs>
                <w:tab w:val="decimal" w:pos="700"/>
              </w:tabs>
              <w:autoSpaceDE w:val="0"/>
              <w:autoSpaceDN w:val="0"/>
              <w:adjustRightInd w:val="0"/>
              <w:jc w:val="left"/>
              <w:rPr>
                <w:rFonts w:ascii="宋体" w:hAnsi="宋体" w:cs="MHei-Bold-Identity-H"/>
                <w:b/>
                <w:bCs/>
                <w:color w:val="000000"/>
                <w:sz w:val="4"/>
                <w:szCs w:val="4"/>
              </w:rPr>
            </w:pPr>
          </w:p>
        </w:tc>
        <w:tc>
          <w:tcPr>
            <w:tcW w:w="629" w:type="pct"/>
            <w:tcBorders>
              <w:bottom w:val="single" w:sz="4" w:space="0" w:color="auto"/>
            </w:tcBorders>
            <w:vAlign w:val="bottom"/>
          </w:tcPr>
          <w:p w14:paraId="761F3B8C" w14:textId="77777777" w:rsidR="00B762F4" w:rsidRPr="000F2444" w:rsidRDefault="00B762F4" w:rsidP="00B762F4">
            <w:pPr>
              <w:tabs>
                <w:tab w:val="decimal" w:pos="722"/>
              </w:tabs>
              <w:autoSpaceDE w:val="0"/>
              <w:autoSpaceDN w:val="0"/>
              <w:adjustRightInd w:val="0"/>
              <w:jc w:val="left"/>
              <w:rPr>
                <w:rFonts w:ascii="宋体" w:hAnsi="宋体" w:cs="MHei-Bold-Identity-H"/>
                <w:b/>
                <w:bCs/>
                <w:color w:val="000000"/>
                <w:sz w:val="4"/>
                <w:szCs w:val="4"/>
              </w:rPr>
            </w:pPr>
          </w:p>
        </w:tc>
      </w:tr>
      <w:tr w:rsidR="00487EFD" w:rsidRPr="007F7192" w14:paraId="62B3C424" w14:textId="77777777" w:rsidTr="006A746E">
        <w:tc>
          <w:tcPr>
            <w:tcW w:w="760" w:type="pct"/>
          </w:tcPr>
          <w:p w14:paraId="4FC42757" w14:textId="6BA62211" w:rsidR="00B762F4" w:rsidRPr="004F5E6F" w:rsidRDefault="00517B1C" w:rsidP="00B762F4">
            <w:pPr>
              <w:ind w:left="132" w:hanging="132"/>
              <w:rPr>
                <w:rFonts w:ascii="宋体" w:hAnsi="宋体" w:cs="Arial"/>
                <w:sz w:val="13"/>
                <w:szCs w:val="13"/>
              </w:rPr>
            </w:pPr>
            <w:r w:rsidRPr="006A746E">
              <w:rPr>
                <w:rFonts w:ascii="宋体" w:eastAsia="PMingLiU" w:hAnsi="宋体" w:cs="Arial" w:hint="eastAsia"/>
                <w:sz w:val="13"/>
                <w:szCs w:val="13"/>
                <w:lang w:eastAsia="zh-TW"/>
              </w:rPr>
              <w:t>合計</w:t>
            </w:r>
          </w:p>
        </w:tc>
        <w:tc>
          <w:tcPr>
            <w:tcW w:w="578" w:type="pct"/>
            <w:tcBorders>
              <w:top w:val="single" w:sz="4" w:space="0" w:color="auto"/>
            </w:tcBorders>
          </w:tcPr>
          <w:p w14:paraId="33261603" w14:textId="5F75DDE9" w:rsidR="00B762F4" w:rsidRPr="000F2444" w:rsidRDefault="00517B1C" w:rsidP="00B762F4">
            <w:pPr>
              <w:tabs>
                <w:tab w:val="decimal" w:pos="709"/>
              </w:tabs>
              <w:autoSpaceDE w:val="0"/>
              <w:autoSpaceDN w:val="0"/>
              <w:adjustRightInd w:val="0"/>
              <w:ind w:right="-98"/>
              <w:jc w:val="left"/>
              <w:rPr>
                <w:rFonts w:ascii="宋体" w:hAnsi="宋体" w:cs="MHei-Bold-Identity-H"/>
                <w:b/>
                <w:bCs/>
                <w:color w:val="000000"/>
                <w:sz w:val="13"/>
                <w:szCs w:val="13"/>
              </w:rPr>
            </w:pPr>
            <w:r w:rsidRPr="006A746E">
              <w:rPr>
                <w:rFonts w:ascii="宋体" w:eastAsia="PMingLiU" w:hAnsi="宋体" w:cs="MHei-Bold-Identity-H"/>
                <w:b/>
                <w:bCs/>
                <w:color w:val="000000"/>
                <w:sz w:val="13"/>
                <w:szCs w:val="13"/>
                <w:lang w:eastAsia="zh-TW"/>
              </w:rPr>
              <w:t xml:space="preserve">4,305,555 </w:t>
            </w:r>
          </w:p>
        </w:tc>
        <w:tc>
          <w:tcPr>
            <w:tcW w:w="609" w:type="pct"/>
            <w:tcBorders>
              <w:top w:val="single" w:sz="4" w:space="0" w:color="auto"/>
            </w:tcBorders>
          </w:tcPr>
          <w:p w14:paraId="57275006" w14:textId="47CF17AC" w:rsidR="00B762F4" w:rsidRPr="000F2444" w:rsidRDefault="00517B1C" w:rsidP="00B762F4">
            <w:pPr>
              <w:tabs>
                <w:tab w:val="decimal" w:pos="700"/>
              </w:tabs>
              <w:autoSpaceDE w:val="0"/>
              <w:autoSpaceDN w:val="0"/>
              <w:adjustRightInd w:val="0"/>
              <w:jc w:val="left"/>
              <w:rPr>
                <w:rFonts w:ascii="宋体" w:hAnsi="宋体" w:cs="MHei-Bold-Identity-H"/>
                <w:b/>
                <w:bCs/>
                <w:color w:val="000000"/>
                <w:sz w:val="13"/>
                <w:szCs w:val="13"/>
              </w:rPr>
            </w:pPr>
            <w:r w:rsidRPr="006A746E">
              <w:rPr>
                <w:rFonts w:ascii="宋体" w:eastAsia="PMingLiU" w:hAnsi="宋体" w:cs="MHei-Bold-Identity-H"/>
                <w:b/>
                <w:bCs/>
                <w:color w:val="000000"/>
                <w:sz w:val="13"/>
                <w:szCs w:val="13"/>
                <w:lang w:eastAsia="zh-TW"/>
              </w:rPr>
              <w:t xml:space="preserve">36,941,274 </w:t>
            </w:r>
          </w:p>
        </w:tc>
        <w:tc>
          <w:tcPr>
            <w:tcW w:w="596" w:type="pct"/>
            <w:tcBorders>
              <w:top w:val="single" w:sz="4" w:space="0" w:color="auto"/>
            </w:tcBorders>
          </w:tcPr>
          <w:p w14:paraId="1A35D557" w14:textId="6ECC0E21" w:rsidR="00B762F4" w:rsidRPr="000F2444" w:rsidRDefault="00517B1C" w:rsidP="00B762F4">
            <w:pPr>
              <w:tabs>
                <w:tab w:val="decimal" w:pos="700"/>
              </w:tabs>
              <w:autoSpaceDE w:val="0"/>
              <w:autoSpaceDN w:val="0"/>
              <w:adjustRightInd w:val="0"/>
              <w:jc w:val="left"/>
              <w:rPr>
                <w:rFonts w:ascii="宋体" w:hAnsi="宋体" w:cs="MHei-Bold-Identity-H"/>
                <w:b/>
                <w:bCs/>
                <w:color w:val="000000"/>
                <w:sz w:val="13"/>
                <w:szCs w:val="13"/>
              </w:rPr>
            </w:pPr>
            <w:r w:rsidRPr="006A746E">
              <w:rPr>
                <w:rFonts w:ascii="宋体" w:eastAsia="PMingLiU" w:hAnsi="宋体" w:cs="MHei-Bold-Identity-H"/>
                <w:b/>
                <w:bCs/>
                <w:color w:val="000000"/>
                <w:sz w:val="13"/>
                <w:szCs w:val="13"/>
                <w:lang w:eastAsia="zh-TW"/>
              </w:rPr>
              <w:t xml:space="preserve">2,535,982 </w:t>
            </w:r>
          </w:p>
        </w:tc>
        <w:tc>
          <w:tcPr>
            <w:tcW w:w="654" w:type="pct"/>
            <w:tcBorders>
              <w:top w:val="single" w:sz="4" w:space="0" w:color="auto"/>
              <w:left w:val="nil"/>
            </w:tcBorders>
          </w:tcPr>
          <w:p w14:paraId="1E46384F" w14:textId="2546F05E" w:rsidR="00B762F4" w:rsidRPr="000F2444" w:rsidRDefault="00517B1C" w:rsidP="00B762F4">
            <w:pPr>
              <w:tabs>
                <w:tab w:val="decimal" w:pos="700"/>
              </w:tabs>
              <w:autoSpaceDE w:val="0"/>
              <w:autoSpaceDN w:val="0"/>
              <w:adjustRightInd w:val="0"/>
              <w:jc w:val="left"/>
              <w:rPr>
                <w:rFonts w:ascii="宋体" w:hAnsi="宋体" w:cs="MHei-Bold-Identity-H"/>
                <w:b/>
                <w:bCs/>
                <w:color w:val="000000"/>
                <w:sz w:val="13"/>
                <w:szCs w:val="13"/>
              </w:rPr>
            </w:pPr>
            <w:r w:rsidRPr="006A746E">
              <w:rPr>
                <w:rFonts w:ascii="宋体" w:eastAsia="PMingLiU" w:hAnsi="宋体" w:cs="MHei-Bold-Identity-H"/>
                <w:b/>
                <w:bCs/>
                <w:color w:val="000000"/>
                <w:sz w:val="13"/>
                <w:szCs w:val="13"/>
                <w:lang w:eastAsia="zh-TW"/>
              </w:rPr>
              <w:t xml:space="preserve">7,675,950 </w:t>
            </w:r>
          </w:p>
        </w:tc>
        <w:tc>
          <w:tcPr>
            <w:tcW w:w="565" w:type="pct"/>
            <w:tcBorders>
              <w:top w:val="single" w:sz="4" w:space="0" w:color="auto"/>
            </w:tcBorders>
          </w:tcPr>
          <w:p w14:paraId="06EAF00A" w14:textId="2D7FFAAD" w:rsidR="00B762F4" w:rsidRPr="000F2444" w:rsidRDefault="00517B1C" w:rsidP="00B762F4">
            <w:pPr>
              <w:tabs>
                <w:tab w:val="decimal" w:pos="700"/>
              </w:tabs>
              <w:autoSpaceDE w:val="0"/>
              <w:autoSpaceDN w:val="0"/>
              <w:adjustRightInd w:val="0"/>
              <w:jc w:val="left"/>
              <w:rPr>
                <w:rFonts w:ascii="宋体" w:hAnsi="宋体" w:cs="MHei-Bold-Identity-H"/>
                <w:b/>
                <w:bCs/>
                <w:color w:val="000000"/>
                <w:sz w:val="13"/>
                <w:szCs w:val="13"/>
              </w:rPr>
            </w:pPr>
            <w:r w:rsidRPr="006A746E">
              <w:rPr>
                <w:rFonts w:ascii="宋体" w:eastAsia="PMingLiU" w:hAnsi="宋体" w:cs="MHei-Bold-Identity-H"/>
                <w:b/>
                <w:bCs/>
                <w:color w:val="000000"/>
                <w:sz w:val="13"/>
                <w:szCs w:val="13"/>
                <w:lang w:eastAsia="zh-TW"/>
              </w:rPr>
              <w:t xml:space="preserve">16,603,211 </w:t>
            </w:r>
          </w:p>
        </w:tc>
        <w:tc>
          <w:tcPr>
            <w:tcW w:w="609" w:type="pct"/>
            <w:tcBorders>
              <w:top w:val="single" w:sz="4" w:space="0" w:color="auto"/>
            </w:tcBorders>
          </w:tcPr>
          <w:p w14:paraId="7E077217" w14:textId="21C07EFD" w:rsidR="00B762F4" w:rsidRPr="000F2444" w:rsidRDefault="00517B1C" w:rsidP="00B762F4">
            <w:pPr>
              <w:tabs>
                <w:tab w:val="decimal" w:pos="700"/>
              </w:tabs>
              <w:autoSpaceDE w:val="0"/>
              <w:autoSpaceDN w:val="0"/>
              <w:adjustRightInd w:val="0"/>
              <w:jc w:val="left"/>
              <w:rPr>
                <w:rFonts w:ascii="宋体" w:hAnsi="宋体" w:cs="MHei-Bold-Identity-H"/>
                <w:b/>
                <w:bCs/>
                <w:color w:val="000000"/>
                <w:sz w:val="13"/>
                <w:szCs w:val="13"/>
              </w:rPr>
            </w:pPr>
            <w:r w:rsidRPr="006A746E">
              <w:rPr>
                <w:rFonts w:ascii="宋体" w:eastAsia="PMingLiU" w:hAnsi="宋体" w:cs="MHei-Bold-Identity-H"/>
                <w:b/>
                <w:bCs/>
                <w:color w:val="000000"/>
                <w:sz w:val="13"/>
                <w:szCs w:val="13"/>
                <w:lang w:eastAsia="zh-TW"/>
              </w:rPr>
              <w:t xml:space="preserve">1,808,175 </w:t>
            </w:r>
          </w:p>
        </w:tc>
        <w:tc>
          <w:tcPr>
            <w:tcW w:w="629" w:type="pct"/>
            <w:tcBorders>
              <w:top w:val="single" w:sz="4" w:space="0" w:color="auto"/>
            </w:tcBorders>
          </w:tcPr>
          <w:p w14:paraId="7EB0E0FA" w14:textId="70D475F7" w:rsidR="00B762F4" w:rsidRPr="000F2444" w:rsidRDefault="00517B1C" w:rsidP="00B762F4">
            <w:pPr>
              <w:tabs>
                <w:tab w:val="decimal" w:pos="722"/>
              </w:tabs>
              <w:autoSpaceDE w:val="0"/>
              <w:autoSpaceDN w:val="0"/>
              <w:adjustRightInd w:val="0"/>
              <w:jc w:val="left"/>
              <w:rPr>
                <w:rFonts w:ascii="宋体" w:hAnsi="宋体" w:cs="MHei-Bold-Identity-H"/>
                <w:b/>
                <w:bCs/>
                <w:color w:val="000000"/>
                <w:sz w:val="13"/>
                <w:szCs w:val="13"/>
              </w:rPr>
            </w:pPr>
            <w:r w:rsidRPr="006A746E">
              <w:rPr>
                <w:rFonts w:ascii="宋体" w:eastAsia="PMingLiU" w:hAnsi="宋体" w:cs="MHei-Bold-Identity-H"/>
                <w:b/>
                <w:bCs/>
                <w:color w:val="000000"/>
                <w:sz w:val="13"/>
                <w:szCs w:val="13"/>
                <w:lang w:eastAsia="zh-TW"/>
              </w:rPr>
              <w:t xml:space="preserve">69,870,147 </w:t>
            </w:r>
          </w:p>
        </w:tc>
      </w:tr>
      <w:tr w:rsidR="00487EFD" w:rsidRPr="00BD454A" w14:paraId="3370C9E0" w14:textId="77777777" w:rsidTr="006A746E">
        <w:trPr>
          <w:trHeight w:hRule="exact" w:val="64"/>
        </w:trPr>
        <w:tc>
          <w:tcPr>
            <w:tcW w:w="760" w:type="pct"/>
            <w:tcBorders>
              <w:bottom w:val="single" w:sz="12" w:space="0" w:color="auto"/>
            </w:tcBorders>
          </w:tcPr>
          <w:p w14:paraId="25787385" w14:textId="77777777" w:rsidR="00B762F4" w:rsidRPr="00BD454A" w:rsidRDefault="00B762F4" w:rsidP="00B762F4">
            <w:pPr>
              <w:ind w:left="132" w:hanging="132"/>
              <w:rPr>
                <w:rFonts w:ascii="宋体" w:hAnsi="宋体" w:cs="Arial"/>
                <w:sz w:val="4"/>
                <w:szCs w:val="4"/>
                <w:lang w:eastAsia="zh-HK"/>
              </w:rPr>
            </w:pPr>
          </w:p>
        </w:tc>
        <w:tc>
          <w:tcPr>
            <w:tcW w:w="578" w:type="pct"/>
            <w:tcBorders>
              <w:bottom w:val="single" w:sz="12" w:space="0" w:color="auto"/>
            </w:tcBorders>
            <w:vAlign w:val="bottom"/>
          </w:tcPr>
          <w:p w14:paraId="18F47203" w14:textId="77777777" w:rsidR="00B762F4" w:rsidRPr="00BD454A" w:rsidRDefault="00B762F4" w:rsidP="00B762F4">
            <w:pPr>
              <w:tabs>
                <w:tab w:val="decimal" w:pos="709"/>
              </w:tabs>
              <w:autoSpaceDE w:val="0"/>
              <w:autoSpaceDN w:val="0"/>
              <w:adjustRightInd w:val="0"/>
              <w:ind w:right="-98"/>
              <w:jc w:val="left"/>
              <w:rPr>
                <w:rFonts w:ascii="宋体" w:hAnsi="宋体" w:cs="MHei-Bold-Identity-H"/>
                <w:bCs/>
                <w:color w:val="000000"/>
                <w:sz w:val="4"/>
                <w:szCs w:val="4"/>
              </w:rPr>
            </w:pPr>
          </w:p>
        </w:tc>
        <w:tc>
          <w:tcPr>
            <w:tcW w:w="609" w:type="pct"/>
            <w:tcBorders>
              <w:bottom w:val="single" w:sz="12" w:space="0" w:color="auto"/>
            </w:tcBorders>
            <w:vAlign w:val="bottom"/>
          </w:tcPr>
          <w:p w14:paraId="74C69582" w14:textId="77777777" w:rsidR="00B762F4" w:rsidRPr="00BD454A" w:rsidRDefault="00B762F4" w:rsidP="00B762F4">
            <w:pPr>
              <w:tabs>
                <w:tab w:val="decimal" w:pos="700"/>
              </w:tabs>
              <w:autoSpaceDE w:val="0"/>
              <w:autoSpaceDN w:val="0"/>
              <w:adjustRightInd w:val="0"/>
              <w:jc w:val="left"/>
              <w:rPr>
                <w:rFonts w:ascii="宋体" w:hAnsi="宋体" w:cs="MHei-Bold-Identity-H"/>
                <w:bCs/>
                <w:color w:val="000000"/>
                <w:sz w:val="4"/>
                <w:szCs w:val="4"/>
              </w:rPr>
            </w:pPr>
          </w:p>
        </w:tc>
        <w:tc>
          <w:tcPr>
            <w:tcW w:w="596" w:type="pct"/>
            <w:tcBorders>
              <w:bottom w:val="single" w:sz="12" w:space="0" w:color="auto"/>
            </w:tcBorders>
            <w:vAlign w:val="bottom"/>
          </w:tcPr>
          <w:p w14:paraId="016293D1" w14:textId="77777777" w:rsidR="00B762F4" w:rsidRPr="00BD454A" w:rsidRDefault="00B762F4" w:rsidP="00B762F4">
            <w:pPr>
              <w:tabs>
                <w:tab w:val="decimal" w:pos="700"/>
              </w:tabs>
              <w:autoSpaceDE w:val="0"/>
              <w:autoSpaceDN w:val="0"/>
              <w:adjustRightInd w:val="0"/>
              <w:jc w:val="left"/>
              <w:rPr>
                <w:rFonts w:ascii="宋体" w:hAnsi="宋体" w:cs="MHei-Bold-Identity-H"/>
                <w:bCs/>
                <w:color w:val="000000"/>
                <w:sz w:val="4"/>
                <w:szCs w:val="4"/>
              </w:rPr>
            </w:pPr>
          </w:p>
        </w:tc>
        <w:tc>
          <w:tcPr>
            <w:tcW w:w="654" w:type="pct"/>
            <w:tcBorders>
              <w:left w:val="nil"/>
              <w:bottom w:val="single" w:sz="12" w:space="0" w:color="auto"/>
            </w:tcBorders>
            <w:vAlign w:val="bottom"/>
          </w:tcPr>
          <w:p w14:paraId="3DCD6881" w14:textId="77777777" w:rsidR="00B762F4" w:rsidRPr="00BD454A" w:rsidRDefault="00B762F4" w:rsidP="00B762F4">
            <w:pPr>
              <w:tabs>
                <w:tab w:val="decimal" w:pos="700"/>
              </w:tabs>
              <w:autoSpaceDE w:val="0"/>
              <w:autoSpaceDN w:val="0"/>
              <w:adjustRightInd w:val="0"/>
              <w:jc w:val="left"/>
              <w:rPr>
                <w:rFonts w:ascii="宋体" w:hAnsi="宋体" w:cs="MHei-Bold-Identity-H"/>
                <w:bCs/>
                <w:color w:val="000000"/>
                <w:sz w:val="4"/>
                <w:szCs w:val="4"/>
              </w:rPr>
            </w:pPr>
          </w:p>
        </w:tc>
        <w:tc>
          <w:tcPr>
            <w:tcW w:w="565" w:type="pct"/>
            <w:tcBorders>
              <w:bottom w:val="single" w:sz="12" w:space="0" w:color="auto"/>
            </w:tcBorders>
            <w:vAlign w:val="bottom"/>
          </w:tcPr>
          <w:p w14:paraId="0C2F03D2" w14:textId="77777777" w:rsidR="00B762F4" w:rsidRPr="00BD454A" w:rsidRDefault="00B762F4" w:rsidP="00B762F4">
            <w:pPr>
              <w:tabs>
                <w:tab w:val="decimal" w:pos="700"/>
              </w:tabs>
              <w:autoSpaceDE w:val="0"/>
              <w:autoSpaceDN w:val="0"/>
              <w:adjustRightInd w:val="0"/>
              <w:jc w:val="left"/>
              <w:rPr>
                <w:rFonts w:ascii="宋体" w:hAnsi="宋体" w:cs="MHei-Bold-Identity-H"/>
                <w:bCs/>
                <w:color w:val="000000"/>
                <w:sz w:val="4"/>
                <w:szCs w:val="4"/>
              </w:rPr>
            </w:pPr>
          </w:p>
        </w:tc>
        <w:tc>
          <w:tcPr>
            <w:tcW w:w="609" w:type="pct"/>
            <w:tcBorders>
              <w:bottom w:val="single" w:sz="12" w:space="0" w:color="auto"/>
            </w:tcBorders>
            <w:vAlign w:val="bottom"/>
          </w:tcPr>
          <w:p w14:paraId="02B23DE6" w14:textId="77777777" w:rsidR="00B762F4" w:rsidRPr="00BD454A" w:rsidRDefault="00B762F4" w:rsidP="00B762F4">
            <w:pPr>
              <w:tabs>
                <w:tab w:val="decimal" w:pos="700"/>
              </w:tabs>
              <w:autoSpaceDE w:val="0"/>
              <w:autoSpaceDN w:val="0"/>
              <w:adjustRightInd w:val="0"/>
              <w:jc w:val="left"/>
              <w:rPr>
                <w:rFonts w:ascii="宋体" w:hAnsi="宋体" w:cs="MHei-Bold-Identity-H"/>
                <w:bCs/>
                <w:color w:val="000000"/>
                <w:sz w:val="4"/>
                <w:szCs w:val="4"/>
              </w:rPr>
            </w:pPr>
          </w:p>
        </w:tc>
        <w:tc>
          <w:tcPr>
            <w:tcW w:w="629" w:type="pct"/>
            <w:tcBorders>
              <w:bottom w:val="single" w:sz="12" w:space="0" w:color="auto"/>
            </w:tcBorders>
            <w:vAlign w:val="bottom"/>
          </w:tcPr>
          <w:p w14:paraId="0AFD5349" w14:textId="77777777" w:rsidR="00B762F4" w:rsidRPr="00BD454A" w:rsidRDefault="00B762F4" w:rsidP="00B762F4">
            <w:pPr>
              <w:tabs>
                <w:tab w:val="decimal" w:pos="722"/>
              </w:tabs>
              <w:autoSpaceDE w:val="0"/>
              <w:autoSpaceDN w:val="0"/>
              <w:adjustRightInd w:val="0"/>
              <w:jc w:val="left"/>
              <w:rPr>
                <w:rFonts w:ascii="宋体" w:hAnsi="宋体" w:cs="MHei-Bold-Identity-H"/>
                <w:bCs/>
                <w:color w:val="000000"/>
                <w:sz w:val="4"/>
                <w:szCs w:val="4"/>
              </w:rPr>
            </w:pPr>
          </w:p>
        </w:tc>
      </w:tr>
      <w:tr w:rsidR="00487EFD" w:rsidRPr="00BD454A" w14:paraId="6469F0FB" w14:textId="77777777" w:rsidTr="00A705E5">
        <w:tc>
          <w:tcPr>
            <w:tcW w:w="760" w:type="pct"/>
          </w:tcPr>
          <w:p w14:paraId="08FD633F" w14:textId="77777777" w:rsidR="00B762F4" w:rsidRPr="004F5E6F" w:rsidRDefault="00B762F4" w:rsidP="00B762F4">
            <w:pPr>
              <w:ind w:left="132" w:hanging="132"/>
              <w:rPr>
                <w:rFonts w:ascii="宋体" w:hAnsi="宋体" w:cs="Arial"/>
                <w:sz w:val="13"/>
                <w:szCs w:val="13"/>
                <w:lang w:eastAsia="zh-HK"/>
              </w:rPr>
            </w:pPr>
          </w:p>
        </w:tc>
        <w:tc>
          <w:tcPr>
            <w:tcW w:w="578" w:type="pct"/>
            <w:vAlign w:val="bottom"/>
          </w:tcPr>
          <w:p w14:paraId="7BD51A0C" w14:textId="77777777" w:rsidR="00B762F4" w:rsidRPr="004F5E6F" w:rsidRDefault="00B762F4" w:rsidP="00B762F4">
            <w:pPr>
              <w:tabs>
                <w:tab w:val="decimal" w:pos="709"/>
              </w:tabs>
              <w:ind w:right="-98"/>
              <w:jc w:val="left"/>
              <w:rPr>
                <w:rFonts w:ascii="宋体" w:hAnsi="宋体" w:cs="MHei-Bold-Identity-H"/>
                <w:bCs/>
                <w:color w:val="000000"/>
                <w:sz w:val="13"/>
                <w:szCs w:val="13"/>
                <w:highlight w:val="yellow"/>
              </w:rPr>
            </w:pPr>
          </w:p>
        </w:tc>
        <w:tc>
          <w:tcPr>
            <w:tcW w:w="609" w:type="pct"/>
            <w:vAlign w:val="bottom"/>
          </w:tcPr>
          <w:p w14:paraId="395542B9" w14:textId="77777777" w:rsidR="00B762F4" w:rsidRPr="004F5E6F" w:rsidRDefault="00B762F4" w:rsidP="00B762F4">
            <w:pPr>
              <w:tabs>
                <w:tab w:val="decimal" w:pos="700"/>
              </w:tabs>
              <w:jc w:val="left"/>
              <w:rPr>
                <w:rFonts w:ascii="宋体" w:hAnsi="宋体" w:cs="Arial"/>
                <w:bCs/>
                <w:sz w:val="13"/>
                <w:szCs w:val="13"/>
                <w:highlight w:val="yellow"/>
              </w:rPr>
            </w:pPr>
          </w:p>
        </w:tc>
        <w:tc>
          <w:tcPr>
            <w:tcW w:w="596" w:type="pct"/>
            <w:vAlign w:val="bottom"/>
          </w:tcPr>
          <w:p w14:paraId="16ED74EC" w14:textId="77777777" w:rsidR="00B762F4" w:rsidRPr="004F5E6F" w:rsidRDefault="00B762F4" w:rsidP="00B762F4">
            <w:pPr>
              <w:tabs>
                <w:tab w:val="decimal" w:pos="700"/>
              </w:tabs>
              <w:adjustRightInd w:val="0"/>
              <w:snapToGrid w:val="0"/>
              <w:jc w:val="left"/>
              <w:rPr>
                <w:rFonts w:ascii="宋体" w:hAnsi="宋体" w:cs="Arial"/>
                <w:bCs/>
                <w:sz w:val="13"/>
                <w:szCs w:val="13"/>
                <w:highlight w:val="yellow"/>
              </w:rPr>
            </w:pPr>
          </w:p>
        </w:tc>
        <w:tc>
          <w:tcPr>
            <w:tcW w:w="654" w:type="pct"/>
            <w:tcBorders>
              <w:left w:val="nil"/>
            </w:tcBorders>
            <w:vAlign w:val="bottom"/>
          </w:tcPr>
          <w:p w14:paraId="2EAB40AD" w14:textId="77777777" w:rsidR="00B762F4" w:rsidRPr="004F5E6F" w:rsidRDefault="00B762F4" w:rsidP="00B762F4">
            <w:pPr>
              <w:tabs>
                <w:tab w:val="decimal" w:pos="700"/>
              </w:tabs>
              <w:jc w:val="left"/>
              <w:rPr>
                <w:rFonts w:ascii="宋体" w:hAnsi="宋体" w:cs="MHei-Bold-Identity-H"/>
                <w:bCs/>
                <w:color w:val="000000"/>
                <w:sz w:val="13"/>
                <w:szCs w:val="13"/>
                <w:highlight w:val="yellow"/>
              </w:rPr>
            </w:pPr>
          </w:p>
        </w:tc>
        <w:tc>
          <w:tcPr>
            <w:tcW w:w="565" w:type="pct"/>
            <w:vAlign w:val="bottom"/>
          </w:tcPr>
          <w:p w14:paraId="7ADCF680" w14:textId="77777777" w:rsidR="00B762F4" w:rsidRPr="004F5E6F" w:rsidRDefault="00B762F4" w:rsidP="00B762F4">
            <w:pPr>
              <w:tabs>
                <w:tab w:val="decimal" w:pos="700"/>
              </w:tabs>
              <w:jc w:val="left"/>
              <w:rPr>
                <w:rFonts w:ascii="宋体" w:hAnsi="宋体" w:cs="MHei-Bold-Identity-H"/>
                <w:bCs/>
                <w:color w:val="000000"/>
                <w:sz w:val="13"/>
                <w:szCs w:val="13"/>
              </w:rPr>
            </w:pPr>
          </w:p>
        </w:tc>
        <w:tc>
          <w:tcPr>
            <w:tcW w:w="609" w:type="pct"/>
            <w:vAlign w:val="bottom"/>
          </w:tcPr>
          <w:p w14:paraId="09E97B8C" w14:textId="77777777" w:rsidR="00B762F4" w:rsidRPr="004F5E6F" w:rsidRDefault="00B762F4" w:rsidP="00B762F4">
            <w:pPr>
              <w:tabs>
                <w:tab w:val="decimal" w:pos="700"/>
              </w:tabs>
              <w:jc w:val="left"/>
              <w:rPr>
                <w:rFonts w:ascii="宋体" w:hAnsi="宋体" w:cs="MSung-Light-Identity-H"/>
                <w:b/>
                <w:bCs/>
                <w:color w:val="000000"/>
                <w:sz w:val="13"/>
                <w:szCs w:val="13"/>
              </w:rPr>
            </w:pPr>
          </w:p>
        </w:tc>
        <w:tc>
          <w:tcPr>
            <w:tcW w:w="629" w:type="pct"/>
            <w:vAlign w:val="bottom"/>
          </w:tcPr>
          <w:p w14:paraId="5D3564D4" w14:textId="77777777" w:rsidR="00B762F4" w:rsidRPr="004F5E6F" w:rsidRDefault="00B762F4" w:rsidP="00B762F4">
            <w:pPr>
              <w:tabs>
                <w:tab w:val="decimal" w:pos="722"/>
              </w:tabs>
              <w:jc w:val="left"/>
              <w:rPr>
                <w:rFonts w:ascii="宋体" w:hAnsi="宋体" w:cs="MSung-Light-Identity-H"/>
                <w:b/>
                <w:bCs/>
                <w:color w:val="000000"/>
                <w:sz w:val="13"/>
                <w:szCs w:val="13"/>
              </w:rPr>
            </w:pPr>
          </w:p>
        </w:tc>
      </w:tr>
      <w:tr w:rsidR="00487EFD" w:rsidRPr="00BD454A" w14:paraId="743DF9DF" w14:textId="77777777" w:rsidTr="006A746E">
        <w:tc>
          <w:tcPr>
            <w:tcW w:w="760" w:type="pct"/>
          </w:tcPr>
          <w:p w14:paraId="4F4EB077" w14:textId="7A83EC44" w:rsidR="00B762F4" w:rsidRPr="004F5E6F" w:rsidRDefault="00517B1C" w:rsidP="00B762F4">
            <w:pPr>
              <w:ind w:left="132" w:hanging="132"/>
              <w:rPr>
                <w:rFonts w:ascii="宋体" w:hAnsi="宋体" w:cs="Arial"/>
                <w:sz w:val="13"/>
                <w:szCs w:val="13"/>
                <w:lang w:eastAsia="zh-HK"/>
              </w:rPr>
            </w:pPr>
            <w:r w:rsidRPr="006A746E">
              <w:rPr>
                <w:rFonts w:ascii="宋体" w:eastAsia="PMingLiU" w:hAnsi="宋体" w:cs="MHei-Bold-Identity-H" w:hint="eastAsia"/>
                <w:b/>
                <w:bCs/>
                <w:color w:val="000000"/>
                <w:sz w:val="13"/>
                <w:szCs w:val="13"/>
                <w:lang w:eastAsia="zh-TW"/>
              </w:rPr>
              <w:t>截至</w:t>
            </w:r>
            <w:r w:rsidRPr="006A746E">
              <w:rPr>
                <w:rFonts w:ascii="宋体" w:eastAsia="PMingLiU" w:hAnsi="宋体" w:cs="MHei-Bold-Identity-H"/>
                <w:b/>
                <w:bCs/>
                <w:color w:val="000000"/>
                <w:sz w:val="13"/>
                <w:szCs w:val="13"/>
                <w:lang w:eastAsia="zh-TW"/>
              </w:rPr>
              <w:t>2018</w:t>
            </w:r>
            <w:r w:rsidRPr="006A746E">
              <w:rPr>
                <w:rFonts w:ascii="宋体" w:eastAsia="PMingLiU" w:hAnsi="宋体" w:cs="MHei-Bold-Identity-H" w:hint="eastAsia"/>
                <w:b/>
                <w:bCs/>
                <w:color w:val="000000"/>
                <w:sz w:val="13"/>
                <w:szCs w:val="13"/>
                <w:lang w:eastAsia="zh-TW"/>
              </w:rPr>
              <w:t>年</w:t>
            </w:r>
            <w:r w:rsidRPr="006A746E">
              <w:rPr>
                <w:rFonts w:ascii="宋体" w:eastAsia="PMingLiU" w:hAnsi="宋体" w:cs="MHei-Bold-Identity-H"/>
                <w:b/>
                <w:bCs/>
                <w:color w:val="000000"/>
                <w:sz w:val="13"/>
                <w:szCs w:val="13"/>
                <w:lang w:eastAsia="zh-TW"/>
              </w:rPr>
              <w:t>12</w:t>
            </w:r>
            <w:r w:rsidRPr="006A746E">
              <w:rPr>
                <w:rFonts w:ascii="宋体" w:eastAsia="PMingLiU" w:hAnsi="宋体" w:cs="MHei-Bold-Identity-H" w:hint="eastAsia"/>
                <w:b/>
                <w:bCs/>
                <w:color w:val="000000"/>
                <w:sz w:val="13"/>
                <w:szCs w:val="13"/>
                <w:lang w:eastAsia="zh-TW"/>
              </w:rPr>
              <w:t>月</w:t>
            </w:r>
            <w:r w:rsidRPr="006A746E">
              <w:rPr>
                <w:rFonts w:ascii="宋体" w:eastAsia="PMingLiU" w:hAnsi="宋体" w:cs="MHei-Bold-Identity-H"/>
                <w:b/>
                <w:bCs/>
                <w:color w:val="000000"/>
                <w:sz w:val="13"/>
                <w:szCs w:val="13"/>
                <w:lang w:eastAsia="zh-TW"/>
              </w:rPr>
              <w:t>31</w:t>
            </w:r>
            <w:r w:rsidRPr="006A746E">
              <w:rPr>
                <w:rFonts w:ascii="宋体" w:eastAsia="PMingLiU" w:hAnsi="宋体" w:cs="MHei-Bold-Identity-H" w:hint="eastAsia"/>
                <w:b/>
                <w:bCs/>
                <w:color w:val="000000"/>
                <w:sz w:val="13"/>
                <w:szCs w:val="13"/>
                <w:lang w:eastAsia="zh-TW"/>
              </w:rPr>
              <w:t>日止年度</w:t>
            </w:r>
          </w:p>
        </w:tc>
        <w:tc>
          <w:tcPr>
            <w:tcW w:w="578" w:type="pct"/>
            <w:vAlign w:val="bottom"/>
          </w:tcPr>
          <w:p w14:paraId="18D4928F" w14:textId="77777777" w:rsidR="00B762F4" w:rsidRPr="004F5E6F" w:rsidRDefault="00B762F4" w:rsidP="00B762F4">
            <w:pPr>
              <w:tabs>
                <w:tab w:val="decimal" w:pos="709"/>
              </w:tabs>
              <w:autoSpaceDE w:val="0"/>
              <w:autoSpaceDN w:val="0"/>
              <w:adjustRightInd w:val="0"/>
              <w:ind w:right="-98"/>
              <w:jc w:val="left"/>
              <w:rPr>
                <w:rFonts w:ascii="宋体" w:hAnsi="宋体" w:cs="MHei-Bold-Identity-H"/>
                <w:bCs/>
                <w:color w:val="000000"/>
                <w:sz w:val="13"/>
                <w:szCs w:val="13"/>
              </w:rPr>
            </w:pPr>
          </w:p>
        </w:tc>
        <w:tc>
          <w:tcPr>
            <w:tcW w:w="609" w:type="pct"/>
            <w:vAlign w:val="bottom"/>
          </w:tcPr>
          <w:p w14:paraId="2E073CCF" w14:textId="77777777" w:rsidR="00B762F4" w:rsidRPr="004F5E6F" w:rsidRDefault="00B762F4" w:rsidP="00B762F4">
            <w:pPr>
              <w:tabs>
                <w:tab w:val="decimal" w:pos="700"/>
              </w:tabs>
              <w:autoSpaceDE w:val="0"/>
              <w:autoSpaceDN w:val="0"/>
              <w:adjustRightInd w:val="0"/>
              <w:jc w:val="left"/>
              <w:rPr>
                <w:rFonts w:ascii="宋体" w:hAnsi="宋体" w:cs="MHei-Bold-Identity-H"/>
                <w:bCs/>
                <w:color w:val="000000"/>
                <w:sz w:val="13"/>
                <w:szCs w:val="13"/>
              </w:rPr>
            </w:pPr>
          </w:p>
        </w:tc>
        <w:tc>
          <w:tcPr>
            <w:tcW w:w="596" w:type="pct"/>
            <w:vAlign w:val="bottom"/>
          </w:tcPr>
          <w:p w14:paraId="66B4A844" w14:textId="77777777" w:rsidR="00B762F4" w:rsidRPr="004F5E6F" w:rsidRDefault="00B762F4" w:rsidP="00B762F4">
            <w:pPr>
              <w:tabs>
                <w:tab w:val="decimal" w:pos="700"/>
              </w:tabs>
              <w:autoSpaceDE w:val="0"/>
              <w:autoSpaceDN w:val="0"/>
              <w:adjustRightInd w:val="0"/>
              <w:jc w:val="left"/>
              <w:rPr>
                <w:rFonts w:ascii="宋体" w:hAnsi="宋体" w:cs="MHei-Bold-Identity-H"/>
                <w:bCs/>
                <w:color w:val="000000"/>
                <w:sz w:val="13"/>
                <w:szCs w:val="13"/>
              </w:rPr>
            </w:pPr>
          </w:p>
        </w:tc>
        <w:tc>
          <w:tcPr>
            <w:tcW w:w="654" w:type="pct"/>
            <w:tcBorders>
              <w:left w:val="nil"/>
            </w:tcBorders>
            <w:vAlign w:val="bottom"/>
          </w:tcPr>
          <w:p w14:paraId="3BA81517" w14:textId="77777777" w:rsidR="00B762F4" w:rsidRPr="004F5E6F" w:rsidRDefault="00B762F4" w:rsidP="00B762F4">
            <w:pPr>
              <w:tabs>
                <w:tab w:val="decimal" w:pos="700"/>
              </w:tabs>
              <w:autoSpaceDE w:val="0"/>
              <w:autoSpaceDN w:val="0"/>
              <w:adjustRightInd w:val="0"/>
              <w:jc w:val="left"/>
              <w:rPr>
                <w:rFonts w:ascii="宋体" w:hAnsi="宋体" w:cs="MHei-Bold-Identity-H"/>
                <w:bCs/>
                <w:color w:val="000000"/>
                <w:sz w:val="13"/>
                <w:szCs w:val="13"/>
              </w:rPr>
            </w:pPr>
          </w:p>
        </w:tc>
        <w:tc>
          <w:tcPr>
            <w:tcW w:w="565" w:type="pct"/>
            <w:vAlign w:val="bottom"/>
          </w:tcPr>
          <w:p w14:paraId="3A3DEBC6" w14:textId="77777777" w:rsidR="00B762F4" w:rsidRPr="004F5E6F" w:rsidRDefault="00B762F4" w:rsidP="00B762F4">
            <w:pPr>
              <w:tabs>
                <w:tab w:val="decimal" w:pos="700"/>
              </w:tabs>
              <w:autoSpaceDE w:val="0"/>
              <w:autoSpaceDN w:val="0"/>
              <w:adjustRightInd w:val="0"/>
              <w:jc w:val="left"/>
              <w:rPr>
                <w:rFonts w:ascii="宋体" w:hAnsi="宋体" w:cs="MHei-Bold-Identity-H"/>
                <w:bCs/>
                <w:color w:val="000000"/>
                <w:sz w:val="13"/>
                <w:szCs w:val="13"/>
              </w:rPr>
            </w:pPr>
          </w:p>
        </w:tc>
        <w:tc>
          <w:tcPr>
            <w:tcW w:w="609" w:type="pct"/>
            <w:vAlign w:val="bottom"/>
          </w:tcPr>
          <w:p w14:paraId="748ACB4A" w14:textId="77777777" w:rsidR="00B762F4" w:rsidRPr="004F5E6F" w:rsidRDefault="00B762F4" w:rsidP="00B762F4">
            <w:pPr>
              <w:tabs>
                <w:tab w:val="decimal" w:pos="700"/>
              </w:tabs>
              <w:autoSpaceDE w:val="0"/>
              <w:autoSpaceDN w:val="0"/>
              <w:adjustRightInd w:val="0"/>
              <w:jc w:val="left"/>
              <w:rPr>
                <w:rFonts w:ascii="宋体" w:hAnsi="宋体" w:cs="MHei-Bold-Identity-H"/>
                <w:bCs/>
                <w:color w:val="000000"/>
                <w:sz w:val="13"/>
                <w:szCs w:val="13"/>
              </w:rPr>
            </w:pPr>
          </w:p>
        </w:tc>
        <w:tc>
          <w:tcPr>
            <w:tcW w:w="629" w:type="pct"/>
            <w:vAlign w:val="bottom"/>
          </w:tcPr>
          <w:p w14:paraId="0BA5D736" w14:textId="77777777" w:rsidR="00B762F4" w:rsidRPr="004F5E6F" w:rsidRDefault="00B762F4" w:rsidP="00B762F4">
            <w:pPr>
              <w:tabs>
                <w:tab w:val="decimal" w:pos="722"/>
              </w:tabs>
              <w:autoSpaceDE w:val="0"/>
              <w:autoSpaceDN w:val="0"/>
              <w:adjustRightInd w:val="0"/>
              <w:jc w:val="left"/>
              <w:rPr>
                <w:rFonts w:ascii="宋体" w:hAnsi="宋体" w:cs="MHei-Bold-Identity-H"/>
                <w:bCs/>
                <w:color w:val="000000"/>
                <w:sz w:val="13"/>
                <w:szCs w:val="13"/>
              </w:rPr>
            </w:pPr>
          </w:p>
        </w:tc>
      </w:tr>
      <w:tr w:rsidR="00487EFD" w:rsidRPr="00BD454A" w14:paraId="0ECDE57E" w14:textId="77777777" w:rsidTr="006A746E">
        <w:tc>
          <w:tcPr>
            <w:tcW w:w="760" w:type="pct"/>
          </w:tcPr>
          <w:p w14:paraId="08A7D641" w14:textId="320BEBDC" w:rsidR="00B762F4" w:rsidRPr="004F5E6F" w:rsidRDefault="00517B1C" w:rsidP="00B762F4">
            <w:pPr>
              <w:ind w:left="132" w:hanging="132"/>
              <w:rPr>
                <w:rFonts w:ascii="宋体" w:hAnsi="宋体" w:cs="Arial"/>
                <w:b/>
                <w:sz w:val="13"/>
                <w:szCs w:val="13"/>
                <w:lang w:eastAsia="zh-HK"/>
              </w:rPr>
            </w:pPr>
            <w:r w:rsidRPr="006A746E">
              <w:rPr>
                <w:rFonts w:ascii="宋体" w:eastAsia="PMingLiU" w:hAnsi="宋体" w:cs="MHei-Bold-Identity-H" w:hint="eastAsia"/>
                <w:b/>
                <w:bCs/>
                <w:color w:val="000000"/>
                <w:sz w:val="13"/>
                <w:szCs w:val="13"/>
                <w:lang w:eastAsia="zh-TW"/>
              </w:rPr>
              <w:t>收入確認時間</w:t>
            </w:r>
          </w:p>
        </w:tc>
        <w:tc>
          <w:tcPr>
            <w:tcW w:w="578" w:type="pct"/>
            <w:vAlign w:val="bottom"/>
          </w:tcPr>
          <w:p w14:paraId="29D32101" w14:textId="77777777" w:rsidR="00B762F4" w:rsidRPr="00D802CA" w:rsidRDefault="00B762F4" w:rsidP="00B762F4">
            <w:pPr>
              <w:tabs>
                <w:tab w:val="decimal" w:pos="709"/>
              </w:tabs>
              <w:autoSpaceDE w:val="0"/>
              <w:autoSpaceDN w:val="0"/>
              <w:adjustRightInd w:val="0"/>
              <w:ind w:right="-98"/>
              <w:jc w:val="left"/>
              <w:rPr>
                <w:rFonts w:ascii="宋体" w:hAnsi="宋体" w:cs="MHei-Bold-Identity-H"/>
                <w:bCs/>
                <w:color w:val="000000"/>
                <w:sz w:val="13"/>
                <w:szCs w:val="13"/>
              </w:rPr>
            </w:pPr>
          </w:p>
        </w:tc>
        <w:tc>
          <w:tcPr>
            <w:tcW w:w="609" w:type="pct"/>
            <w:vAlign w:val="bottom"/>
          </w:tcPr>
          <w:p w14:paraId="23A5EF58" w14:textId="77777777" w:rsidR="00B762F4" w:rsidRPr="00D802CA" w:rsidRDefault="00B762F4" w:rsidP="00B762F4">
            <w:pPr>
              <w:tabs>
                <w:tab w:val="decimal" w:pos="700"/>
              </w:tabs>
              <w:autoSpaceDE w:val="0"/>
              <w:autoSpaceDN w:val="0"/>
              <w:adjustRightInd w:val="0"/>
              <w:jc w:val="left"/>
              <w:rPr>
                <w:rFonts w:ascii="宋体" w:hAnsi="宋体" w:cs="MHei-Bold-Identity-H"/>
                <w:bCs/>
                <w:color w:val="000000"/>
                <w:sz w:val="13"/>
                <w:szCs w:val="13"/>
              </w:rPr>
            </w:pPr>
          </w:p>
        </w:tc>
        <w:tc>
          <w:tcPr>
            <w:tcW w:w="596" w:type="pct"/>
            <w:vAlign w:val="bottom"/>
          </w:tcPr>
          <w:p w14:paraId="2FDBBD7D" w14:textId="77777777" w:rsidR="00B762F4" w:rsidRPr="00D802CA" w:rsidRDefault="00B762F4" w:rsidP="00B762F4">
            <w:pPr>
              <w:tabs>
                <w:tab w:val="decimal" w:pos="700"/>
              </w:tabs>
              <w:autoSpaceDE w:val="0"/>
              <w:autoSpaceDN w:val="0"/>
              <w:adjustRightInd w:val="0"/>
              <w:jc w:val="left"/>
              <w:rPr>
                <w:rFonts w:ascii="宋体" w:hAnsi="宋体" w:cs="MHei-Bold-Identity-H"/>
                <w:bCs/>
                <w:color w:val="000000"/>
                <w:sz w:val="13"/>
                <w:szCs w:val="13"/>
              </w:rPr>
            </w:pPr>
          </w:p>
        </w:tc>
        <w:tc>
          <w:tcPr>
            <w:tcW w:w="654" w:type="pct"/>
            <w:tcBorders>
              <w:left w:val="nil"/>
            </w:tcBorders>
            <w:vAlign w:val="bottom"/>
          </w:tcPr>
          <w:p w14:paraId="1C0138EF" w14:textId="77777777" w:rsidR="00B762F4" w:rsidRPr="00D802CA" w:rsidRDefault="00B762F4" w:rsidP="00B762F4">
            <w:pPr>
              <w:tabs>
                <w:tab w:val="decimal" w:pos="700"/>
              </w:tabs>
              <w:autoSpaceDE w:val="0"/>
              <w:autoSpaceDN w:val="0"/>
              <w:adjustRightInd w:val="0"/>
              <w:jc w:val="left"/>
              <w:rPr>
                <w:rFonts w:ascii="宋体" w:hAnsi="宋体" w:cs="MHei-Bold-Identity-H"/>
                <w:bCs/>
                <w:color w:val="000000"/>
                <w:sz w:val="13"/>
                <w:szCs w:val="13"/>
              </w:rPr>
            </w:pPr>
          </w:p>
        </w:tc>
        <w:tc>
          <w:tcPr>
            <w:tcW w:w="565" w:type="pct"/>
            <w:vAlign w:val="bottom"/>
          </w:tcPr>
          <w:p w14:paraId="75F1D81A" w14:textId="77777777" w:rsidR="00B762F4" w:rsidRPr="00D802CA" w:rsidRDefault="00B762F4" w:rsidP="00B762F4">
            <w:pPr>
              <w:tabs>
                <w:tab w:val="decimal" w:pos="700"/>
              </w:tabs>
              <w:autoSpaceDE w:val="0"/>
              <w:autoSpaceDN w:val="0"/>
              <w:adjustRightInd w:val="0"/>
              <w:jc w:val="left"/>
              <w:rPr>
                <w:rFonts w:ascii="宋体" w:hAnsi="宋体" w:cs="MHei-Bold-Identity-H"/>
                <w:bCs/>
                <w:color w:val="000000"/>
                <w:sz w:val="13"/>
                <w:szCs w:val="13"/>
              </w:rPr>
            </w:pPr>
          </w:p>
        </w:tc>
        <w:tc>
          <w:tcPr>
            <w:tcW w:w="609" w:type="pct"/>
            <w:vAlign w:val="bottom"/>
          </w:tcPr>
          <w:p w14:paraId="59FC4EE3" w14:textId="77777777" w:rsidR="00B762F4" w:rsidRPr="00D802CA" w:rsidRDefault="00B762F4" w:rsidP="00B762F4">
            <w:pPr>
              <w:tabs>
                <w:tab w:val="decimal" w:pos="700"/>
              </w:tabs>
              <w:autoSpaceDE w:val="0"/>
              <w:autoSpaceDN w:val="0"/>
              <w:adjustRightInd w:val="0"/>
              <w:jc w:val="left"/>
              <w:rPr>
                <w:rFonts w:ascii="宋体" w:hAnsi="宋体" w:cs="MHei-Bold-Identity-H"/>
                <w:bCs/>
                <w:color w:val="000000"/>
                <w:sz w:val="13"/>
                <w:szCs w:val="13"/>
              </w:rPr>
            </w:pPr>
          </w:p>
        </w:tc>
        <w:tc>
          <w:tcPr>
            <w:tcW w:w="629" w:type="pct"/>
            <w:vAlign w:val="bottom"/>
          </w:tcPr>
          <w:p w14:paraId="3F6B349B" w14:textId="77777777" w:rsidR="00B762F4" w:rsidRPr="00D802CA" w:rsidRDefault="00B762F4" w:rsidP="00B762F4">
            <w:pPr>
              <w:tabs>
                <w:tab w:val="decimal" w:pos="722"/>
              </w:tabs>
              <w:autoSpaceDE w:val="0"/>
              <w:autoSpaceDN w:val="0"/>
              <w:adjustRightInd w:val="0"/>
              <w:jc w:val="left"/>
              <w:rPr>
                <w:rFonts w:ascii="宋体" w:hAnsi="宋体" w:cs="MHei-Bold-Identity-H"/>
                <w:bCs/>
                <w:color w:val="000000"/>
                <w:sz w:val="13"/>
                <w:szCs w:val="13"/>
              </w:rPr>
            </w:pPr>
          </w:p>
        </w:tc>
      </w:tr>
      <w:tr w:rsidR="00487EFD" w:rsidRPr="00BD454A" w14:paraId="0F620CBA" w14:textId="77777777" w:rsidTr="006A746E">
        <w:tc>
          <w:tcPr>
            <w:tcW w:w="760" w:type="pct"/>
          </w:tcPr>
          <w:p w14:paraId="0BE9DBAF" w14:textId="0E6413D8" w:rsidR="00B762F4" w:rsidRPr="004F5E6F" w:rsidRDefault="00517B1C" w:rsidP="00B762F4">
            <w:pPr>
              <w:ind w:left="132" w:hanging="132"/>
              <w:rPr>
                <w:rFonts w:ascii="宋体" w:hAnsi="宋体" w:cs="Arial"/>
                <w:sz w:val="13"/>
                <w:szCs w:val="13"/>
                <w:lang w:eastAsia="zh-HK"/>
              </w:rPr>
            </w:pPr>
            <w:r w:rsidRPr="006A746E">
              <w:rPr>
                <w:rFonts w:ascii="宋体" w:eastAsia="PMingLiU" w:hAnsi="宋体" w:cs="Arial" w:hint="eastAsia"/>
                <w:sz w:val="13"/>
                <w:szCs w:val="13"/>
                <w:lang w:eastAsia="zh-TW"/>
              </w:rPr>
              <w:t>在某一時間點確認</w:t>
            </w:r>
          </w:p>
        </w:tc>
        <w:tc>
          <w:tcPr>
            <w:tcW w:w="578" w:type="pct"/>
            <w:vAlign w:val="bottom"/>
          </w:tcPr>
          <w:p w14:paraId="259D71F0" w14:textId="3059EC6F" w:rsidR="00B762F4" w:rsidRPr="00975215" w:rsidRDefault="00517B1C" w:rsidP="00B762F4">
            <w:pPr>
              <w:tabs>
                <w:tab w:val="decimal" w:pos="709"/>
              </w:tabs>
              <w:autoSpaceDE w:val="0"/>
              <w:autoSpaceDN w:val="0"/>
              <w:adjustRightInd w:val="0"/>
              <w:ind w:right="-98"/>
              <w:jc w:val="left"/>
              <w:rPr>
                <w:rFonts w:ascii="宋体" w:hAnsi="宋体" w:cs="MHei-Bold-Identity-H"/>
                <w:bCs/>
                <w:color w:val="000000"/>
                <w:sz w:val="13"/>
                <w:szCs w:val="13"/>
                <w:lang w:eastAsia="zh-HK"/>
              </w:rPr>
            </w:pPr>
            <w:r w:rsidRPr="006A746E">
              <w:rPr>
                <w:rFonts w:ascii="宋体" w:eastAsia="PMingLiU" w:hAnsi="宋体" w:cs="MHei-Bold-Identity-H"/>
                <w:bCs/>
                <w:color w:val="000000"/>
                <w:sz w:val="13"/>
                <w:szCs w:val="13"/>
                <w:lang w:eastAsia="zh-TW"/>
              </w:rPr>
              <w:t>-</w:t>
            </w:r>
          </w:p>
        </w:tc>
        <w:tc>
          <w:tcPr>
            <w:tcW w:w="609" w:type="pct"/>
            <w:vAlign w:val="bottom"/>
          </w:tcPr>
          <w:p w14:paraId="2428C1DB" w14:textId="04D02330" w:rsidR="00B762F4" w:rsidRPr="00975215" w:rsidRDefault="00517B1C" w:rsidP="00B762F4">
            <w:pPr>
              <w:tabs>
                <w:tab w:val="decimal" w:pos="700"/>
              </w:tabs>
              <w:autoSpaceDE w:val="0"/>
              <w:autoSpaceDN w:val="0"/>
              <w:adjustRightInd w:val="0"/>
              <w:jc w:val="left"/>
              <w:rPr>
                <w:rFonts w:ascii="宋体" w:hAnsi="宋体" w:cs="MHei-Bold-Identity-H"/>
                <w:bCs/>
                <w:color w:val="000000"/>
                <w:sz w:val="13"/>
                <w:szCs w:val="13"/>
                <w:lang w:eastAsia="zh-HK"/>
              </w:rPr>
            </w:pPr>
            <w:r w:rsidRPr="006A746E">
              <w:rPr>
                <w:rFonts w:ascii="宋体" w:eastAsia="PMingLiU" w:hAnsi="宋体" w:cs="MHei-Bold-Identity-H"/>
                <w:bCs/>
                <w:color w:val="000000"/>
                <w:sz w:val="13"/>
                <w:szCs w:val="13"/>
                <w:lang w:eastAsia="zh-TW"/>
              </w:rPr>
              <w:t>25,886</w:t>
            </w:r>
          </w:p>
        </w:tc>
        <w:tc>
          <w:tcPr>
            <w:tcW w:w="596" w:type="pct"/>
            <w:vAlign w:val="bottom"/>
          </w:tcPr>
          <w:p w14:paraId="4AA1B4D7" w14:textId="3FE29924" w:rsidR="00B762F4" w:rsidRPr="00975215" w:rsidRDefault="00517B1C" w:rsidP="00B762F4">
            <w:pPr>
              <w:tabs>
                <w:tab w:val="decimal" w:pos="700"/>
              </w:tabs>
              <w:autoSpaceDE w:val="0"/>
              <w:autoSpaceDN w:val="0"/>
              <w:adjustRightInd w:val="0"/>
              <w:jc w:val="left"/>
              <w:rPr>
                <w:rFonts w:ascii="宋体" w:hAnsi="宋体" w:cs="MHei-Bold-Identity-H"/>
                <w:bCs/>
                <w:color w:val="000000"/>
                <w:sz w:val="13"/>
                <w:szCs w:val="13"/>
                <w:lang w:eastAsia="zh-HK"/>
              </w:rPr>
            </w:pPr>
            <w:r w:rsidRPr="006A746E">
              <w:rPr>
                <w:rFonts w:ascii="宋体" w:eastAsia="PMingLiU" w:hAnsi="宋体" w:cs="MHei-Bold-Identity-H"/>
                <w:bCs/>
                <w:color w:val="000000"/>
                <w:sz w:val="13"/>
                <w:szCs w:val="13"/>
                <w:lang w:eastAsia="zh-TW"/>
              </w:rPr>
              <w:t>594</w:t>
            </w:r>
          </w:p>
        </w:tc>
        <w:tc>
          <w:tcPr>
            <w:tcW w:w="654" w:type="pct"/>
            <w:tcBorders>
              <w:left w:val="nil"/>
            </w:tcBorders>
            <w:vAlign w:val="bottom"/>
          </w:tcPr>
          <w:p w14:paraId="38A3847B" w14:textId="7319D676" w:rsidR="00B762F4" w:rsidRPr="00975215" w:rsidRDefault="00517B1C" w:rsidP="00B762F4">
            <w:pPr>
              <w:tabs>
                <w:tab w:val="decimal" w:pos="700"/>
              </w:tabs>
              <w:autoSpaceDE w:val="0"/>
              <w:autoSpaceDN w:val="0"/>
              <w:adjustRightInd w:val="0"/>
              <w:jc w:val="left"/>
              <w:rPr>
                <w:rFonts w:ascii="宋体" w:hAnsi="宋体" w:cs="MHei-Bold-Identity-H"/>
                <w:bCs/>
                <w:color w:val="000000"/>
                <w:sz w:val="13"/>
                <w:szCs w:val="13"/>
                <w:lang w:eastAsia="zh-HK"/>
              </w:rPr>
            </w:pPr>
            <w:r w:rsidRPr="006A746E">
              <w:rPr>
                <w:rFonts w:ascii="宋体" w:eastAsia="PMingLiU" w:hAnsi="宋体" w:cs="MHei-Bold-Identity-H"/>
                <w:bCs/>
                <w:color w:val="000000"/>
                <w:sz w:val="13"/>
                <w:szCs w:val="13"/>
                <w:lang w:eastAsia="zh-TW"/>
              </w:rPr>
              <w:t>26,755</w:t>
            </w:r>
          </w:p>
        </w:tc>
        <w:tc>
          <w:tcPr>
            <w:tcW w:w="565" w:type="pct"/>
            <w:vAlign w:val="bottom"/>
          </w:tcPr>
          <w:p w14:paraId="741E3D7E" w14:textId="41456BA5" w:rsidR="00B762F4" w:rsidRPr="00975215" w:rsidRDefault="00517B1C" w:rsidP="00B762F4">
            <w:pPr>
              <w:tabs>
                <w:tab w:val="decimal" w:pos="700"/>
              </w:tabs>
              <w:autoSpaceDE w:val="0"/>
              <w:autoSpaceDN w:val="0"/>
              <w:adjustRightInd w:val="0"/>
              <w:jc w:val="left"/>
              <w:rPr>
                <w:rFonts w:ascii="宋体" w:hAnsi="宋体" w:cs="MHei-Bold-Identity-H"/>
                <w:bCs/>
                <w:color w:val="000000"/>
                <w:sz w:val="13"/>
                <w:szCs w:val="13"/>
                <w:lang w:eastAsia="zh-HK"/>
              </w:rPr>
            </w:pPr>
            <w:r w:rsidRPr="006A746E">
              <w:rPr>
                <w:rFonts w:ascii="宋体" w:eastAsia="PMingLiU" w:hAnsi="宋体" w:cs="MHei-Bold-Identity-H"/>
                <w:bCs/>
                <w:color w:val="000000"/>
                <w:sz w:val="13"/>
                <w:szCs w:val="13"/>
                <w:lang w:eastAsia="zh-TW"/>
              </w:rPr>
              <w:t>81,577</w:t>
            </w:r>
          </w:p>
        </w:tc>
        <w:tc>
          <w:tcPr>
            <w:tcW w:w="609" w:type="pct"/>
            <w:vAlign w:val="bottom"/>
          </w:tcPr>
          <w:p w14:paraId="472A10AC" w14:textId="1F3F7FAC" w:rsidR="00B762F4" w:rsidRPr="00975215" w:rsidRDefault="00517B1C" w:rsidP="00B762F4">
            <w:pPr>
              <w:tabs>
                <w:tab w:val="decimal" w:pos="700"/>
              </w:tabs>
              <w:autoSpaceDE w:val="0"/>
              <w:autoSpaceDN w:val="0"/>
              <w:adjustRightInd w:val="0"/>
              <w:jc w:val="left"/>
              <w:rPr>
                <w:rFonts w:ascii="宋体" w:hAnsi="宋体" w:cs="MHei-Bold-Identity-H"/>
                <w:bCs/>
                <w:color w:val="000000"/>
                <w:sz w:val="13"/>
                <w:szCs w:val="13"/>
                <w:lang w:eastAsia="zh-HK"/>
              </w:rPr>
            </w:pPr>
            <w:r w:rsidRPr="006A746E">
              <w:rPr>
                <w:rFonts w:ascii="宋体" w:eastAsia="PMingLiU" w:hAnsi="宋体" w:cs="MHei-Bold-Identity-H"/>
                <w:bCs/>
                <w:color w:val="000000"/>
                <w:sz w:val="13"/>
                <w:szCs w:val="13"/>
                <w:lang w:eastAsia="zh-TW"/>
              </w:rPr>
              <w:t>274,882</w:t>
            </w:r>
          </w:p>
        </w:tc>
        <w:tc>
          <w:tcPr>
            <w:tcW w:w="629" w:type="pct"/>
            <w:vAlign w:val="bottom"/>
          </w:tcPr>
          <w:p w14:paraId="33CE60BD" w14:textId="62119E15" w:rsidR="00B762F4" w:rsidRPr="00975215" w:rsidRDefault="00517B1C" w:rsidP="00B762F4">
            <w:pPr>
              <w:tabs>
                <w:tab w:val="decimal" w:pos="722"/>
              </w:tabs>
              <w:autoSpaceDE w:val="0"/>
              <w:autoSpaceDN w:val="0"/>
              <w:adjustRightInd w:val="0"/>
              <w:jc w:val="left"/>
              <w:rPr>
                <w:rFonts w:ascii="宋体" w:hAnsi="宋体" w:cs="MHei-Bold-Identity-H"/>
                <w:bCs/>
                <w:color w:val="000000"/>
                <w:sz w:val="13"/>
                <w:szCs w:val="13"/>
                <w:lang w:eastAsia="zh-HK"/>
              </w:rPr>
            </w:pPr>
            <w:r w:rsidRPr="006A746E">
              <w:rPr>
                <w:rFonts w:ascii="宋体" w:eastAsia="PMingLiU" w:hAnsi="宋体" w:cs="MHei-Bold-Identity-H"/>
                <w:bCs/>
                <w:color w:val="000000"/>
                <w:sz w:val="13"/>
                <w:szCs w:val="13"/>
                <w:lang w:eastAsia="zh-TW"/>
              </w:rPr>
              <w:t>409,694</w:t>
            </w:r>
          </w:p>
        </w:tc>
      </w:tr>
      <w:tr w:rsidR="00487EFD" w:rsidRPr="00BD454A" w14:paraId="742A8166" w14:textId="77777777" w:rsidTr="006A746E">
        <w:tc>
          <w:tcPr>
            <w:tcW w:w="760" w:type="pct"/>
          </w:tcPr>
          <w:p w14:paraId="3F8EFBC9" w14:textId="58EA7919" w:rsidR="00B762F4" w:rsidRPr="004F5E6F" w:rsidRDefault="00517B1C" w:rsidP="00B762F4">
            <w:pPr>
              <w:ind w:left="132" w:hanging="132"/>
              <w:rPr>
                <w:rFonts w:ascii="宋体" w:hAnsi="宋体" w:cs="MHei-Bold-Identity-H"/>
                <w:bCs/>
                <w:color w:val="000000"/>
                <w:sz w:val="13"/>
                <w:szCs w:val="13"/>
              </w:rPr>
            </w:pPr>
            <w:r w:rsidRPr="006A746E">
              <w:rPr>
                <w:rFonts w:ascii="宋体" w:eastAsia="PMingLiU" w:hAnsi="宋体" w:cs="MHei-Bold-Identity-H" w:hint="eastAsia"/>
                <w:bCs/>
                <w:color w:val="000000"/>
                <w:sz w:val="13"/>
                <w:szCs w:val="13"/>
                <w:lang w:eastAsia="zh-TW"/>
              </w:rPr>
              <w:t>在某一段時間內確認</w:t>
            </w:r>
          </w:p>
        </w:tc>
        <w:tc>
          <w:tcPr>
            <w:tcW w:w="578" w:type="pct"/>
            <w:vAlign w:val="bottom"/>
          </w:tcPr>
          <w:p w14:paraId="6B5E1B0B" w14:textId="36349C62" w:rsidR="00B762F4" w:rsidRPr="00975215" w:rsidRDefault="00517B1C" w:rsidP="00B762F4">
            <w:pPr>
              <w:tabs>
                <w:tab w:val="decimal" w:pos="709"/>
              </w:tabs>
              <w:autoSpaceDE w:val="0"/>
              <w:autoSpaceDN w:val="0"/>
              <w:adjustRightInd w:val="0"/>
              <w:ind w:right="-98"/>
              <w:jc w:val="left"/>
              <w:rPr>
                <w:rFonts w:ascii="宋体" w:hAnsi="宋体" w:cs="MHei-Bold-Identity-H"/>
                <w:bCs/>
                <w:color w:val="000000"/>
                <w:sz w:val="13"/>
                <w:szCs w:val="13"/>
                <w:lang w:eastAsia="zh-HK"/>
              </w:rPr>
            </w:pPr>
            <w:r w:rsidRPr="006A746E">
              <w:rPr>
                <w:rFonts w:ascii="宋体" w:eastAsia="PMingLiU" w:hAnsi="宋体" w:cs="MHei-Bold-Identity-H"/>
                <w:bCs/>
                <w:color w:val="000000"/>
                <w:sz w:val="13"/>
                <w:szCs w:val="13"/>
                <w:lang w:eastAsia="zh-TW"/>
              </w:rPr>
              <w:t>5,132,418</w:t>
            </w:r>
          </w:p>
        </w:tc>
        <w:tc>
          <w:tcPr>
            <w:tcW w:w="609" w:type="pct"/>
            <w:vAlign w:val="bottom"/>
          </w:tcPr>
          <w:p w14:paraId="14406AB6" w14:textId="1B602F73" w:rsidR="00B762F4" w:rsidRPr="00975215" w:rsidRDefault="00517B1C" w:rsidP="00B762F4">
            <w:pPr>
              <w:tabs>
                <w:tab w:val="decimal" w:pos="700"/>
              </w:tabs>
              <w:autoSpaceDE w:val="0"/>
              <w:autoSpaceDN w:val="0"/>
              <w:adjustRightInd w:val="0"/>
              <w:jc w:val="left"/>
              <w:rPr>
                <w:rFonts w:ascii="宋体" w:hAnsi="宋体" w:cs="MHei-Bold-Identity-H"/>
                <w:bCs/>
                <w:color w:val="000000"/>
                <w:sz w:val="13"/>
                <w:szCs w:val="13"/>
                <w:lang w:eastAsia="zh-HK"/>
              </w:rPr>
            </w:pPr>
            <w:r w:rsidRPr="006A746E">
              <w:rPr>
                <w:rFonts w:ascii="宋体" w:eastAsia="PMingLiU" w:hAnsi="宋体" w:cs="MHei-Bold-Identity-H"/>
                <w:bCs/>
                <w:color w:val="000000"/>
                <w:sz w:val="13"/>
                <w:szCs w:val="13"/>
                <w:lang w:eastAsia="zh-TW"/>
              </w:rPr>
              <w:t>30,060,294</w:t>
            </w:r>
          </w:p>
        </w:tc>
        <w:tc>
          <w:tcPr>
            <w:tcW w:w="596" w:type="pct"/>
            <w:vAlign w:val="bottom"/>
          </w:tcPr>
          <w:p w14:paraId="064A8962" w14:textId="54090C11" w:rsidR="00B762F4" w:rsidRPr="00975215" w:rsidRDefault="00517B1C" w:rsidP="00B762F4">
            <w:pPr>
              <w:tabs>
                <w:tab w:val="decimal" w:pos="700"/>
              </w:tabs>
              <w:autoSpaceDE w:val="0"/>
              <w:autoSpaceDN w:val="0"/>
              <w:adjustRightInd w:val="0"/>
              <w:jc w:val="left"/>
              <w:rPr>
                <w:rFonts w:ascii="宋体" w:hAnsi="宋体" w:cs="MHei-Bold-Identity-H"/>
                <w:bCs/>
                <w:color w:val="000000"/>
                <w:sz w:val="13"/>
                <w:szCs w:val="13"/>
                <w:lang w:eastAsia="zh-HK"/>
              </w:rPr>
            </w:pPr>
            <w:r w:rsidRPr="006A746E">
              <w:rPr>
                <w:rFonts w:ascii="宋体" w:eastAsia="PMingLiU" w:hAnsi="宋体" w:cs="MHei-Bold-Identity-H"/>
                <w:bCs/>
                <w:color w:val="000000"/>
                <w:sz w:val="13"/>
                <w:szCs w:val="13"/>
                <w:lang w:eastAsia="zh-TW"/>
              </w:rPr>
              <w:t>2,044,158</w:t>
            </w:r>
          </w:p>
        </w:tc>
        <w:tc>
          <w:tcPr>
            <w:tcW w:w="654" w:type="pct"/>
            <w:tcBorders>
              <w:left w:val="nil"/>
            </w:tcBorders>
            <w:vAlign w:val="bottom"/>
          </w:tcPr>
          <w:p w14:paraId="74853017" w14:textId="7A20D857" w:rsidR="00B762F4" w:rsidRPr="00975215" w:rsidRDefault="00517B1C" w:rsidP="00B762F4">
            <w:pPr>
              <w:tabs>
                <w:tab w:val="decimal" w:pos="700"/>
              </w:tabs>
              <w:autoSpaceDE w:val="0"/>
              <w:autoSpaceDN w:val="0"/>
              <w:adjustRightInd w:val="0"/>
              <w:jc w:val="left"/>
              <w:rPr>
                <w:rFonts w:ascii="宋体" w:hAnsi="宋体" w:cs="MHei-Bold-Identity-H"/>
                <w:bCs/>
                <w:color w:val="000000"/>
                <w:sz w:val="13"/>
                <w:szCs w:val="13"/>
                <w:lang w:eastAsia="zh-HK"/>
              </w:rPr>
            </w:pPr>
            <w:r w:rsidRPr="006A746E">
              <w:rPr>
                <w:rFonts w:ascii="宋体" w:eastAsia="PMingLiU" w:hAnsi="宋体" w:cs="MHei-Bold-Identity-H"/>
                <w:bCs/>
                <w:color w:val="000000"/>
                <w:sz w:val="13"/>
                <w:szCs w:val="13"/>
                <w:lang w:eastAsia="zh-TW"/>
              </w:rPr>
              <w:t>5,644,282</w:t>
            </w:r>
          </w:p>
        </w:tc>
        <w:tc>
          <w:tcPr>
            <w:tcW w:w="565" w:type="pct"/>
            <w:vAlign w:val="bottom"/>
          </w:tcPr>
          <w:p w14:paraId="3492EB1A" w14:textId="59187E96" w:rsidR="00B762F4" w:rsidRPr="00975215" w:rsidRDefault="00517B1C" w:rsidP="00B762F4">
            <w:pPr>
              <w:tabs>
                <w:tab w:val="decimal" w:pos="700"/>
              </w:tabs>
              <w:autoSpaceDE w:val="0"/>
              <w:autoSpaceDN w:val="0"/>
              <w:adjustRightInd w:val="0"/>
              <w:jc w:val="left"/>
              <w:rPr>
                <w:rFonts w:ascii="宋体" w:hAnsi="宋体" w:cs="MHei-Bold-Identity-H"/>
                <w:bCs/>
                <w:color w:val="000000"/>
                <w:sz w:val="13"/>
                <w:szCs w:val="13"/>
                <w:lang w:eastAsia="zh-HK"/>
              </w:rPr>
            </w:pPr>
            <w:r w:rsidRPr="006A746E">
              <w:rPr>
                <w:rFonts w:ascii="宋体" w:eastAsia="PMingLiU" w:hAnsi="宋体" w:cs="MHei-Bold-Identity-H"/>
                <w:bCs/>
                <w:color w:val="000000"/>
                <w:sz w:val="13"/>
                <w:szCs w:val="13"/>
                <w:lang w:eastAsia="zh-TW"/>
              </w:rPr>
              <w:t>13,161,408</w:t>
            </w:r>
          </w:p>
        </w:tc>
        <w:tc>
          <w:tcPr>
            <w:tcW w:w="609" w:type="pct"/>
            <w:vAlign w:val="bottom"/>
          </w:tcPr>
          <w:p w14:paraId="03520AF5" w14:textId="1BBD196F" w:rsidR="00B762F4" w:rsidRPr="00975215" w:rsidRDefault="00517B1C" w:rsidP="00B762F4">
            <w:pPr>
              <w:tabs>
                <w:tab w:val="decimal" w:pos="700"/>
              </w:tabs>
              <w:autoSpaceDE w:val="0"/>
              <w:autoSpaceDN w:val="0"/>
              <w:adjustRightInd w:val="0"/>
              <w:jc w:val="left"/>
              <w:rPr>
                <w:rFonts w:ascii="宋体" w:hAnsi="宋体" w:cs="MHei-Bold-Identity-H"/>
                <w:bCs/>
                <w:color w:val="000000"/>
                <w:sz w:val="13"/>
                <w:szCs w:val="13"/>
                <w:lang w:eastAsia="zh-HK"/>
              </w:rPr>
            </w:pPr>
            <w:r w:rsidRPr="006A746E">
              <w:rPr>
                <w:rFonts w:ascii="宋体" w:eastAsia="PMingLiU" w:hAnsi="宋体" w:cs="MHei-Bold-Identity-H"/>
                <w:bCs/>
                <w:color w:val="000000"/>
                <w:sz w:val="13"/>
                <w:szCs w:val="13"/>
                <w:lang w:eastAsia="zh-TW"/>
              </w:rPr>
              <w:t>1,956,824</w:t>
            </w:r>
          </w:p>
        </w:tc>
        <w:tc>
          <w:tcPr>
            <w:tcW w:w="629" w:type="pct"/>
            <w:vAlign w:val="bottom"/>
          </w:tcPr>
          <w:p w14:paraId="7D7B098E" w14:textId="4085821A" w:rsidR="00B762F4" w:rsidRPr="00975215" w:rsidRDefault="00517B1C" w:rsidP="00B762F4">
            <w:pPr>
              <w:tabs>
                <w:tab w:val="decimal" w:pos="722"/>
              </w:tabs>
              <w:autoSpaceDE w:val="0"/>
              <w:autoSpaceDN w:val="0"/>
              <w:adjustRightInd w:val="0"/>
              <w:jc w:val="left"/>
              <w:rPr>
                <w:rFonts w:ascii="宋体" w:hAnsi="宋体" w:cs="MHei-Bold-Identity-H"/>
                <w:bCs/>
                <w:color w:val="000000"/>
                <w:sz w:val="13"/>
                <w:szCs w:val="13"/>
                <w:lang w:eastAsia="zh-HK"/>
              </w:rPr>
            </w:pPr>
            <w:r w:rsidRPr="006A746E">
              <w:rPr>
                <w:rFonts w:ascii="宋体" w:eastAsia="PMingLiU" w:hAnsi="宋体" w:cs="MHei-Bold-Identity-H"/>
                <w:bCs/>
                <w:color w:val="000000"/>
                <w:sz w:val="13"/>
                <w:szCs w:val="13"/>
                <w:lang w:eastAsia="zh-TW"/>
              </w:rPr>
              <w:t>57,999,384</w:t>
            </w:r>
          </w:p>
        </w:tc>
      </w:tr>
      <w:tr w:rsidR="00487EFD" w:rsidRPr="00BD454A" w14:paraId="073F3C0E" w14:textId="77777777" w:rsidTr="006A746E">
        <w:tc>
          <w:tcPr>
            <w:tcW w:w="760" w:type="pct"/>
          </w:tcPr>
          <w:p w14:paraId="1DB31DB8" w14:textId="77777777" w:rsidR="00B762F4" w:rsidRPr="00BD454A" w:rsidRDefault="00B762F4" w:rsidP="00B762F4">
            <w:pPr>
              <w:ind w:left="132" w:hanging="132"/>
              <w:rPr>
                <w:rFonts w:ascii="宋体" w:hAnsi="宋体" w:cs="MHei-Bold-Identity-H"/>
                <w:b/>
                <w:bCs/>
                <w:color w:val="000000"/>
                <w:sz w:val="4"/>
                <w:szCs w:val="4"/>
              </w:rPr>
            </w:pPr>
          </w:p>
        </w:tc>
        <w:tc>
          <w:tcPr>
            <w:tcW w:w="578" w:type="pct"/>
            <w:tcBorders>
              <w:bottom w:val="single" w:sz="4" w:space="0" w:color="auto"/>
            </w:tcBorders>
            <w:vAlign w:val="bottom"/>
          </w:tcPr>
          <w:p w14:paraId="7B87D277" w14:textId="77777777" w:rsidR="00B762F4" w:rsidRPr="00D802CA" w:rsidRDefault="00B762F4" w:rsidP="00B762F4">
            <w:pPr>
              <w:tabs>
                <w:tab w:val="decimal" w:pos="709"/>
              </w:tabs>
              <w:autoSpaceDE w:val="0"/>
              <w:autoSpaceDN w:val="0"/>
              <w:adjustRightInd w:val="0"/>
              <w:ind w:right="-98"/>
              <w:jc w:val="left"/>
              <w:rPr>
                <w:rFonts w:ascii="宋体" w:hAnsi="宋体" w:cs="MHei-Bold-Identity-H"/>
                <w:bCs/>
                <w:color w:val="000000"/>
                <w:sz w:val="4"/>
                <w:szCs w:val="4"/>
              </w:rPr>
            </w:pPr>
          </w:p>
        </w:tc>
        <w:tc>
          <w:tcPr>
            <w:tcW w:w="609" w:type="pct"/>
            <w:tcBorders>
              <w:bottom w:val="single" w:sz="4" w:space="0" w:color="auto"/>
            </w:tcBorders>
            <w:vAlign w:val="bottom"/>
          </w:tcPr>
          <w:p w14:paraId="24A20908" w14:textId="77777777" w:rsidR="00B762F4" w:rsidRPr="00D802CA" w:rsidRDefault="00B762F4" w:rsidP="00B762F4">
            <w:pPr>
              <w:tabs>
                <w:tab w:val="decimal" w:pos="700"/>
              </w:tabs>
              <w:autoSpaceDE w:val="0"/>
              <w:autoSpaceDN w:val="0"/>
              <w:adjustRightInd w:val="0"/>
              <w:jc w:val="left"/>
              <w:rPr>
                <w:rFonts w:ascii="宋体" w:hAnsi="宋体" w:cs="MHei-Bold-Identity-H"/>
                <w:bCs/>
                <w:color w:val="000000"/>
                <w:sz w:val="4"/>
                <w:szCs w:val="4"/>
              </w:rPr>
            </w:pPr>
          </w:p>
        </w:tc>
        <w:tc>
          <w:tcPr>
            <w:tcW w:w="596" w:type="pct"/>
            <w:tcBorders>
              <w:bottom w:val="single" w:sz="4" w:space="0" w:color="auto"/>
            </w:tcBorders>
            <w:vAlign w:val="bottom"/>
          </w:tcPr>
          <w:p w14:paraId="77413DA9" w14:textId="77777777" w:rsidR="00B762F4" w:rsidRPr="00D802CA" w:rsidRDefault="00B762F4" w:rsidP="00B762F4">
            <w:pPr>
              <w:tabs>
                <w:tab w:val="decimal" w:pos="700"/>
              </w:tabs>
              <w:autoSpaceDE w:val="0"/>
              <w:autoSpaceDN w:val="0"/>
              <w:adjustRightInd w:val="0"/>
              <w:jc w:val="left"/>
              <w:rPr>
                <w:rFonts w:ascii="宋体" w:hAnsi="宋体" w:cs="MHei-Bold-Identity-H"/>
                <w:bCs/>
                <w:color w:val="000000"/>
                <w:sz w:val="4"/>
                <w:szCs w:val="4"/>
              </w:rPr>
            </w:pPr>
          </w:p>
        </w:tc>
        <w:tc>
          <w:tcPr>
            <w:tcW w:w="654" w:type="pct"/>
            <w:tcBorders>
              <w:left w:val="nil"/>
              <w:bottom w:val="single" w:sz="4" w:space="0" w:color="auto"/>
            </w:tcBorders>
            <w:vAlign w:val="bottom"/>
          </w:tcPr>
          <w:p w14:paraId="1CE780B8" w14:textId="77777777" w:rsidR="00B762F4" w:rsidRPr="00D802CA" w:rsidRDefault="00B762F4" w:rsidP="00B762F4">
            <w:pPr>
              <w:tabs>
                <w:tab w:val="decimal" w:pos="700"/>
              </w:tabs>
              <w:autoSpaceDE w:val="0"/>
              <w:autoSpaceDN w:val="0"/>
              <w:adjustRightInd w:val="0"/>
              <w:jc w:val="left"/>
              <w:rPr>
                <w:rFonts w:ascii="宋体" w:hAnsi="宋体" w:cs="MHei-Bold-Identity-H"/>
                <w:bCs/>
                <w:color w:val="000000"/>
                <w:sz w:val="4"/>
                <w:szCs w:val="4"/>
              </w:rPr>
            </w:pPr>
          </w:p>
        </w:tc>
        <w:tc>
          <w:tcPr>
            <w:tcW w:w="565" w:type="pct"/>
            <w:tcBorders>
              <w:bottom w:val="single" w:sz="4" w:space="0" w:color="auto"/>
            </w:tcBorders>
            <w:vAlign w:val="bottom"/>
          </w:tcPr>
          <w:p w14:paraId="7841E44A" w14:textId="77777777" w:rsidR="00B762F4" w:rsidRPr="00D802CA" w:rsidRDefault="00B762F4" w:rsidP="00B762F4">
            <w:pPr>
              <w:tabs>
                <w:tab w:val="decimal" w:pos="700"/>
              </w:tabs>
              <w:autoSpaceDE w:val="0"/>
              <w:autoSpaceDN w:val="0"/>
              <w:adjustRightInd w:val="0"/>
              <w:jc w:val="left"/>
              <w:rPr>
                <w:rFonts w:ascii="宋体" w:hAnsi="宋体" w:cs="MHei-Bold-Identity-H"/>
                <w:bCs/>
                <w:color w:val="000000"/>
                <w:sz w:val="4"/>
                <w:szCs w:val="4"/>
              </w:rPr>
            </w:pPr>
          </w:p>
        </w:tc>
        <w:tc>
          <w:tcPr>
            <w:tcW w:w="609" w:type="pct"/>
            <w:tcBorders>
              <w:bottom w:val="single" w:sz="4" w:space="0" w:color="auto"/>
            </w:tcBorders>
            <w:vAlign w:val="bottom"/>
          </w:tcPr>
          <w:p w14:paraId="12DFD5BC" w14:textId="77777777" w:rsidR="00B762F4" w:rsidRPr="00D802CA" w:rsidRDefault="00B762F4" w:rsidP="00B762F4">
            <w:pPr>
              <w:tabs>
                <w:tab w:val="decimal" w:pos="700"/>
              </w:tabs>
              <w:autoSpaceDE w:val="0"/>
              <w:autoSpaceDN w:val="0"/>
              <w:adjustRightInd w:val="0"/>
              <w:jc w:val="left"/>
              <w:rPr>
                <w:rFonts w:ascii="宋体" w:hAnsi="宋体" w:cs="MHei-Bold-Identity-H"/>
                <w:bCs/>
                <w:color w:val="000000"/>
                <w:sz w:val="4"/>
                <w:szCs w:val="4"/>
              </w:rPr>
            </w:pPr>
          </w:p>
        </w:tc>
        <w:tc>
          <w:tcPr>
            <w:tcW w:w="629" w:type="pct"/>
            <w:tcBorders>
              <w:bottom w:val="single" w:sz="4" w:space="0" w:color="auto"/>
            </w:tcBorders>
            <w:vAlign w:val="bottom"/>
          </w:tcPr>
          <w:p w14:paraId="301741AC" w14:textId="77777777" w:rsidR="00B762F4" w:rsidRPr="00D802CA" w:rsidRDefault="00B762F4" w:rsidP="00B762F4">
            <w:pPr>
              <w:tabs>
                <w:tab w:val="decimal" w:pos="722"/>
              </w:tabs>
              <w:autoSpaceDE w:val="0"/>
              <w:autoSpaceDN w:val="0"/>
              <w:adjustRightInd w:val="0"/>
              <w:jc w:val="left"/>
              <w:rPr>
                <w:rFonts w:ascii="宋体" w:hAnsi="宋体" w:cs="MHei-Bold-Identity-H"/>
                <w:bCs/>
                <w:color w:val="000000"/>
                <w:sz w:val="4"/>
                <w:szCs w:val="4"/>
              </w:rPr>
            </w:pPr>
          </w:p>
        </w:tc>
      </w:tr>
      <w:tr w:rsidR="00487EFD" w:rsidRPr="007F7192" w14:paraId="7EA0FA44" w14:textId="77777777" w:rsidTr="006A746E">
        <w:tc>
          <w:tcPr>
            <w:tcW w:w="760" w:type="pct"/>
          </w:tcPr>
          <w:p w14:paraId="1FEF8D06" w14:textId="5CDD03EC" w:rsidR="00B762F4" w:rsidRPr="004F5E6F" w:rsidRDefault="00517B1C" w:rsidP="00B762F4">
            <w:pPr>
              <w:ind w:left="132" w:hanging="132"/>
              <w:rPr>
                <w:rFonts w:ascii="宋体" w:hAnsi="宋体" w:cs="Arial"/>
                <w:sz w:val="13"/>
                <w:szCs w:val="13"/>
              </w:rPr>
            </w:pPr>
            <w:r w:rsidRPr="006A746E">
              <w:rPr>
                <w:rFonts w:ascii="宋体" w:eastAsia="PMingLiU" w:hAnsi="宋体" w:cs="Arial" w:hint="eastAsia"/>
                <w:sz w:val="13"/>
                <w:szCs w:val="13"/>
                <w:lang w:eastAsia="zh-TW"/>
              </w:rPr>
              <w:t>合計</w:t>
            </w:r>
          </w:p>
        </w:tc>
        <w:tc>
          <w:tcPr>
            <w:tcW w:w="578" w:type="pct"/>
            <w:tcBorders>
              <w:top w:val="single" w:sz="4" w:space="0" w:color="auto"/>
            </w:tcBorders>
            <w:vAlign w:val="bottom"/>
          </w:tcPr>
          <w:p w14:paraId="4401F1E7" w14:textId="25EC64D4" w:rsidR="00B762F4" w:rsidRPr="00975215" w:rsidRDefault="00517B1C" w:rsidP="00B762F4">
            <w:pPr>
              <w:tabs>
                <w:tab w:val="decimal" w:pos="709"/>
              </w:tabs>
              <w:autoSpaceDE w:val="0"/>
              <w:autoSpaceDN w:val="0"/>
              <w:adjustRightInd w:val="0"/>
              <w:ind w:right="-98"/>
              <w:jc w:val="left"/>
              <w:rPr>
                <w:rFonts w:ascii="宋体" w:hAnsi="宋体" w:cs="MHei-Bold-Identity-H"/>
                <w:bCs/>
                <w:color w:val="000000"/>
                <w:sz w:val="13"/>
                <w:szCs w:val="13"/>
                <w:lang w:eastAsia="zh-HK"/>
              </w:rPr>
            </w:pPr>
            <w:r w:rsidRPr="006A746E">
              <w:rPr>
                <w:rFonts w:ascii="宋体" w:eastAsia="PMingLiU" w:hAnsi="宋体" w:cs="MHei-Bold-Identity-H"/>
                <w:bCs/>
                <w:color w:val="000000"/>
                <w:sz w:val="13"/>
                <w:szCs w:val="13"/>
                <w:lang w:eastAsia="zh-TW"/>
              </w:rPr>
              <w:t>5,132,418</w:t>
            </w:r>
          </w:p>
        </w:tc>
        <w:tc>
          <w:tcPr>
            <w:tcW w:w="609" w:type="pct"/>
            <w:tcBorders>
              <w:top w:val="single" w:sz="4" w:space="0" w:color="auto"/>
            </w:tcBorders>
            <w:vAlign w:val="bottom"/>
          </w:tcPr>
          <w:p w14:paraId="19A9F2C7" w14:textId="78E4E8A9" w:rsidR="00B762F4" w:rsidRPr="00975215" w:rsidRDefault="00517B1C" w:rsidP="00B762F4">
            <w:pPr>
              <w:tabs>
                <w:tab w:val="decimal" w:pos="700"/>
              </w:tabs>
              <w:autoSpaceDE w:val="0"/>
              <w:autoSpaceDN w:val="0"/>
              <w:adjustRightInd w:val="0"/>
              <w:jc w:val="left"/>
              <w:rPr>
                <w:rFonts w:ascii="宋体" w:hAnsi="宋体" w:cs="MHei-Bold-Identity-H"/>
                <w:bCs/>
                <w:color w:val="000000"/>
                <w:sz w:val="13"/>
                <w:szCs w:val="13"/>
                <w:lang w:eastAsia="zh-HK"/>
              </w:rPr>
            </w:pPr>
            <w:r w:rsidRPr="006A746E">
              <w:rPr>
                <w:rFonts w:ascii="宋体" w:eastAsia="PMingLiU" w:hAnsi="宋体" w:cs="MHei-Bold-Identity-H"/>
                <w:bCs/>
                <w:color w:val="000000"/>
                <w:sz w:val="13"/>
                <w:szCs w:val="13"/>
                <w:lang w:eastAsia="zh-TW"/>
              </w:rPr>
              <w:t>30,086,180</w:t>
            </w:r>
          </w:p>
        </w:tc>
        <w:tc>
          <w:tcPr>
            <w:tcW w:w="596" w:type="pct"/>
            <w:tcBorders>
              <w:top w:val="single" w:sz="4" w:space="0" w:color="auto"/>
            </w:tcBorders>
            <w:vAlign w:val="bottom"/>
          </w:tcPr>
          <w:p w14:paraId="27D37730" w14:textId="00BE9ED3" w:rsidR="00B762F4" w:rsidRPr="00975215" w:rsidRDefault="00517B1C" w:rsidP="00B762F4">
            <w:pPr>
              <w:tabs>
                <w:tab w:val="decimal" w:pos="700"/>
              </w:tabs>
              <w:autoSpaceDE w:val="0"/>
              <w:autoSpaceDN w:val="0"/>
              <w:adjustRightInd w:val="0"/>
              <w:jc w:val="left"/>
              <w:rPr>
                <w:rFonts w:ascii="宋体" w:hAnsi="宋体" w:cs="MHei-Bold-Identity-H"/>
                <w:bCs/>
                <w:color w:val="000000"/>
                <w:sz w:val="13"/>
                <w:szCs w:val="13"/>
                <w:lang w:eastAsia="zh-HK"/>
              </w:rPr>
            </w:pPr>
            <w:r w:rsidRPr="006A746E">
              <w:rPr>
                <w:rFonts w:ascii="宋体" w:eastAsia="PMingLiU" w:hAnsi="宋体" w:cs="MHei-Bold-Identity-H"/>
                <w:bCs/>
                <w:color w:val="000000"/>
                <w:sz w:val="13"/>
                <w:szCs w:val="13"/>
                <w:lang w:eastAsia="zh-TW"/>
              </w:rPr>
              <w:t>2,044,752</w:t>
            </w:r>
          </w:p>
        </w:tc>
        <w:tc>
          <w:tcPr>
            <w:tcW w:w="654" w:type="pct"/>
            <w:tcBorders>
              <w:top w:val="single" w:sz="4" w:space="0" w:color="auto"/>
              <w:left w:val="nil"/>
            </w:tcBorders>
            <w:vAlign w:val="bottom"/>
          </w:tcPr>
          <w:p w14:paraId="76903D6F" w14:textId="2BDFA8D8" w:rsidR="00B762F4" w:rsidRPr="00975215" w:rsidRDefault="00517B1C" w:rsidP="00B762F4">
            <w:pPr>
              <w:tabs>
                <w:tab w:val="decimal" w:pos="700"/>
              </w:tabs>
              <w:autoSpaceDE w:val="0"/>
              <w:autoSpaceDN w:val="0"/>
              <w:adjustRightInd w:val="0"/>
              <w:jc w:val="left"/>
              <w:rPr>
                <w:rFonts w:ascii="宋体" w:hAnsi="宋体" w:cs="MHei-Bold-Identity-H"/>
                <w:bCs/>
                <w:color w:val="000000"/>
                <w:sz w:val="13"/>
                <w:szCs w:val="13"/>
                <w:lang w:eastAsia="zh-HK"/>
              </w:rPr>
            </w:pPr>
            <w:r w:rsidRPr="006A746E">
              <w:rPr>
                <w:rFonts w:ascii="宋体" w:eastAsia="PMingLiU" w:hAnsi="宋体" w:cs="MHei-Bold-Identity-H"/>
                <w:bCs/>
                <w:color w:val="000000"/>
                <w:sz w:val="13"/>
                <w:szCs w:val="13"/>
                <w:lang w:eastAsia="zh-TW"/>
              </w:rPr>
              <w:t>5,671,037</w:t>
            </w:r>
          </w:p>
        </w:tc>
        <w:tc>
          <w:tcPr>
            <w:tcW w:w="565" w:type="pct"/>
            <w:tcBorders>
              <w:top w:val="single" w:sz="4" w:space="0" w:color="auto"/>
            </w:tcBorders>
            <w:vAlign w:val="bottom"/>
          </w:tcPr>
          <w:p w14:paraId="1691B2BA" w14:textId="3E5D360B" w:rsidR="00B762F4" w:rsidRPr="00975215" w:rsidRDefault="00517B1C" w:rsidP="00B762F4">
            <w:pPr>
              <w:tabs>
                <w:tab w:val="decimal" w:pos="700"/>
              </w:tabs>
              <w:autoSpaceDE w:val="0"/>
              <w:autoSpaceDN w:val="0"/>
              <w:adjustRightInd w:val="0"/>
              <w:jc w:val="left"/>
              <w:rPr>
                <w:rFonts w:ascii="宋体" w:hAnsi="宋体" w:cs="MHei-Bold-Identity-H"/>
                <w:bCs/>
                <w:color w:val="000000"/>
                <w:sz w:val="13"/>
                <w:szCs w:val="13"/>
                <w:lang w:eastAsia="zh-HK"/>
              </w:rPr>
            </w:pPr>
            <w:r w:rsidRPr="006A746E">
              <w:rPr>
                <w:rFonts w:ascii="宋体" w:eastAsia="PMingLiU" w:hAnsi="宋体" w:cs="MHei-Bold-Identity-H"/>
                <w:bCs/>
                <w:color w:val="000000"/>
                <w:sz w:val="13"/>
                <w:szCs w:val="13"/>
                <w:lang w:eastAsia="zh-TW"/>
              </w:rPr>
              <w:t>13,242,985</w:t>
            </w:r>
          </w:p>
        </w:tc>
        <w:tc>
          <w:tcPr>
            <w:tcW w:w="609" w:type="pct"/>
            <w:tcBorders>
              <w:top w:val="single" w:sz="4" w:space="0" w:color="auto"/>
            </w:tcBorders>
            <w:vAlign w:val="bottom"/>
          </w:tcPr>
          <w:p w14:paraId="6E825685" w14:textId="18EF2598" w:rsidR="00B762F4" w:rsidRPr="00975215" w:rsidRDefault="00517B1C" w:rsidP="00B762F4">
            <w:pPr>
              <w:tabs>
                <w:tab w:val="decimal" w:pos="700"/>
              </w:tabs>
              <w:autoSpaceDE w:val="0"/>
              <w:autoSpaceDN w:val="0"/>
              <w:adjustRightInd w:val="0"/>
              <w:jc w:val="left"/>
              <w:rPr>
                <w:rFonts w:ascii="宋体" w:hAnsi="宋体" w:cs="MHei-Bold-Identity-H"/>
                <w:bCs/>
                <w:color w:val="000000"/>
                <w:sz w:val="13"/>
                <w:szCs w:val="13"/>
                <w:lang w:eastAsia="zh-HK"/>
              </w:rPr>
            </w:pPr>
            <w:r w:rsidRPr="006A746E">
              <w:rPr>
                <w:rFonts w:ascii="宋体" w:eastAsia="PMingLiU" w:hAnsi="宋体" w:cs="MHei-Bold-Identity-H"/>
                <w:bCs/>
                <w:color w:val="000000"/>
                <w:sz w:val="13"/>
                <w:szCs w:val="13"/>
                <w:lang w:eastAsia="zh-TW"/>
              </w:rPr>
              <w:t>2,231,706</w:t>
            </w:r>
          </w:p>
        </w:tc>
        <w:tc>
          <w:tcPr>
            <w:tcW w:w="629" w:type="pct"/>
            <w:tcBorders>
              <w:top w:val="single" w:sz="4" w:space="0" w:color="auto"/>
            </w:tcBorders>
            <w:vAlign w:val="bottom"/>
          </w:tcPr>
          <w:p w14:paraId="193E1B10" w14:textId="2981EF11" w:rsidR="00B762F4" w:rsidRPr="00975215" w:rsidRDefault="00517B1C" w:rsidP="00B762F4">
            <w:pPr>
              <w:tabs>
                <w:tab w:val="decimal" w:pos="722"/>
              </w:tabs>
              <w:autoSpaceDE w:val="0"/>
              <w:autoSpaceDN w:val="0"/>
              <w:adjustRightInd w:val="0"/>
              <w:jc w:val="left"/>
              <w:rPr>
                <w:rFonts w:ascii="宋体" w:hAnsi="宋体" w:cs="MHei-Bold-Identity-H"/>
                <w:bCs/>
                <w:color w:val="000000"/>
                <w:sz w:val="13"/>
                <w:szCs w:val="13"/>
                <w:lang w:eastAsia="zh-HK"/>
              </w:rPr>
            </w:pPr>
            <w:r w:rsidRPr="006A746E">
              <w:rPr>
                <w:rFonts w:ascii="宋体" w:eastAsia="PMingLiU" w:hAnsi="宋体" w:cs="MHei-Bold-Identity-H"/>
                <w:bCs/>
                <w:color w:val="000000"/>
                <w:sz w:val="13"/>
                <w:szCs w:val="13"/>
                <w:lang w:eastAsia="zh-TW"/>
              </w:rPr>
              <w:t>58,409,078</w:t>
            </w:r>
          </w:p>
        </w:tc>
      </w:tr>
      <w:tr w:rsidR="00487EFD" w:rsidRPr="00BD454A" w14:paraId="187002FF" w14:textId="77777777" w:rsidTr="006A746E">
        <w:trPr>
          <w:trHeight w:hRule="exact" w:val="64"/>
        </w:trPr>
        <w:tc>
          <w:tcPr>
            <w:tcW w:w="760" w:type="pct"/>
            <w:tcBorders>
              <w:bottom w:val="single" w:sz="12" w:space="0" w:color="auto"/>
            </w:tcBorders>
          </w:tcPr>
          <w:p w14:paraId="00AE1185" w14:textId="77777777" w:rsidR="00B762F4" w:rsidRPr="00BD454A" w:rsidRDefault="00B762F4" w:rsidP="00B762F4">
            <w:pPr>
              <w:ind w:left="132" w:hanging="132"/>
              <w:rPr>
                <w:rFonts w:ascii="宋体" w:hAnsi="宋体" w:cs="Arial"/>
                <w:sz w:val="4"/>
                <w:szCs w:val="4"/>
                <w:lang w:eastAsia="zh-HK"/>
              </w:rPr>
            </w:pPr>
          </w:p>
        </w:tc>
        <w:tc>
          <w:tcPr>
            <w:tcW w:w="578" w:type="pct"/>
            <w:tcBorders>
              <w:bottom w:val="single" w:sz="12" w:space="0" w:color="auto"/>
            </w:tcBorders>
            <w:vAlign w:val="bottom"/>
          </w:tcPr>
          <w:p w14:paraId="30E2D6E3" w14:textId="77777777" w:rsidR="00B762F4" w:rsidRPr="00BD454A" w:rsidRDefault="00B762F4" w:rsidP="00B762F4">
            <w:pPr>
              <w:tabs>
                <w:tab w:val="decimal" w:pos="709"/>
              </w:tabs>
              <w:autoSpaceDE w:val="0"/>
              <w:autoSpaceDN w:val="0"/>
              <w:adjustRightInd w:val="0"/>
              <w:ind w:right="-98"/>
              <w:jc w:val="left"/>
              <w:rPr>
                <w:rFonts w:ascii="宋体" w:hAnsi="宋体" w:cs="MHei-Bold-Identity-H"/>
                <w:bCs/>
                <w:color w:val="000000"/>
                <w:sz w:val="4"/>
                <w:szCs w:val="4"/>
              </w:rPr>
            </w:pPr>
          </w:p>
        </w:tc>
        <w:tc>
          <w:tcPr>
            <w:tcW w:w="609" w:type="pct"/>
            <w:tcBorders>
              <w:bottom w:val="single" w:sz="12" w:space="0" w:color="auto"/>
            </w:tcBorders>
            <w:vAlign w:val="bottom"/>
          </w:tcPr>
          <w:p w14:paraId="095A8575" w14:textId="77777777" w:rsidR="00B762F4" w:rsidRPr="00BD454A" w:rsidRDefault="00B762F4" w:rsidP="00B762F4">
            <w:pPr>
              <w:tabs>
                <w:tab w:val="decimal" w:pos="700"/>
              </w:tabs>
              <w:autoSpaceDE w:val="0"/>
              <w:autoSpaceDN w:val="0"/>
              <w:adjustRightInd w:val="0"/>
              <w:jc w:val="left"/>
              <w:rPr>
                <w:rFonts w:ascii="宋体" w:hAnsi="宋体" w:cs="MHei-Bold-Identity-H"/>
                <w:bCs/>
                <w:color w:val="000000"/>
                <w:sz w:val="4"/>
                <w:szCs w:val="4"/>
              </w:rPr>
            </w:pPr>
          </w:p>
        </w:tc>
        <w:tc>
          <w:tcPr>
            <w:tcW w:w="596" w:type="pct"/>
            <w:tcBorders>
              <w:bottom w:val="single" w:sz="12" w:space="0" w:color="auto"/>
            </w:tcBorders>
            <w:vAlign w:val="bottom"/>
          </w:tcPr>
          <w:p w14:paraId="70BE80F3" w14:textId="77777777" w:rsidR="00B762F4" w:rsidRPr="00BD454A" w:rsidRDefault="00B762F4" w:rsidP="00B762F4">
            <w:pPr>
              <w:tabs>
                <w:tab w:val="decimal" w:pos="700"/>
              </w:tabs>
              <w:autoSpaceDE w:val="0"/>
              <w:autoSpaceDN w:val="0"/>
              <w:adjustRightInd w:val="0"/>
              <w:jc w:val="left"/>
              <w:rPr>
                <w:rFonts w:ascii="宋体" w:hAnsi="宋体" w:cs="MHei-Bold-Identity-H"/>
                <w:bCs/>
                <w:color w:val="000000"/>
                <w:sz w:val="4"/>
                <w:szCs w:val="4"/>
              </w:rPr>
            </w:pPr>
          </w:p>
        </w:tc>
        <w:tc>
          <w:tcPr>
            <w:tcW w:w="654" w:type="pct"/>
            <w:tcBorders>
              <w:left w:val="nil"/>
              <w:bottom w:val="single" w:sz="12" w:space="0" w:color="auto"/>
            </w:tcBorders>
            <w:vAlign w:val="bottom"/>
          </w:tcPr>
          <w:p w14:paraId="5765EF9C" w14:textId="77777777" w:rsidR="00B762F4" w:rsidRPr="00BD454A" w:rsidRDefault="00B762F4" w:rsidP="00B762F4">
            <w:pPr>
              <w:tabs>
                <w:tab w:val="decimal" w:pos="700"/>
              </w:tabs>
              <w:autoSpaceDE w:val="0"/>
              <w:autoSpaceDN w:val="0"/>
              <w:adjustRightInd w:val="0"/>
              <w:jc w:val="left"/>
              <w:rPr>
                <w:rFonts w:ascii="宋体" w:hAnsi="宋体" w:cs="MHei-Bold-Identity-H"/>
                <w:bCs/>
                <w:color w:val="000000"/>
                <w:sz w:val="4"/>
                <w:szCs w:val="4"/>
              </w:rPr>
            </w:pPr>
          </w:p>
        </w:tc>
        <w:tc>
          <w:tcPr>
            <w:tcW w:w="565" w:type="pct"/>
            <w:tcBorders>
              <w:bottom w:val="single" w:sz="12" w:space="0" w:color="auto"/>
            </w:tcBorders>
            <w:vAlign w:val="bottom"/>
          </w:tcPr>
          <w:p w14:paraId="7CA62988" w14:textId="77777777" w:rsidR="00B762F4" w:rsidRPr="00BD454A" w:rsidRDefault="00B762F4" w:rsidP="00B762F4">
            <w:pPr>
              <w:tabs>
                <w:tab w:val="decimal" w:pos="700"/>
              </w:tabs>
              <w:autoSpaceDE w:val="0"/>
              <w:autoSpaceDN w:val="0"/>
              <w:adjustRightInd w:val="0"/>
              <w:jc w:val="left"/>
              <w:rPr>
                <w:rFonts w:ascii="宋体" w:hAnsi="宋体" w:cs="MHei-Bold-Identity-H"/>
                <w:bCs/>
                <w:color w:val="000000"/>
                <w:sz w:val="4"/>
                <w:szCs w:val="4"/>
              </w:rPr>
            </w:pPr>
          </w:p>
        </w:tc>
        <w:tc>
          <w:tcPr>
            <w:tcW w:w="609" w:type="pct"/>
            <w:tcBorders>
              <w:bottom w:val="single" w:sz="12" w:space="0" w:color="auto"/>
            </w:tcBorders>
            <w:vAlign w:val="bottom"/>
          </w:tcPr>
          <w:p w14:paraId="0D943BE6" w14:textId="77777777" w:rsidR="00B762F4" w:rsidRPr="00BD454A" w:rsidRDefault="00B762F4" w:rsidP="00B762F4">
            <w:pPr>
              <w:tabs>
                <w:tab w:val="decimal" w:pos="700"/>
              </w:tabs>
              <w:autoSpaceDE w:val="0"/>
              <w:autoSpaceDN w:val="0"/>
              <w:adjustRightInd w:val="0"/>
              <w:jc w:val="left"/>
              <w:rPr>
                <w:rFonts w:ascii="宋体" w:hAnsi="宋体" w:cs="MHei-Bold-Identity-H"/>
                <w:bCs/>
                <w:color w:val="000000"/>
                <w:sz w:val="4"/>
                <w:szCs w:val="4"/>
              </w:rPr>
            </w:pPr>
          </w:p>
        </w:tc>
        <w:tc>
          <w:tcPr>
            <w:tcW w:w="629" w:type="pct"/>
            <w:tcBorders>
              <w:bottom w:val="single" w:sz="12" w:space="0" w:color="auto"/>
            </w:tcBorders>
            <w:vAlign w:val="bottom"/>
          </w:tcPr>
          <w:p w14:paraId="0ACA92D7" w14:textId="77777777" w:rsidR="00B762F4" w:rsidRPr="00BD454A" w:rsidRDefault="00B762F4" w:rsidP="00B762F4">
            <w:pPr>
              <w:tabs>
                <w:tab w:val="decimal" w:pos="722"/>
              </w:tabs>
              <w:autoSpaceDE w:val="0"/>
              <w:autoSpaceDN w:val="0"/>
              <w:adjustRightInd w:val="0"/>
              <w:jc w:val="left"/>
              <w:rPr>
                <w:rFonts w:ascii="宋体" w:hAnsi="宋体" w:cs="MHei-Bold-Identity-H"/>
                <w:bCs/>
                <w:color w:val="000000"/>
                <w:sz w:val="4"/>
                <w:szCs w:val="4"/>
              </w:rPr>
            </w:pPr>
          </w:p>
        </w:tc>
      </w:tr>
    </w:tbl>
    <w:p w14:paraId="185B3443" w14:textId="78BD3783" w:rsidR="00A14816" w:rsidRPr="006A746E" w:rsidRDefault="00517B1C" w:rsidP="00A14816">
      <w:pPr>
        <w:rPr>
          <w:rFonts w:ascii="宋体" w:hAnsi="宋体" w:cs="MHei-Bold-Identity-H"/>
          <w:b/>
          <w:bCs/>
          <w:color w:val="000000"/>
          <w:sz w:val="21"/>
          <w:szCs w:val="21"/>
        </w:rPr>
      </w:pPr>
      <w:r w:rsidRPr="006A746E">
        <w:rPr>
          <w:rFonts w:ascii="宋体" w:eastAsia="PMingLiU" w:hAnsi="宋体" w:cs="MHei-Bold-Identity-H"/>
          <w:b/>
          <w:bCs/>
          <w:color w:val="000000"/>
          <w:sz w:val="21"/>
          <w:szCs w:val="21"/>
          <w:lang w:eastAsia="zh-TW"/>
        </w:rPr>
        <w:tab/>
      </w:r>
    </w:p>
    <w:p w14:paraId="0CB1E31F" w14:textId="3DBC140F" w:rsidR="00A14816" w:rsidRPr="006A746E" w:rsidRDefault="00517B1C" w:rsidP="00A14816">
      <w:pPr>
        <w:rPr>
          <w:rFonts w:ascii="宋体" w:hAnsi="宋体" w:cs="MHei-Bold-Identity-H"/>
          <w:b/>
          <w:bCs/>
          <w:color w:val="000000"/>
          <w:sz w:val="21"/>
          <w:szCs w:val="21"/>
        </w:rPr>
      </w:pPr>
      <w:r w:rsidRPr="006A746E">
        <w:rPr>
          <w:rFonts w:ascii="宋体" w:eastAsia="PMingLiU" w:hAnsi="宋体" w:cs="MHei-Bold-Identity-H"/>
          <w:b/>
          <w:bCs/>
          <w:color w:val="000000"/>
          <w:sz w:val="21"/>
          <w:szCs w:val="21"/>
          <w:lang w:eastAsia="zh-TW"/>
        </w:rPr>
        <w:t>5</w:t>
      </w:r>
      <w:r w:rsidRPr="006A746E">
        <w:rPr>
          <w:rFonts w:ascii="宋体" w:eastAsia="PMingLiU" w:hAnsi="宋体" w:cs="MHei-Bold-Identity-H"/>
          <w:b/>
          <w:bCs/>
          <w:color w:val="000000"/>
          <w:sz w:val="21"/>
          <w:szCs w:val="21"/>
          <w:lang w:eastAsia="zh-TW"/>
        </w:rPr>
        <w:tab/>
      </w:r>
      <w:r w:rsidRPr="006A746E">
        <w:rPr>
          <w:rFonts w:ascii="宋体" w:eastAsia="PMingLiU" w:hAnsi="宋体" w:cs="MHei-Bold-Identity-H" w:hint="eastAsia"/>
          <w:b/>
          <w:bCs/>
          <w:color w:val="000000"/>
          <w:sz w:val="21"/>
          <w:szCs w:val="21"/>
          <w:lang w:eastAsia="zh-TW"/>
        </w:rPr>
        <w:t>財務費用</w:t>
      </w:r>
      <w:r w:rsidRPr="006A746E">
        <w:rPr>
          <w:rFonts w:ascii="宋体" w:eastAsia="PMingLiU" w:hAnsi="宋体" w:cs="MHei-Bold-Identity-H"/>
          <w:b/>
          <w:bCs/>
          <w:color w:val="000000"/>
          <w:sz w:val="21"/>
          <w:szCs w:val="21"/>
          <w:lang w:eastAsia="zh-TW"/>
        </w:rPr>
        <w:t xml:space="preserve"> - </w:t>
      </w:r>
      <w:r w:rsidRPr="006A746E">
        <w:rPr>
          <w:rFonts w:ascii="宋体" w:eastAsia="PMingLiU" w:hAnsi="宋体" w:cs="MHei-Bold-Identity-H" w:hint="eastAsia"/>
          <w:b/>
          <w:bCs/>
          <w:color w:val="000000"/>
          <w:sz w:val="21"/>
          <w:szCs w:val="21"/>
          <w:lang w:eastAsia="zh-TW"/>
        </w:rPr>
        <w:t>淨額</w:t>
      </w:r>
      <w:r w:rsidRPr="006A746E">
        <w:rPr>
          <w:rFonts w:ascii="宋体" w:eastAsia="PMingLiU" w:hAnsi="宋体" w:cs="MHei-Bold-Identity-H"/>
          <w:b/>
          <w:bCs/>
          <w:color w:val="000000"/>
          <w:sz w:val="21"/>
          <w:szCs w:val="21"/>
          <w:lang w:eastAsia="zh-TW"/>
        </w:rPr>
        <w:tab/>
      </w:r>
    </w:p>
    <w:tbl>
      <w:tblPr>
        <w:tblW w:w="4677" w:type="pct"/>
        <w:tblInd w:w="630" w:type="dxa"/>
        <w:tblLayout w:type="fixed"/>
        <w:tblLook w:val="04A0" w:firstRow="1" w:lastRow="0" w:firstColumn="1" w:lastColumn="0" w:noHBand="0" w:noVBand="1"/>
      </w:tblPr>
      <w:tblGrid>
        <w:gridCol w:w="4775"/>
        <w:gridCol w:w="1734"/>
        <w:gridCol w:w="238"/>
        <w:gridCol w:w="1738"/>
      </w:tblGrid>
      <w:tr w:rsidR="00A14816" w:rsidRPr="00BD454A" w14:paraId="6E0523AD" w14:textId="77777777" w:rsidTr="006A746E">
        <w:tc>
          <w:tcPr>
            <w:tcW w:w="2814" w:type="pct"/>
            <w:vAlign w:val="bottom"/>
          </w:tcPr>
          <w:p w14:paraId="1A2B2869" w14:textId="77777777" w:rsidR="00A14816" w:rsidRPr="004F5E6F" w:rsidRDefault="00A14816" w:rsidP="006A746E">
            <w:pPr>
              <w:jc w:val="left"/>
              <w:rPr>
                <w:rFonts w:ascii="宋体" w:hAnsi="宋体" w:cs="MHei-Bold-Identity-H"/>
                <w:bCs/>
                <w:color w:val="000000"/>
                <w:sz w:val="16"/>
                <w:szCs w:val="14"/>
                <w:lang w:eastAsia="zh-HK"/>
              </w:rPr>
            </w:pPr>
          </w:p>
        </w:tc>
        <w:tc>
          <w:tcPr>
            <w:tcW w:w="1022" w:type="pct"/>
            <w:vAlign w:val="bottom"/>
          </w:tcPr>
          <w:p w14:paraId="04BA0722" w14:textId="735A6527" w:rsidR="00A14816" w:rsidRPr="004F5E6F" w:rsidRDefault="00517B1C" w:rsidP="00A14816">
            <w:pPr>
              <w:tabs>
                <w:tab w:val="decimal" w:pos="1357"/>
              </w:tabs>
              <w:autoSpaceDE w:val="0"/>
              <w:autoSpaceDN w:val="0"/>
              <w:adjustRightInd w:val="0"/>
              <w:jc w:val="left"/>
              <w:rPr>
                <w:rFonts w:ascii="宋体" w:hAnsi="宋体" w:cs="MHei-Bold-Identity-H"/>
                <w:b/>
                <w:bCs/>
                <w:color w:val="000000"/>
                <w:sz w:val="16"/>
                <w:szCs w:val="14"/>
              </w:rPr>
            </w:pPr>
            <w:r w:rsidRPr="006A746E">
              <w:rPr>
                <w:rFonts w:ascii="宋体" w:eastAsia="PMingLiU" w:hAnsi="宋体" w:cs="MHei-Bold-Identity-H"/>
                <w:b/>
                <w:bCs/>
                <w:color w:val="000000"/>
                <w:sz w:val="16"/>
                <w:szCs w:val="14"/>
                <w:lang w:eastAsia="zh-TW"/>
              </w:rPr>
              <w:t>2019</w:t>
            </w:r>
          </w:p>
        </w:tc>
        <w:tc>
          <w:tcPr>
            <w:tcW w:w="140" w:type="pct"/>
            <w:vAlign w:val="bottom"/>
          </w:tcPr>
          <w:p w14:paraId="6FB065A9" w14:textId="77777777" w:rsidR="00A14816" w:rsidRPr="004F5E6F" w:rsidRDefault="00A14816" w:rsidP="00A14816">
            <w:pPr>
              <w:tabs>
                <w:tab w:val="decimal" w:pos="1357"/>
              </w:tabs>
              <w:autoSpaceDE w:val="0"/>
              <w:autoSpaceDN w:val="0"/>
              <w:adjustRightInd w:val="0"/>
              <w:jc w:val="left"/>
              <w:rPr>
                <w:rFonts w:ascii="宋体" w:hAnsi="宋体" w:cs="MHei-Bold-Identity-H"/>
                <w:bCs/>
                <w:color w:val="000000"/>
                <w:sz w:val="16"/>
                <w:szCs w:val="14"/>
                <w:lang w:eastAsia="zh-HK"/>
              </w:rPr>
            </w:pPr>
          </w:p>
        </w:tc>
        <w:tc>
          <w:tcPr>
            <w:tcW w:w="1024" w:type="pct"/>
            <w:vAlign w:val="bottom"/>
          </w:tcPr>
          <w:p w14:paraId="5D38FB14" w14:textId="6DE783F9" w:rsidR="00A14816" w:rsidRPr="004F5E6F" w:rsidRDefault="00517B1C" w:rsidP="00A14816">
            <w:pPr>
              <w:tabs>
                <w:tab w:val="decimal" w:pos="1368"/>
              </w:tabs>
              <w:autoSpaceDE w:val="0"/>
              <w:autoSpaceDN w:val="0"/>
              <w:adjustRightInd w:val="0"/>
              <w:jc w:val="left"/>
              <w:rPr>
                <w:rFonts w:ascii="宋体" w:hAnsi="宋体" w:cs="MHei-Bold-Identity-H"/>
                <w:bCs/>
                <w:color w:val="000000"/>
                <w:sz w:val="16"/>
                <w:szCs w:val="14"/>
              </w:rPr>
            </w:pPr>
            <w:r w:rsidRPr="006A746E">
              <w:rPr>
                <w:rFonts w:ascii="宋体" w:eastAsia="PMingLiU" w:hAnsi="宋体" w:cs="MHei-Bold-Identity-H"/>
                <w:bCs/>
                <w:color w:val="000000"/>
                <w:sz w:val="16"/>
                <w:szCs w:val="14"/>
                <w:lang w:eastAsia="zh-TW"/>
              </w:rPr>
              <w:t>2018</w:t>
            </w:r>
          </w:p>
        </w:tc>
      </w:tr>
      <w:tr w:rsidR="00A14816" w:rsidRPr="00BD454A" w14:paraId="60EB17FA" w14:textId="77777777" w:rsidTr="006A746E">
        <w:trPr>
          <w:trHeight w:val="121"/>
        </w:trPr>
        <w:tc>
          <w:tcPr>
            <w:tcW w:w="2814" w:type="pct"/>
            <w:vAlign w:val="bottom"/>
          </w:tcPr>
          <w:p w14:paraId="563695E3" w14:textId="77777777" w:rsidR="00A14816" w:rsidRPr="004F5E6F" w:rsidRDefault="00A14816" w:rsidP="00A14816">
            <w:pPr>
              <w:autoSpaceDE w:val="0"/>
              <w:autoSpaceDN w:val="0"/>
              <w:adjustRightInd w:val="0"/>
              <w:ind w:left="180" w:hanging="180"/>
              <w:jc w:val="left"/>
              <w:rPr>
                <w:rFonts w:ascii="宋体" w:hAnsi="宋体" w:cs="MHei-Bold-Identity-H"/>
                <w:bCs/>
                <w:color w:val="000000"/>
                <w:sz w:val="16"/>
                <w:szCs w:val="14"/>
              </w:rPr>
            </w:pPr>
          </w:p>
        </w:tc>
        <w:tc>
          <w:tcPr>
            <w:tcW w:w="1022" w:type="pct"/>
            <w:vAlign w:val="bottom"/>
          </w:tcPr>
          <w:p w14:paraId="072110FE" w14:textId="65BEDC91" w:rsidR="00A14816" w:rsidRPr="004F5E6F" w:rsidRDefault="00517B1C" w:rsidP="00A14816">
            <w:pPr>
              <w:tabs>
                <w:tab w:val="decimal" w:pos="1357"/>
              </w:tabs>
              <w:autoSpaceDE w:val="0"/>
              <w:autoSpaceDN w:val="0"/>
              <w:adjustRightInd w:val="0"/>
              <w:jc w:val="left"/>
              <w:rPr>
                <w:rFonts w:ascii="宋体" w:hAnsi="宋体" w:cs="MHei-Bold-Identity-H"/>
                <w:b/>
                <w:bCs/>
                <w:color w:val="000000"/>
                <w:sz w:val="16"/>
                <w:szCs w:val="14"/>
              </w:rPr>
            </w:pPr>
            <w:r w:rsidRPr="006A746E">
              <w:rPr>
                <w:rFonts w:ascii="宋体" w:eastAsia="PMingLiU" w:hAnsi="宋体" w:cs="MHei-Bold-Identity-H" w:hint="eastAsia"/>
                <w:b/>
                <w:bCs/>
                <w:color w:val="000000"/>
                <w:sz w:val="16"/>
                <w:szCs w:val="14"/>
                <w:lang w:eastAsia="zh-TW"/>
              </w:rPr>
              <w:t>人民幣千元</w:t>
            </w:r>
          </w:p>
        </w:tc>
        <w:tc>
          <w:tcPr>
            <w:tcW w:w="140" w:type="pct"/>
            <w:vAlign w:val="bottom"/>
          </w:tcPr>
          <w:p w14:paraId="1A95867D" w14:textId="77777777" w:rsidR="00A14816" w:rsidRPr="004F5E6F" w:rsidRDefault="00A14816" w:rsidP="00A14816">
            <w:pPr>
              <w:tabs>
                <w:tab w:val="decimal" w:pos="1357"/>
              </w:tabs>
              <w:autoSpaceDE w:val="0"/>
              <w:autoSpaceDN w:val="0"/>
              <w:adjustRightInd w:val="0"/>
              <w:jc w:val="left"/>
              <w:rPr>
                <w:rFonts w:ascii="宋体" w:hAnsi="宋体" w:cs="MHei-Bold-Identity-H"/>
                <w:bCs/>
                <w:color w:val="000000"/>
                <w:sz w:val="16"/>
                <w:szCs w:val="14"/>
                <w:lang w:eastAsia="zh-HK"/>
              </w:rPr>
            </w:pPr>
          </w:p>
        </w:tc>
        <w:tc>
          <w:tcPr>
            <w:tcW w:w="1024" w:type="pct"/>
            <w:vAlign w:val="bottom"/>
          </w:tcPr>
          <w:p w14:paraId="7555354F" w14:textId="6620A348" w:rsidR="00A14816" w:rsidRPr="004F5E6F" w:rsidRDefault="00517B1C" w:rsidP="00A14816">
            <w:pPr>
              <w:tabs>
                <w:tab w:val="decimal" w:pos="1368"/>
              </w:tabs>
              <w:autoSpaceDE w:val="0"/>
              <w:autoSpaceDN w:val="0"/>
              <w:adjustRightInd w:val="0"/>
              <w:jc w:val="left"/>
              <w:rPr>
                <w:rFonts w:ascii="宋体" w:hAnsi="宋体" w:cs="MHei-Bold-Identity-H"/>
                <w:bCs/>
                <w:color w:val="000000"/>
                <w:sz w:val="16"/>
                <w:szCs w:val="14"/>
              </w:rPr>
            </w:pPr>
            <w:r w:rsidRPr="006A746E">
              <w:rPr>
                <w:rFonts w:ascii="宋体" w:eastAsia="PMingLiU" w:hAnsi="宋体" w:cs="MHei-Bold-Identity-H" w:hint="eastAsia"/>
                <w:bCs/>
                <w:color w:val="000000"/>
                <w:sz w:val="16"/>
                <w:szCs w:val="14"/>
                <w:lang w:eastAsia="zh-TW"/>
              </w:rPr>
              <w:t>人民幣千元</w:t>
            </w:r>
          </w:p>
        </w:tc>
      </w:tr>
      <w:tr w:rsidR="00A14816" w:rsidRPr="00BD454A" w14:paraId="6AF6FCC4" w14:textId="77777777" w:rsidTr="006A746E">
        <w:tc>
          <w:tcPr>
            <w:tcW w:w="2814" w:type="pct"/>
            <w:vAlign w:val="bottom"/>
          </w:tcPr>
          <w:p w14:paraId="3603AA76" w14:textId="0D24DD9F" w:rsidR="00A14816" w:rsidRPr="00BD454A" w:rsidRDefault="00517B1C" w:rsidP="00A14816">
            <w:pPr>
              <w:autoSpaceDE w:val="0"/>
              <w:autoSpaceDN w:val="0"/>
              <w:adjustRightInd w:val="0"/>
              <w:ind w:left="180" w:hanging="180"/>
              <w:jc w:val="left"/>
              <w:rPr>
                <w:rFonts w:ascii="宋体" w:hAnsi="宋体" w:cs="MSung-Light-Identity-H"/>
                <w:b/>
                <w:color w:val="000000"/>
                <w:sz w:val="16"/>
                <w:szCs w:val="16"/>
              </w:rPr>
            </w:pPr>
            <w:r w:rsidRPr="006A746E">
              <w:rPr>
                <w:rFonts w:ascii="宋体" w:eastAsia="PMingLiU" w:hAnsi="宋体" w:cs="MHei-Bold-Identity-H" w:hint="eastAsia"/>
                <w:b/>
                <w:bCs/>
                <w:color w:val="000000"/>
                <w:sz w:val="16"/>
                <w:szCs w:val="16"/>
                <w:lang w:eastAsia="zh-TW"/>
              </w:rPr>
              <w:t>財務收入</w:t>
            </w:r>
          </w:p>
        </w:tc>
        <w:tc>
          <w:tcPr>
            <w:tcW w:w="1022" w:type="pct"/>
            <w:vAlign w:val="bottom"/>
          </w:tcPr>
          <w:p w14:paraId="45AF4623" w14:textId="77777777" w:rsidR="00A14816" w:rsidRPr="004F5E6F" w:rsidRDefault="00A14816" w:rsidP="00A14816">
            <w:pPr>
              <w:tabs>
                <w:tab w:val="decimal" w:pos="1357"/>
              </w:tabs>
              <w:autoSpaceDE w:val="0"/>
              <w:autoSpaceDN w:val="0"/>
              <w:adjustRightInd w:val="0"/>
              <w:jc w:val="left"/>
              <w:rPr>
                <w:rFonts w:ascii="宋体" w:hAnsi="宋体" w:cs="MHei-Bold-Identity-H"/>
                <w:b/>
                <w:bCs/>
                <w:color w:val="000000"/>
                <w:sz w:val="16"/>
                <w:szCs w:val="14"/>
                <w:lang w:eastAsia="zh-HK"/>
              </w:rPr>
            </w:pPr>
          </w:p>
        </w:tc>
        <w:tc>
          <w:tcPr>
            <w:tcW w:w="140" w:type="pct"/>
            <w:vAlign w:val="bottom"/>
          </w:tcPr>
          <w:p w14:paraId="70227B50" w14:textId="77777777" w:rsidR="00A14816" w:rsidRPr="004F5E6F" w:rsidRDefault="00A14816" w:rsidP="00A14816">
            <w:pPr>
              <w:tabs>
                <w:tab w:val="decimal" w:pos="1357"/>
              </w:tabs>
              <w:autoSpaceDE w:val="0"/>
              <w:autoSpaceDN w:val="0"/>
              <w:adjustRightInd w:val="0"/>
              <w:jc w:val="left"/>
              <w:rPr>
                <w:rFonts w:ascii="宋体" w:hAnsi="宋体" w:cs="MHei-Bold-Identity-H"/>
                <w:bCs/>
                <w:color w:val="000000"/>
                <w:sz w:val="16"/>
                <w:szCs w:val="14"/>
                <w:lang w:eastAsia="zh-HK"/>
              </w:rPr>
            </w:pPr>
          </w:p>
        </w:tc>
        <w:tc>
          <w:tcPr>
            <w:tcW w:w="1024" w:type="pct"/>
            <w:vAlign w:val="bottom"/>
          </w:tcPr>
          <w:p w14:paraId="75E19AA7" w14:textId="77777777" w:rsidR="00A14816" w:rsidRPr="004F5E6F" w:rsidRDefault="00A14816" w:rsidP="00A14816">
            <w:pPr>
              <w:tabs>
                <w:tab w:val="decimal" w:pos="1368"/>
              </w:tabs>
              <w:autoSpaceDE w:val="0"/>
              <w:autoSpaceDN w:val="0"/>
              <w:adjustRightInd w:val="0"/>
              <w:jc w:val="left"/>
              <w:rPr>
                <w:rFonts w:ascii="宋体" w:hAnsi="宋体" w:cs="MHei-Bold-Identity-H"/>
                <w:bCs/>
                <w:color w:val="000000"/>
                <w:sz w:val="16"/>
                <w:szCs w:val="14"/>
                <w:lang w:eastAsia="zh-HK"/>
              </w:rPr>
            </w:pPr>
          </w:p>
        </w:tc>
      </w:tr>
      <w:tr w:rsidR="00A14816" w:rsidRPr="00BD454A" w14:paraId="4808DE29" w14:textId="77777777" w:rsidTr="006A746E">
        <w:tc>
          <w:tcPr>
            <w:tcW w:w="2814" w:type="pct"/>
            <w:vAlign w:val="bottom"/>
          </w:tcPr>
          <w:p w14:paraId="204BCE09" w14:textId="5A56D5C8" w:rsidR="00A14816" w:rsidRPr="004F5E6F" w:rsidRDefault="00517B1C" w:rsidP="00A14816">
            <w:pPr>
              <w:autoSpaceDE w:val="0"/>
              <w:autoSpaceDN w:val="0"/>
              <w:adjustRightInd w:val="0"/>
              <w:ind w:left="180" w:hanging="180"/>
              <w:jc w:val="left"/>
              <w:rPr>
                <w:rFonts w:ascii="宋体" w:hAnsi="宋体" w:cs="MSung-Light-Identity-H"/>
                <w:bCs/>
                <w:color w:val="000000"/>
                <w:sz w:val="16"/>
                <w:szCs w:val="16"/>
              </w:rPr>
            </w:pPr>
            <w:r w:rsidRPr="006A746E">
              <w:rPr>
                <w:rFonts w:ascii="宋体" w:eastAsia="PMingLiU" w:hAnsi="宋体" w:cs="MSung-Light-Identity-H" w:hint="eastAsia"/>
                <w:bCs/>
                <w:color w:val="000000"/>
                <w:sz w:val="16"/>
                <w:szCs w:val="16"/>
                <w:lang w:eastAsia="zh-TW"/>
              </w:rPr>
              <w:t>利息收入</w:t>
            </w:r>
          </w:p>
        </w:tc>
        <w:tc>
          <w:tcPr>
            <w:tcW w:w="1022" w:type="pct"/>
            <w:vAlign w:val="bottom"/>
          </w:tcPr>
          <w:p w14:paraId="172BF93A" w14:textId="77777777" w:rsidR="00A14816" w:rsidRPr="004F5E6F" w:rsidRDefault="00A14816" w:rsidP="00A14816">
            <w:pPr>
              <w:tabs>
                <w:tab w:val="decimal" w:pos="1357"/>
              </w:tabs>
              <w:autoSpaceDE w:val="0"/>
              <w:autoSpaceDN w:val="0"/>
              <w:adjustRightInd w:val="0"/>
              <w:jc w:val="left"/>
              <w:rPr>
                <w:rFonts w:ascii="宋体" w:hAnsi="宋体" w:cs="MHei-Bold-Identity-H"/>
                <w:b/>
                <w:bCs/>
                <w:color w:val="000000"/>
                <w:sz w:val="16"/>
                <w:szCs w:val="16"/>
                <w:lang w:eastAsia="zh-HK"/>
              </w:rPr>
            </w:pPr>
          </w:p>
        </w:tc>
        <w:tc>
          <w:tcPr>
            <w:tcW w:w="140" w:type="pct"/>
            <w:vAlign w:val="bottom"/>
          </w:tcPr>
          <w:p w14:paraId="0D04E444" w14:textId="77777777" w:rsidR="00A14816" w:rsidRPr="004F5E6F" w:rsidRDefault="00A14816" w:rsidP="00A14816">
            <w:pPr>
              <w:tabs>
                <w:tab w:val="decimal" w:pos="1357"/>
              </w:tabs>
              <w:autoSpaceDE w:val="0"/>
              <w:autoSpaceDN w:val="0"/>
              <w:adjustRightInd w:val="0"/>
              <w:jc w:val="left"/>
              <w:rPr>
                <w:rFonts w:ascii="宋体" w:hAnsi="宋体" w:cs="MHei-Bold-Identity-H"/>
                <w:bCs/>
                <w:color w:val="000000"/>
                <w:sz w:val="16"/>
                <w:szCs w:val="14"/>
                <w:lang w:eastAsia="zh-HK"/>
              </w:rPr>
            </w:pPr>
          </w:p>
        </w:tc>
        <w:tc>
          <w:tcPr>
            <w:tcW w:w="1024" w:type="pct"/>
            <w:vAlign w:val="bottom"/>
          </w:tcPr>
          <w:p w14:paraId="0FB5AF0A" w14:textId="77777777" w:rsidR="00A14816" w:rsidRPr="008E6DC2" w:rsidRDefault="00A14816" w:rsidP="00A14816">
            <w:pPr>
              <w:tabs>
                <w:tab w:val="decimal" w:pos="1368"/>
              </w:tabs>
              <w:autoSpaceDE w:val="0"/>
              <w:autoSpaceDN w:val="0"/>
              <w:adjustRightInd w:val="0"/>
              <w:jc w:val="left"/>
              <w:rPr>
                <w:rFonts w:ascii="宋体" w:hAnsi="宋体" w:cs="MHei-Bold-Identity-H"/>
                <w:bCs/>
                <w:color w:val="000000"/>
                <w:sz w:val="16"/>
                <w:szCs w:val="14"/>
                <w:lang w:eastAsia="zh-HK"/>
              </w:rPr>
            </w:pPr>
          </w:p>
        </w:tc>
      </w:tr>
      <w:tr w:rsidR="00A14816" w:rsidRPr="00BD454A" w14:paraId="0A39E049" w14:textId="77777777" w:rsidTr="006A746E">
        <w:tc>
          <w:tcPr>
            <w:tcW w:w="2814" w:type="pct"/>
            <w:vAlign w:val="bottom"/>
          </w:tcPr>
          <w:p w14:paraId="173FA855" w14:textId="4A98B1AD" w:rsidR="00A14816" w:rsidRPr="00BD454A" w:rsidRDefault="00517B1C" w:rsidP="00A14816">
            <w:pPr>
              <w:autoSpaceDE w:val="0"/>
              <w:autoSpaceDN w:val="0"/>
              <w:adjustRightInd w:val="0"/>
              <w:ind w:left="180" w:hanging="180"/>
              <w:jc w:val="left"/>
              <w:rPr>
                <w:rFonts w:ascii="宋体" w:hAnsi="宋体" w:cs="MSung-Light-Identity-H"/>
                <w:bCs/>
                <w:color w:val="000000"/>
                <w:sz w:val="16"/>
                <w:szCs w:val="16"/>
                <w:lang w:eastAsia="zh-TW"/>
              </w:rPr>
            </w:pPr>
            <w:r w:rsidRPr="006A746E">
              <w:rPr>
                <w:rFonts w:ascii="宋体" w:eastAsia="PMingLiU" w:hAnsi="宋体" w:cs="MSung-Light-Identity-H"/>
                <w:bCs/>
                <w:color w:val="000000"/>
                <w:sz w:val="16"/>
                <w:szCs w:val="16"/>
                <w:lang w:eastAsia="zh-TW"/>
              </w:rPr>
              <w:t xml:space="preserve">- </w:t>
            </w:r>
            <w:r w:rsidRPr="006A746E">
              <w:rPr>
                <w:rFonts w:ascii="宋体" w:eastAsia="PMingLiU" w:hAnsi="宋体" w:cs="MSung-Light-Identity-H" w:hint="eastAsia"/>
                <w:bCs/>
                <w:color w:val="000000"/>
                <w:sz w:val="16"/>
                <w:szCs w:val="16"/>
                <w:lang w:eastAsia="zh-TW"/>
              </w:rPr>
              <w:t>中國石化集團公司之子公司</w:t>
            </w:r>
          </w:p>
        </w:tc>
        <w:tc>
          <w:tcPr>
            <w:tcW w:w="1022" w:type="pct"/>
            <w:vAlign w:val="bottom"/>
          </w:tcPr>
          <w:p w14:paraId="00298BC4" w14:textId="5EE523CB" w:rsidR="00A14816" w:rsidRPr="004F5E6F" w:rsidRDefault="00517B1C" w:rsidP="00A14816">
            <w:pPr>
              <w:tabs>
                <w:tab w:val="decimal" w:pos="1357"/>
              </w:tabs>
              <w:autoSpaceDE w:val="0"/>
              <w:autoSpaceDN w:val="0"/>
              <w:adjustRightInd w:val="0"/>
              <w:jc w:val="left"/>
              <w:rPr>
                <w:rFonts w:ascii="宋体" w:hAnsi="宋体" w:cs="MHei-Bold-Identity-H"/>
                <w:b/>
                <w:bCs/>
                <w:color w:val="000000"/>
                <w:sz w:val="16"/>
                <w:szCs w:val="16"/>
                <w:lang w:eastAsia="zh-HK"/>
              </w:rPr>
            </w:pPr>
            <w:r w:rsidRPr="006A746E">
              <w:rPr>
                <w:rFonts w:ascii="宋体" w:eastAsia="PMingLiU" w:hAnsi="宋体" w:cs="MHei-Bold-Identity-H"/>
                <w:b/>
                <w:bCs/>
                <w:color w:val="000000"/>
                <w:sz w:val="16"/>
                <w:szCs w:val="16"/>
                <w:lang w:eastAsia="zh-TW"/>
              </w:rPr>
              <w:t>2,289</w:t>
            </w:r>
          </w:p>
        </w:tc>
        <w:tc>
          <w:tcPr>
            <w:tcW w:w="140" w:type="pct"/>
            <w:vAlign w:val="bottom"/>
          </w:tcPr>
          <w:p w14:paraId="54E38B3C" w14:textId="77777777" w:rsidR="00A14816" w:rsidRPr="004F5E6F" w:rsidRDefault="00A14816" w:rsidP="00A14816">
            <w:pPr>
              <w:tabs>
                <w:tab w:val="decimal" w:pos="1357"/>
              </w:tabs>
              <w:autoSpaceDE w:val="0"/>
              <w:autoSpaceDN w:val="0"/>
              <w:adjustRightInd w:val="0"/>
              <w:jc w:val="left"/>
              <w:rPr>
                <w:rFonts w:ascii="宋体" w:hAnsi="宋体" w:cs="MHei-Bold-Identity-H"/>
                <w:bCs/>
                <w:color w:val="000000"/>
                <w:sz w:val="16"/>
                <w:szCs w:val="14"/>
                <w:lang w:eastAsia="zh-HK"/>
              </w:rPr>
            </w:pPr>
          </w:p>
        </w:tc>
        <w:tc>
          <w:tcPr>
            <w:tcW w:w="1024" w:type="pct"/>
            <w:vAlign w:val="bottom"/>
          </w:tcPr>
          <w:p w14:paraId="38615D02" w14:textId="179B1CCF" w:rsidR="00A14816" w:rsidRPr="008E6DC2" w:rsidRDefault="00517B1C" w:rsidP="00A14816">
            <w:pPr>
              <w:tabs>
                <w:tab w:val="decimal" w:pos="1368"/>
              </w:tabs>
              <w:autoSpaceDE w:val="0"/>
              <w:autoSpaceDN w:val="0"/>
              <w:adjustRightInd w:val="0"/>
              <w:jc w:val="left"/>
              <w:rPr>
                <w:rFonts w:ascii="宋体" w:hAnsi="宋体" w:cs="MHei-Bold-Identity-H"/>
                <w:bCs/>
                <w:color w:val="000000"/>
                <w:sz w:val="16"/>
                <w:szCs w:val="14"/>
              </w:rPr>
            </w:pPr>
            <w:r w:rsidRPr="006A746E">
              <w:rPr>
                <w:rFonts w:ascii="宋体" w:eastAsia="PMingLiU" w:hAnsi="宋体" w:cs="MHei-Bold-Identity-H"/>
                <w:bCs/>
                <w:color w:val="000000"/>
                <w:sz w:val="16"/>
                <w:szCs w:val="16"/>
                <w:lang w:eastAsia="zh-TW"/>
              </w:rPr>
              <w:t>1,878</w:t>
            </w:r>
          </w:p>
        </w:tc>
      </w:tr>
      <w:tr w:rsidR="00A14816" w:rsidRPr="00BD454A" w14:paraId="54FDE967" w14:textId="77777777" w:rsidTr="006A746E">
        <w:tc>
          <w:tcPr>
            <w:tcW w:w="2814" w:type="pct"/>
            <w:vAlign w:val="bottom"/>
          </w:tcPr>
          <w:p w14:paraId="695DF9BA" w14:textId="65F8554F" w:rsidR="00A14816" w:rsidRPr="00BD454A" w:rsidRDefault="00517B1C" w:rsidP="00A14816">
            <w:pPr>
              <w:autoSpaceDE w:val="0"/>
              <w:autoSpaceDN w:val="0"/>
              <w:adjustRightInd w:val="0"/>
              <w:ind w:left="180" w:hanging="180"/>
              <w:jc w:val="left"/>
              <w:rPr>
                <w:rFonts w:ascii="宋体" w:hAnsi="宋体" w:cs="MSung-Light-Identity-H"/>
                <w:bCs/>
                <w:color w:val="000000"/>
                <w:sz w:val="16"/>
                <w:szCs w:val="16"/>
                <w:lang w:eastAsia="zh-TW"/>
              </w:rPr>
            </w:pPr>
            <w:r w:rsidRPr="00A705E5">
              <w:rPr>
                <w:rFonts w:ascii="宋体" w:eastAsia="PMingLiU" w:hAnsi="宋体" w:cs="MSung-Light-Identity-H"/>
                <w:bCs/>
                <w:color w:val="000000"/>
                <w:sz w:val="16"/>
                <w:szCs w:val="16"/>
                <w:lang w:eastAsia="zh-TW"/>
              </w:rPr>
              <w:t xml:space="preserve">- </w:t>
            </w:r>
            <w:r w:rsidR="004A7BB7" w:rsidRPr="00A705E5">
              <w:rPr>
                <w:rFonts w:ascii="宋体" w:eastAsia="PMingLiU" w:hAnsi="宋体" w:cs="MSung-Light-Identity-H" w:hint="eastAsia"/>
                <w:bCs/>
                <w:color w:val="000000"/>
                <w:sz w:val="16"/>
                <w:szCs w:val="16"/>
                <w:lang w:eastAsia="zh-TW"/>
              </w:rPr>
              <w:t>第三方</w:t>
            </w:r>
            <w:r w:rsidRPr="00A705E5">
              <w:rPr>
                <w:rFonts w:ascii="宋体" w:eastAsia="PMingLiU" w:hAnsi="宋体" w:cs="MSung-Light-Identity-H" w:hint="eastAsia"/>
                <w:bCs/>
                <w:color w:val="000000"/>
                <w:sz w:val="16"/>
                <w:szCs w:val="16"/>
                <w:lang w:eastAsia="zh-TW"/>
              </w:rPr>
              <w:t>及其他</w:t>
            </w:r>
            <w:r w:rsidRPr="006A746E">
              <w:rPr>
                <w:rFonts w:ascii="宋体" w:eastAsia="PMingLiU" w:hAnsi="宋体" w:cs="MSung-Light-Identity-H" w:hint="eastAsia"/>
                <w:bCs/>
                <w:color w:val="000000"/>
                <w:sz w:val="16"/>
                <w:szCs w:val="16"/>
                <w:lang w:eastAsia="zh-TW"/>
              </w:rPr>
              <w:t>金融機構</w:t>
            </w:r>
          </w:p>
        </w:tc>
        <w:tc>
          <w:tcPr>
            <w:tcW w:w="1022" w:type="pct"/>
            <w:vAlign w:val="bottom"/>
          </w:tcPr>
          <w:p w14:paraId="55425106" w14:textId="02EDA4A6" w:rsidR="00A14816" w:rsidRPr="004F5E6F" w:rsidRDefault="00517B1C" w:rsidP="00A14816">
            <w:pPr>
              <w:tabs>
                <w:tab w:val="decimal" w:pos="1357"/>
              </w:tabs>
              <w:autoSpaceDE w:val="0"/>
              <w:autoSpaceDN w:val="0"/>
              <w:adjustRightInd w:val="0"/>
              <w:jc w:val="left"/>
              <w:rPr>
                <w:rFonts w:ascii="宋体" w:hAnsi="宋体" w:cs="MHei-Bold-Identity-H"/>
                <w:b/>
                <w:bCs/>
                <w:color w:val="000000"/>
                <w:sz w:val="16"/>
                <w:szCs w:val="16"/>
                <w:lang w:eastAsia="zh-HK"/>
              </w:rPr>
            </w:pPr>
            <w:r w:rsidRPr="006A746E">
              <w:rPr>
                <w:rFonts w:ascii="宋体" w:eastAsia="PMingLiU" w:hAnsi="宋体" w:cs="MHei-Bold-Identity-H"/>
                <w:b/>
                <w:bCs/>
                <w:color w:val="000000"/>
                <w:sz w:val="16"/>
                <w:szCs w:val="16"/>
                <w:lang w:eastAsia="zh-TW"/>
              </w:rPr>
              <w:t>101,210</w:t>
            </w:r>
          </w:p>
        </w:tc>
        <w:tc>
          <w:tcPr>
            <w:tcW w:w="140" w:type="pct"/>
            <w:vAlign w:val="bottom"/>
          </w:tcPr>
          <w:p w14:paraId="6C2B4811" w14:textId="77777777" w:rsidR="00A14816" w:rsidRPr="004F5E6F" w:rsidRDefault="00A14816" w:rsidP="00A14816">
            <w:pPr>
              <w:tabs>
                <w:tab w:val="decimal" w:pos="1357"/>
              </w:tabs>
              <w:autoSpaceDE w:val="0"/>
              <w:autoSpaceDN w:val="0"/>
              <w:adjustRightInd w:val="0"/>
              <w:jc w:val="left"/>
              <w:rPr>
                <w:rFonts w:ascii="宋体" w:hAnsi="宋体" w:cs="MHei-Bold-Identity-H"/>
                <w:bCs/>
                <w:color w:val="000000"/>
                <w:sz w:val="16"/>
                <w:szCs w:val="14"/>
                <w:lang w:eastAsia="zh-HK"/>
              </w:rPr>
            </w:pPr>
          </w:p>
        </w:tc>
        <w:tc>
          <w:tcPr>
            <w:tcW w:w="1024" w:type="pct"/>
            <w:vAlign w:val="bottom"/>
          </w:tcPr>
          <w:p w14:paraId="53789BCD" w14:textId="71D22BD3" w:rsidR="00A14816" w:rsidRPr="008E6DC2" w:rsidRDefault="00517B1C" w:rsidP="00A14816">
            <w:pPr>
              <w:tabs>
                <w:tab w:val="decimal" w:pos="1368"/>
              </w:tabs>
              <w:autoSpaceDE w:val="0"/>
              <w:autoSpaceDN w:val="0"/>
              <w:adjustRightInd w:val="0"/>
              <w:jc w:val="left"/>
              <w:rPr>
                <w:rFonts w:ascii="宋体" w:hAnsi="宋体" w:cs="MHei-Bold-Identity-H"/>
                <w:bCs/>
                <w:color w:val="000000"/>
                <w:sz w:val="16"/>
                <w:szCs w:val="14"/>
              </w:rPr>
            </w:pPr>
            <w:r w:rsidRPr="006A746E">
              <w:rPr>
                <w:rFonts w:ascii="宋体" w:eastAsia="PMingLiU" w:hAnsi="宋体" w:cs="MHei-Bold-Identity-H"/>
                <w:bCs/>
                <w:color w:val="000000"/>
                <w:sz w:val="16"/>
                <w:szCs w:val="16"/>
                <w:lang w:eastAsia="zh-TW"/>
              </w:rPr>
              <w:t>86,008</w:t>
            </w:r>
          </w:p>
        </w:tc>
      </w:tr>
      <w:tr w:rsidR="00A14816" w:rsidRPr="00BD454A" w14:paraId="7D6085F6" w14:textId="77777777" w:rsidTr="006A746E">
        <w:trPr>
          <w:trHeight w:val="72"/>
        </w:trPr>
        <w:tc>
          <w:tcPr>
            <w:tcW w:w="2814" w:type="pct"/>
            <w:vAlign w:val="bottom"/>
          </w:tcPr>
          <w:p w14:paraId="2BEFFDC5" w14:textId="77777777" w:rsidR="00A14816" w:rsidRPr="004F5E6F" w:rsidRDefault="00A14816" w:rsidP="00A14816">
            <w:pPr>
              <w:autoSpaceDE w:val="0"/>
              <w:autoSpaceDN w:val="0"/>
              <w:adjustRightInd w:val="0"/>
              <w:ind w:left="180" w:hanging="180"/>
              <w:jc w:val="left"/>
              <w:rPr>
                <w:rFonts w:ascii="宋体" w:hAnsi="宋体" w:cs="MSung-Light-Identity-H"/>
                <w:b/>
                <w:bCs/>
                <w:color w:val="000000"/>
                <w:sz w:val="4"/>
                <w:szCs w:val="4"/>
              </w:rPr>
            </w:pPr>
          </w:p>
        </w:tc>
        <w:tc>
          <w:tcPr>
            <w:tcW w:w="1022" w:type="pct"/>
            <w:tcBorders>
              <w:bottom w:val="single" w:sz="4" w:space="0" w:color="auto"/>
            </w:tcBorders>
            <w:vAlign w:val="bottom"/>
          </w:tcPr>
          <w:p w14:paraId="30E730E1" w14:textId="77777777" w:rsidR="00A14816" w:rsidRPr="004F5E6F" w:rsidRDefault="00A14816" w:rsidP="00A14816">
            <w:pPr>
              <w:tabs>
                <w:tab w:val="decimal" w:pos="1357"/>
              </w:tabs>
              <w:autoSpaceDE w:val="0"/>
              <w:autoSpaceDN w:val="0"/>
              <w:adjustRightInd w:val="0"/>
              <w:jc w:val="left"/>
              <w:rPr>
                <w:rFonts w:ascii="宋体" w:hAnsi="宋体" w:cs="MHei-Bold-Identity-H"/>
                <w:b/>
                <w:bCs/>
                <w:color w:val="000000"/>
                <w:sz w:val="4"/>
                <w:szCs w:val="4"/>
                <w:lang w:eastAsia="zh-HK"/>
              </w:rPr>
            </w:pPr>
          </w:p>
        </w:tc>
        <w:tc>
          <w:tcPr>
            <w:tcW w:w="140" w:type="pct"/>
            <w:vAlign w:val="bottom"/>
          </w:tcPr>
          <w:p w14:paraId="304AF810" w14:textId="77777777" w:rsidR="00A14816" w:rsidRPr="004F5E6F" w:rsidRDefault="00A14816" w:rsidP="00A14816">
            <w:pPr>
              <w:tabs>
                <w:tab w:val="decimal" w:pos="1357"/>
              </w:tabs>
              <w:autoSpaceDE w:val="0"/>
              <w:autoSpaceDN w:val="0"/>
              <w:adjustRightInd w:val="0"/>
              <w:jc w:val="left"/>
              <w:rPr>
                <w:rFonts w:ascii="宋体" w:hAnsi="宋体" w:cs="MHei-Bold-Identity-H"/>
                <w:bCs/>
                <w:color w:val="000000"/>
                <w:sz w:val="4"/>
                <w:szCs w:val="4"/>
                <w:lang w:eastAsia="zh-HK"/>
              </w:rPr>
            </w:pPr>
          </w:p>
        </w:tc>
        <w:tc>
          <w:tcPr>
            <w:tcW w:w="1024" w:type="pct"/>
            <w:tcBorders>
              <w:bottom w:val="single" w:sz="4" w:space="0" w:color="auto"/>
            </w:tcBorders>
            <w:vAlign w:val="bottom"/>
          </w:tcPr>
          <w:p w14:paraId="471B4CDD" w14:textId="77777777" w:rsidR="00A14816" w:rsidRPr="008E6DC2" w:rsidRDefault="00A14816" w:rsidP="00A14816">
            <w:pPr>
              <w:tabs>
                <w:tab w:val="decimal" w:pos="1368"/>
              </w:tabs>
              <w:autoSpaceDE w:val="0"/>
              <w:autoSpaceDN w:val="0"/>
              <w:adjustRightInd w:val="0"/>
              <w:jc w:val="left"/>
              <w:rPr>
                <w:rFonts w:ascii="宋体" w:hAnsi="宋体" w:cs="MHei-Bold-Identity-H"/>
                <w:bCs/>
                <w:color w:val="000000"/>
                <w:sz w:val="4"/>
                <w:szCs w:val="4"/>
                <w:lang w:eastAsia="zh-HK"/>
              </w:rPr>
            </w:pPr>
          </w:p>
        </w:tc>
      </w:tr>
      <w:tr w:rsidR="00A14816" w:rsidRPr="00BD454A" w14:paraId="285FEB68" w14:textId="77777777" w:rsidTr="006A746E">
        <w:tc>
          <w:tcPr>
            <w:tcW w:w="2814" w:type="pct"/>
            <w:vAlign w:val="bottom"/>
          </w:tcPr>
          <w:p w14:paraId="7B0019BC" w14:textId="77777777" w:rsidR="00A14816" w:rsidRPr="004F5E6F" w:rsidRDefault="00A14816" w:rsidP="00A14816">
            <w:pPr>
              <w:autoSpaceDE w:val="0"/>
              <w:autoSpaceDN w:val="0"/>
              <w:adjustRightInd w:val="0"/>
              <w:ind w:left="180" w:hanging="180"/>
              <w:jc w:val="left"/>
              <w:rPr>
                <w:rFonts w:ascii="宋体" w:hAnsi="宋体" w:cs="MSung-Light-Identity-H"/>
                <w:b/>
                <w:bCs/>
                <w:color w:val="000000"/>
                <w:sz w:val="16"/>
                <w:szCs w:val="16"/>
              </w:rPr>
            </w:pPr>
          </w:p>
        </w:tc>
        <w:tc>
          <w:tcPr>
            <w:tcW w:w="1022" w:type="pct"/>
            <w:tcBorders>
              <w:top w:val="single" w:sz="4" w:space="0" w:color="auto"/>
            </w:tcBorders>
            <w:vAlign w:val="bottom"/>
          </w:tcPr>
          <w:p w14:paraId="4DE84CBD" w14:textId="26E82E59" w:rsidR="00A14816" w:rsidRPr="004F5E6F" w:rsidRDefault="00517B1C" w:rsidP="00A14816">
            <w:pPr>
              <w:tabs>
                <w:tab w:val="decimal" w:pos="1357"/>
              </w:tabs>
              <w:autoSpaceDE w:val="0"/>
              <w:autoSpaceDN w:val="0"/>
              <w:adjustRightInd w:val="0"/>
              <w:jc w:val="left"/>
              <w:rPr>
                <w:rFonts w:ascii="宋体" w:hAnsi="宋体" w:cs="MHei-Bold-Identity-H"/>
                <w:b/>
                <w:bCs/>
                <w:color w:val="000000"/>
                <w:sz w:val="16"/>
                <w:szCs w:val="14"/>
                <w:lang w:eastAsia="zh-HK"/>
              </w:rPr>
            </w:pPr>
            <w:r w:rsidRPr="006A746E">
              <w:rPr>
                <w:rFonts w:ascii="宋体" w:eastAsia="PMingLiU" w:hAnsi="宋体" w:cs="MHei-Bold-Identity-H"/>
                <w:b/>
                <w:bCs/>
                <w:color w:val="000000"/>
                <w:sz w:val="16"/>
                <w:szCs w:val="14"/>
                <w:lang w:eastAsia="zh-TW"/>
              </w:rPr>
              <w:t>103,499</w:t>
            </w:r>
          </w:p>
        </w:tc>
        <w:tc>
          <w:tcPr>
            <w:tcW w:w="140" w:type="pct"/>
            <w:vAlign w:val="bottom"/>
          </w:tcPr>
          <w:p w14:paraId="63D4C9D9" w14:textId="77777777" w:rsidR="00A14816" w:rsidRPr="004F5E6F" w:rsidRDefault="00A14816" w:rsidP="00A14816">
            <w:pPr>
              <w:tabs>
                <w:tab w:val="decimal" w:pos="1357"/>
              </w:tabs>
              <w:autoSpaceDE w:val="0"/>
              <w:autoSpaceDN w:val="0"/>
              <w:adjustRightInd w:val="0"/>
              <w:jc w:val="left"/>
              <w:rPr>
                <w:rFonts w:ascii="宋体" w:hAnsi="宋体" w:cs="MHei-Bold-Identity-H"/>
                <w:bCs/>
                <w:color w:val="000000"/>
                <w:sz w:val="16"/>
                <w:szCs w:val="14"/>
                <w:lang w:eastAsia="zh-HK"/>
              </w:rPr>
            </w:pPr>
          </w:p>
        </w:tc>
        <w:tc>
          <w:tcPr>
            <w:tcW w:w="1024" w:type="pct"/>
            <w:tcBorders>
              <w:top w:val="single" w:sz="4" w:space="0" w:color="auto"/>
            </w:tcBorders>
            <w:vAlign w:val="bottom"/>
          </w:tcPr>
          <w:p w14:paraId="755065D7" w14:textId="3446DE14" w:rsidR="00A14816" w:rsidRPr="008E6DC2" w:rsidRDefault="00517B1C" w:rsidP="00A14816">
            <w:pPr>
              <w:tabs>
                <w:tab w:val="decimal" w:pos="1368"/>
              </w:tabs>
              <w:autoSpaceDE w:val="0"/>
              <w:autoSpaceDN w:val="0"/>
              <w:adjustRightInd w:val="0"/>
              <w:jc w:val="left"/>
              <w:rPr>
                <w:rFonts w:ascii="宋体" w:hAnsi="宋体" w:cs="MHei-Bold-Identity-H"/>
                <w:bCs/>
                <w:color w:val="000000"/>
                <w:sz w:val="16"/>
                <w:szCs w:val="14"/>
                <w:lang w:eastAsia="zh-HK"/>
              </w:rPr>
            </w:pPr>
            <w:r w:rsidRPr="006A746E">
              <w:rPr>
                <w:rFonts w:ascii="宋体" w:eastAsia="PMingLiU" w:hAnsi="宋体" w:cs="MHei-Bold-Identity-H"/>
                <w:bCs/>
                <w:color w:val="000000"/>
                <w:sz w:val="16"/>
                <w:szCs w:val="14"/>
                <w:lang w:eastAsia="zh-TW"/>
              </w:rPr>
              <w:t>87,886</w:t>
            </w:r>
          </w:p>
        </w:tc>
      </w:tr>
      <w:tr w:rsidR="00A14816" w:rsidRPr="00BD454A" w14:paraId="45713C2D" w14:textId="77777777" w:rsidTr="006A746E">
        <w:trPr>
          <w:trHeight w:val="72"/>
        </w:trPr>
        <w:tc>
          <w:tcPr>
            <w:tcW w:w="2814" w:type="pct"/>
            <w:vAlign w:val="bottom"/>
          </w:tcPr>
          <w:p w14:paraId="02D6C9D4" w14:textId="77777777" w:rsidR="00A14816" w:rsidRPr="004F5E6F" w:rsidRDefault="00A14816" w:rsidP="00A14816">
            <w:pPr>
              <w:autoSpaceDE w:val="0"/>
              <w:autoSpaceDN w:val="0"/>
              <w:adjustRightInd w:val="0"/>
              <w:ind w:left="180" w:hanging="180"/>
              <w:jc w:val="left"/>
              <w:rPr>
                <w:rFonts w:ascii="宋体" w:hAnsi="宋体" w:cs="MSung-Light-Identity-H"/>
                <w:b/>
                <w:bCs/>
                <w:color w:val="000000"/>
                <w:sz w:val="4"/>
                <w:szCs w:val="4"/>
              </w:rPr>
            </w:pPr>
          </w:p>
        </w:tc>
        <w:tc>
          <w:tcPr>
            <w:tcW w:w="1022" w:type="pct"/>
            <w:tcBorders>
              <w:bottom w:val="single" w:sz="4" w:space="0" w:color="auto"/>
            </w:tcBorders>
            <w:vAlign w:val="bottom"/>
          </w:tcPr>
          <w:p w14:paraId="050983B7" w14:textId="77777777" w:rsidR="00A14816" w:rsidRPr="004F5E6F" w:rsidRDefault="00A14816" w:rsidP="00A14816">
            <w:pPr>
              <w:tabs>
                <w:tab w:val="decimal" w:pos="1357"/>
              </w:tabs>
              <w:autoSpaceDE w:val="0"/>
              <w:autoSpaceDN w:val="0"/>
              <w:adjustRightInd w:val="0"/>
              <w:jc w:val="left"/>
              <w:rPr>
                <w:rFonts w:ascii="宋体" w:hAnsi="宋体" w:cs="MHei-Bold-Identity-H"/>
                <w:b/>
                <w:bCs/>
                <w:color w:val="000000"/>
                <w:sz w:val="4"/>
                <w:szCs w:val="4"/>
                <w:lang w:eastAsia="zh-HK"/>
              </w:rPr>
            </w:pPr>
          </w:p>
        </w:tc>
        <w:tc>
          <w:tcPr>
            <w:tcW w:w="140" w:type="pct"/>
            <w:vAlign w:val="bottom"/>
          </w:tcPr>
          <w:p w14:paraId="590EB1B6" w14:textId="77777777" w:rsidR="00A14816" w:rsidRPr="004F5E6F" w:rsidRDefault="00A14816" w:rsidP="00A14816">
            <w:pPr>
              <w:tabs>
                <w:tab w:val="decimal" w:pos="1357"/>
              </w:tabs>
              <w:autoSpaceDE w:val="0"/>
              <w:autoSpaceDN w:val="0"/>
              <w:adjustRightInd w:val="0"/>
              <w:jc w:val="left"/>
              <w:rPr>
                <w:rFonts w:ascii="宋体" w:hAnsi="宋体" w:cs="MHei-Bold-Identity-H"/>
                <w:bCs/>
                <w:color w:val="000000"/>
                <w:sz w:val="4"/>
                <w:szCs w:val="4"/>
                <w:lang w:eastAsia="zh-HK"/>
              </w:rPr>
            </w:pPr>
          </w:p>
        </w:tc>
        <w:tc>
          <w:tcPr>
            <w:tcW w:w="1024" w:type="pct"/>
            <w:tcBorders>
              <w:bottom w:val="single" w:sz="4" w:space="0" w:color="auto"/>
            </w:tcBorders>
            <w:vAlign w:val="bottom"/>
          </w:tcPr>
          <w:p w14:paraId="23C486B9" w14:textId="77777777" w:rsidR="00A14816" w:rsidRPr="008E6DC2" w:rsidRDefault="00A14816" w:rsidP="00A14816">
            <w:pPr>
              <w:tabs>
                <w:tab w:val="decimal" w:pos="1368"/>
              </w:tabs>
              <w:autoSpaceDE w:val="0"/>
              <w:autoSpaceDN w:val="0"/>
              <w:adjustRightInd w:val="0"/>
              <w:jc w:val="left"/>
              <w:rPr>
                <w:rFonts w:ascii="宋体" w:hAnsi="宋体" w:cs="MHei-Bold-Identity-H"/>
                <w:bCs/>
                <w:color w:val="000000"/>
                <w:sz w:val="4"/>
                <w:szCs w:val="4"/>
                <w:lang w:eastAsia="zh-HK"/>
              </w:rPr>
            </w:pPr>
          </w:p>
        </w:tc>
      </w:tr>
      <w:tr w:rsidR="00A14816" w:rsidRPr="00BD454A" w14:paraId="332B0033" w14:textId="77777777" w:rsidTr="006A746E">
        <w:tc>
          <w:tcPr>
            <w:tcW w:w="2814" w:type="pct"/>
            <w:vAlign w:val="bottom"/>
          </w:tcPr>
          <w:p w14:paraId="241E6370" w14:textId="1DC285A0" w:rsidR="00A14816" w:rsidRPr="00BD454A" w:rsidRDefault="00517B1C" w:rsidP="00A14816">
            <w:pPr>
              <w:autoSpaceDE w:val="0"/>
              <w:autoSpaceDN w:val="0"/>
              <w:adjustRightInd w:val="0"/>
              <w:ind w:left="180" w:hanging="180"/>
              <w:jc w:val="left"/>
              <w:rPr>
                <w:rFonts w:ascii="宋体" w:hAnsi="宋体" w:cs="MHei-Bold-Identity-H"/>
                <w:b/>
                <w:bCs/>
                <w:color w:val="000000"/>
                <w:sz w:val="16"/>
                <w:szCs w:val="16"/>
              </w:rPr>
            </w:pPr>
            <w:r w:rsidRPr="006A746E">
              <w:rPr>
                <w:rFonts w:ascii="宋体" w:eastAsia="PMingLiU" w:hAnsi="宋体" w:cs="MHei-Bold-Identity-H" w:hint="eastAsia"/>
                <w:b/>
                <w:bCs/>
                <w:color w:val="000000"/>
                <w:sz w:val="16"/>
                <w:szCs w:val="16"/>
                <w:lang w:eastAsia="zh-TW"/>
              </w:rPr>
              <w:t>財務費用</w:t>
            </w:r>
          </w:p>
        </w:tc>
        <w:tc>
          <w:tcPr>
            <w:tcW w:w="1022" w:type="pct"/>
            <w:tcBorders>
              <w:top w:val="single" w:sz="4" w:space="0" w:color="auto"/>
            </w:tcBorders>
            <w:vAlign w:val="bottom"/>
          </w:tcPr>
          <w:p w14:paraId="3CD99867" w14:textId="77777777" w:rsidR="00A14816" w:rsidRPr="004F5E6F" w:rsidRDefault="00A14816" w:rsidP="00A14816">
            <w:pPr>
              <w:tabs>
                <w:tab w:val="decimal" w:pos="1357"/>
              </w:tabs>
              <w:autoSpaceDE w:val="0"/>
              <w:autoSpaceDN w:val="0"/>
              <w:adjustRightInd w:val="0"/>
              <w:jc w:val="left"/>
              <w:rPr>
                <w:rFonts w:ascii="宋体" w:hAnsi="宋体" w:cs="MHei-Bold-Identity-H"/>
                <w:b/>
                <w:bCs/>
                <w:color w:val="000000"/>
                <w:sz w:val="16"/>
                <w:szCs w:val="14"/>
                <w:lang w:eastAsia="zh-HK"/>
              </w:rPr>
            </w:pPr>
          </w:p>
        </w:tc>
        <w:tc>
          <w:tcPr>
            <w:tcW w:w="140" w:type="pct"/>
            <w:vAlign w:val="bottom"/>
          </w:tcPr>
          <w:p w14:paraId="02B883A9" w14:textId="77777777" w:rsidR="00A14816" w:rsidRPr="004F5E6F" w:rsidRDefault="00A14816" w:rsidP="00A14816">
            <w:pPr>
              <w:tabs>
                <w:tab w:val="decimal" w:pos="1357"/>
              </w:tabs>
              <w:autoSpaceDE w:val="0"/>
              <w:autoSpaceDN w:val="0"/>
              <w:adjustRightInd w:val="0"/>
              <w:jc w:val="left"/>
              <w:rPr>
                <w:rFonts w:ascii="宋体" w:hAnsi="宋体" w:cs="MHei-Bold-Identity-H"/>
                <w:bCs/>
                <w:color w:val="000000"/>
                <w:sz w:val="16"/>
                <w:szCs w:val="14"/>
                <w:lang w:eastAsia="zh-HK"/>
              </w:rPr>
            </w:pPr>
          </w:p>
        </w:tc>
        <w:tc>
          <w:tcPr>
            <w:tcW w:w="1024" w:type="pct"/>
            <w:tcBorders>
              <w:top w:val="single" w:sz="4" w:space="0" w:color="auto"/>
            </w:tcBorders>
            <w:vAlign w:val="bottom"/>
          </w:tcPr>
          <w:p w14:paraId="7B9F8E82" w14:textId="77777777" w:rsidR="00A14816" w:rsidRPr="008E6DC2" w:rsidRDefault="00A14816" w:rsidP="00A14816">
            <w:pPr>
              <w:tabs>
                <w:tab w:val="decimal" w:pos="1368"/>
              </w:tabs>
              <w:autoSpaceDE w:val="0"/>
              <w:autoSpaceDN w:val="0"/>
              <w:adjustRightInd w:val="0"/>
              <w:jc w:val="left"/>
              <w:rPr>
                <w:rFonts w:ascii="宋体" w:hAnsi="宋体" w:cs="MHei-Bold-Identity-H"/>
                <w:bCs/>
                <w:color w:val="000000"/>
                <w:sz w:val="16"/>
                <w:szCs w:val="14"/>
                <w:lang w:eastAsia="zh-HK"/>
              </w:rPr>
            </w:pPr>
          </w:p>
        </w:tc>
      </w:tr>
      <w:tr w:rsidR="00A14816" w:rsidRPr="00BD454A" w14:paraId="0ACE09A5" w14:textId="77777777" w:rsidTr="006A746E">
        <w:tc>
          <w:tcPr>
            <w:tcW w:w="2814" w:type="pct"/>
            <w:vAlign w:val="bottom"/>
          </w:tcPr>
          <w:p w14:paraId="13B36F62" w14:textId="4A8D153B" w:rsidR="00A14816" w:rsidRPr="00BD454A" w:rsidRDefault="00517B1C" w:rsidP="00A14816">
            <w:pPr>
              <w:autoSpaceDE w:val="0"/>
              <w:autoSpaceDN w:val="0"/>
              <w:adjustRightInd w:val="0"/>
              <w:ind w:left="180" w:hanging="180"/>
              <w:jc w:val="left"/>
              <w:rPr>
                <w:rFonts w:ascii="宋体" w:hAnsi="宋体" w:cs="MSung-Light-Identity-H"/>
                <w:bCs/>
                <w:color w:val="000000"/>
                <w:sz w:val="16"/>
                <w:szCs w:val="16"/>
                <w:lang w:eastAsia="zh-TW"/>
              </w:rPr>
            </w:pPr>
            <w:r w:rsidRPr="006A746E">
              <w:rPr>
                <w:rFonts w:ascii="宋体" w:eastAsia="PMingLiU" w:hAnsi="宋体" w:cs="MSung-Light-Identity-H" w:hint="eastAsia"/>
                <w:bCs/>
                <w:color w:val="000000"/>
                <w:sz w:val="16"/>
                <w:szCs w:val="16"/>
                <w:lang w:eastAsia="zh-TW"/>
              </w:rPr>
              <w:t>須於五年內悉數償還的借款利息支出</w:t>
            </w:r>
          </w:p>
        </w:tc>
        <w:tc>
          <w:tcPr>
            <w:tcW w:w="1022" w:type="pct"/>
            <w:vAlign w:val="bottom"/>
          </w:tcPr>
          <w:p w14:paraId="65C4C7AF" w14:textId="77777777" w:rsidR="00A14816" w:rsidRPr="004F5E6F" w:rsidRDefault="00A14816" w:rsidP="00A14816">
            <w:pPr>
              <w:tabs>
                <w:tab w:val="decimal" w:pos="1357"/>
              </w:tabs>
              <w:autoSpaceDE w:val="0"/>
              <w:autoSpaceDN w:val="0"/>
              <w:adjustRightInd w:val="0"/>
              <w:jc w:val="left"/>
              <w:rPr>
                <w:rFonts w:ascii="宋体" w:hAnsi="宋体" w:cs="MHei-Bold-Identity-H"/>
                <w:b/>
                <w:bCs/>
                <w:color w:val="000000"/>
                <w:sz w:val="16"/>
                <w:szCs w:val="14"/>
                <w:lang w:eastAsia="zh-HK"/>
              </w:rPr>
            </w:pPr>
          </w:p>
        </w:tc>
        <w:tc>
          <w:tcPr>
            <w:tcW w:w="140" w:type="pct"/>
            <w:vAlign w:val="bottom"/>
          </w:tcPr>
          <w:p w14:paraId="492D708C" w14:textId="77777777" w:rsidR="00A14816" w:rsidRPr="004F5E6F" w:rsidRDefault="00A14816" w:rsidP="00A14816">
            <w:pPr>
              <w:tabs>
                <w:tab w:val="decimal" w:pos="1357"/>
              </w:tabs>
              <w:autoSpaceDE w:val="0"/>
              <w:autoSpaceDN w:val="0"/>
              <w:adjustRightInd w:val="0"/>
              <w:jc w:val="left"/>
              <w:rPr>
                <w:rFonts w:ascii="宋体" w:hAnsi="宋体" w:cs="MHei-Bold-Identity-H"/>
                <w:bCs/>
                <w:color w:val="000000"/>
                <w:sz w:val="16"/>
                <w:szCs w:val="14"/>
                <w:lang w:eastAsia="zh-HK"/>
              </w:rPr>
            </w:pPr>
          </w:p>
        </w:tc>
        <w:tc>
          <w:tcPr>
            <w:tcW w:w="1024" w:type="pct"/>
            <w:vAlign w:val="bottom"/>
          </w:tcPr>
          <w:p w14:paraId="6F437AE1" w14:textId="77777777" w:rsidR="00A14816" w:rsidRPr="008E6DC2" w:rsidRDefault="00A14816" w:rsidP="00A14816">
            <w:pPr>
              <w:tabs>
                <w:tab w:val="decimal" w:pos="1368"/>
              </w:tabs>
              <w:autoSpaceDE w:val="0"/>
              <w:autoSpaceDN w:val="0"/>
              <w:adjustRightInd w:val="0"/>
              <w:jc w:val="left"/>
              <w:rPr>
                <w:rFonts w:ascii="宋体" w:hAnsi="宋体" w:cs="MHei-Bold-Identity-H"/>
                <w:bCs/>
                <w:color w:val="000000"/>
                <w:sz w:val="16"/>
                <w:szCs w:val="14"/>
                <w:lang w:eastAsia="zh-HK"/>
              </w:rPr>
            </w:pPr>
          </w:p>
        </w:tc>
      </w:tr>
      <w:tr w:rsidR="00A14816" w:rsidRPr="00BD454A" w14:paraId="053DF0DD" w14:textId="77777777" w:rsidTr="006A746E">
        <w:tc>
          <w:tcPr>
            <w:tcW w:w="2814" w:type="pct"/>
            <w:vAlign w:val="bottom"/>
          </w:tcPr>
          <w:p w14:paraId="1D54B4D1" w14:textId="047710C6" w:rsidR="00A14816" w:rsidRPr="004F5E6F" w:rsidRDefault="00517B1C" w:rsidP="00A14816">
            <w:pPr>
              <w:autoSpaceDE w:val="0"/>
              <w:autoSpaceDN w:val="0"/>
              <w:adjustRightInd w:val="0"/>
              <w:ind w:left="180" w:hanging="180"/>
              <w:jc w:val="left"/>
              <w:rPr>
                <w:rFonts w:ascii="宋体" w:hAnsi="宋体" w:cs="MSung-Light-Identity-H"/>
                <w:bCs/>
                <w:color w:val="000000"/>
                <w:sz w:val="16"/>
                <w:szCs w:val="16"/>
                <w:lang w:eastAsia="zh-TW"/>
              </w:rPr>
            </w:pPr>
            <w:r w:rsidRPr="006A746E">
              <w:rPr>
                <w:rFonts w:ascii="宋体" w:eastAsia="PMingLiU" w:hAnsi="宋体" w:cs="MSung-Light-Identity-H"/>
                <w:bCs/>
                <w:color w:val="000000"/>
                <w:sz w:val="16"/>
                <w:szCs w:val="16"/>
                <w:lang w:eastAsia="zh-TW"/>
              </w:rPr>
              <w:t xml:space="preserve">- </w:t>
            </w:r>
            <w:r w:rsidRPr="006A746E">
              <w:rPr>
                <w:rFonts w:ascii="宋体" w:eastAsia="PMingLiU" w:hAnsi="宋体" w:cs="MSung-Light-Identity-H" w:hint="eastAsia"/>
                <w:bCs/>
                <w:color w:val="000000"/>
                <w:sz w:val="16"/>
                <w:szCs w:val="16"/>
                <w:lang w:eastAsia="zh-TW"/>
              </w:rPr>
              <w:t>中國石化集團公司及其子公司</w:t>
            </w:r>
          </w:p>
        </w:tc>
        <w:tc>
          <w:tcPr>
            <w:tcW w:w="1022" w:type="pct"/>
            <w:vAlign w:val="bottom"/>
          </w:tcPr>
          <w:p w14:paraId="55A98067" w14:textId="66CB21D7" w:rsidR="00A14816" w:rsidRPr="000224D5" w:rsidRDefault="00517B1C" w:rsidP="00A14816">
            <w:pPr>
              <w:tabs>
                <w:tab w:val="decimal" w:pos="1357"/>
              </w:tabs>
              <w:autoSpaceDE w:val="0"/>
              <w:autoSpaceDN w:val="0"/>
              <w:adjustRightInd w:val="0"/>
              <w:jc w:val="left"/>
              <w:rPr>
                <w:rFonts w:ascii="宋体" w:hAnsi="宋体" w:cs="MHei-Bold-Identity-H"/>
                <w:b/>
                <w:bCs/>
                <w:color w:val="000000"/>
                <w:sz w:val="16"/>
                <w:szCs w:val="16"/>
              </w:rPr>
            </w:pPr>
            <w:r w:rsidRPr="006A746E">
              <w:rPr>
                <w:rFonts w:ascii="宋体" w:eastAsia="PMingLiU" w:hAnsi="宋体" w:cs="MHei-Bold-Identity-H"/>
                <w:b/>
                <w:bCs/>
                <w:color w:val="000000"/>
                <w:sz w:val="16"/>
                <w:szCs w:val="16"/>
                <w:lang w:eastAsia="zh-TW"/>
              </w:rPr>
              <w:t>(768,972)</w:t>
            </w:r>
          </w:p>
        </w:tc>
        <w:tc>
          <w:tcPr>
            <w:tcW w:w="140" w:type="pct"/>
            <w:vAlign w:val="bottom"/>
          </w:tcPr>
          <w:p w14:paraId="62AFDE63" w14:textId="77777777" w:rsidR="00A14816" w:rsidRPr="004F5E6F" w:rsidRDefault="00A14816" w:rsidP="00A14816">
            <w:pPr>
              <w:tabs>
                <w:tab w:val="decimal" w:pos="1357"/>
              </w:tabs>
              <w:autoSpaceDE w:val="0"/>
              <w:autoSpaceDN w:val="0"/>
              <w:adjustRightInd w:val="0"/>
              <w:jc w:val="left"/>
              <w:rPr>
                <w:rFonts w:ascii="宋体" w:hAnsi="宋体" w:cs="MHei-Bold-Identity-H"/>
                <w:bCs/>
                <w:color w:val="000000"/>
                <w:sz w:val="16"/>
                <w:szCs w:val="14"/>
                <w:lang w:eastAsia="zh-HK"/>
              </w:rPr>
            </w:pPr>
          </w:p>
        </w:tc>
        <w:tc>
          <w:tcPr>
            <w:tcW w:w="1024" w:type="pct"/>
            <w:vAlign w:val="bottom"/>
          </w:tcPr>
          <w:p w14:paraId="0FF3562F" w14:textId="19DE31DD" w:rsidR="00A14816" w:rsidRPr="008E6DC2" w:rsidRDefault="00517B1C" w:rsidP="00A14816">
            <w:pPr>
              <w:tabs>
                <w:tab w:val="decimal" w:pos="1368"/>
              </w:tabs>
              <w:autoSpaceDE w:val="0"/>
              <w:autoSpaceDN w:val="0"/>
              <w:adjustRightInd w:val="0"/>
              <w:jc w:val="left"/>
              <w:rPr>
                <w:rFonts w:ascii="宋体" w:hAnsi="宋体" w:cs="MHei-Bold-Identity-H"/>
                <w:bCs/>
                <w:color w:val="000000"/>
                <w:sz w:val="16"/>
                <w:szCs w:val="14"/>
              </w:rPr>
            </w:pPr>
            <w:r w:rsidRPr="006A746E">
              <w:rPr>
                <w:rFonts w:ascii="宋体" w:eastAsia="PMingLiU" w:hAnsi="宋体" w:cs="MHei-Bold-Identity-H"/>
                <w:bCs/>
                <w:color w:val="000000"/>
                <w:sz w:val="16"/>
                <w:szCs w:val="16"/>
                <w:lang w:eastAsia="zh-TW"/>
              </w:rPr>
              <w:t>(582,557)</w:t>
            </w:r>
          </w:p>
        </w:tc>
      </w:tr>
      <w:tr w:rsidR="00A14816" w:rsidRPr="00BD454A" w14:paraId="13BB8A23" w14:textId="77777777" w:rsidTr="006A746E">
        <w:tc>
          <w:tcPr>
            <w:tcW w:w="2814" w:type="pct"/>
            <w:vAlign w:val="bottom"/>
          </w:tcPr>
          <w:p w14:paraId="344E1312" w14:textId="7D9094E3" w:rsidR="00A14816" w:rsidRPr="004F5E6F" w:rsidDel="009503A9" w:rsidRDefault="00517B1C" w:rsidP="00A14816">
            <w:pPr>
              <w:autoSpaceDE w:val="0"/>
              <w:autoSpaceDN w:val="0"/>
              <w:adjustRightInd w:val="0"/>
              <w:ind w:left="180" w:hanging="180"/>
              <w:jc w:val="left"/>
              <w:rPr>
                <w:rFonts w:ascii="宋体" w:hAnsi="宋体" w:cs="MSung-Light-Identity-H"/>
                <w:bCs/>
                <w:color w:val="000000"/>
                <w:sz w:val="16"/>
                <w:szCs w:val="16"/>
                <w:lang w:eastAsia="zh-TW"/>
              </w:rPr>
            </w:pPr>
            <w:r w:rsidRPr="006A746E">
              <w:rPr>
                <w:rFonts w:ascii="宋体" w:eastAsia="PMingLiU" w:hAnsi="宋体" w:cs="MSung-Light-Identity-H"/>
                <w:bCs/>
                <w:color w:val="000000"/>
                <w:sz w:val="16"/>
                <w:szCs w:val="16"/>
                <w:lang w:eastAsia="zh-TW"/>
              </w:rPr>
              <w:t xml:space="preserve">- </w:t>
            </w:r>
            <w:r w:rsidR="004A7BB7">
              <w:rPr>
                <w:rFonts w:ascii="宋体" w:eastAsia="PMingLiU" w:hAnsi="宋体" w:cs="MSung-Light-Identity-H" w:hint="eastAsia"/>
                <w:bCs/>
                <w:color w:val="000000"/>
                <w:sz w:val="16"/>
                <w:szCs w:val="16"/>
                <w:lang w:eastAsia="zh-TW"/>
              </w:rPr>
              <w:t>第三方</w:t>
            </w:r>
            <w:r w:rsidRPr="006A746E">
              <w:rPr>
                <w:rFonts w:ascii="宋体" w:eastAsia="PMingLiU" w:hAnsi="宋体" w:cs="MSung-Light-Identity-H" w:hint="eastAsia"/>
                <w:bCs/>
                <w:color w:val="000000"/>
                <w:sz w:val="16"/>
                <w:szCs w:val="16"/>
                <w:lang w:eastAsia="zh-TW"/>
              </w:rPr>
              <w:t>及其他金融機構</w:t>
            </w:r>
          </w:p>
        </w:tc>
        <w:tc>
          <w:tcPr>
            <w:tcW w:w="1022" w:type="pct"/>
            <w:vAlign w:val="bottom"/>
          </w:tcPr>
          <w:p w14:paraId="323E69A3" w14:textId="35D1B77D" w:rsidR="00A14816" w:rsidRPr="000224D5" w:rsidRDefault="00517B1C" w:rsidP="00A14816">
            <w:pPr>
              <w:tabs>
                <w:tab w:val="decimal" w:pos="1357"/>
              </w:tabs>
              <w:autoSpaceDE w:val="0"/>
              <w:autoSpaceDN w:val="0"/>
              <w:adjustRightInd w:val="0"/>
              <w:jc w:val="left"/>
              <w:rPr>
                <w:rFonts w:ascii="宋体" w:hAnsi="宋体" w:cs="MHei-Bold-Identity-H"/>
                <w:b/>
                <w:bCs/>
                <w:color w:val="000000"/>
                <w:sz w:val="16"/>
                <w:szCs w:val="16"/>
              </w:rPr>
            </w:pPr>
            <w:r w:rsidRPr="006A746E">
              <w:rPr>
                <w:rFonts w:ascii="宋体" w:eastAsia="PMingLiU" w:hAnsi="宋体" w:cs="MHei-Bold-Identity-H"/>
                <w:b/>
                <w:bCs/>
                <w:color w:val="000000"/>
                <w:sz w:val="16"/>
                <w:szCs w:val="16"/>
                <w:lang w:eastAsia="zh-TW"/>
              </w:rPr>
              <w:t>(87,273)</w:t>
            </w:r>
            <w:r w:rsidRPr="006A746E" w:rsidDel="000D11C6">
              <w:rPr>
                <w:rFonts w:ascii="宋体" w:eastAsia="PMingLiU" w:hAnsi="宋体" w:cs="MHei-Bold-Identity-H"/>
                <w:b/>
                <w:bCs/>
                <w:color w:val="000000"/>
                <w:sz w:val="16"/>
                <w:szCs w:val="16"/>
                <w:lang w:eastAsia="zh-TW"/>
              </w:rPr>
              <w:t xml:space="preserve"> </w:t>
            </w:r>
          </w:p>
        </w:tc>
        <w:tc>
          <w:tcPr>
            <w:tcW w:w="140" w:type="pct"/>
            <w:vAlign w:val="bottom"/>
          </w:tcPr>
          <w:p w14:paraId="1F6772BA" w14:textId="77777777" w:rsidR="00A14816" w:rsidRPr="004F5E6F" w:rsidRDefault="00A14816" w:rsidP="00A14816">
            <w:pPr>
              <w:tabs>
                <w:tab w:val="decimal" w:pos="1357"/>
              </w:tabs>
              <w:autoSpaceDE w:val="0"/>
              <w:autoSpaceDN w:val="0"/>
              <w:adjustRightInd w:val="0"/>
              <w:jc w:val="left"/>
              <w:rPr>
                <w:rFonts w:ascii="宋体" w:hAnsi="宋体" w:cs="MHei-Bold-Identity-H"/>
                <w:bCs/>
                <w:color w:val="000000"/>
                <w:sz w:val="16"/>
                <w:szCs w:val="14"/>
                <w:lang w:eastAsia="zh-HK"/>
              </w:rPr>
            </w:pPr>
          </w:p>
        </w:tc>
        <w:tc>
          <w:tcPr>
            <w:tcW w:w="1024" w:type="pct"/>
            <w:vAlign w:val="bottom"/>
          </w:tcPr>
          <w:p w14:paraId="5EA8FB3F" w14:textId="4978F5CD" w:rsidR="00A14816" w:rsidRPr="008E6DC2" w:rsidRDefault="00517B1C" w:rsidP="00A14816">
            <w:pPr>
              <w:tabs>
                <w:tab w:val="decimal" w:pos="1368"/>
              </w:tabs>
              <w:autoSpaceDE w:val="0"/>
              <w:autoSpaceDN w:val="0"/>
              <w:adjustRightInd w:val="0"/>
              <w:jc w:val="left"/>
              <w:rPr>
                <w:rFonts w:ascii="宋体" w:hAnsi="宋体" w:cs="MHei-Bold-Identity-H"/>
                <w:bCs/>
                <w:color w:val="000000"/>
                <w:sz w:val="16"/>
                <w:szCs w:val="14"/>
              </w:rPr>
            </w:pPr>
            <w:r w:rsidRPr="006A746E">
              <w:rPr>
                <w:rFonts w:ascii="宋体" w:eastAsia="PMingLiU" w:hAnsi="宋体" w:cs="MHei-Bold-Identity-H"/>
                <w:bCs/>
                <w:color w:val="000000"/>
                <w:sz w:val="16"/>
                <w:szCs w:val="16"/>
                <w:lang w:eastAsia="zh-TW"/>
              </w:rPr>
              <w:t>(49,732)</w:t>
            </w:r>
          </w:p>
        </w:tc>
      </w:tr>
      <w:tr w:rsidR="00A14816" w:rsidRPr="00BD454A" w14:paraId="35377AB6" w14:textId="77777777" w:rsidTr="006A746E">
        <w:tc>
          <w:tcPr>
            <w:tcW w:w="2814" w:type="pct"/>
            <w:vAlign w:val="bottom"/>
          </w:tcPr>
          <w:p w14:paraId="1CAF29EC" w14:textId="55EB59B1" w:rsidR="00A14816" w:rsidRPr="002E7C99" w:rsidRDefault="00517B1C" w:rsidP="00A14816">
            <w:pPr>
              <w:autoSpaceDE w:val="0"/>
              <w:autoSpaceDN w:val="0"/>
              <w:adjustRightInd w:val="0"/>
              <w:ind w:left="180" w:hanging="180"/>
              <w:jc w:val="left"/>
              <w:rPr>
                <w:rFonts w:ascii="宋体" w:eastAsiaTheme="minorEastAsia" w:hAnsi="宋体" w:cs="MSung-Light-Identity-H"/>
                <w:bCs/>
                <w:color w:val="000000"/>
                <w:sz w:val="16"/>
                <w:szCs w:val="16"/>
                <w:lang w:eastAsia="zh-TW"/>
              </w:rPr>
            </w:pPr>
            <w:r w:rsidRPr="006A746E">
              <w:rPr>
                <w:rFonts w:ascii="宋体" w:eastAsia="PMingLiU" w:hAnsi="宋体" w:cs="MSung-Light-Identity-H" w:hint="eastAsia"/>
                <w:bCs/>
                <w:color w:val="000000"/>
                <w:sz w:val="16"/>
                <w:szCs w:val="16"/>
                <w:lang w:eastAsia="zh-TW"/>
              </w:rPr>
              <w:t>租賃負債利息支出</w:t>
            </w:r>
            <w:r w:rsidRPr="006A746E">
              <w:rPr>
                <w:rFonts w:ascii="宋体" w:eastAsia="PMingLiU" w:hAnsi="宋体" w:cs="MSung-Light-Identity-H"/>
                <w:bCs/>
                <w:color w:val="000000"/>
                <w:sz w:val="16"/>
                <w:szCs w:val="16"/>
                <w:lang w:eastAsia="zh-TW"/>
              </w:rPr>
              <w:t>(2018:</w:t>
            </w:r>
            <w:r w:rsidRPr="006A746E">
              <w:rPr>
                <w:rFonts w:ascii="宋体" w:eastAsia="PMingLiU" w:hAnsi="宋体" w:cs="MSung-Light-Identity-H" w:hint="eastAsia"/>
                <w:bCs/>
                <w:color w:val="000000"/>
                <w:sz w:val="16"/>
                <w:szCs w:val="16"/>
                <w:lang w:eastAsia="zh-TW"/>
              </w:rPr>
              <w:t>融資租賃利息支出</w:t>
            </w:r>
            <w:r w:rsidRPr="006A746E">
              <w:rPr>
                <w:rFonts w:ascii="宋体" w:eastAsia="PMingLiU" w:hAnsi="宋体" w:cs="MSung-Light-Identity-H"/>
                <w:bCs/>
                <w:color w:val="000000"/>
                <w:sz w:val="16"/>
                <w:szCs w:val="16"/>
                <w:lang w:eastAsia="zh-TW"/>
              </w:rPr>
              <w:t>)</w:t>
            </w:r>
          </w:p>
        </w:tc>
        <w:tc>
          <w:tcPr>
            <w:tcW w:w="1022" w:type="pct"/>
            <w:vAlign w:val="bottom"/>
          </w:tcPr>
          <w:p w14:paraId="06E807F9" w14:textId="77777777" w:rsidR="00A14816" w:rsidRPr="007C3B09" w:rsidRDefault="00A14816" w:rsidP="00A14816">
            <w:pPr>
              <w:tabs>
                <w:tab w:val="decimal" w:pos="1357"/>
              </w:tabs>
              <w:autoSpaceDE w:val="0"/>
              <w:autoSpaceDN w:val="0"/>
              <w:adjustRightInd w:val="0"/>
              <w:jc w:val="left"/>
              <w:rPr>
                <w:rFonts w:ascii="宋体" w:hAnsi="宋体" w:cs="MHei-Bold-Identity-H"/>
                <w:b/>
                <w:bCs/>
                <w:color w:val="000000"/>
                <w:sz w:val="16"/>
                <w:szCs w:val="16"/>
                <w:lang w:eastAsia="zh-TW"/>
              </w:rPr>
            </w:pPr>
          </w:p>
        </w:tc>
        <w:tc>
          <w:tcPr>
            <w:tcW w:w="140" w:type="pct"/>
            <w:vAlign w:val="bottom"/>
          </w:tcPr>
          <w:p w14:paraId="0E8688A4" w14:textId="77777777" w:rsidR="00A14816" w:rsidRPr="004F5E6F" w:rsidRDefault="00A14816" w:rsidP="00A14816">
            <w:pPr>
              <w:tabs>
                <w:tab w:val="decimal" w:pos="1357"/>
              </w:tabs>
              <w:autoSpaceDE w:val="0"/>
              <w:autoSpaceDN w:val="0"/>
              <w:adjustRightInd w:val="0"/>
              <w:jc w:val="left"/>
              <w:rPr>
                <w:rFonts w:ascii="宋体" w:hAnsi="宋体" w:cs="MHei-Bold-Identity-H"/>
                <w:bCs/>
                <w:color w:val="000000"/>
                <w:sz w:val="16"/>
                <w:szCs w:val="14"/>
                <w:lang w:eastAsia="zh-HK"/>
              </w:rPr>
            </w:pPr>
          </w:p>
        </w:tc>
        <w:tc>
          <w:tcPr>
            <w:tcW w:w="1024" w:type="pct"/>
            <w:vAlign w:val="bottom"/>
          </w:tcPr>
          <w:p w14:paraId="5A34C35C" w14:textId="77777777" w:rsidR="00A14816" w:rsidRPr="008E6DC2" w:rsidRDefault="00A14816" w:rsidP="00A14816">
            <w:pPr>
              <w:tabs>
                <w:tab w:val="decimal" w:pos="1368"/>
              </w:tabs>
              <w:autoSpaceDE w:val="0"/>
              <w:autoSpaceDN w:val="0"/>
              <w:adjustRightInd w:val="0"/>
              <w:jc w:val="left"/>
              <w:rPr>
                <w:rFonts w:ascii="宋体" w:hAnsi="宋体" w:cs="MHei-Bold-Identity-H"/>
                <w:bCs/>
                <w:color w:val="000000"/>
                <w:sz w:val="16"/>
                <w:szCs w:val="14"/>
                <w:lang w:eastAsia="zh-TW"/>
              </w:rPr>
            </w:pPr>
          </w:p>
        </w:tc>
      </w:tr>
      <w:tr w:rsidR="00A14816" w:rsidRPr="00BD454A" w14:paraId="2E70EA79" w14:textId="77777777" w:rsidTr="006A746E">
        <w:tc>
          <w:tcPr>
            <w:tcW w:w="2814" w:type="pct"/>
            <w:vAlign w:val="bottom"/>
          </w:tcPr>
          <w:p w14:paraId="2C6B6D3D" w14:textId="6F7CA7F8" w:rsidR="00A14816" w:rsidRPr="00BD454A" w:rsidRDefault="00517B1C" w:rsidP="00A14816">
            <w:pPr>
              <w:autoSpaceDE w:val="0"/>
              <w:autoSpaceDN w:val="0"/>
              <w:adjustRightInd w:val="0"/>
              <w:ind w:left="180" w:hanging="180"/>
              <w:jc w:val="left"/>
              <w:rPr>
                <w:rFonts w:ascii="宋体" w:hAnsi="宋体" w:cs="MSung-Light-Identity-H"/>
                <w:bCs/>
                <w:color w:val="000000"/>
                <w:sz w:val="16"/>
                <w:szCs w:val="16"/>
                <w:lang w:eastAsia="zh-TW"/>
              </w:rPr>
            </w:pPr>
            <w:r w:rsidRPr="006A746E">
              <w:rPr>
                <w:rFonts w:ascii="宋体" w:eastAsia="PMingLiU" w:hAnsi="宋体" w:cs="MSung-Light-Identity-H"/>
                <w:bCs/>
                <w:color w:val="000000"/>
                <w:sz w:val="16"/>
                <w:szCs w:val="16"/>
                <w:lang w:eastAsia="zh-TW"/>
              </w:rPr>
              <w:t xml:space="preserve">- </w:t>
            </w:r>
            <w:r w:rsidRPr="006A746E">
              <w:rPr>
                <w:rFonts w:ascii="宋体" w:eastAsia="PMingLiU" w:hAnsi="宋体" w:cs="MSung-Light-Identity-H" w:hint="eastAsia"/>
                <w:bCs/>
                <w:color w:val="000000"/>
                <w:sz w:val="16"/>
                <w:szCs w:val="16"/>
                <w:lang w:eastAsia="zh-TW"/>
              </w:rPr>
              <w:t>中國石化集團公司及其子公司</w:t>
            </w:r>
          </w:p>
        </w:tc>
        <w:tc>
          <w:tcPr>
            <w:tcW w:w="1022" w:type="pct"/>
            <w:vAlign w:val="bottom"/>
          </w:tcPr>
          <w:p w14:paraId="304A7DD3" w14:textId="170B1E1E" w:rsidR="00A14816" w:rsidRPr="00433323" w:rsidRDefault="00517B1C" w:rsidP="00A14816">
            <w:pPr>
              <w:tabs>
                <w:tab w:val="decimal" w:pos="1357"/>
              </w:tabs>
              <w:autoSpaceDE w:val="0"/>
              <w:autoSpaceDN w:val="0"/>
              <w:adjustRightInd w:val="0"/>
              <w:jc w:val="left"/>
              <w:rPr>
                <w:rFonts w:ascii="宋体" w:hAnsi="宋体" w:cs="MHei-Bold-Identity-H"/>
                <w:b/>
                <w:bCs/>
                <w:color w:val="000000"/>
                <w:sz w:val="16"/>
                <w:szCs w:val="16"/>
              </w:rPr>
            </w:pPr>
            <w:r w:rsidRPr="006A746E">
              <w:rPr>
                <w:rFonts w:ascii="宋体" w:eastAsia="PMingLiU" w:hAnsi="宋体" w:cs="MHei-Bold-Identity-H"/>
                <w:b/>
                <w:bCs/>
                <w:color w:val="000000"/>
                <w:sz w:val="16"/>
                <w:szCs w:val="16"/>
                <w:lang w:eastAsia="zh-TW"/>
              </w:rPr>
              <w:t>(32,800)</w:t>
            </w:r>
            <w:r w:rsidRPr="006A746E" w:rsidDel="000D11C6">
              <w:rPr>
                <w:rFonts w:ascii="宋体" w:eastAsia="PMingLiU" w:hAnsi="宋体" w:cs="MHei-Bold-Identity-H"/>
                <w:b/>
                <w:bCs/>
                <w:color w:val="000000"/>
                <w:sz w:val="16"/>
                <w:szCs w:val="16"/>
                <w:lang w:eastAsia="zh-TW"/>
              </w:rPr>
              <w:t xml:space="preserve"> </w:t>
            </w:r>
          </w:p>
        </w:tc>
        <w:tc>
          <w:tcPr>
            <w:tcW w:w="140" w:type="pct"/>
            <w:vAlign w:val="bottom"/>
          </w:tcPr>
          <w:p w14:paraId="34C9D820" w14:textId="77777777" w:rsidR="00A14816" w:rsidRPr="004F5E6F" w:rsidRDefault="00A14816" w:rsidP="00A14816">
            <w:pPr>
              <w:tabs>
                <w:tab w:val="decimal" w:pos="1357"/>
              </w:tabs>
              <w:autoSpaceDE w:val="0"/>
              <w:autoSpaceDN w:val="0"/>
              <w:adjustRightInd w:val="0"/>
              <w:jc w:val="left"/>
              <w:rPr>
                <w:rFonts w:ascii="宋体" w:hAnsi="宋体" w:cs="MHei-Bold-Identity-H"/>
                <w:bCs/>
                <w:color w:val="000000"/>
                <w:sz w:val="16"/>
                <w:szCs w:val="14"/>
                <w:lang w:eastAsia="zh-HK"/>
              </w:rPr>
            </w:pPr>
          </w:p>
        </w:tc>
        <w:tc>
          <w:tcPr>
            <w:tcW w:w="1024" w:type="pct"/>
            <w:vAlign w:val="bottom"/>
          </w:tcPr>
          <w:p w14:paraId="3E75209D" w14:textId="208F2FFB" w:rsidR="00A14816" w:rsidRPr="00975215" w:rsidRDefault="00517B1C" w:rsidP="00A14816">
            <w:pPr>
              <w:tabs>
                <w:tab w:val="decimal" w:pos="1368"/>
              </w:tabs>
              <w:autoSpaceDE w:val="0"/>
              <w:autoSpaceDN w:val="0"/>
              <w:adjustRightInd w:val="0"/>
              <w:jc w:val="left"/>
              <w:rPr>
                <w:rFonts w:ascii="宋体" w:hAnsi="宋体" w:cs="MHei-Bold-Identity-H"/>
                <w:bCs/>
                <w:color w:val="000000"/>
                <w:sz w:val="16"/>
                <w:szCs w:val="16"/>
              </w:rPr>
            </w:pPr>
            <w:r w:rsidRPr="006A746E">
              <w:rPr>
                <w:rFonts w:asciiTheme="minorEastAsia" w:eastAsia="PMingLiU" w:hAnsiTheme="minorEastAsia" w:cs="MHei-Bold-Identity-H"/>
                <w:bCs/>
                <w:color w:val="000000"/>
                <w:sz w:val="16"/>
                <w:szCs w:val="16"/>
                <w:lang w:eastAsia="zh-TW"/>
              </w:rPr>
              <w:t>-</w:t>
            </w:r>
          </w:p>
        </w:tc>
      </w:tr>
      <w:tr w:rsidR="00A14816" w:rsidRPr="00BD454A" w14:paraId="4170FF3A" w14:textId="77777777" w:rsidTr="006A746E">
        <w:tc>
          <w:tcPr>
            <w:tcW w:w="2814" w:type="pct"/>
            <w:vAlign w:val="bottom"/>
          </w:tcPr>
          <w:p w14:paraId="3CDFE9B7" w14:textId="4B71DBCF" w:rsidR="00A14816" w:rsidRPr="00BD454A" w:rsidRDefault="00517B1C" w:rsidP="00A14816">
            <w:pPr>
              <w:autoSpaceDE w:val="0"/>
              <w:autoSpaceDN w:val="0"/>
              <w:adjustRightInd w:val="0"/>
              <w:ind w:left="180" w:hanging="180"/>
              <w:jc w:val="left"/>
              <w:rPr>
                <w:rFonts w:ascii="宋体" w:hAnsi="宋体" w:cs="MSung-Light-Identity-H"/>
                <w:bCs/>
                <w:color w:val="000000"/>
                <w:sz w:val="16"/>
                <w:szCs w:val="16"/>
                <w:lang w:eastAsia="zh-TW"/>
              </w:rPr>
            </w:pPr>
            <w:r w:rsidRPr="006A746E">
              <w:rPr>
                <w:rFonts w:ascii="宋体" w:eastAsia="PMingLiU" w:hAnsi="宋体" w:cs="MSung-Light-Identity-H"/>
                <w:bCs/>
                <w:color w:val="000000"/>
                <w:sz w:val="16"/>
                <w:szCs w:val="16"/>
                <w:lang w:eastAsia="zh-TW"/>
              </w:rPr>
              <w:t xml:space="preserve">- </w:t>
            </w:r>
            <w:r w:rsidRPr="006A746E">
              <w:rPr>
                <w:rFonts w:ascii="宋体" w:eastAsia="PMingLiU" w:hAnsi="宋体" w:cs="MSung-Light-Identity-H" w:hint="eastAsia"/>
                <w:bCs/>
                <w:color w:val="000000"/>
                <w:sz w:val="16"/>
                <w:lang w:eastAsia="zh-TW"/>
              </w:rPr>
              <w:t>中國石化集團公司之聯營和合營企業</w:t>
            </w:r>
          </w:p>
        </w:tc>
        <w:tc>
          <w:tcPr>
            <w:tcW w:w="1022" w:type="pct"/>
            <w:vAlign w:val="bottom"/>
          </w:tcPr>
          <w:p w14:paraId="7515EF70" w14:textId="2BDED64F" w:rsidR="00A14816" w:rsidRPr="007C3B09" w:rsidRDefault="00517B1C" w:rsidP="00A14816">
            <w:pPr>
              <w:tabs>
                <w:tab w:val="decimal" w:pos="1357"/>
              </w:tabs>
              <w:autoSpaceDE w:val="0"/>
              <w:autoSpaceDN w:val="0"/>
              <w:adjustRightInd w:val="0"/>
              <w:jc w:val="left"/>
              <w:rPr>
                <w:rFonts w:ascii="宋体" w:hAnsi="宋体" w:cs="MHei-Bold-Identity-H"/>
                <w:b/>
                <w:bCs/>
                <w:color w:val="000000"/>
                <w:sz w:val="16"/>
                <w:szCs w:val="16"/>
              </w:rPr>
            </w:pPr>
            <w:r w:rsidRPr="006A746E">
              <w:rPr>
                <w:rFonts w:ascii="宋体" w:eastAsia="PMingLiU" w:hAnsi="宋体" w:cs="MHei-Bold-Identity-H"/>
                <w:b/>
                <w:bCs/>
                <w:color w:val="000000"/>
                <w:sz w:val="16"/>
                <w:szCs w:val="16"/>
                <w:lang w:eastAsia="zh-TW"/>
              </w:rPr>
              <w:t>(76,455)</w:t>
            </w:r>
            <w:r w:rsidRPr="006A746E" w:rsidDel="000D11C6">
              <w:rPr>
                <w:rFonts w:ascii="宋体" w:eastAsia="PMingLiU" w:hAnsi="宋体" w:cs="MHei-Bold-Identity-H"/>
                <w:b/>
                <w:bCs/>
                <w:color w:val="000000"/>
                <w:sz w:val="16"/>
                <w:szCs w:val="16"/>
                <w:lang w:eastAsia="zh-TW"/>
              </w:rPr>
              <w:t xml:space="preserve"> </w:t>
            </w:r>
          </w:p>
        </w:tc>
        <w:tc>
          <w:tcPr>
            <w:tcW w:w="140" w:type="pct"/>
            <w:vAlign w:val="bottom"/>
          </w:tcPr>
          <w:p w14:paraId="658F9359" w14:textId="77777777" w:rsidR="00A14816" w:rsidRPr="004F5E6F" w:rsidRDefault="00A14816" w:rsidP="00A14816">
            <w:pPr>
              <w:tabs>
                <w:tab w:val="decimal" w:pos="1357"/>
              </w:tabs>
              <w:autoSpaceDE w:val="0"/>
              <w:autoSpaceDN w:val="0"/>
              <w:adjustRightInd w:val="0"/>
              <w:jc w:val="left"/>
              <w:rPr>
                <w:rFonts w:ascii="宋体" w:hAnsi="宋体" w:cs="MHei-Bold-Identity-H"/>
                <w:bCs/>
                <w:color w:val="000000"/>
                <w:sz w:val="16"/>
                <w:szCs w:val="14"/>
                <w:lang w:eastAsia="zh-HK"/>
              </w:rPr>
            </w:pPr>
          </w:p>
        </w:tc>
        <w:tc>
          <w:tcPr>
            <w:tcW w:w="1024" w:type="pct"/>
            <w:vAlign w:val="bottom"/>
          </w:tcPr>
          <w:p w14:paraId="50149A51" w14:textId="1ED05969" w:rsidR="00A14816" w:rsidRPr="008E6DC2" w:rsidRDefault="00517B1C" w:rsidP="00A14816">
            <w:pPr>
              <w:tabs>
                <w:tab w:val="decimal" w:pos="1368"/>
              </w:tabs>
              <w:autoSpaceDE w:val="0"/>
              <w:autoSpaceDN w:val="0"/>
              <w:adjustRightInd w:val="0"/>
              <w:jc w:val="left"/>
              <w:rPr>
                <w:rFonts w:ascii="宋体" w:hAnsi="宋体" w:cs="MHei-Bold-Identity-H"/>
                <w:bCs/>
                <w:color w:val="000000"/>
                <w:sz w:val="16"/>
                <w:szCs w:val="14"/>
              </w:rPr>
            </w:pPr>
            <w:r w:rsidRPr="006A746E">
              <w:rPr>
                <w:rFonts w:ascii="宋体" w:eastAsia="PMingLiU" w:hAnsi="宋体" w:cs="MHei-Bold-Identity-H"/>
                <w:bCs/>
                <w:color w:val="000000"/>
                <w:sz w:val="16"/>
                <w:szCs w:val="16"/>
                <w:lang w:eastAsia="zh-TW"/>
              </w:rPr>
              <w:t>(30,154)</w:t>
            </w:r>
          </w:p>
        </w:tc>
      </w:tr>
      <w:tr w:rsidR="00A14816" w:rsidRPr="00BD454A" w14:paraId="03ED1209" w14:textId="77777777" w:rsidTr="006A746E">
        <w:tc>
          <w:tcPr>
            <w:tcW w:w="2814" w:type="pct"/>
            <w:vAlign w:val="bottom"/>
          </w:tcPr>
          <w:p w14:paraId="26FC19D5" w14:textId="3848DB1E" w:rsidR="00A14816" w:rsidRPr="00BD454A" w:rsidRDefault="00517B1C" w:rsidP="00A14816">
            <w:pPr>
              <w:autoSpaceDE w:val="0"/>
              <w:autoSpaceDN w:val="0"/>
              <w:adjustRightInd w:val="0"/>
              <w:ind w:left="180" w:hanging="180"/>
              <w:jc w:val="left"/>
              <w:rPr>
                <w:rFonts w:ascii="宋体" w:hAnsi="宋体" w:cs="MSung-Light-Identity-H"/>
                <w:bCs/>
                <w:color w:val="000000"/>
                <w:sz w:val="16"/>
                <w:szCs w:val="16"/>
              </w:rPr>
            </w:pPr>
            <w:r w:rsidRPr="006A746E">
              <w:rPr>
                <w:rFonts w:ascii="宋体" w:eastAsia="PMingLiU" w:hAnsi="宋体" w:cs="MSung-Light-Identity-H"/>
                <w:bCs/>
                <w:color w:val="000000"/>
                <w:sz w:val="16"/>
                <w:szCs w:val="16"/>
                <w:lang w:eastAsia="zh-TW"/>
              </w:rPr>
              <w:t xml:space="preserve">- </w:t>
            </w:r>
            <w:r w:rsidR="004A7BB7">
              <w:rPr>
                <w:rFonts w:ascii="宋体" w:eastAsia="PMingLiU" w:hAnsi="宋体" w:cs="MSung-Light-Identity-H" w:hint="eastAsia"/>
                <w:bCs/>
                <w:color w:val="000000"/>
                <w:sz w:val="16"/>
                <w:szCs w:val="16"/>
                <w:lang w:eastAsia="zh-TW"/>
              </w:rPr>
              <w:t>第三方</w:t>
            </w:r>
          </w:p>
        </w:tc>
        <w:tc>
          <w:tcPr>
            <w:tcW w:w="1022" w:type="pct"/>
            <w:vAlign w:val="bottom"/>
          </w:tcPr>
          <w:p w14:paraId="3077B7FA" w14:textId="60A5EF25" w:rsidR="00A14816" w:rsidRPr="00433323" w:rsidRDefault="00517B1C" w:rsidP="00A14816">
            <w:pPr>
              <w:tabs>
                <w:tab w:val="decimal" w:pos="1357"/>
              </w:tabs>
              <w:autoSpaceDE w:val="0"/>
              <w:autoSpaceDN w:val="0"/>
              <w:adjustRightInd w:val="0"/>
              <w:jc w:val="left"/>
              <w:rPr>
                <w:rFonts w:ascii="宋体" w:hAnsi="宋体" w:cs="MHei-Bold-Identity-H"/>
                <w:b/>
                <w:bCs/>
                <w:color w:val="000000"/>
                <w:sz w:val="16"/>
                <w:szCs w:val="16"/>
              </w:rPr>
            </w:pPr>
            <w:r w:rsidRPr="006A746E">
              <w:rPr>
                <w:rFonts w:ascii="宋体" w:eastAsia="PMingLiU" w:hAnsi="宋体" w:cs="MHei-Bold-Identity-H"/>
                <w:b/>
                <w:bCs/>
                <w:color w:val="000000"/>
                <w:sz w:val="16"/>
                <w:szCs w:val="16"/>
                <w:lang w:eastAsia="zh-TW"/>
              </w:rPr>
              <w:t>(14,963)</w:t>
            </w:r>
            <w:r w:rsidRPr="006A746E" w:rsidDel="000D11C6">
              <w:rPr>
                <w:rFonts w:ascii="宋体" w:eastAsia="PMingLiU" w:hAnsi="宋体" w:cs="MHei-Bold-Identity-H"/>
                <w:b/>
                <w:bCs/>
                <w:color w:val="000000"/>
                <w:sz w:val="16"/>
                <w:szCs w:val="16"/>
                <w:lang w:eastAsia="zh-TW"/>
              </w:rPr>
              <w:t xml:space="preserve"> </w:t>
            </w:r>
          </w:p>
        </w:tc>
        <w:tc>
          <w:tcPr>
            <w:tcW w:w="140" w:type="pct"/>
            <w:vAlign w:val="bottom"/>
          </w:tcPr>
          <w:p w14:paraId="7BD9C31D" w14:textId="77777777" w:rsidR="00A14816" w:rsidRPr="004F5E6F" w:rsidRDefault="00A14816" w:rsidP="00A14816">
            <w:pPr>
              <w:tabs>
                <w:tab w:val="decimal" w:pos="1357"/>
              </w:tabs>
              <w:autoSpaceDE w:val="0"/>
              <w:autoSpaceDN w:val="0"/>
              <w:adjustRightInd w:val="0"/>
              <w:jc w:val="left"/>
              <w:rPr>
                <w:rFonts w:ascii="宋体" w:hAnsi="宋体" w:cs="MHei-Bold-Identity-H"/>
                <w:bCs/>
                <w:color w:val="000000"/>
                <w:sz w:val="16"/>
                <w:szCs w:val="14"/>
                <w:lang w:eastAsia="zh-HK"/>
              </w:rPr>
            </w:pPr>
          </w:p>
        </w:tc>
        <w:tc>
          <w:tcPr>
            <w:tcW w:w="1024" w:type="pct"/>
            <w:vAlign w:val="bottom"/>
          </w:tcPr>
          <w:p w14:paraId="6C1F32CF" w14:textId="58D4482A" w:rsidR="00A14816" w:rsidRPr="00975215" w:rsidRDefault="00517B1C" w:rsidP="00A14816">
            <w:pPr>
              <w:tabs>
                <w:tab w:val="decimal" w:pos="1368"/>
              </w:tabs>
              <w:autoSpaceDE w:val="0"/>
              <w:autoSpaceDN w:val="0"/>
              <w:adjustRightInd w:val="0"/>
              <w:jc w:val="left"/>
              <w:rPr>
                <w:rFonts w:ascii="宋体" w:hAnsi="宋体" w:cs="MHei-Bold-Identity-H"/>
                <w:bCs/>
                <w:color w:val="000000"/>
                <w:sz w:val="16"/>
                <w:szCs w:val="16"/>
              </w:rPr>
            </w:pPr>
            <w:r w:rsidRPr="006A746E">
              <w:rPr>
                <w:rFonts w:asciiTheme="minorEastAsia" w:eastAsia="PMingLiU" w:hAnsiTheme="minorEastAsia" w:cs="MHei-Bold-Identity-H"/>
                <w:bCs/>
                <w:color w:val="000000"/>
                <w:sz w:val="16"/>
                <w:szCs w:val="16"/>
                <w:lang w:eastAsia="zh-TW"/>
              </w:rPr>
              <w:t>-</w:t>
            </w:r>
          </w:p>
        </w:tc>
      </w:tr>
      <w:tr w:rsidR="00A14816" w:rsidRPr="00BD454A" w14:paraId="37CCDF68" w14:textId="77777777" w:rsidTr="006A746E">
        <w:tc>
          <w:tcPr>
            <w:tcW w:w="2814" w:type="pct"/>
            <w:vAlign w:val="bottom"/>
          </w:tcPr>
          <w:p w14:paraId="38D986DC" w14:textId="70C857D3" w:rsidR="00A14816" w:rsidRPr="00BD454A" w:rsidRDefault="00517B1C" w:rsidP="00A14816">
            <w:pPr>
              <w:autoSpaceDE w:val="0"/>
              <w:autoSpaceDN w:val="0"/>
              <w:adjustRightInd w:val="0"/>
              <w:ind w:left="180" w:hanging="180"/>
              <w:jc w:val="left"/>
              <w:rPr>
                <w:rFonts w:ascii="宋体" w:hAnsi="宋体" w:cs="MSung-Light-Identity-H"/>
                <w:bCs/>
                <w:color w:val="000000"/>
                <w:sz w:val="16"/>
                <w:szCs w:val="16"/>
              </w:rPr>
            </w:pPr>
            <w:r w:rsidRPr="006A746E">
              <w:rPr>
                <w:rFonts w:ascii="宋体" w:eastAsia="PMingLiU" w:hAnsi="宋体" w:cs="MSung-Light-Identity-H" w:hint="eastAsia"/>
                <w:bCs/>
                <w:color w:val="000000"/>
                <w:sz w:val="16"/>
                <w:szCs w:val="16"/>
                <w:lang w:eastAsia="zh-TW"/>
              </w:rPr>
              <w:t>匯兌淨</w:t>
            </w:r>
            <w:r w:rsidRPr="006A746E">
              <w:rPr>
                <w:rFonts w:asciiTheme="minorEastAsia" w:eastAsia="PMingLiU" w:hAnsiTheme="minorEastAsia" w:cs="MSung-Light-Identity-H"/>
                <w:bCs/>
                <w:color w:val="000000"/>
                <w:sz w:val="16"/>
                <w:szCs w:val="16"/>
                <w:lang w:eastAsia="zh-TW"/>
              </w:rPr>
              <w:t>(</w:t>
            </w:r>
            <w:r w:rsidRPr="006A746E">
              <w:rPr>
                <w:rFonts w:ascii="宋体" w:eastAsia="PMingLiU" w:hAnsi="宋体" w:cs="MSung-Light-Identity-H" w:hint="eastAsia"/>
                <w:bCs/>
                <w:color w:val="000000"/>
                <w:sz w:val="16"/>
                <w:szCs w:val="16"/>
                <w:lang w:eastAsia="zh-TW"/>
              </w:rPr>
              <w:t>損失</w:t>
            </w:r>
            <w:r w:rsidRPr="006A746E">
              <w:rPr>
                <w:rFonts w:asciiTheme="minorEastAsia" w:eastAsia="PMingLiU" w:hAnsiTheme="minorEastAsia" w:cs="MSung-Light-Identity-H"/>
                <w:bCs/>
                <w:color w:val="000000"/>
                <w:sz w:val="16"/>
                <w:szCs w:val="16"/>
                <w:lang w:eastAsia="zh-TW"/>
              </w:rPr>
              <w:t>)/</w:t>
            </w:r>
            <w:r w:rsidRPr="006A746E">
              <w:rPr>
                <w:rFonts w:ascii="宋体" w:eastAsia="PMingLiU" w:hAnsi="宋体" w:cs="MSung-Light-Identity-H" w:hint="eastAsia"/>
                <w:bCs/>
                <w:color w:val="000000"/>
                <w:sz w:val="16"/>
                <w:szCs w:val="16"/>
                <w:lang w:eastAsia="zh-TW"/>
              </w:rPr>
              <w:t>收益</w:t>
            </w:r>
          </w:p>
        </w:tc>
        <w:tc>
          <w:tcPr>
            <w:tcW w:w="1022" w:type="pct"/>
            <w:vAlign w:val="bottom"/>
          </w:tcPr>
          <w:p w14:paraId="0C178A7B" w14:textId="50DE282C" w:rsidR="00A14816" w:rsidRPr="000224D5" w:rsidRDefault="00517B1C" w:rsidP="00A14816">
            <w:pPr>
              <w:tabs>
                <w:tab w:val="decimal" w:pos="1357"/>
              </w:tabs>
              <w:autoSpaceDE w:val="0"/>
              <w:autoSpaceDN w:val="0"/>
              <w:adjustRightInd w:val="0"/>
              <w:jc w:val="left"/>
              <w:rPr>
                <w:rFonts w:ascii="宋体" w:hAnsi="宋体" w:cs="MHei-Bold-Identity-H"/>
                <w:b/>
                <w:bCs/>
                <w:color w:val="000000"/>
                <w:sz w:val="16"/>
                <w:szCs w:val="16"/>
              </w:rPr>
            </w:pPr>
            <w:r w:rsidRPr="006A746E">
              <w:rPr>
                <w:rFonts w:ascii="宋体" w:eastAsia="PMingLiU" w:hAnsi="宋体" w:cs="MHei-Bold-Identity-H"/>
                <w:b/>
                <w:bCs/>
                <w:color w:val="000000"/>
                <w:sz w:val="16"/>
                <w:szCs w:val="16"/>
                <w:lang w:eastAsia="zh-TW"/>
              </w:rPr>
              <w:t>(7,444)</w:t>
            </w:r>
          </w:p>
        </w:tc>
        <w:tc>
          <w:tcPr>
            <w:tcW w:w="140" w:type="pct"/>
            <w:vAlign w:val="bottom"/>
          </w:tcPr>
          <w:p w14:paraId="7E283B04" w14:textId="77777777" w:rsidR="00A14816" w:rsidRPr="004F5E6F" w:rsidRDefault="00A14816" w:rsidP="00A14816">
            <w:pPr>
              <w:tabs>
                <w:tab w:val="decimal" w:pos="1357"/>
              </w:tabs>
              <w:autoSpaceDE w:val="0"/>
              <w:autoSpaceDN w:val="0"/>
              <w:adjustRightInd w:val="0"/>
              <w:jc w:val="left"/>
              <w:rPr>
                <w:rFonts w:ascii="宋体" w:hAnsi="宋体" w:cs="MHei-Bold-Identity-H"/>
                <w:bCs/>
                <w:color w:val="000000"/>
                <w:sz w:val="16"/>
                <w:szCs w:val="14"/>
                <w:lang w:eastAsia="zh-HK"/>
              </w:rPr>
            </w:pPr>
          </w:p>
        </w:tc>
        <w:tc>
          <w:tcPr>
            <w:tcW w:w="1024" w:type="pct"/>
            <w:vAlign w:val="bottom"/>
          </w:tcPr>
          <w:p w14:paraId="686CFA58" w14:textId="75B7F6D3" w:rsidR="00A14816" w:rsidRPr="008E6DC2" w:rsidRDefault="00517B1C" w:rsidP="00A14816">
            <w:pPr>
              <w:tabs>
                <w:tab w:val="decimal" w:pos="1368"/>
              </w:tabs>
              <w:autoSpaceDE w:val="0"/>
              <w:autoSpaceDN w:val="0"/>
              <w:adjustRightInd w:val="0"/>
              <w:jc w:val="left"/>
              <w:rPr>
                <w:rFonts w:ascii="宋体" w:hAnsi="宋体" w:cs="MHei-Bold-Identity-H"/>
                <w:bCs/>
                <w:color w:val="000000"/>
                <w:sz w:val="16"/>
                <w:szCs w:val="14"/>
                <w:lang w:eastAsia="zh-HK"/>
              </w:rPr>
            </w:pPr>
            <w:r w:rsidRPr="006A746E">
              <w:rPr>
                <w:rFonts w:ascii="宋体" w:eastAsia="PMingLiU" w:hAnsi="宋体" w:cs="MHei-Bold-Identity-H"/>
                <w:bCs/>
                <w:color w:val="000000"/>
                <w:sz w:val="16"/>
                <w:szCs w:val="16"/>
                <w:lang w:eastAsia="zh-TW"/>
              </w:rPr>
              <w:t>173,931</w:t>
            </w:r>
          </w:p>
        </w:tc>
      </w:tr>
      <w:tr w:rsidR="00A14816" w:rsidRPr="00BD454A" w14:paraId="004E033B" w14:textId="77777777" w:rsidTr="006A746E">
        <w:tc>
          <w:tcPr>
            <w:tcW w:w="2814" w:type="pct"/>
            <w:vAlign w:val="bottom"/>
          </w:tcPr>
          <w:p w14:paraId="49A35FAA" w14:textId="2D84EA80" w:rsidR="00A14816" w:rsidRPr="00BD454A" w:rsidRDefault="00517B1C" w:rsidP="00A14816">
            <w:pPr>
              <w:autoSpaceDE w:val="0"/>
              <w:autoSpaceDN w:val="0"/>
              <w:adjustRightInd w:val="0"/>
              <w:ind w:left="180" w:hanging="180"/>
              <w:jc w:val="left"/>
              <w:rPr>
                <w:rFonts w:ascii="宋体" w:hAnsi="宋体" w:cs="MSung-Light-Identity-H"/>
                <w:bCs/>
                <w:color w:val="000000"/>
                <w:sz w:val="16"/>
                <w:szCs w:val="16"/>
              </w:rPr>
            </w:pPr>
            <w:r w:rsidRPr="006A746E">
              <w:rPr>
                <w:rFonts w:ascii="宋体" w:eastAsia="PMingLiU" w:hAnsi="宋体" w:cs="MSung-Light-Identity-H" w:hint="eastAsia"/>
                <w:bCs/>
                <w:color w:val="000000"/>
                <w:sz w:val="16"/>
                <w:szCs w:val="16"/>
                <w:lang w:eastAsia="zh-TW"/>
              </w:rPr>
              <w:t>手續費及其他</w:t>
            </w:r>
          </w:p>
        </w:tc>
        <w:tc>
          <w:tcPr>
            <w:tcW w:w="1022" w:type="pct"/>
            <w:vAlign w:val="bottom"/>
          </w:tcPr>
          <w:p w14:paraId="1B99D028" w14:textId="5F24EF10" w:rsidR="00A14816" w:rsidRPr="000224D5" w:rsidRDefault="00517B1C" w:rsidP="00A14816">
            <w:pPr>
              <w:tabs>
                <w:tab w:val="decimal" w:pos="1357"/>
              </w:tabs>
              <w:autoSpaceDE w:val="0"/>
              <w:autoSpaceDN w:val="0"/>
              <w:adjustRightInd w:val="0"/>
              <w:jc w:val="left"/>
              <w:rPr>
                <w:rFonts w:ascii="宋体" w:hAnsi="宋体" w:cs="MHei-Bold-Identity-H"/>
                <w:b/>
                <w:bCs/>
                <w:color w:val="000000"/>
                <w:sz w:val="16"/>
                <w:szCs w:val="16"/>
              </w:rPr>
            </w:pPr>
            <w:r w:rsidRPr="006A746E">
              <w:rPr>
                <w:rFonts w:ascii="宋体" w:eastAsia="PMingLiU" w:hAnsi="宋体" w:cs="MHei-Bold-Identity-H"/>
                <w:b/>
                <w:bCs/>
                <w:color w:val="000000"/>
                <w:sz w:val="16"/>
                <w:szCs w:val="16"/>
                <w:lang w:eastAsia="zh-TW"/>
              </w:rPr>
              <w:t>(60,936)</w:t>
            </w:r>
          </w:p>
        </w:tc>
        <w:tc>
          <w:tcPr>
            <w:tcW w:w="140" w:type="pct"/>
            <w:vAlign w:val="bottom"/>
          </w:tcPr>
          <w:p w14:paraId="76D3485F" w14:textId="77777777" w:rsidR="00A14816" w:rsidRPr="004F5E6F" w:rsidRDefault="00A14816" w:rsidP="00A14816">
            <w:pPr>
              <w:tabs>
                <w:tab w:val="decimal" w:pos="1357"/>
              </w:tabs>
              <w:autoSpaceDE w:val="0"/>
              <w:autoSpaceDN w:val="0"/>
              <w:adjustRightInd w:val="0"/>
              <w:jc w:val="left"/>
              <w:rPr>
                <w:rFonts w:ascii="宋体" w:hAnsi="宋体" w:cs="MHei-Bold-Identity-H"/>
                <w:bCs/>
                <w:color w:val="000000"/>
                <w:sz w:val="16"/>
                <w:szCs w:val="14"/>
                <w:lang w:eastAsia="zh-HK"/>
              </w:rPr>
            </w:pPr>
          </w:p>
        </w:tc>
        <w:tc>
          <w:tcPr>
            <w:tcW w:w="1024" w:type="pct"/>
            <w:vAlign w:val="bottom"/>
          </w:tcPr>
          <w:p w14:paraId="228C6D68" w14:textId="26F42C5B" w:rsidR="00A14816" w:rsidRPr="008E6DC2" w:rsidRDefault="00517B1C" w:rsidP="00A14816">
            <w:pPr>
              <w:tabs>
                <w:tab w:val="decimal" w:pos="1368"/>
              </w:tabs>
              <w:autoSpaceDE w:val="0"/>
              <w:autoSpaceDN w:val="0"/>
              <w:adjustRightInd w:val="0"/>
              <w:jc w:val="left"/>
              <w:rPr>
                <w:rFonts w:ascii="宋体" w:hAnsi="宋体" w:cs="MHei-Bold-Identity-H"/>
                <w:bCs/>
                <w:color w:val="000000"/>
                <w:sz w:val="16"/>
                <w:szCs w:val="14"/>
                <w:lang w:eastAsia="zh-HK"/>
              </w:rPr>
            </w:pPr>
            <w:r w:rsidRPr="006A746E">
              <w:rPr>
                <w:rFonts w:ascii="宋体" w:eastAsia="PMingLiU" w:hAnsi="宋体" w:cs="MHei-Bold-Identity-H"/>
                <w:bCs/>
                <w:color w:val="000000"/>
                <w:sz w:val="16"/>
                <w:szCs w:val="16"/>
                <w:lang w:eastAsia="zh-TW"/>
              </w:rPr>
              <w:t>(40,564)</w:t>
            </w:r>
          </w:p>
        </w:tc>
      </w:tr>
      <w:tr w:rsidR="00A14816" w:rsidRPr="00BD454A" w14:paraId="070D4E07" w14:textId="77777777" w:rsidTr="006A746E">
        <w:trPr>
          <w:trHeight w:val="72"/>
        </w:trPr>
        <w:tc>
          <w:tcPr>
            <w:tcW w:w="2814" w:type="pct"/>
            <w:vAlign w:val="bottom"/>
          </w:tcPr>
          <w:p w14:paraId="4BDE96BF" w14:textId="77777777" w:rsidR="00A14816" w:rsidRPr="004F5E6F" w:rsidRDefault="00A14816" w:rsidP="00A14816">
            <w:pPr>
              <w:autoSpaceDE w:val="0"/>
              <w:autoSpaceDN w:val="0"/>
              <w:adjustRightInd w:val="0"/>
              <w:ind w:left="180" w:hanging="180"/>
              <w:jc w:val="left"/>
              <w:rPr>
                <w:rFonts w:ascii="宋体" w:hAnsi="宋体" w:cs="MSung-Light-Identity-H"/>
                <w:b/>
                <w:bCs/>
                <w:color w:val="000000"/>
                <w:sz w:val="4"/>
                <w:szCs w:val="4"/>
              </w:rPr>
            </w:pPr>
          </w:p>
        </w:tc>
        <w:tc>
          <w:tcPr>
            <w:tcW w:w="1022" w:type="pct"/>
            <w:tcBorders>
              <w:bottom w:val="single" w:sz="4" w:space="0" w:color="auto"/>
            </w:tcBorders>
            <w:vAlign w:val="bottom"/>
          </w:tcPr>
          <w:p w14:paraId="3549EC97" w14:textId="77777777" w:rsidR="00A14816" w:rsidRPr="004F5E6F" w:rsidRDefault="00A14816" w:rsidP="00A14816">
            <w:pPr>
              <w:tabs>
                <w:tab w:val="decimal" w:pos="1357"/>
              </w:tabs>
              <w:autoSpaceDE w:val="0"/>
              <w:autoSpaceDN w:val="0"/>
              <w:adjustRightInd w:val="0"/>
              <w:jc w:val="left"/>
              <w:rPr>
                <w:rFonts w:ascii="宋体" w:hAnsi="宋体" w:cs="MHei-Bold-Identity-H"/>
                <w:b/>
                <w:bCs/>
                <w:color w:val="000000"/>
                <w:sz w:val="4"/>
                <w:szCs w:val="4"/>
                <w:lang w:eastAsia="zh-HK"/>
              </w:rPr>
            </w:pPr>
          </w:p>
        </w:tc>
        <w:tc>
          <w:tcPr>
            <w:tcW w:w="140" w:type="pct"/>
            <w:vAlign w:val="bottom"/>
          </w:tcPr>
          <w:p w14:paraId="70061E7D" w14:textId="77777777" w:rsidR="00A14816" w:rsidRPr="004F5E6F" w:rsidRDefault="00A14816" w:rsidP="00A14816">
            <w:pPr>
              <w:tabs>
                <w:tab w:val="decimal" w:pos="1357"/>
              </w:tabs>
              <w:autoSpaceDE w:val="0"/>
              <w:autoSpaceDN w:val="0"/>
              <w:adjustRightInd w:val="0"/>
              <w:jc w:val="left"/>
              <w:rPr>
                <w:rFonts w:ascii="宋体" w:hAnsi="宋体" w:cs="MHei-Bold-Identity-H"/>
                <w:bCs/>
                <w:color w:val="000000"/>
                <w:sz w:val="4"/>
                <w:szCs w:val="4"/>
                <w:lang w:eastAsia="zh-HK"/>
              </w:rPr>
            </w:pPr>
          </w:p>
        </w:tc>
        <w:tc>
          <w:tcPr>
            <w:tcW w:w="1024" w:type="pct"/>
            <w:tcBorders>
              <w:bottom w:val="single" w:sz="4" w:space="0" w:color="auto"/>
            </w:tcBorders>
            <w:vAlign w:val="bottom"/>
          </w:tcPr>
          <w:p w14:paraId="35CCA61C" w14:textId="77777777" w:rsidR="00A14816" w:rsidRPr="008E6DC2" w:rsidRDefault="00A14816" w:rsidP="00A14816">
            <w:pPr>
              <w:tabs>
                <w:tab w:val="decimal" w:pos="1368"/>
              </w:tabs>
              <w:autoSpaceDE w:val="0"/>
              <w:autoSpaceDN w:val="0"/>
              <w:adjustRightInd w:val="0"/>
              <w:jc w:val="left"/>
              <w:rPr>
                <w:rFonts w:ascii="宋体" w:hAnsi="宋体" w:cs="MHei-Bold-Identity-H"/>
                <w:bCs/>
                <w:color w:val="000000"/>
                <w:sz w:val="4"/>
                <w:szCs w:val="4"/>
                <w:highlight w:val="yellow"/>
                <w:lang w:eastAsia="zh-HK"/>
              </w:rPr>
            </w:pPr>
          </w:p>
        </w:tc>
      </w:tr>
      <w:tr w:rsidR="00A14816" w:rsidRPr="00BD454A" w14:paraId="63F2ACC0" w14:textId="77777777" w:rsidTr="006A746E">
        <w:tc>
          <w:tcPr>
            <w:tcW w:w="2814" w:type="pct"/>
            <w:vAlign w:val="bottom"/>
          </w:tcPr>
          <w:p w14:paraId="24770B75" w14:textId="77777777" w:rsidR="00A14816" w:rsidRPr="004F5E6F" w:rsidRDefault="00A14816" w:rsidP="00A14816">
            <w:pPr>
              <w:autoSpaceDE w:val="0"/>
              <w:autoSpaceDN w:val="0"/>
              <w:adjustRightInd w:val="0"/>
              <w:ind w:left="180" w:hanging="180"/>
              <w:jc w:val="left"/>
              <w:rPr>
                <w:rFonts w:ascii="宋体" w:hAnsi="宋体" w:cs="MSung-Light-Identity-H"/>
                <w:b/>
                <w:bCs/>
                <w:color w:val="000000"/>
                <w:sz w:val="16"/>
                <w:szCs w:val="16"/>
              </w:rPr>
            </w:pPr>
          </w:p>
        </w:tc>
        <w:tc>
          <w:tcPr>
            <w:tcW w:w="1022" w:type="pct"/>
            <w:tcBorders>
              <w:top w:val="single" w:sz="4" w:space="0" w:color="auto"/>
            </w:tcBorders>
            <w:vAlign w:val="bottom"/>
          </w:tcPr>
          <w:p w14:paraId="05FF41BA" w14:textId="005655FC" w:rsidR="00A14816" w:rsidRPr="004F5E6F" w:rsidRDefault="00517B1C" w:rsidP="00A14816">
            <w:pPr>
              <w:tabs>
                <w:tab w:val="decimal" w:pos="1357"/>
              </w:tabs>
              <w:autoSpaceDE w:val="0"/>
              <w:autoSpaceDN w:val="0"/>
              <w:adjustRightInd w:val="0"/>
              <w:jc w:val="left"/>
              <w:rPr>
                <w:rFonts w:ascii="宋体" w:hAnsi="宋体" w:cs="MHei-Bold-Identity-H"/>
                <w:b/>
                <w:bCs/>
                <w:color w:val="000000"/>
                <w:sz w:val="16"/>
                <w:szCs w:val="14"/>
                <w:lang w:eastAsia="zh-HK"/>
              </w:rPr>
            </w:pPr>
            <w:r w:rsidRPr="006A746E">
              <w:rPr>
                <w:rFonts w:ascii="宋体" w:eastAsia="PMingLiU" w:hAnsi="宋体" w:cs="MHei-Bold-Identity-H"/>
                <w:b/>
                <w:bCs/>
                <w:color w:val="000000"/>
                <w:sz w:val="16"/>
                <w:szCs w:val="14"/>
                <w:lang w:eastAsia="zh-TW"/>
              </w:rPr>
              <w:t>(1,048,843)</w:t>
            </w:r>
          </w:p>
        </w:tc>
        <w:tc>
          <w:tcPr>
            <w:tcW w:w="140" w:type="pct"/>
            <w:vAlign w:val="bottom"/>
          </w:tcPr>
          <w:p w14:paraId="2C893538" w14:textId="77777777" w:rsidR="00A14816" w:rsidRPr="004F5E6F" w:rsidRDefault="00A14816" w:rsidP="00A14816">
            <w:pPr>
              <w:tabs>
                <w:tab w:val="decimal" w:pos="1357"/>
              </w:tabs>
              <w:autoSpaceDE w:val="0"/>
              <w:autoSpaceDN w:val="0"/>
              <w:adjustRightInd w:val="0"/>
              <w:jc w:val="left"/>
              <w:rPr>
                <w:rFonts w:ascii="宋体" w:hAnsi="宋体" w:cs="MHei-Bold-Identity-H"/>
                <w:bCs/>
                <w:color w:val="000000"/>
                <w:sz w:val="16"/>
                <w:szCs w:val="14"/>
                <w:lang w:eastAsia="zh-HK"/>
              </w:rPr>
            </w:pPr>
          </w:p>
        </w:tc>
        <w:tc>
          <w:tcPr>
            <w:tcW w:w="1024" w:type="pct"/>
            <w:tcBorders>
              <w:top w:val="single" w:sz="4" w:space="0" w:color="auto"/>
            </w:tcBorders>
            <w:vAlign w:val="bottom"/>
          </w:tcPr>
          <w:p w14:paraId="26CB651C" w14:textId="0B2D5D7F" w:rsidR="00A14816" w:rsidRPr="008E6DC2" w:rsidRDefault="00517B1C" w:rsidP="00A14816">
            <w:pPr>
              <w:tabs>
                <w:tab w:val="decimal" w:pos="1368"/>
              </w:tabs>
              <w:autoSpaceDE w:val="0"/>
              <w:autoSpaceDN w:val="0"/>
              <w:adjustRightInd w:val="0"/>
              <w:jc w:val="left"/>
              <w:rPr>
                <w:rFonts w:ascii="宋体" w:hAnsi="宋体" w:cs="MHei-Bold-Identity-H"/>
                <w:bCs/>
                <w:color w:val="000000"/>
                <w:sz w:val="16"/>
                <w:szCs w:val="14"/>
                <w:highlight w:val="yellow"/>
                <w:lang w:eastAsia="zh-HK"/>
              </w:rPr>
            </w:pPr>
            <w:r w:rsidRPr="006A746E">
              <w:rPr>
                <w:rFonts w:ascii="宋体" w:eastAsia="PMingLiU" w:hAnsi="宋体" w:cs="MHei-Bold-Identity-H"/>
                <w:bCs/>
                <w:color w:val="000000"/>
                <w:sz w:val="16"/>
                <w:szCs w:val="14"/>
                <w:lang w:eastAsia="zh-TW"/>
              </w:rPr>
              <w:t>(529,076)</w:t>
            </w:r>
          </w:p>
        </w:tc>
      </w:tr>
      <w:tr w:rsidR="00A14816" w:rsidRPr="00BD454A" w14:paraId="043E6E17" w14:textId="77777777" w:rsidTr="006A746E">
        <w:trPr>
          <w:trHeight w:val="72"/>
        </w:trPr>
        <w:tc>
          <w:tcPr>
            <w:tcW w:w="2814" w:type="pct"/>
            <w:vAlign w:val="bottom"/>
          </w:tcPr>
          <w:p w14:paraId="6FDA29D3" w14:textId="77777777" w:rsidR="00A14816" w:rsidRPr="004F5E6F" w:rsidRDefault="00A14816" w:rsidP="00A14816">
            <w:pPr>
              <w:autoSpaceDE w:val="0"/>
              <w:autoSpaceDN w:val="0"/>
              <w:adjustRightInd w:val="0"/>
              <w:ind w:left="180" w:hanging="180"/>
              <w:jc w:val="left"/>
              <w:rPr>
                <w:rFonts w:ascii="宋体" w:hAnsi="宋体" w:cs="MSung-Light-Identity-H"/>
                <w:b/>
                <w:bCs/>
                <w:color w:val="000000"/>
                <w:sz w:val="4"/>
                <w:szCs w:val="4"/>
              </w:rPr>
            </w:pPr>
          </w:p>
        </w:tc>
        <w:tc>
          <w:tcPr>
            <w:tcW w:w="1022" w:type="pct"/>
            <w:tcBorders>
              <w:bottom w:val="single" w:sz="4" w:space="0" w:color="auto"/>
            </w:tcBorders>
            <w:vAlign w:val="bottom"/>
          </w:tcPr>
          <w:p w14:paraId="1F8368F5" w14:textId="77777777" w:rsidR="00A14816" w:rsidRPr="004F5E6F" w:rsidRDefault="00A14816" w:rsidP="00A14816">
            <w:pPr>
              <w:tabs>
                <w:tab w:val="decimal" w:pos="1357"/>
              </w:tabs>
              <w:autoSpaceDE w:val="0"/>
              <w:autoSpaceDN w:val="0"/>
              <w:adjustRightInd w:val="0"/>
              <w:jc w:val="left"/>
              <w:rPr>
                <w:rFonts w:ascii="宋体" w:hAnsi="宋体" w:cs="MHei-Bold-Identity-H"/>
                <w:b/>
                <w:bCs/>
                <w:color w:val="000000"/>
                <w:sz w:val="4"/>
                <w:szCs w:val="4"/>
                <w:lang w:eastAsia="zh-HK"/>
              </w:rPr>
            </w:pPr>
          </w:p>
        </w:tc>
        <w:tc>
          <w:tcPr>
            <w:tcW w:w="140" w:type="pct"/>
            <w:vAlign w:val="bottom"/>
          </w:tcPr>
          <w:p w14:paraId="0F5E48A9" w14:textId="77777777" w:rsidR="00A14816" w:rsidRPr="004F5E6F" w:rsidRDefault="00A14816" w:rsidP="00A14816">
            <w:pPr>
              <w:tabs>
                <w:tab w:val="decimal" w:pos="1357"/>
              </w:tabs>
              <w:autoSpaceDE w:val="0"/>
              <w:autoSpaceDN w:val="0"/>
              <w:adjustRightInd w:val="0"/>
              <w:jc w:val="left"/>
              <w:rPr>
                <w:rFonts w:ascii="宋体" w:hAnsi="宋体" w:cs="MHei-Bold-Identity-H"/>
                <w:bCs/>
                <w:color w:val="000000"/>
                <w:sz w:val="4"/>
                <w:szCs w:val="4"/>
                <w:lang w:eastAsia="zh-HK"/>
              </w:rPr>
            </w:pPr>
          </w:p>
        </w:tc>
        <w:tc>
          <w:tcPr>
            <w:tcW w:w="1024" w:type="pct"/>
            <w:tcBorders>
              <w:bottom w:val="single" w:sz="4" w:space="0" w:color="auto"/>
            </w:tcBorders>
            <w:vAlign w:val="bottom"/>
          </w:tcPr>
          <w:p w14:paraId="2F164414" w14:textId="77777777" w:rsidR="00A14816" w:rsidRPr="008E6DC2" w:rsidRDefault="00A14816" w:rsidP="00A14816">
            <w:pPr>
              <w:tabs>
                <w:tab w:val="decimal" w:pos="1368"/>
              </w:tabs>
              <w:autoSpaceDE w:val="0"/>
              <w:autoSpaceDN w:val="0"/>
              <w:adjustRightInd w:val="0"/>
              <w:jc w:val="left"/>
              <w:rPr>
                <w:rFonts w:ascii="宋体" w:hAnsi="宋体" w:cs="MHei-Bold-Identity-H"/>
                <w:bCs/>
                <w:color w:val="000000"/>
                <w:sz w:val="4"/>
                <w:szCs w:val="4"/>
                <w:highlight w:val="yellow"/>
                <w:lang w:eastAsia="zh-HK"/>
              </w:rPr>
            </w:pPr>
          </w:p>
        </w:tc>
      </w:tr>
      <w:tr w:rsidR="00A14816" w:rsidRPr="00BD454A" w14:paraId="68DE37BB" w14:textId="77777777" w:rsidTr="006A746E">
        <w:tc>
          <w:tcPr>
            <w:tcW w:w="2814" w:type="pct"/>
            <w:vAlign w:val="bottom"/>
          </w:tcPr>
          <w:p w14:paraId="6A120C05" w14:textId="77777777" w:rsidR="00A14816" w:rsidRPr="004F5E6F" w:rsidRDefault="00A14816" w:rsidP="00A14816">
            <w:pPr>
              <w:autoSpaceDE w:val="0"/>
              <w:autoSpaceDN w:val="0"/>
              <w:adjustRightInd w:val="0"/>
              <w:ind w:left="180" w:hanging="180"/>
              <w:jc w:val="left"/>
              <w:rPr>
                <w:rFonts w:ascii="宋体" w:hAnsi="宋体" w:cs="MSung-Light-Identity-H"/>
                <w:b/>
                <w:bCs/>
                <w:color w:val="000000"/>
                <w:sz w:val="16"/>
                <w:szCs w:val="16"/>
              </w:rPr>
            </w:pPr>
          </w:p>
        </w:tc>
        <w:tc>
          <w:tcPr>
            <w:tcW w:w="1022" w:type="pct"/>
            <w:tcBorders>
              <w:top w:val="single" w:sz="4" w:space="0" w:color="auto"/>
            </w:tcBorders>
            <w:vAlign w:val="bottom"/>
          </w:tcPr>
          <w:p w14:paraId="51640756" w14:textId="66688669" w:rsidR="00A14816" w:rsidRPr="004F5E6F" w:rsidRDefault="00517B1C" w:rsidP="00A14816">
            <w:pPr>
              <w:tabs>
                <w:tab w:val="decimal" w:pos="1357"/>
              </w:tabs>
              <w:autoSpaceDE w:val="0"/>
              <w:autoSpaceDN w:val="0"/>
              <w:adjustRightInd w:val="0"/>
              <w:jc w:val="left"/>
              <w:rPr>
                <w:rFonts w:ascii="宋体" w:hAnsi="宋体" w:cs="MHei-Bold-Identity-H"/>
                <w:b/>
                <w:bCs/>
                <w:color w:val="000000"/>
                <w:sz w:val="16"/>
                <w:szCs w:val="14"/>
                <w:lang w:eastAsia="zh-HK"/>
              </w:rPr>
            </w:pPr>
            <w:r w:rsidRPr="006A746E">
              <w:rPr>
                <w:rFonts w:ascii="宋体" w:eastAsia="PMingLiU" w:hAnsi="宋体" w:cs="MHei-Bold-Identity-H"/>
                <w:b/>
                <w:bCs/>
                <w:color w:val="000000"/>
                <w:sz w:val="16"/>
                <w:szCs w:val="14"/>
                <w:lang w:eastAsia="zh-TW"/>
              </w:rPr>
              <w:t>(945,344)</w:t>
            </w:r>
          </w:p>
        </w:tc>
        <w:tc>
          <w:tcPr>
            <w:tcW w:w="140" w:type="pct"/>
            <w:vAlign w:val="bottom"/>
          </w:tcPr>
          <w:p w14:paraId="057A6130" w14:textId="77777777" w:rsidR="00A14816" w:rsidRPr="004F5E6F" w:rsidRDefault="00A14816" w:rsidP="00A14816">
            <w:pPr>
              <w:tabs>
                <w:tab w:val="decimal" w:pos="1357"/>
              </w:tabs>
              <w:autoSpaceDE w:val="0"/>
              <w:autoSpaceDN w:val="0"/>
              <w:adjustRightInd w:val="0"/>
              <w:jc w:val="left"/>
              <w:rPr>
                <w:rFonts w:ascii="宋体" w:hAnsi="宋体" w:cs="MHei-Bold-Identity-H"/>
                <w:bCs/>
                <w:color w:val="000000"/>
                <w:sz w:val="16"/>
                <w:szCs w:val="14"/>
                <w:lang w:eastAsia="zh-HK"/>
              </w:rPr>
            </w:pPr>
          </w:p>
        </w:tc>
        <w:tc>
          <w:tcPr>
            <w:tcW w:w="1024" w:type="pct"/>
            <w:tcBorders>
              <w:top w:val="single" w:sz="4" w:space="0" w:color="auto"/>
            </w:tcBorders>
            <w:vAlign w:val="bottom"/>
          </w:tcPr>
          <w:p w14:paraId="42EF13FA" w14:textId="52F957FB" w:rsidR="00A14816" w:rsidRPr="008E6DC2" w:rsidRDefault="00517B1C" w:rsidP="00A14816">
            <w:pPr>
              <w:tabs>
                <w:tab w:val="decimal" w:pos="1368"/>
              </w:tabs>
              <w:autoSpaceDE w:val="0"/>
              <w:autoSpaceDN w:val="0"/>
              <w:adjustRightInd w:val="0"/>
              <w:jc w:val="left"/>
              <w:rPr>
                <w:rFonts w:ascii="宋体" w:hAnsi="宋体" w:cs="MHei-Bold-Identity-H"/>
                <w:bCs/>
                <w:color w:val="000000"/>
                <w:sz w:val="16"/>
                <w:szCs w:val="14"/>
                <w:highlight w:val="yellow"/>
                <w:lang w:eastAsia="zh-HK"/>
              </w:rPr>
            </w:pPr>
            <w:r w:rsidRPr="006A746E">
              <w:rPr>
                <w:rFonts w:ascii="宋体" w:eastAsia="PMingLiU" w:hAnsi="宋体" w:cs="MHei-Bold-Identity-H"/>
                <w:bCs/>
                <w:color w:val="000000"/>
                <w:sz w:val="16"/>
                <w:szCs w:val="14"/>
                <w:lang w:eastAsia="zh-TW"/>
              </w:rPr>
              <w:t>(441,190)</w:t>
            </w:r>
          </w:p>
        </w:tc>
      </w:tr>
      <w:tr w:rsidR="00A14816" w:rsidRPr="00BD454A" w14:paraId="2A3CBB3E" w14:textId="77777777" w:rsidTr="006A746E">
        <w:tc>
          <w:tcPr>
            <w:tcW w:w="2814" w:type="pct"/>
            <w:vAlign w:val="bottom"/>
          </w:tcPr>
          <w:p w14:paraId="300CFFF0" w14:textId="77777777" w:rsidR="00A14816" w:rsidRPr="004F5E6F" w:rsidRDefault="00A14816" w:rsidP="00A14816">
            <w:pPr>
              <w:autoSpaceDE w:val="0"/>
              <w:autoSpaceDN w:val="0"/>
              <w:adjustRightInd w:val="0"/>
              <w:ind w:left="180" w:hanging="180"/>
              <w:jc w:val="left"/>
              <w:rPr>
                <w:rFonts w:ascii="宋体" w:hAnsi="宋体" w:cs="MHei-Bold-Identity-H"/>
                <w:bCs/>
                <w:color w:val="000000"/>
                <w:sz w:val="4"/>
                <w:szCs w:val="4"/>
              </w:rPr>
            </w:pPr>
          </w:p>
        </w:tc>
        <w:tc>
          <w:tcPr>
            <w:tcW w:w="1022" w:type="pct"/>
            <w:tcBorders>
              <w:bottom w:val="single" w:sz="12" w:space="0" w:color="auto"/>
            </w:tcBorders>
            <w:vAlign w:val="bottom"/>
          </w:tcPr>
          <w:p w14:paraId="7DC36F74" w14:textId="77777777" w:rsidR="00A14816" w:rsidRPr="004F5E6F" w:rsidRDefault="00A14816" w:rsidP="00A14816">
            <w:pPr>
              <w:tabs>
                <w:tab w:val="decimal" w:pos="1343"/>
              </w:tabs>
              <w:autoSpaceDE w:val="0"/>
              <w:autoSpaceDN w:val="0"/>
              <w:adjustRightInd w:val="0"/>
              <w:jc w:val="left"/>
              <w:rPr>
                <w:rFonts w:ascii="宋体" w:hAnsi="宋体" w:cs="MHei-Bold-Identity-H"/>
                <w:bCs/>
                <w:color w:val="000000"/>
                <w:sz w:val="4"/>
                <w:szCs w:val="4"/>
                <w:lang w:eastAsia="zh-HK"/>
              </w:rPr>
            </w:pPr>
          </w:p>
        </w:tc>
        <w:tc>
          <w:tcPr>
            <w:tcW w:w="140" w:type="pct"/>
            <w:vAlign w:val="bottom"/>
          </w:tcPr>
          <w:p w14:paraId="4D97AA1A" w14:textId="77777777" w:rsidR="00A14816" w:rsidRPr="004F5E6F" w:rsidRDefault="00A14816" w:rsidP="00A14816">
            <w:pPr>
              <w:tabs>
                <w:tab w:val="decimal" w:pos="1357"/>
              </w:tabs>
              <w:autoSpaceDE w:val="0"/>
              <w:autoSpaceDN w:val="0"/>
              <w:adjustRightInd w:val="0"/>
              <w:jc w:val="left"/>
              <w:rPr>
                <w:rFonts w:ascii="宋体" w:hAnsi="宋体" w:cs="MHei-Bold-Identity-H"/>
                <w:bCs/>
                <w:color w:val="000000"/>
                <w:sz w:val="4"/>
                <w:szCs w:val="4"/>
                <w:lang w:eastAsia="zh-HK"/>
              </w:rPr>
            </w:pPr>
          </w:p>
        </w:tc>
        <w:tc>
          <w:tcPr>
            <w:tcW w:w="1024" w:type="pct"/>
            <w:tcBorders>
              <w:bottom w:val="single" w:sz="12" w:space="0" w:color="auto"/>
            </w:tcBorders>
            <w:vAlign w:val="bottom"/>
          </w:tcPr>
          <w:p w14:paraId="4E65961D" w14:textId="77777777" w:rsidR="00A14816" w:rsidRPr="004F5E6F" w:rsidRDefault="00A14816" w:rsidP="00A14816">
            <w:pPr>
              <w:tabs>
                <w:tab w:val="decimal" w:pos="1357"/>
              </w:tabs>
              <w:autoSpaceDE w:val="0"/>
              <w:autoSpaceDN w:val="0"/>
              <w:adjustRightInd w:val="0"/>
              <w:jc w:val="left"/>
              <w:rPr>
                <w:rFonts w:ascii="宋体" w:hAnsi="宋体" w:cs="MHei-Bold-Identity-H"/>
                <w:bCs/>
                <w:color w:val="000000"/>
                <w:sz w:val="4"/>
                <w:szCs w:val="4"/>
                <w:lang w:eastAsia="zh-HK"/>
              </w:rPr>
            </w:pPr>
          </w:p>
        </w:tc>
      </w:tr>
    </w:tbl>
    <w:p w14:paraId="257AC802" w14:textId="77777777" w:rsidR="00A14816" w:rsidRPr="006A746E" w:rsidRDefault="00A14816" w:rsidP="00B762F4">
      <w:pPr>
        <w:rPr>
          <w:rFonts w:ascii="宋体" w:hAnsi="宋体" w:cs="MHei-Bold-Identity-H"/>
          <w:b/>
          <w:bCs/>
          <w:color w:val="000000"/>
          <w:sz w:val="21"/>
          <w:szCs w:val="21"/>
          <w:lang w:eastAsia="zh-CN"/>
        </w:rPr>
      </w:pPr>
    </w:p>
    <w:p w14:paraId="2646F7A6" w14:textId="1D66895B" w:rsidR="00A14816" w:rsidRPr="006A746E" w:rsidRDefault="00517B1C" w:rsidP="00B762F4">
      <w:pPr>
        <w:rPr>
          <w:rFonts w:ascii="宋体" w:hAnsi="宋体" w:cs="MHei-Bold-Identity-H"/>
          <w:b/>
          <w:bCs/>
          <w:color w:val="000000"/>
          <w:sz w:val="21"/>
          <w:szCs w:val="21"/>
          <w:lang w:eastAsia="zh-TW"/>
        </w:rPr>
      </w:pPr>
      <w:r w:rsidRPr="006A746E">
        <w:rPr>
          <w:rFonts w:ascii="宋体" w:eastAsia="PMingLiU" w:hAnsi="宋体" w:cs="MHei-Bold-Identity-H"/>
          <w:b/>
          <w:bCs/>
          <w:color w:val="000000"/>
          <w:sz w:val="21"/>
          <w:szCs w:val="21"/>
          <w:lang w:eastAsia="zh-TW"/>
        </w:rPr>
        <w:lastRenderedPageBreak/>
        <w:t>6</w:t>
      </w:r>
      <w:r w:rsidRPr="006A746E">
        <w:rPr>
          <w:rFonts w:ascii="宋体" w:eastAsia="PMingLiU" w:hAnsi="宋体" w:cs="MHei-Bold-Identity-H"/>
          <w:b/>
          <w:bCs/>
          <w:color w:val="000000"/>
          <w:sz w:val="21"/>
          <w:szCs w:val="21"/>
          <w:lang w:eastAsia="zh-TW"/>
        </w:rPr>
        <w:tab/>
      </w:r>
      <w:r w:rsidRPr="006A746E">
        <w:rPr>
          <w:rFonts w:ascii="宋体" w:eastAsia="PMingLiU" w:hAnsi="宋体" w:cs="MHei-Bold-Identity-H" w:hint="eastAsia"/>
          <w:b/>
          <w:bCs/>
          <w:color w:val="000000"/>
          <w:sz w:val="21"/>
          <w:szCs w:val="21"/>
          <w:lang w:eastAsia="zh-TW"/>
        </w:rPr>
        <w:t>預期信用損失及資產減值損失</w:t>
      </w:r>
    </w:p>
    <w:tbl>
      <w:tblPr>
        <w:tblW w:w="4674" w:type="pct"/>
        <w:tblInd w:w="630" w:type="dxa"/>
        <w:tblLook w:val="04A0" w:firstRow="1" w:lastRow="0" w:firstColumn="1" w:lastColumn="0" w:noHBand="0" w:noVBand="1"/>
      </w:tblPr>
      <w:tblGrid>
        <w:gridCol w:w="4778"/>
        <w:gridCol w:w="1737"/>
        <w:gridCol w:w="232"/>
        <w:gridCol w:w="1733"/>
      </w:tblGrid>
      <w:tr w:rsidR="00A14816" w:rsidRPr="00BD454A" w14:paraId="26C1082A" w14:textId="77777777" w:rsidTr="00A14816">
        <w:trPr>
          <w:trHeight w:val="121"/>
        </w:trPr>
        <w:tc>
          <w:tcPr>
            <w:tcW w:w="2817" w:type="pct"/>
            <w:vAlign w:val="center"/>
          </w:tcPr>
          <w:p w14:paraId="7B4A6045" w14:textId="77777777" w:rsidR="00A14816" w:rsidRPr="004F5E6F" w:rsidRDefault="00A14816" w:rsidP="00A14816">
            <w:pPr>
              <w:autoSpaceDE w:val="0"/>
              <w:autoSpaceDN w:val="0"/>
              <w:adjustRightInd w:val="0"/>
              <w:rPr>
                <w:rFonts w:ascii="宋体" w:hAnsi="宋体" w:cs="MHei-Bold-Identity-H"/>
                <w:bCs/>
                <w:color w:val="000000"/>
                <w:sz w:val="16"/>
                <w:szCs w:val="14"/>
                <w:lang w:eastAsia="zh-TW"/>
              </w:rPr>
            </w:pPr>
          </w:p>
        </w:tc>
        <w:tc>
          <w:tcPr>
            <w:tcW w:w="1024" w:type="pct"/>
            <w:vAlign w:val="bottom"/>
          </w:tcPr>
          <w:p w14:paraId="6F5C2DD3" w14:textId="01B023EE" w:rsidR="00A14816" w:rsidRPr="004F5E6F" w:rsidRDefault="00517B1C" w:rsidP="00A14816">
            <w:pPr>
              <w:tabs>
                <w:tab w:val="decimal" w:pos="1421"/>
              </w:tabs>
              <w:autoSpaceDE w:val="0"/>
              <w:autoSpaceDN w:val="0"/>
              <w:adjustRightInd w:val="0"/>
              <w:jc w:val="left"/>
              <w:rPr>
                <w:rFonts w:ascii="宋体" w:hAnsi="宋体" w:cs="MHei-Bold-Identity-H"/>
                <w:b/>
                <w:bCs/>
                <w:color w:val="000000"/>
                <w:sz w:val="16"/>
                <w:szCs w:val="14"/>
              </w:rPr>
            </w:pPr>
            <w:r w:rsidRPr="006A746E">
              <w:rPr>
                <w:rFonts w:ascii="宋体" w:eastAsia="PMingLiU" w:hAnsi="宋体" w:cs="MHei-Bold-Identity-H"/>
                <w:b/>
                <w:bCs/>
                <w:color w:val="000000"/>
                <w:sz w:val="16"/>
                <w:szCs w:val="16"/>
                <w:lang w:eastAsia="zh-TW"/>
              </w:rPr>
              <w:t>2019</w:t>
            </w:r>
          </w:p>
        </w:tc>
        <w:tc>
          <w:tcPr>
            <w:tcW w:w="137" w:type="pct"/>
            <w:vAlign w:val="bottom"/>
          </w:tcPr>
          <w:p w14:paraId="3E56F41C" w14:textId="77777777" w:rsidR="00A14816" w:rsidRPr="004F5E6F" w:rsidRDefault="00A14816" w:rsidP="00A14816">
            <w:pPr>
              <w:tabs>
                <w:tab w:val="decimal" w:pos="1421"/>
              </w:tabs>
              <w:autoSpaceDE w:val="0"/>
              <w:autoSpaceDN w:val="0"/>
              <w:adjustRightInd w:val="0"/>
              <w:jc w:val="left"/>
              <w:rPr>
                <w:rFonts w:ascii="宋体" w:hAnsi="宋体" w:cs="MHei-Bold-Identity-H"/>
                <w:bCs/>
                <w:color w:val="000000"/>
                <w:sz w:val="16"/>
                <w:szCs w:val="14"/>
                <w:lang w:eastAsia="zh-HK"/>
              </w:rPr>
            </w:pPr>
          </w:p>
        </w:tc>
        <w:tc>
          <w:tcPr>
            <w:tcW w:w="1022" w:type="pct"/>
            <w:vAlign w:val="bottom"/>
          </w:tcPr>
          <w:p w14:paraId="28DFA4C6" w14:textId="5D5F19F5" w:rsidR="00A14816" w:rsidRPr="004F5E6F" w:rsidRDefault="00517B1C" w:rsidP="00A14816">
            <w:pPr>
              <w:tabs>
                <w:tab w:val="decimal" w:pos="1421"/>
              </w:tabs>
              <w:autoSpaceDE w:val="0"/>
              <w:autoSpaceDN w:val="0"/>
              <w:adjustRightInd w:val="0"/>
              <w:jc w:val="left"/>
              <w:rPr>
                <w:rFonts w:ascii="宋体" w:hAnsi="宋体" w:cs="MHei-Bold-Identity-H"/>
                <w:bCs/>
                <w:color w:val="000000"/>
                <w:sz w:val="16"/>
                <w:szCs w:val="14"/>
              </w:rPr>
            </w:pPr>
            <w:r w:rsidRPr="006A746E">
              <w:rPr>
                <w:rFonts w:ascii="宋体" w:eastAsia="PMingLiU" w:hAnsi="宋体" w:cs="MHei-Bold-Identity-H"/>
                <w:bCs/>
                <w:color w:val="000000"/>
                <w:sz w:val="16"/>
                <w:szCs w:val="16"/>
                <w:lang w:eastAsia="zh-TW"/>
              </w:rPr>
              <w:t>2018</w:t>
            </w:r>
          </w:p>
        </w:tc>
      </w:tr>
      <w:tr w:rsidR="00A14816" w:rsidRPr="00BD454A" w14:paraId="2014115F" w14:textId="77777777" w:rsidTr="00A14816">
        <w:trPr>
          <w:trHeight w:val="121"/>
        </w:trPr>
        <w:tc>
          <w:tcPr>
            <w:tcW w:w="2817" w:type="pct"/>
            <w:vAlign w:val="center"/>
          </w:tcPr>
          <w:p w14:paraId="5662EAA1" w14:textId="77777777" w:rsidR="00A14816" w:rsidRPr="004F5E6F" w:rsidRDefault="00A14816" w:rsidP="00A14816">
            <w:pPr>
              <w:autoSpaceDE w:val="0"/>
              <w:autoSpaceDN w:val="0"/>
              <w:adjustRightInd w:val="0"/>
              <w:rPr>
                <w:rFonts w:ascii="宋体" w:hAnsi="宋体" w:cs="MHei-Bold-Identity-H"/>
                <w:bCs/>
                <w:color w:val="000000"/>
                <w:sz w:val="16"/>
                <w:szCs w:val="14"/>
              </w:rPr>
            </w:pPr>
          </w:p>
        </w:tc>
        <w:tc>
          <w:tcPr>
            <w:tcW w:w="1024" w:type="pct"/>
            <w:vAlign w:val="bottom"/>
          </w:tcPr>
          <w:p w14:paraId="2BD0053F" w14:textId="2473A433" w:rsidR="00A14816" w:rsidRPr="004F5E6F" w:rsidRDefault="00517B1C" w:rsidP="00A14816">
            <w:pPr>
              <w:tabs>
                <w:tab w:val="decimal" w:pos="1421"/>
              </w:tabs>
              <w:autoSpaceDE w:val="0"/>
              <w:autoSpaceDN w:val="0"/>
              <w:adjustRightInd w:val="0"/>
              <w:jc w:val="left"/>
              <w:rPr>
                <w:rFonts w:ascii="宋体" w:hAnsi="宋体" w:cs="MHei-Bold-Identity-H"/>
                <w:b/>
                <w:bCs/>
                <w:color w:val="000000"/>
                <w:sz w:val="16"/>
                <w:szCs w:val="14"/>
              </w:rPr>
            </w:pPr>
            <w:r w:rsidRPr="006A746E">
              <w:rPr>
                <w:rFonts w:ascii="宋体" w:eastAsia="PMingLiU" w:hAnsi="宋体" w:cs="MHei-Bold-Identity-H" w:hint="eastAsia"/>
                <w:b/>
                <w:bCs/>
                <w:color w:val="000000"/>
                <w:sz w:val="16"/>
                <w:szCs w:val="14"/>
                <w:lang w:eastAsia="zh-TW"/>
              </w:rPr>
              <w:t>人民幣千元</w:t>
            </w:r>
          </w:p>
        </w:tc>
        <w:tc>
          <w:tcPr>
            <w:tcW w:w="137" w:type="pct"/>
            <w:vAlign w:val="bottom"/>
          </w:tcPr>
          <w:p w14:paraId="666604CC" w14:textId="77777777" w:rsidR="00A14816" w:rsidRPr="004F5E6F" w:rsidRDefault="00A14816" w:rsidP="00A14816">
            <w:pPr>
              <w:tabs>
                <w:tab w:val="decimal" w:pos="1421"/>
              </w:tabs>
              <w:autoSpaceDE w:val="0"/>
              <w:autoSpaceDN w:val="0"/>
              <w:adjustRightInd w:val="0"/>
              <w:jc w:val="left"/>
              <w:rPr>
                <w:rFonts w:ascii="宋体" w:hAnsi="宋体" w:cs="MHei-Bold-Identity-H"/>
                <w:bCs/>
                <w:color w:val="000000"/>
                <w:sz w:val="16"/>
                <w:szCs w:val="14"/>
                <w:lang w:eastAsia="zh-HK"/>
              </w:rPr>
            </w:pPr>
          </w:p>
        </w:tc>
        <w:tc>
          <w:tcPr>
            <w:tcW w:w="1022" w:type="pct"/>
            <w:vAlign w:val="bottom"/>
          </w:tcPr>
          <w:p w14:paraId="72D2E7D0" w14:textId="036EFAFE" w:rsidR="00A14816" w:rsidRPr="004F5E6F" w:rsidRDefault="00517B1C" w:rsidP="00A14816">
            <w:pPr>
              <w:tabs>
                <w:tab w:val="decimal" w:pos="1421"/>
              </w:tabs>
              <w:autoSpaceDE w:val="0"/>
              <w:autoSpaceDN w:val="0"/>
              <w:adjustRightInd w:val="0"/>
              <w:jc w:val="left"/>
              <w:rPr>
                <w:rFonts w:ascii="宋体" w:hAnsi="宋体" w:cs="MHei-Bold-Identity-H"/>
                <w:bCs/>
                <w:color w:val="000000"/>
                <w:sz w:val="16"/>
                <w:szCs w:val="14"/>
              </w:rPr>
            </w:pPr>
            <w:r w:rsidRPr="006A746E">
              <w:rPr>
                <w:rFonts w:ascii="宋体" w:eastAsia="PMingLiU" w:hAnsi="宋体" w:cs="MHei-Bold-Identity-H" w:hint="eastAsia"/>
                <w:bCs/>
                <w:color w:val="000000"/>
                <w:sz w:val="16"/>
                <w:szCs w:val="14"/>
                <w:lang w:eastAsia="zh-TW"/>
              </w:rPr>
              <w:t>人民幣千元</w:t>
            </w:r>
          </w:p>
        </w:tc>
      </w:tr>
      <w:tr w:rsidR="00A14816" w:rsidRPr="00BD454A" w14:paraId="37C2FE90" w14:textId="77777777" w:rsidTr="00A14816">
        <w:tc>
          <w:tcPr>
            <w:tcW w:w="2817" w:type="pct"/>
            <w:vAlign w:val="center"/>
          </w:tcPr>
          <w:p w14:paraId="3CEB3843" w14:textId="77777777" w:rsidR="00A14816" w:rsidRPr="00BD454A" w:rsidRDefault="00A14816" w:rsidP="00A14816">
            <w:pPr>
              <w:autoSpaceDE w:val="0"/>
              <w:autoSpaceDN w:val="0"/>
              <w:adjustRightInd w:val="0"/>
              <w:rPr>
                <w:rFonts w:ascii="宋体" w:hAnsi="宋体" w:cs="MSung-Light-Identity-H"/>
                <w:bCs/>
                <w:color w:val="000000"/>
                <w:sz w:val="16"/>
                <w:szCs w:val="16"/>
              </w:rPr>
            </w:pPr>
          </w:p>
        </w:tc>
        <w:tc>
          <w:tcPr>
            <w:tcW w:w="1024" w:type="pct"/>
            <w:vAlign w:val="bottom"/>
          </w:tcPr>
          <w:p w14:paraId="26DA3882" w14:textId="77777777" w:rsidR="00A14816" w:rsidRPr="004F5E6F" w:rsidRDefault="00A14816" w:rsidP="00A14816">
            <w:pPr>
              <w:tabs>
                <w:tab w:val="decimal" w:pos="1421"/>
              </w:tabs>
              <w:autoSpaceDE w:val="0"/>
              <w:autoSpaceDN w:val="0"/>
              <w:adjustRightInd w:val="0"/>
              <w:jc w:val="left"/>
              <w:rPr>
                <w:rFonts w:ascii="宋体" w:hAnsi="宋体" w:cs="MHei-Bold-Identity-H"/>
                <w:b/>
                <w:bCs/>
                <w:color w:val="000000"/>
                <w:sz w:val="16"/>
                <w:szCs w:val="14"/>
              </w:rPr>
            </w:pPr>
          </w:p>
        </w:tc>
        <w:tc>
          <w:tcPr>
            <w:tcW w:w="137" w:type="pct"/>
            <w:vAlign w:val="bottom"/>
          </w:tcPr>
          <w:p w14:paraId="1CB6A8B9" w14:textId="77777777" w:rsidR="00A14816" w:rsidRPr="004F5E6F" w:rsidRDefault="00A14816" w:rsidP="00A14816">
            <w:pPr>
              <w:tabs>
                <w:tab w:val="decimal" w:pos="1421"/>
              </w:tabs>
              <w:autoSpaceDE w:val="0"/>
              <w:autoSpaceDN w:val="0"/>
              <w:adjustRightInd w:val="0"/>
              <w:jc w:val="left"/>
              <w:rPr>
                <w:rFonts w:ascii="宋体" w:hAnsi="宋体" w:cs="MHei-Bold-Identity-H"/>
                <w:bCs/>
                <w:color w:val="000000"/>
                <w:sz w:val="16"/>
                <w:szCs w:val="14"/>
                <w:lang w:eastAsia="zh-HK"/>
              </w:rPr>
            </w:pPr>
          </w:p>
        </w:tc>
        <w:tc>
          <w:tcPr>
            <w:tcW w:w="1022" w:type="pct"/>
            <w:vAlign w:val="bottom"/>
          </w:tcPr>
          <w:p w14:paraId="26737E5A" w14:textId="77777777" w:rsidR="00A14816" w:rsidRPr="004F5E6F" w:rsidRDefault="00A14816" w:rsidP="00A14816">
            <w:pPr>
              <w:tabs>
                <w:tab w:val="decimal" w:pos="1421"/>
              </w:tabs>
              <w:autoSpaceDE w:val="0"/>
              <w:autoSpaceDN w:val="0"/>
              <w:adjustRightInd w:val="0"/>
              <w:jc w:val="left"/>
              <w:rPr>
                <w:rFonts w:ascii="宋体" w:hAnsi="宋体" w:cs="MHei-Bold-Identity-H"/>
                <w:bCs/>
                <w:color w:val="000000"/>
                <w:sz w:val="16"/>
                <w:szCs w:val="14"/>
              </w:rPr>
            </w:pPr>
          </w:p>
        </w:tc>
      </w:tr>
      <w:tr w:rsidR="00A14816" w:rsidRPr="00BD454A" w14:paraId="54477142" w14:textId="77777777" w:rsidTr="00A14816">
        <w:tc>
          <w:tcPr>
            <w:tcW w:w="2817" w:type="pct"/>
            <w:vAlign w:val="center"/>
          </w:tcPr>
          <w:p w14:paraId="4EACB92C" w14:textId="3224033C" w:rsidR="00A14816" w:rsidRPr="00BD454A" w:rsidRDefault="00517B1C" w:rsidP="00A14816">
            <w:pPr>
              <w:autoSpaceDE w:val="0"/>
              <w:autoSpaceDN w:val="0"/>
              <w:adjustRightInd w:val="0"/>
              <w:rPr>
                <w:rFonts w:ascii="宋体" w:hAnsi="宋体" w:cs="MSung-Light-Identity-H"/>
                <w:bCs/>
                <w:color w:val="000000"/>
                <w:sz w:val="16"/>
                <w:szCs w:val="16"/>
                <w:lang w:eastAsia="zh-TW"/>
              </w:rPr>
            </w:pPr>
            <w:r w:rsidRPr="006A746E">
              <w:rPr>
                <w:rFonts w:ascii="宋体" w:eastAsia="PMingLiU" w:hAnsi="宋体" w:cs="MSung-Light-Identity-H" w:hint="eastAsia"/>
                <w:bCs/>
                <w:color w:val="000000"/>
                <w:sz w:val="16"/>
                <w:szCs w:val="16"/>
                <w:lang w:eastAsia="zh-TW"/>
              </w:rPr>
              <w:t>貿易及其他應收款項</w:t>
            </w:r>
            <w:r w:rsidRPr="006A746E">
              <w:rPr>
                <w:rFonts w:asciiTheme="minorEastAsia" w:eastAsia="PMingLiU" w:hAnsiTheme="minorEastAsia" w:cs="MSung-Light-Identity-H" w:hint="eastAsia"/>
                <w:bCs/>
                <w:color w:val="000000"/>
                <w:sz w:val="16"/>
                <w:szCs w:val="16"/>
                <w:lang w:eastAsia="zh-TW"/>
              </w:rPr>
              <w:t>預期</w:t>
            </w:r>
            <w:r w:rsidRPr="006A746E">
              <w:rPr>
                <w:rFonts w:ascii="宋体" w:eastAsia="PMingLiU" w:hAnsi="宋体" w:cs="MSung-Light-Identity-H" w:hint="eastAsia"/>
                <w:bCs/>
                <w:color w:val="000000"/>
                <w:sz w:val="16"/>
                <w:szCs w:val="16"/>
                <w:lang w:eastAsia="zh-TW"/>
              </w:rPr>
              <w:t>信</w:t>
            </w:r>
            <w:r w:rsidRPr="006A746E">
              <w:rPr>
                <w:rFonts w:asciiTheme="minorEastAsia" w:eastAsia="PMingLiU" w:hAnsiTheme="minorEastAsia" w:cs="MSung-Light-Identity-H" w:hint="eastAsia"/>
                <w:bCs/>
                <w:color w:val="000000"/>
                <w:sz w:val="16"/>
                <w:szCs w:val="16"/>
                <w:lang w:eastAsia="zh-TW"/>
              </w:rPr>
              <w:t>用損失</w:t>
            </w:r>
            <w:r w:rsidRPr="006A746E">
              <w:rPr>
                <w:rFonts w:ascii="宋体" w:eastAsia="PMingLiU" w:hAnsi="宋体" w:cs="MSung-Light-Identity-H"/>
                <w:bCs/>
                <w:color w:val="000000"/>
                <w:sz w:val="16"/>
                <w:szCs w:val="16"/>
                <w:lang w:eastAsia="zh-TW"/>
              </w:rPr>
              <w:t>-</w:t>
            </w:r>
            <w:r w:rsidRPr="006A746E">
              <w:rPr>
                <w:rFonts w:ascii="宋体" w:eastAsia="PMingLiU" w:hAnsi="宋体" w:cs="MSung-Light-Identity-H" w:hint="eastAsia"/>
                <w:bCs/>
                <w:color w:val="000000"/>
                <w:sz w:val="16"/>
                <w:szCs w:val="16"/>
                <w:lang w:eastAsia="zh-TW"/>
              </w:rPr>
              <w:t>淨值</w:t>
            </w:r>
          </w:p>
        </w:tc>
        <w:tc>
          <w:tcPr>
            <w:tcW w:w="1024" w:type="pct"/>
            <w:vAlign w:val="bottom"/>
          </w:tcPr>
          <w:p w14:paraId="5348A52D" w14:textId="2A9CF11C" w:rsidR="00A14816" w:rsidRPr="004F5E6F" w:rsidRDefault="00517B1C" w:rsidP="00A14816">
            <w:pPr>
              <w:tabs>
                <w:tab w:val="decimal" w:pos="1421"/>
              </w:tabs>
              <w:autoSpaceDE w:val="0"/>
              <w:autoSpaceDN w:val="0"/>
              <w:adjustRightInd w:val="0"/>
              <w:jc w:val="left"/>
              <w:rPr>
                <w:rFonts w:ascii="宋体" w:hAnsi="宋体" w:cs="MHei-Bold-Identity-H"/>
                <w:b/>
                <w:bCs/>
                <w:color w:val="000000"/>
                <w:sz w:val="16"/>
                <w:szCs w:val="14"/>
              </w:rPr>
            </w:pPr>
            <w:r w:rsidRPr="006A746E">
              <w:rPr>
                <w:rFonts w:ascii="宋体" w:eastAsia="PMingLiU" w:hAnsi="宋体" w:cs="MHei-Bold-Identity-H"/>
                <w:b/>
                <w:bCs/>
                <w:color w:val="000000"/>
                <w:sz w:val="16"/>
                <w:szCs w:val="14"/>
                <w:lang w:eastAsia="zh-TW"/>
              </w:rPr>
              <w:t>98,582</w:t>
            </w:r>
          </w:p>
        </w:tc>
        <w:tc>
          <w:tcPr>
            <w:tcW w:w="137" w:type="pct"/>
            <w:vAlign w:val="bottom"/>
          </w:tcPr>
          <w:p w14:paraId="24F5812C" w14:textId="77777777" w:rsidR="00A14816" w:rsidRPr="004F5E6F" w:rsidRDefault="00A14816" w:rsidP="00A14816">
            <w:pPr>
              <w:tabs>
                <w:tab w:val="decimal" w:pos="1421"/>
              </w:tabs>
              <w:autoSpaceDE w:val="0"/>
              <w:autoSpaceDN w:val="0"/>
              <w:adjustRightInd w:val="0"/>
              <w:jc w:val="left"/>
              <w:rPr>
                <w:rFonts w:ascii="宋体" w:hAnsi="宋体" w:cs="MHei-Bold-Identity-H"/>
                <w:bCs/>
                <w:color w:val="000000"/>
                <w:sz w:val="16"/>
                <w:szCs w:val="14"/>
                <w:lang w:eastAsia="zh-HK"/>
              </w:rPr>
            </w:pPr>
          </w:p>
        </w:tc>
        <w:tc>
          <w:tcPr>
            <w:tcW w:w="1022" w:type="pct"/>
            <w:vAlign w:val="bottom"/>
          </w:tcPr>
          <w:p w14:paraId="796935F2" w14:textId="61DA909E" w:rsidR="00A14816" w:rsidRPr="004D0CAD" w:rsidRDefault="00517B1C" w:rsidP="00A14816">
            <w:pPr>
              <w:tabs>
                <w:tab w:val="decimal" w:pos="1421"/>
              </w:tabs>
              <w:autoSpaceDE w:val="0"/>
              <w:autoSpaceDN w:val="0"/>
              <w:adjustRightInd w:val="0"/>
              <w:jc w:val="left"/>
              <w:rPr>
                <w:rFonts w:ascii="宋体" w:hAnsi="宋体" w:cs="MHei-Bold-Identity-H"/>
                <w:bCs/>
                <w:color w:val="000000"/>
                <w:sz w:val="16"/>
                <w:szCs w:val="14"/>
              </w:rPr>
            </w:pPr>
            <w:r w:rsidRPr="006A746E">
              <w:rPr>
                <w:rFonts w:ascii="宋体" w:eastAsia="PMingLiU" w:hAnsi="宋体" w:cs="MHei-Bold-Identity-H"/>
                <w:bCs/>
                <w:color w:val="000000"/>
                <w:sz w:val="16"/>
                <w:szCs w:val="14"/>
                <w:lang w:eastAsia="zh-TW"/>
              </w:rPr>
              <w:t>10,543</w:t>
            </w:r>
          </w:p>
        </w:tc>
      </w:tr>
      <w:tr w:rsidR="00A14816" w:rsidRPr="00BD454A" w14:paraId="1D1EA650" w14:textId="77777777" w:rsidTr="00A14816">
        <w:tc>
          <w:tcPr>
            <w:tcW w:w="2817" w:type="pct"/>
            <w:vAlign w:val="center"/>
          </w:tcPr>
          <w:p w14:paraId="53D0E3FE" w14:textId="7ADD35D1" w:rsidR="00A14816" w:rsidRPr="00BD454A" w:rsidRDefault="00517B1C" w:rsidP="00A14816">
            <w:pPr>
              <w:autoSpaceDE w:val="0"/>
              <w:autoSpaceDN w:val="0"/>
              <w:adjustRightInd w:val="0"/>
              <w:rPr>
                <w:rFonts w:ascii="宋体" w:hAnsi="宋体" w:cs="MSung-Light-Identity-H"/>
                <w:bCs/>
                <w:color w:val="000000"/>
                <w:sz w:val="16"/>
                <w:szCs w:val="16"/>
                <w:lang w:eastAsia="zh-TW"/>
              </w:rPr>
            </w:pPr>
            <w:r w:rsidRPr="006A746E">
              <w:rPr>
                <w:rFonts w:ascii="宋体" w:eastAsia="PMingLiU" w:hAnsi="宋体" w:cs="MSung-Light-Identity-H" w:hint="eastAsia"/>
                <w:bCs/>
                <w:color w:val="000000"/>
                <w:sz w:val="16"/>
                <w:szCs w:val="16"/>
                <w:lang w:eastAsia="zh-TW"/>
              </w:rPr>
              <w:t>合同資產</w:t>
            </w:r>
            <w:r w:rsidRPr="006A746E">
              <w:rPr>
                <w:rFonts w:asciiTheme="minorEastAsia" w:eastAsia="PMingLiU" w:hAnsiTheme="minorEastAsia" w:cs="MSung-Light-Identity-H" w:hint="eastAsia"/>
                <w:bCs/>
                <w:color w:val="000000"/>
                <w:sz w:val="16"/>
                <w:szCs w:val="16"/>
                <w:lang w:eastAsia="zh-TW"/>
              </w:rPr>
              <w:t>預期</w:t>
            </w:r>
            <w:r w:rsidRPr="006A746E">
              <w:rPr>
                <w:rFonts w:ascii="宋体" w:eastAsia="PMingLiU" w:hAnsi="宋体" w:cs="MSung-Light-Identity-H" w:hint="eastAsia"/>
                <w:bCs/>
                <w:color w:val="000000"/>
                <w:sz w:val="16"/>
                <w:szCs w:val="16"/>
                <w:lang w:eastAsia="zh-TW"/>
              </w:rPr>
              <w:t>信用</w:t>
            </w:r>
            <w:r w:rsidRPr="006A746E">
              <w:rPr>
                <w:rFonts w:asciiTheme="minorEastAsia" w:eastAsia="PMingLiU" w:hAnsiTheme="minorEastAsia" w:cs="MSung-Light-Identity-H" w:hint="eastAsia"/>
                <w:bCs/>
                <w:color w:val="000000"/>
                <w:sz w:val="16"/>
                <w:szCs w:val="16"/>
                <w:lang w:eastAsia="zh-TW"/>
              </w:rPr>
              <w:t>損失</w:t>
            </w:r>
          </w:p>
        </w:tc>
        <w:tc>
          <w:tcPr>
            <w:tcW w:w="1024" w:type="pct"/>
            <w:vAlign w:val="bottom"/>
          </w:tcPr>
          <w:p w14:paraId="0FC75A26" w14:textId="13668B44" w:rsidR="00A14816" w:rsidRPr="004F5E6F" w:rsidRDefault="00517B1C" w:rsidP="00A14816">
            <w:pPr>
              <w:tabs>
                <w:tab w:val="decimal" w:pos="1421"/>
              </w:tabs>
              <w:autoSpaceDE w:val="0"/>
              <w:autoSpaceDN w:val="0"/>
              <w:adjustRightInd w:val="0"/>
              <w:jc w:val="left"/>
              <w:rPr>
                <w:rFonts w:ascii="宋体" w:hAnsi="宋体" w:cs="MHei-Bold-Identity-H"/>
                <w:b/>
                <w:bCs/>
                <w:color w:val="000000"/>
                <w:sz w:val="16"/>
                <w:szCs w:val="14"/>
              </w:rPr>
            </w:pPr>
            <w:r w:rsidRPr="006A746E">
              <w:rPr>
                <w:rFonts w:ascii="宋体" w:eastAsia="PMingLiU" w:hAnsi="宋体" w:cs="MHei-Bold-Identity-H"/>
                <w:b/>
                <w:bCs/>
                <w:color w:val="000000"/>
                <w:sz w:val="16"/>
                <w:szCs w:val="14"/>
                <w:lang w:eastAsia="zh-TW"/>
              </w:rPr>
              <w:t>12,657</w:t>
            </w:r>
          </w:p>
        </w:tc>
        <w:tc>
          <w:tcPr>
            <w:tcW w:w="137" w:type="pct"/>
            <w:vAlign w:val="bottom"/>
          </w:tcPr>
          <w:p w14:paraId="6DDA133B" w14:textId="77777777" w:rsidR="00A14816" w:rsidRPr="004F5E6F" w:rsidRDefault="00A14816" w:rsidP="00A14816">
            <w:pPr>
              <w:tabs>
                <w:tab w:val="decimal" w:pos="1421"/>
              </w:tabs>
              <w:autoSpaceDE w:val="0"/>
              <w:autoSpaceDN w:val="0"/>
              <w:adjustRightInd w:val="0"/>
              <w:jc w:val="left"/>
              <w:rPr>
                <w:rFonts w:ascii="宋体" w:hAnsi="宋体" w:cs="MHei-Bold-Identity-H"/>
                <w:bCs/>
                <w:color w:val="000000"/>
                <w:sz w:val="16"/>
                <w:szCs w:val="14"/>
                <w:lang w:eastAsia="zh-HK"/>
              </w:rPr>
            </w:pPr>
          </w:p>
        </w:tc>
        <w:tc>
          <w:tcPr>
            <w:tcW w:w="1022" w:type="pct"/>
            <w:vAlign w:val="bottom"/>
          </w:tcPr>
          <w:p w14:paraId="6220BDCF" w14:textId="5FF95863" w:rsidR="00A14816" w:rsidRPr="004D0CAD" w:rsidRDefault="00517B1C" w:rsidP="00A14816">
            <w:pPr>
              <w:tabs>
                <w:tab w:val="decimal" w:pos="1421"/>
              </w:tabs>
              <w:autoSpaceDE w:val="0"/>
              <w:autoSpaceDN w:val="0"/>
              <w:adjustRightInd w:val="0"/>
              <w:jc w:val="left"/>
              <w:rPr>
                <w:rFonts w:ascii="宋体" w:hAnsi="宋体" w:cs="MHei-Bold-Identity-H"/>
                <w:bCs/>
                <w:color w:val="000000"/>
                <w:sz w:val="16"/>
                <w:szCs w:val="14"/>
              </w:rPr>
            </w:pPr>
            <w:r w:rsidRPr="006A746E">
              <w:rPr>
                <w:rFonts w:ascii="宋体" w:eastAsia="PMingLiU" w:hAnsi="宋体" w:cs="MHei-Bold-Identity-H"/>
                <w:bCs/>
                <w:color w:val="000000"/>
                <w:sz w:val="16"/>
                <w:szCs w:val="14"/>
                <w:lang w:eastAsia="zh-TW"/>
              </w:rPr>
              <w:t>26,525</w:t>
            </w:r>
          </w:p>
        </w:tc>
      </w:tr>
      <w:tr w:rsidR="00A14816" w:rsidRPr="00BD454A" w14:paraId="00B4D478" w14:textId="77777777" w:rsidTr="00A14816">
        <w:trPr>
          <w:trHeight w:val="72"/>
        </w:trPr>
        <w:tc>
          <w:tcPr>
            <w:tcW w:w="2817" w:type="pct"/>
            <w:vAlign w:val="center"/>
          </w:tcPr>
          <w:p w14:paraId="3BDF050F" w14:textId="77777777" w:rsidR="00A14816" w:rsidRPr="004F5E6F" w:rsidRDefault="00A14816" w:rsidP="00A14816">
            <w:pPr>
              <w:autoSpaceDE w:val="0"/>
              <w:autoSpaceDN w:val="0"/>
              <w:adjustRightInd w:val="0"/>
              <w:rPr>
                <w:rFonts w:ascii="宋体" w:hAnsi="宋体" w:cs="MSung-Light-Identity-H"/>
                <w:bCs/>
                <w:color w:val="000000"/>
                <w:sz w:val="4"/>
                <w:szCs w:val="4"/>
              </w:rPr>
            </w:pPr>
          </w:p>
        </w:tc>
        <w:tc>
          <w:tcPr>
            <w:tcW w:w="1024" w:type="pct"/>
            <w:tcBorders>
              <w:bottom w:val="single" w:sz="4" w:space="0" w:color="auto"/>
            </w:tcBorders>
            <w:vAlign w:val="bottom"/>
          </w:tcPr>
          <w:p w14:paraId="75D1DA8D" w14:textId="77777777" w:rsidR="00A14816" w:rsidRPr="004F5E6F" w:rsidRDefault="00A14816" w:rsidP="00A14816">
            <w:pPr>
              <w:tabs>
                <w:tab w:val="decimal" w:pos="1421"/>
              </w:tabs>
              <w:autoSpaceDE w:val="0"/>
              <w:autoSpaceDN w:val="0"/>
              <w:adjustRightInd w:val="0"/>
              <w:jc w:val="left"/>
              <w:rPr>
                <w:rFonts w:ascii="宋体" w:hAnsi="宋体" w:cs="MHei-Bold-Identity-H"/>
                <w:b/>
                <w:bCs/>
                <w:color w:val="000000"/>
                <w:sz w:val="4"/>
                <w:szCs w:val="4"/>
              </w:rPr>
            </w:pPr>
          </w:p>
        </w:tc>
        <w:tc>
          <w:tcPr>
            <w:tcW w:w="137" w:type="pct"/>
            <w:vAlign w:val="bottom"/>
          </w:tcPr>
          <w:p w14:paraId="0EBA45B7" w14:textId="77777777" w:rsidR="00A14816" w:rsidRPr="004F5E6F" w:rsidRDefault="00A14816" w:rsidP="00A14816">
            <w:pPr>
              <w:tabs>
                <w:tab w:val="decimal" w:pos="1421"/>
              </w:tabs>
              <w:autoSpaceDE w:val="0"/>
              <w:autoSpaceDN w:val="0"/>
              <w:adjustRightInd w:val="0"/>
              <w:jc w:val="left"/>
              <w:rPr>
                <w:rFonts w:ascii="宋体" w:hAnsi="宋体" w:cs="MHei-Bold-Identity-H"/>
                <w:bCs/>
                <w:color w:val="000000"/>
                <w:sz w:val="4"/>
                <w:szCs w:val="4"/>
                <w:lang w:eastAsia="zh-HK"/>
              </w:rPr>
            </w:pPr>
          </w:p>
        </w:tc>
        <w:tc>
          <w:tcPr>
            <w:tcW w:w="1022" w:type="pct"/>
            <w:tcBorders>
              <w:bottom w:val="single" w:sz="4" w:space="0" w:color="auto"/>
            </w:tcBorders>
            <w:vAlign w:val="bottom"/>
          </w:tcPr>
          <w:p w14:paraId="1B1145F0" w14:textId="77777777" w:rsidR="00A14816" w:rsidRPr="004D0CAD" w:rsidRDefault="00A14816" w:rsidP="00A14816">
            <w:pPr>
              <w:tabs>
                <w:tab w:val="decimal" w:pos="1421"/>
              </w:tabs>
              <w:autoSpaceDE w:val="0"/>
              <w:autoSpaceDN w:val="0"/>
              <w:adjustRightInd w:val="0"/>
              <w:jc w:val="left"/>
              <w:rPr>
                <w:rFonts w:ascii="宋体" w:hAnsi="宋体" w:cs="MHei-Bold-Identity-H"/>
                <w:bCs/>
                <w:color w:val="000000"/>
                <w:sz w:val="4"/>
                <w:szCs w:val="4"/>
              </w:rPr>
            </w:pPr>
          </w:p>
        </w:tc>
      </w:tr>
      <w:tr w:rsidR="00A14816" w:rsidRPr="00BD454A" w14:paraId="317CF9B9" w14:textId="77777777" w:rsidTr="00A14816">
        <w:tc>
          <w:tcPr>
            <w:tcW w:w="2817" w:type="pct"/>
            <w:vAlign w:val="center"/>
          </w:tcPr>
          <w:p w14:paraId="3447AFA0" w14:textId="77777777" w:rsidR="00A14816" w:rsidRPr="004F5E6F" w:rsidRDefault="00A14816" w:rsidP="00A14816">
            <w:pPr>
              <w:autoSpaceDE w:val="0"/>
              <w:autoSpaceDN w:val="0"/>
              <w:adjustRightInd w:val="0"/>
              <w:rPr>
                <w:rFonts w:ascii="宋体" w:hAnsi="宋体" w:cs="MSung-Light-Identity-H"/>
                <w:bCs/>
                <w:color w:val="000000"/>
                <w:sz w:val="16"/>
                <w:szCs w:val="16"/>
              </w:rPr>
            </w:pPr>
          </w:p>
        </w:tc>
        <w:tc>
          <w:tcPr>
            <w:tcW w:w="1024" w:type="pct"/>
            <w:tcBorders>
              <w:top w:val="single" w:sz="4" w:space="0" w:color="auto"/>
            </w:tcBorders>
            <w:vAlign w:val="bottom"/>
          </w:tcPr>
          <w:p w14:paraId="3D295129" w14:textId="7BC0C001" w:rsidR="00A14816" w:rsidRPr="004F5E6F" w:rsidRDefault="00517B1C" w:rsidP="00A14816">
            <w:pPr>
              <w:tabs>
                <w:tab w:val="decimal" w:pos="1421"/>
              </w:tabs>
              <w:autoSpaceDE w:val="0"/>
              <w:autoSpaceDN w:val="0"/>
              <w:adjustRightInd w:val="0"/>
              <w:jc w:val="left"/>
              <w:rPr>
                <w:rFonts w:ascii="宋体" w:hAnsi="宋体" w:cs="MHei-Bold-Identity-H"/>
                <w:b/>
                <w:bCs/>
                <w:color w:val="000000"/>
                <w:sz w:val="16"/>
                <w:szCs w:val="14"/>
              </w:rPr>
            </w:pPr>
            <w:r w:rsidRPr="006A746E">
              <w:rPr>
                <w:rFonts w:ascii="宋体" w:eastAsia="PMingLiU" w:hAnsi="宋体" w:cs="MHei-Bold-Identity-H"/>
                <w:b/>
                <w:bCs/>
                <w:color w:val="000000"/>
                <w:sz w:val="16"/>
                <w:szCs w:val="14"/>
                <w:lang w:eastAsia="zh-TW"/>
              </w:rPr>
              <w:t>111,239</w:t>
            </w:r>
          </w:p>
        </w:tc>
        <w:tc>
          <w:tcPr>
            <w:tcW w:w="137" w:type="pct"/>
            <w:vAlign w:val="bottom"/>
          </w:tcPr>
          <w:p w14:paraId="751B7489" w14:textId="77777777" w:rsidR="00A14816" w:rsidRPr="004F5E6F" w:rsidRDefault="00A14816" w:rsidP="00A14816">
            <w:pPr>
              <w:tabs>
                <w:tab w:val="decimal" w:pos="1421"/>
              </w:tabs>
              <w:autoSpaceDE w:val="0"/>
              <w:autoSpaceDN w:val="0"/>
              <w:adjustRightInd w:val="0"/>
              <w:jc w:val="left"/>
              <w:rPr>
                <w:rFonts w:ascii="宋体" w:hAnsi="宋体" w:cs="MHei-Bold-Identity-H"/>
                <w:bCs/>
                <w:color w:val="000000"/>
                <w:sz w:val="16"/>
                <w:szCs w:val="14"/>
                <w:lang w:eastAsia="zh-HK"/>
              </w:rPr>
            </w:pPr>
          </w:p>
        </w:tc>
        <w:tc>
          <w:tcPr>
            <w:tcW w:w="1022" w:type="pct"/>
            <w:tcBorders>
              <w:top w:val="single" w:sz="4" w:space="0" w:color="auto"/>
            </w:tcBorders>
            <w:vAlign w:val="bottom"/>
          </w:tcPr>
          <w:p w14:paraId="39529DD0" w14:textId="2C92D1BD" w:rsidR="00A14816" w:rsidRPr="004D0CAD" w:rsidRDefault="00517B1C" w:rsidP="00A14816">
            <w:pPr>
              <w:tabs>
                <w:tab w:val="decimal" w:pos="1421"/>
              </w:tabs>
              <w:autoSpaceDE w:val="0"/>
              <w:autoSpaceDN w:val="0"/>
              <w:adjustRightInd w:val="0"/>
              <w:jc w:val="left"/>
              <w:rPr>
                <w:rFonts w:ascii="宋体" w:hAnsi="宋体" w:cs="MHei-Bold-Identity-H"/>
                <w:bCs/>
                <w:color w:val="000000"/>
                <w:sz w:val="16"/>
                <w:szCs w:val="14"/>
                <w:lang w:eastAsia="zh-HK"/>
              </w:rPr>
            </w:pPr>
            <w:r w:rsidRPr="006A746E">
              <w:rPr>
                <w:rFonts w:ascii="宋体" w:eastAsia="PMingLiU" w:hAnsi="宋体" w:cs="MHei-Bold-Identity-H"/>
                <w:bCs/>
                <w:color w:val="000000"/>
                <w:sz w:val="16"/>
                <w:szCs w:val="14"/>
                <w:lang w:eastAsia="zh-TW"/>
              </w:rPr>
              <w:t>37,068</w:t>
            </w:r>
          </w:p>
        </w:tc>
      </w:tr>
      <w:tr w:rsidR="00A14816" w:rsidRPr="00BD454A" w14:paraId="6777CC2E" w14:textId="77777777" w:rsidTr="00A14816">
        <w:tc>
          <w:tcPr>
            <w:tcW w:w="2817" w:type="pct"/>
          </w:tcPr>
          <w:p w14:paraId="2284FAC9" w14:textId="77777777" w:rsidR="00A14816" w:rsidRPr="004F5E6F" w:rsidRDefault="00A14816" w:rsidP="00A14816">
            <w:pPr>
              <w:autoSpaceDE w:val="0"/>
              <w:autoSpaceDN w:val="0"/>
              <w:adjustRightInd w:val="0"/>
              <w:rPr>
                <w:rFonts w:ascii="宋体" w:hAnsi="宋体" w:cs="MHei-Bold-Identity-H"/>
                <w:bCs/>
                <w:color w:val="000000"/>
                <w:sz w:val="4"/>
                <w:szCs w:val="4"/>
              </w:rPr>
            </w:pPr>
          </w:p>
        </w:tc>
        <w:tc>
          <w:tcPr>
            <w:tcW w:w="1024" w:type="pct"/>
            <w:tcBorders>
              <w:bottom w:val="single" w:sz="12" w:space="0" w:color="auto"/>
            </w:tcBorders>
            <w:vAlign w:val="bottom"/>
          </w:tcPr>
          <w:p w14:paraId="6295BCEC" w14:textId="77777777" w:rsidR="00A14816" w:rsidRPr="004F5E6F" w:rsidRDefault="00A14816" w:rsidP="00A14816">
            <w:pPr>
              <w:tabs>
                <w:tab w:val="decimal" w:pos="1421"/>
              </w:tabs>
              <w:autoSpaceDE w:val="0"/>
              <w:autoSpaceDN w:val="0"/>
              <w:adjustRightInd w:val="0"/>
              <w:jc w:val="left"/>
              <w:rPr>
                <w:rFonts w:ascii="宋体" w:hAnsi="宋体" w:cs="MHei-Bold-Identity-H"/>
                <w:bCs/>
                <w:color w:val="000000"/>
                <w:sz w:val="4"/>
                <w:szCs w:val="4"/>
                <w:lang w:eastAsia="zh-HK"/>
              </w:rPr>
            </w:pPr>
          </w:p>
        </w:tc>
        <w:tc>
          <w:tcPr>
            <w:tcW w:w="137" w:type="pct"/>
            <w:vAlign w:val="bottom"/>
          </w:tcPr>
          <w:p w14:paraId="257D83A6" w14:textId="77777777" w:rsidR="00A14816" w:rsidRPr="004F5E6F" w:rsidRDefault="00A14816" w:rsidP="00A14816">
            <w:pPr>
              <w:tabs>
                <w:tab w:val="decimal" w:pos="1421"/>
              </w:tabs>
              <w:autoSpaceDE w:val="0"/>
              <w:autoSpaceDN w:val="0"/>
              <w:adjustRightInd w:val="0"/>
              <w:jc w:val="left"/>
              <w:rPr>
                <w:rFonts w:ascii="宋体" w:hAnsi="宋体" w:cs="MHei-Bold-Identity-H"/>
                <w:bCs/>
                <w:color w:val="000000"/>
                <w:sz w:val="4"/>
                <w:szCs w:val="4"/>
                <w:lang w:eastAsia="zh-HK"/>
              </w:rPr>
            </w:pPr>
          </w:p>
        </w:tc>
        <w:tc>
          <w:tcPr>
            <w:tcW w:w="1022" w:type="pct"/>
            <w:tcBorders>
              <w:bottom w:val="single" w:sz="12" w:space="0" w:color="auto"/>
            </w:tcBorders>
            <w:vAlign w:val="bottom"/>
          </w:tcPr>
          <w:p w14:paraId="5B304FF2" w14:textId="77777777" w:rsidR="00A14816" w:rsidRPr="004F5E6F" w:rsidRDefault="00A14816" w:rsidP="00A14816">
            <w:pPr>
              <w:tabs>
                <w:tab w:val="decimal" w:pos="1421"/>
              </w:tabs>
              <w:autoSpaceDE w:val="0"/>
              <w:autoSpaceDN w:val="0"/>
              <w:adjustRightInd w:val="0"/>
              <w:jc w:val="left"/>
              <w:rPr>
                <w:rFonts w:ascii="宋体" w:hAnsi="宋体" w:cs="MHei-Bold-Identity-H"/>
                <w:bCs/>
                <w:color w:val="000000"/>
                <w:sz w:val="4"/>
                <w:szCs w:val="4"/>
                <w:highlight w:val="yellow"/>
                <w:lang w:eastAsia="zh-HK"/>
              </w:rPr>
            </w:pPr>
          </w:p>
        </w:tc>
      </w:tr>
    </w:tbl>
    <w:p w14:paraId="04914D8E" w14:textId="77777777" w:rsidR="00850029" w:rsidRDefault="00850029" w:rsidP="006A746E">
      <w:pPr>
        <w:rPr>
          <w:rFonts w:ascii="宋体" w:eastAsia="PMingLiU" w:hAnsi="宋体" w:cs="MHei-Bold-Identity-H" w:hint="eastAsia"/>
          <w:b/>
          <w:bCs/>
          <w:color w:val="000000"/>
          <w:sz w:val="21"/>
          <w:szCs w:val="21"/>
          <w:lang w:eastAsia="zh-TW"/>
        </w:rPr>
      </w:pPr>
    </w:p>
    <w:p w14:paraId="666A6DA5" w14:textId="641F83FC" w:rsidR="00A14816" w:rsidRPr="006A746E" w:rsidRDefault="00517B1C" w:rsidP="006A746E">
      <w:pPr>
        <w:rPr>
          <w:rFonts w:ascii="宋体" w:hAnsi="宋体" w:cs="MHei-Bold-Identity-H"/>
          <w:bCs/>
          <w:color w:val="000000"/>
          <w:sz w:val="21"/>
          <w:szCs w:val="21"/>
          <w:lang w:eastAsia="zh-CN"/>
        </w:rPr>
      </w:pPr>
      <w:r w:rsidRPr="006A746E">
        <w:rPr>
          <w:rFonts w:ascii="宋体" w:eastAsia="PMingLiU" w:hAnsi="宋体" w:cs="MHei-Bold-Identity-H"/>
          <w:b/>
          <w:bCs/>
          <w:color w:val="000000"/>
          <w:sz w:val="21"/>
          <w:szCs w:val="21"/>
          <w:lang w:eastAsia="zh-TW"/>
        </w:rPr>
        <w:t>7</w:t>
      </w:r>
      <w:r w:rsidRPr="006A746E">
        <w:rPr>
          <w:rFonts w:ascii="宋体" w:eastAsia="PMingLiU" w:hAnsi="宋体" w:cs="MHei-Bold-Identity-H"/>
          <w:b/>
          <w:bCs/>
          <w:color w:val="000000"/>
          <w:sz w:val="21"/>
          <w:szCs w:val="21"/>
          <w:lang w:eastAsia="zh-TW"/>
        </w:rPr>
        <w:tab/>
      </w:r>
      <w:r w:rsidRPr="006A746E">
        <w:rPr>
          <w:rFonts w:ascii="宋体" w:eastAsia="PMingLiU" w:hAnsi="宋体" w:cs="MHei-Bold-Identity-H" w:hint="eastAsia"/>
          <w:b/>
          <w:bCs/>
          <w:color w:val="000000"/>
          <w:sz w:val="21"/>
          <w:szCs w:val="21"/>
          <w:lang w:eastAsia="zh-TW"/>
        </w:rPr>
        <w:t>投資收益</w:t>
      </w:r>
    </w:p>
    <w:tbl>
      <w:tblPr>
        <w:tblW w:w="4676" w:type="pct"/>
        <w:tblInd w:w="630" w:type="dxa"/>
        <w:tblLook w:val="04A0" w:firstRow="1" w:lastRow="0" w:firstColumn="1" w:lastColumn="0" w:noHBand="0" w:noVBand="1"/>
      </w:tblPr>
      <w:tblGrid>
        <w:gridCol w:w="4776"/>
        <w:gridCol w:w="1737"/>
        <w:gridCol w:w="236"/>
        <w:gridCol w:w="1734"/>
      </w:tblGrid>
      <w:tr w:rsidR="00A14816" w:rsidRPr="00BD454A" w14:paraId="36F3A7EE" w14:textId="77777777" w:rsidTr="00A14816">
        <w:trPr>
          <w:trHeight w:val="121"/>
        </w:trPr>
        <w:tc>
          <w:tcPr>
            <w:tcW w:w="2815" w:type="pct"/>
            <w:vAlign w:val="center"/>
          </w:tcPr>
          <w:p w14:paraId="487EFB00" w14:textId="4FA2B953" w:rsidR="00A14816" w:rsidRPr="004F5E6F" w:rsidRDefault="00A14816" w:rsidP="00A14816">
            <w:pPr>
              <w:autoSpaceDE w:val="0"/>
              <w:autoSpaceDN w:val="0"/>
              <w:adjustRightInd w:val="0"/>
              <w:rPr>
                <w:rFonts w:ascii="宋体" w:hAnsi="宋体" w:cs="MHei-Bold-Identity-H"/>
                <w:bCs/>
                <w:color w:val="000000"/>
                <w:sz w:val="16"/>
                <w:szCs w:val="14"/>
              </w:rPr>
            </w:pPr>
          </w:p>
        </w:tc>
        <w:tc>
          <w:tcPr>
            <w:tcW w:w="1024" w:type="pct"/>
            <w:vAlign w:val="bottom"/>
          </w:tcPr>
          <w:p w14:paraId="4A7011C1" w14:textId="281755F5" w:rsidR="00A14816" w:rsidRPr="004F5E6F" w:rsidRDefault="00517B1C" w:rsidP="00A14816">
            <w:pPr>
              <w:tabs>
                <w:tab w:val="decimal" w:pos="1343"/>
              </w:tabs>
              <w:autoSpaceDE w:val="0"/>
              <w:autoSpaceDN w:val="0"/>
              <w:adjustRightInd w:val="0"/>
              <w:jc w:val="left"/>
              <w:rPr>
                <w:rFonts w:ascii="宋体" w:hAnsi="宋体" w:cs="MHei-Bold-Identity-H"/>
                <w:b/>
                <w:bCs/>
                <w:color w:val="000000"/>
                <w:sz w:val="16"/>
                <w:szCs w:val="14"/>
              </w:rPr>
            </w:pPr>
            <w:r w:rsidRPr="006A746E">
              <w:rPr>
                <w:rFonts w:ascii="宋体" w:eastAsia="PMingLiU" w:hAnsi="宋体" w:cs="MHei-Bold-Identity-H"/>
                <w:b/>
                <w:bCs/>
                <w:color w:val="000000"/>
                <w:sz w:val="16"/>
                <w:szCs w:val="16"/>
                <w:lang w:eastAsia="zh-TW"/>
              </w:rPr>
              <w:t>2019</w:t>
            </w:r>
          </w:p>
        </w:tc>
        <w:tc>
          <w:tcPr>
            <w:tcW w:w="139" w:type="pct"/>
            <w:vAlign w:val="bottom"/>
          </w:tcPr>
          <w:p w14:paraId="48660263" w14:textId="77777777" w:rsidR="00A14816" w:rsidRPr="004F5E6F" w:rsidRDefault="00A14816" w:rsidP="00A14816">
            <w:pPr>
              <w:autoSpaceDE w:val="0"/>
              <w:autoSpaceDN w:val="0"/>
              <w:adjustRightInd w:val="0"/>
              <w:jc w:val="left"/>
              <w:rPr>
                <w:rFonts w:ascii="宋体" w:hAnsi="宋体" w:cs="MHei-Bold-Identity-H"/>
                <w:bCs/>
                <w:color w:val="000000"/>
                <w:sz w:val="16"/>
                <w:szCs w:val="14"/>
                <w:lang w:eastAsia="zh-HK"/>
              </w:rPr>
            </w:pPr>
          </w:p>
        </w:tc>
        <w:tc>
          <w:tcPr>
            <w:tcW w:w="1022" w:type="pct"/>
            <w:vAlign w:val="bottom"/>
          </w:tcPr>
          <w:p w14:paraId="0C7671AD" w14:textId="224951B3" w:rsidR="00A14816" w:rsidRPr="004F5E6F" w:rsidRDefault="00517B1C" w:rsidP="00A14816">
            <w:pPr>
              <w:tabs>
                <w:tab w:val="decimal" w:pos="1294"/>
              </w:tabs>
              <w:autoSpaceDE w:val="0"/>
              <w:autoSpaceDN w:val="0"/>
              <w:adjustRightInd w:val="0"/>
              <w:jc w:val="left"/>
              <w:rPr>
                <w:rFonts w:ascii="宋体" w:hAnsi="宋体" w:cs="MHei-Bold-Identity-H"/>
                <w:bCs/>
                <w:color w:val="000000"/>
                <w:sz w:val="16"/>
                <w:szCs w:val="14"/>
              </w:rPr>
            </w:pPr>
            <w:r w:rsidRPr="006A746E">
              <w:rPr>
                <w:rFonts w:ascii="宋体" w:eastAsia="PMingLiU" w:hAnsi="宋体" w:cs="MHei-Bold-Identity-H"/>
                <w:bCs/>
                <w:color w:val="000000"/>
                <w:sz w:val="16"/>
                <w:szCs w:val="16"/>
                <w:lang w:eastAsia="zh-TW"/>
              </w:rPr>
              <w:t>2018</w:t>
            </w:r>
          </w:p>
        </w:tc>
      </w:tr>
      <w:tr w:rsidR="00A14816" w:rsidRPr="00BD454A" w14:paraId="34E38D95" w14:textId="77777777" w:rsidTr="00A14816">
        <w:trPr>
          <w:trHeight w:val="121"/>
        </w:trPr>
        <w:tc>
          <w:tcPr>
            <w:tcW w:w="2815" w:type="pct"/>
            <w:vAlign w:val="center"/>
          </w:tcPr>
          <w:p w14:paraId="3C7E2423" w14:textId="77777777" w:rsidR="00A14816" w:rsidRPr="004F5E6F" w:rsidRDefault="00A14816" w:rsidP="00A14816">
            <w:pPr>
              <w:autoSpaceDE w:val="0"/>
              <w:autoSpaceDN w:val="0"/>
              <w:adjustRightInd w:val="0"/>
              <w:rPr>
                <w:rFonts w:ascii="宋体" w:hAnsi="宋体" w:cs="MHei-Bold-Identity-H"/>
                <w:bCs/>
                <w:color w:val="000000"/>
                <w:sz w:val="16"/>
                <w:szCs w:val="14"/>
              </w:rPr>
            </w:pPr>
          </w:p>
        </w:tc>
        <w:tc>
          <w:tcPr>
            <w:tcW w:w="1024" w:type="pct"/>
            <w:vAlign w:val="bottom"/>
          </w:tcPr>
          <w:p w14:paraId="4E3D21EA" w14:textId="71D0149E" w:rsidR="00A14816" w:rsidRPr="004F5E6F" w:rsidRDefault="00517B1C" w:rsidP="00A14816">
            <w:pPr>
              <w:tabs>
                <w:tab w:val="decimal" w:pos="1343"/>
              </w:tabs>
              <w:autoSpaceDE w:val="0"/>
              <w:autoSpaceDN w:val="0"/>
              <w:adjustRightInd w:val="0"/>
              <w:jc w:val="left"/>
              <w:rPr>
                <w:rFonts w:ascii="宋体" w:hAnsi="宋体" w:cs="MHei-Bold-Identity-H"/>
                <w:b/>
                <w:bCs/>
                <w:color w:val="000000"/>
                <w:sz w:val="16"/>
                <w:szCs w:val="14"/>
              </w:rPr>
            </w:pPr>
            <w:r w:rsidRPr="006A746E">
              <w:rPr>
                <w:rFonts w:ascii="宋体" w:eastAsia="PMingLiU" w:hAnsi="宋体" w:cs="MHei-Bold-Identity-H" w:hint="eastAsia"/>
                <w:b/>
                <w:bCs/>
                <w:color w:val="000000"/>
                <w:sz w:val="16"/>
                <w:szCs w:val="14"/>
                <w:lang w:eastAsia="zh-TW"/>
              </w:rPr>
              <w:t>人民幣千元</w:t>
            </w:r>
          </w:p>
        </w:tc>
        <w:tc>
          <w:tcPr>
            <w:tcW w:w="139" w:type="pct"/>
            <w:vAlign w:val="bottom"/>
          </w:tcPr>
          <w:p w14:paraId="1A4AE7A0" w14:textId="77777777" w:rsidR="00A14816" w:rsidRPr="004F5E6F" w:rsidRDefault="00A14816" w:rsidP="00A14816">
            <w:pPr>
              <w:autoSpaceDE w:val="0"/>
              <w:autoSpaceDN w:val="0"/>
              <w:adjustRightInd w:val="0"/>
              <w:jc w:val="left"/>
              <w:rPr>
                <w:rFonts w:ascii="宋体" w:hAnsi="宋体" w:cs="MHei-Bold-Identity-H"/>
                <w:bCs/>
                <w:color w:val="000000"/>
                <w:sz w:val="16"/>
                <w:szCs w:val="14"/>
                <w:lang w:eastAsia="zh-HK"/>
              </w:rPr>
            </w:pPr>
          </w:p>
        </w:tc>
        <w:tc>
          <w:tcPr>
            <w:tcW w:w="1022" w:type="pct"/>
            <w:vAlign w:val="bottom"/>
          </w:tcPr>
          <w:p w14:paraId="46A4A1E4" w14:textId="56B3F45F" w:rsidR="00A14816" w:rsidRPr="004F5E6F" w:rsidRDefault="00517B1C" w:rsidP="00A14816">
            <w:pPr>
              <w:tabs>
                <w:tab w:val="decimal" w:pos="1294"/>
              </w:tabs>
              <w:autoSpaceDE w:val="0"/>
              <w:autoSpaceDN w:val="0"/>
              <w:adjustRightInd w:val="0"/>
              <w:jc w:val="left"/>
              <w:rPr>
                <w:rFonts w:ascii="宋体" w:hAnsi="宋体" w:cs="MHei-Bold-Identity-H"/>
                <w:bCs/>
                <w:color w:val="000000"/>
                <w:sz w:val="16"/>
                <w:szCs w:val="14"/>
              </w:rPr>
            </w:pPr>
            <w:r w:rsidRPr="006A746E">
              <w:rPr>
                <w:rFonts w:ascii="宋体" w:eastAsia="PMingLiU" w:hAnsi="宋体" w:cs="MHei-Bold-Identity-H" w:hint="eastAsia"/>
                <w:bCs/>
                <w:color w:val="000000"/>
                <w:sz w:val="16"/>
                <w:szCs w:val="14"/>
                <w:lang w:eastAsia="zh-TW"/>
              </w:rPr>
              <w:t>人民幣千元</w:t>
            </w:r>
          </w:p>
        </w:tc>
      </w:tr>
      <w:tr w:rsidR="00A14816" w:rsidRPr="00BD454A" w14:paraId="6BF2226F" w14:textId="77777777" w:rsidTr="00A14816">
        <w:tc>
          <w:tcPr>
            <w:tcW w:w="2815" w:type="pct"/>
            <w:vAlign w:val="center"/>
          </w:tcPr>
          <w:p w14:paraId="18BB5A3C" w14:textId="77777777" w:rsidR="00A14816" w:rsidRPr="004F5E6F" w:rsidRDefault="00A14816" w:rsidP="00A14816">
            <w:pPr>
              <w:autoSpaceDE w:val="0"/>
              <w:autoSpaceDN w:val="0"/>
              <w:adjustRightInd w:val="0"/>
              <w:rPr>
                <w:rFonts w:ascii="宋体" w:hAnsi="宋体" w:cs="MSung-Light-Identity-H"/>
                <w:bCs/>
                <w:color w:val="000000"/>
                <w:sz w:val="16"/>
                <w:szCs w:val="16"/>
              </w:rPr>
            </w:pPr>
          </w:p>
        </w:tc>
        <w:tc>
          <w:tcPr>
            <w:tcW w:w="1024" w:type="pct"/>
            <w:vAlign w:val="bottom"/>
          </w:tcPr>
          <w:p w14:paraId="66815FC0" w14:textId="77777777" w:rsidR="00A14816" w:rsidRPr="004F5E6F" w:rsidRDefault="00A14816" w:rsidP="00A14816">
            <w:pPr>
              <w:tabs>
                <w:tab w:val="decimal" w:pos="1343"/>
              </w:tabs>
              <w:autoSpaceDE w:val="0"/>
              <w:autoSpaceDN w:val="0"/>
              <w:adjustRightInd w:val="0"/>
              <w:jc w:val="left"/>
              <w:rPr>
                <w:rFonts w:ascii="宋体" w:hAnsi="宋体" w:cs="MHei-Bold-Identity-H"/>
                <w:b/>
                <w:bCs/>
                <w:color w:val="000000"/>
                <w:sz w:val="16"/>
                <w:szCs w:val="16"/>
              </w:rPr>
            </w:pPr>
          </w:p>
        </w:tc>
        <w:tc>
          <w:tcPr>
            <w:tcW w:w="139" w:type="pct"/>
            <w:vAlign w:val="bottom"/>
          </w:tcPr>
          <w:p w14:paraId="0C432C2F" w14:textId="77777777" w:rsidR="00A14816" w:rsidRPr="004F5E6F" w:rsidRDefault="00A14816" w:rsidP="00A14816">
            <w:pPr>
              <w:autoSpaceDE w:val="0"/>
              <w:autoSpaceDN w:val="0"/>
              <w:adjustRightInd w:val="0"/>
              <w:jc w:val="left"/>
              <w:rPr>
                <w:rFonts w:ascii="宋体" w:hAnsi="宋体" w:cs="MHei-Bold-Identity-H"/>
                <w:bCs/>
                <w:color w:val="000000"/>
                <w:sz w:val="16"/>
                <w:szCs w:val="14"/>
                <w:lang w:eastAsia="zh-HK"/>
              </w:rPr>
            </w:pPr>
          </w:p>
        </w:tc>
        <w:tc>
          <w:tcPr>
            <w:tcW w:w="1022" w:type="pct"/>
            <w:vAlign w:val="bottom"/>
          </w:tcPr>
          <w:p w14:paraId="0802BBFA" w14:textId="77777777" w:rsidR="00A14816" w:rsidRPr="004F5E6F" w:rsidRDefault="00A14816" w:rsidP="00A14816">
            <w:pPr>
              <w:tabs>
                <w:tab w:val="decimal" w:pos="1294"/>
              </w:tabs>
              <w:autoSpaceDE w:val="0"/>
              <w:autoSpaceDN w:val="0"/>
              <w:adjustRightInd w:val="0"/>
              <w:jc w:val="left"/>
              <w:rPr>
                <w:rFonts w:ascii="宋体" w:hAnsi="宋体" w:cs="MHei-Bold-Identity-H"/>
                <w:bCs/>
                <w:color w:val="000000"/>
                <w:sz w:val="16"/>
                <w:szCs w:val="14"/>
              </w:rPr>
            </w:pPr>
          </w:p>
        </w:tc>
      </w:tr>
      <w:tr w:rsidR="00A14816" w:rsidRPr="00BD454A" w14:paraId="157512F4" w14:textId="77777777" w:rsidTr="00A14816">
        <w:tc>
          <w:tcPr>
            <w:tcW w:w="2815" w:type="pct"/>
            <w:vAlign w:val="center"/>
          </w:tcPr>
          <w:p w14:paraId="431FFA81" w14:textId="7066DB1C" w:rsidR="00A14816" w:rsidRPr="004F5E6F" w:rsidRDefault="00517B1C" w:rsidP="00A14816">
            <w:pPr>
              <w:autoSpaceDE w:val="0"/>
              <w:autoSpaceDN w:val="0"/>
              <w:adjustRightInd w:val="0"/>
              <w:rPr>
                <w:rFonts w:ascii="宋体" w:hAnsi="宋体" w:cs="MSung-Light-Identity-H"/>
                <w:bCs/>
                <w:color w:val="000000"/>
                <w:sz w:val="16"/>
                <w:szCs w:val="16"/>
                <w:lang w:eastAsia="zh-TW"/>
              </w:rPr>
            </w:pPr>
            <w:r w:rsidRPr="006A746E">
              <w:rPr>
                <w:rFonts w:ascii="宋体" w:eastAsia="PMingLiU" w:hAnsi="宋体" w:cs="MSung-Light-Identity-H" w:hint="eastAsia"/>
                <w:bCs/>
                <w:color w:val="000000"/>
                <w:sz w:val="16"/>
                <w:szCs w:val="16"/>
                <w:lang w:eastAsia="zh-TW"/>
              </w:rPr>
              <w:t>持有</w:t>
            </w:r>
            <w:r w:rsidRPr="006A746E">
              <w:rPr>
                <w:rFonts w:ascii="宋体" w:eastAsia="PMingLiU" w:hAnsi="宋体" w:cs="MSung-Light-Identity-H" w:hint="eastAsia"/>
                <w:color w:val="000000"/>
                <w:sz w:val="16"/>
                <w:szCs w:val="16"/>
                <w:lang w:eastAsia="zh-TW"/>
              </w:rPr>
              <w:t>按公允值列入其他綜合收益之金融資產</w:t>
            </w:r>
            <w:r w:rsidRPr="006A746E">
              <w:rPr>
                <w:rFonts w:ascii="宋体" w:eastAsia="PMingLiU" w:hAnsi="宋体" w:cs="MSung-Light-Identity-H" w:hint="eastAsia"/>
                <w:bCs/>
                <w:color w:val="000000"/>
                <w:sz w:val="16"/>
                <w:szCs w:val="16"/>
                <w:lang w:eastAsia="zh-TW"/>
              </w:rPr>
              <w:t>取得的投資收益</w:t>
            </w:r>
          </w:p>
        </w:tc>
        <w:tc>
          <w:tcPr>
            <w:tcW w:w="1024" w:type="pct"/>
            <w:vAlign w:val="bottom"/>
          </w:tcPr>
          <w:p w14:paraId="3CD9FC35" w14:textId="34F0A427" w:rsidR="00A14816" w:rsidRPr="004F5E6F" w:rsidRDefault="00517B1C" w:rsidP="00A14816">
            <w:pPr>
              <w:tabs>
                <w:tab w:val="decimal" w:pos="1343"/>
              </w:tabs>
              <w:autoSpaceDE w:val="0"/>
              <w:autoSpaceDN w:val="0"/>
              <w:adjustRightInd w:val="0"/>
              <w:jc w:val="left"/>
              <w:rPr>
                <w:rFonts w:ascii="宋体" w:hAnsi="宋体" w:cs="MHei-Bold-Identity-H"/>
                <w:b/>
                <w:bCs/>
                <w:color w:val="000000"/>
                <w:sz w:val="16"/>
                <w:szCs w:val="16"/>
              </w:rPr>
            </w:pPr>
            <w:r w:rsidRPr="006A746E">
              <w:rPr>
                <w:rFonts w:ascii="宋体" w:eastAsia="PMingLiU" w:hAnsi="宋体" w:cs="MHei-Bold-Identity-H"/>
                <w:b/>
                <w:bCs/>
                <w:color w:val="000000"/>
                <w:sz w:val="16"/>
                <w:szCs w:val="16"/>
                <w:lang w:eastAsia="zh-TW"/>
              </w:rPr>
              <w:t>600</w:t>
            </w:r>
          </w:p>
        </w:tc>
        <w:tc>
          <w:tcPr>
            <w:tcW w:w="139" w:type="pct"/>
            <w:vAlign w:val="bottom"/>
          </w:tcPr>
          <w:p w14:paraId="11AD52D3" w14:textId="77777777" w:rsidR="00A14816" w:rsidRPr="004F5E6F" w:rsidRDefault="00A14816" w:rsidP="00A14816">
            <w:pPr>
              <w:autoSpaceDE w:val="0"/>
              <w:autoSpaceDN w:val="0"/>
              <w:adjustRightInd w:val="0"/>
              <w:jc w:val="left"/>
              <w:rPr>
                <w:rFonts w:ascii="宋体" w:hAnsi="宋体" w:cs="MHei-Bold-Identity-H"/>
                <w:bCs/>
                <w:color w:val="000000"/>
                <w:sz w:val="16"/>
                <w:szCs w:val="14"/>
                <w:lang w:eastAsia="zh-HK"/>
              </w:rPr>
            </w:pPr>
          </w:p>
        </w:tc>
        <w:tc>
          <w:tcPr>
            <w:tcW w:w="1022" w:type="pct"/>
            <w:vAlign w:val="bottom"/>
          </w:tcPr>
          <w:p w14:paraId="414F2CC3" w14:textId="0ED64410" w:rsidR="00A14816" w:rsidRPr="00EB181E" w:rsidRDefault="00517B1C" w:rsidP="00A14816">
            <w:pPr>
              <w:tabs>
                <w:tab w:val="decimal" w:pos="1294"/>
              </w:tabs>
              <w:autoSpaceDE w:val="0"/>
              <w:autoSpaceDN w:val="0"/>
              <w:adjustRightInd w:val="0"/>
              <w:jc w:val="left"/>
              <w:rPr>
                <w:rFonts w:ascii="宋体" w:hAnsi="宋体" w:cs="MHei-Bold-Identity-H"/>
                <w:bCs/>
                <w:color w:val="000000"/>
                <w:sz w:val="16"/>
                <w:szCs w:val="14"/>
              </w:rPr>
            </w:pPr>
            <w:r w:rsidRPr="006A746E">
              <w:rPr>
                <w:rFonts w:ascii="宋体" w:eastAsia="PMingLiU" w:hAnsi="宋体" w:cs="MHei-Bold-Identity-H"/>
                <w:bCs/>
                <w:color w:val="000000"/>
                <w:sz w:val="16"/>
                <w:szCs w:val="16"/>
                <w:lang w:eastAsia="zh-TW"/>
              </w:rPr>
              <w:t>600</w:t>
            </w:r>
          </w:p>
        </w:tc>
      </w:tr>
      <w:tr w:rsidR="00A14816" w:rsidRPr="00BD454A" w14:paraId="788B50C2" w14:textId="77777777" w:rsidTr="00A14816">
        <w:tc>
          <w:tcPr>
            <w:tcW w:w="2815" w:type="pct"/>
            <w:vAlign w:val="center"/>
          </w:tcPr>
          <w:p w14:paraId="4764D383" w14:textId="4CFDCFC3" w:rsidR="00A14816" w:rsidRPr="00A8103B" w:rsidRDefault="00517B1C" w:rsidP="00A14816">
            <w:pPr>
              <w:autoSpaceDE w:val="0"/>
              <w:autoSpaceDN w:val="0"/>
              <w:adjustRightInd w:val="0"/>
              <w:rPr>
                <w:rFonts w:ascii="宋体" w:hAnsi="宋体" w:cs="MSung-Light-Identity-H"/>
                <w:bCs/>
                <w:color w:val="000000"/>
                <w:sz w:val="16"/>
                <w:szCs w:val="16"/>
                <w:lang w:eastAsia="zh-TW"/>
              </w:rPr>
            </w:pPr>
            <w:r w:rsidRPr="006A746E">
              <w:rPr>
                <w:rFonts w:ascii="宋体" w:eastAsia="PMingLiU" w:hAnsi="宋体" w:cs="MSung-Light-Identity-H" w:hint="eastAsia"/>
                <w:bCs/>
                <w:color w:val="000000"/>
                <w:sz w:val="16"/>
                <w:lang w:eastAsia="zh-TW"/>
              </w:rPr>
              <w:t>重新計量原持有華美孚泰權益的利得</w:t>
            </w:r>
          </w:p>
        </w:tc>
        <w:tc>
          <w:tcPr>
            <w:tcW w:w="1024" w:type="pct"/>
            <w:vAlign w:val="bottom"/>
          </w:tcPr>
          <w:p w14:paraId="02131D43" w14:textId="40183D4A" w:rsidR="00A14816" w:rsidRPr="004F5E6F" w:rsidRDefault="00517B1C" w:rsidP="00A14816">
            <w:pPr>
              <w:tabs>
                <w:tab w:val="decimal" w:pos="1343"/>
              </w:tabs>
              <w:autoSpaceDE w:val="0"/>
              <w:autoSpaceDN w:val="0"/>
              <w:adjustRightInd w:val="0"/>
              <w:jc w:val="left"/>
              <w:rPr>
                <w:rFonts w:ascii="宋体" w:hAnsi="宋体" w:cs="MHei-Bold-Identity-H"/>
                <w:b/>
                <w:bCs/>
                <w:color w:val="000000"/>
                <w:sz w:val="16"/>
                <w:szCs w:val="16"/>
              </w:rPr>
            </w:pPr>
            <w:r w:rsidRPr="006A746E">
              <w:rPr>
                <w:rFonts w:ascii="宋体" w:eastAsia="PMingLiU" w:hAnsi="宋体" w:cs="MHei-Bold-Identity-H"/>
                <w:b/>
                <w:bCs/>
                <w:color w:val="000000"/>
                <w:sz w:val="16"/>
                <w:szCs w:val="16"/>
                <w:lang w:eastAsia="zh-TW"/>
              </w:rPr>
              <w:t>27,474</w:t>
            </w:r>
          </w:p>
        </w:tc>
        <w:tc>
          <w:tcPr>
            <w:tcW w:w="139" w:type="pct"/>
            <w:vAlign w:val="bottom"/>
          </w:tcPr>
          <w:p w14:paraId="3256508F" w14:textId="77777777" w:rsidR="00A14816" w:rsidRPr="004F5E6F" w:rsidRDefault="00A14816" w:rsidP="00A14816">
            <w:pPr>
              <w:autoSpaceDE w:val="0"/>
              <w:autoSpaceDN w:val="0"/>
              <w:adjustRightInd w:val="0"/>
              <w:jc w:val="left"/>
              <w:rPr>
                <w:rFonts w:ascii="宋体" w:hAnsi="宋体" w:cs="MHei-Bold-Identity-H"/>
                <w:bCs/>
                <w:color w:val="000000"/>
                <w:sz w:val="16"/>
                <w:szCs w:val="14"/>
                <w:lang w:eastAsia="zh-HK"/>
              </w:rPr>
            </w:pPr>
          </w:p>
        </w:tc>
        <w:tc>
          <w:tcPr>
            <w:tcW w:w="1022" w:type="pct"/>
            <w:vAlign w:val="bottom"/>
          </w:tcPr>
          <w:p w14:paraId="345D40CA" w14:textId="7CF4045D" w:rsidR="00A14816" w:rsidRPr="00975215" w:rsidRDefault="00517B1C" w:rsidP="00A14816">
            <w:pPr>
              <w:tabs>
                <w:tab w:val="decimal" w:pos="1294"/>
              </w:tabs>
              <w:autoSpaceDE w:val="0"/>
              <w:autoSpaceDN w:val="0"/>
              <w:adjustRightInd w:val="0"/>
              <w:jc w:val="left"/>
              <w:rPr>
                <w:rFonts w:ascii="宋体" w:hAnsi="宋体" w:cs="MHei-Bold-Identity-H"/>
                <w:bCs/>
                <w:color w:val="000000"/>
                <w:sz w:val="16"/>
                <w:szCs w:val="16"/>
              </w:rPr>
            </w:pPr>
            <w:r w:rsidRPr="006A746E">
              <w:rPr>
                <w:rFonts w:ascii="宋体" w:eastAsia="PMingLiU" w:hAnsi="宋体" w:cs="MHei-Bold-Identity-H"/>
                <w:bCs/>
                <w:color w:val="000000"/>
                <w:sz w:val="16"/>
                <w:szCs w:val="16"/>
                <w:lang w:eastAsia="zh-TW"/>
              </w:rPr>
              <w:t>-</w:t>
            </w:r>
          </w:p>
        </w:tc>
      </w:tr>
      <w:tr w:rsidR="00A14816" w:rsidRPr="00BD454A" w14:paraId="7042D808" w14:textId="77777777" w:rsidTr="00A14816">
        <w:tc>
          <w:tcPr>
            <w:tcW w:w="2815" w:type="pct"/>
            <w:vAlign w:val="center"/>
          </w:tcPr>
          <w:p w14:paraId="13A61858" w14:textId="321D715D" w:rsidR="00A14816" w:rsidRPr="004E7E86" w:rsidRDefault="00517B1C" w:rsidP="00A14816">
            <w:pPr>
              <w:autoSpaceDE w:val="0"/>
              <w:autoSpaceDN w:val="0"/>
              <w:adjustRightInd w:val="0"/>
              <w:rPr>
                <w:rFonts w:ascii="宋体" w:eastAsiaTheme="minorEastAsia" w:hAnsi="宋体" w:cs="MSung-Light-Identity-H"/>
                <w:bCs/>
                <w:color w:val="000000"/>
                <w:sz w:val="16"/>
                <w:szCs w:val="16"/>
              </w:rPr>
            </w:pPr>
            <w:r w:rsidRPr="006A746E">
              <w:rPr>
                <w:rFonts w:ascii="宋体" w:eastAsia="PMingLiU" w:hAnsi="宋体" w:cs="MSung-Light-Identity-H" w:hint="eastAsia"/>
                <w:bCs/>
                <w:color w:val="000000"/>
                <w:sz w:val="16"/>
                <w:lang w:eastAsia="zh-TW"/>
              </w:rPr>
              <w:t>議價購買收益</w:t>
            </w:r>
            <w:r w:rsidRPr="006A746E">
              <w:rPr>
                <w:rFonts w:ascii="宋体" w:eastAsia="PMingLiU" w:hAnsi="宋体" w:cs="MSung-Light-Identity-H"/>
                <w:bCs/>
                <w:color w:val="000000"/>
                <w:sz w:val="16"/>
                <w:szCs w:val="16"/>
                <w:lang w:eastAsia="zh-TW"/>
              </w:rPr>
              <w:t xml:space="preserve"> </w:t>
            </w:r>
          </w:p>
        </w:tc>
        <w:tc>
          <w:tcPr>
            <w:tcW w:w="1024" w:type="pct"/>
            <w:tcBorders>
              <w:bottom w:val="single" w:sz="4" w:space="0" w:color="auto"/>
            </w:tcBorders>
            <w:vAlign w:val="bottom"/>
          </w:tcPr>
          <w:p w14:paraId="660090CD" w14:textId="2E92DA4C" w:rsidR="00A14816" w:rsidRPr="004F5E6F" w:rsidRDefault="00517B1C" w:rsidP="00A14816">
            <w:pPr>
              <w:tabs>
                <w:tab w:val="decimal" w:pos="1343"/>
              </w:tabs>
              <w:autoSpaceDE w:val="0"/>
              <w:autoSpaceDN w:val="0"/>
              <w:adjustRightInd w:val="0"/>
              <w:jc w:val="left"/>
              <w:rPr>
                <w:rFonts w:ascii="宋体" w:hAnsi="宋体" w:cs="MHei-Bold-Identity-H"/>
                <w:b/>
                <w:bCs/>
                <w:color w:val="000000"/>
                <w:sz w:val="16"/>
                <w:szCs w:val="16"/>
              </w:rPr>
            </w:pPr>
            <w:r w:rsidRPr="006A746E">
              <w:rPr>
                <w:rFonts w:ascii="宋体" w:eastAsia="PMingLiU" w:hAnsi="宋体" w:cs="MHei-Bold-Identity-H"/>
                <w:b/>
                <w:bCs/>
                <w:color w:val="000000"/>
                <w:sz w:val="16"/>
                <w:szCs w:val="16"/>
                <w:lang w:eastAsia="zh-TW"/>
              </w:rPr>
              <w:t>8,439</w:t>
            </w:r>
          </w:p>
        </w:tc>
        <w:tc>
          <w:tcPr>
            <w:tcW w:w="139" w:type="pct"/>
            <w:vAlign w:val="bottom"/>
          </w:tcPr>
          <w:p w14:paraId="3EC00873" w14:textId="77777777" w:rsidR="00A14816" w:rsidRPr="004F5E6F" w:rsidRDefault="00A14816" w:rsidP="00A14816">
            <w:pPr>
              <w:autoSpaceDE w:val="0"/>
              <w:autoSpaceDN w:val="0"/>
              <w:adjustRightInd w:val="0"/>
              <w:jc w:val="left"/>
              <w:rPr>
                <w:rFonts w:ascii="宋体" w:hAnsi="宋体" w:cs="MHei-Bold-Identity-H"/>
                <w:bCs/>
                <w:color w:val="000000"/>
                <w:sz w:val="16"/>
                <w:szCs w:val="14"/>
                <w:lang w:eastAsia="zh-HK"/>
              </w:rPr>
            </w:pPr>
          </w:p>
        </w:tc>
        <w:tc>
          <w:tcPr>
            <w:tcW w:w="1022" w:type="pct"/>
            <w:tcBorders>
              <w:bottom w:val="single" w:sz="4" w:space="0" w:color="auto"/>
            </w:tcBorders>
            <w:vAlign w:val="bottom"/>
          </w:tcPr>
          <w:p w14:paraId="681106E8" w14:textId="52CD6376" w:rsidR="00A14816" w:rsidRPr="00975215" w:rsidRDefault="00517B1C" w:rsidP="00A14816">
            <w:pPr>
              <w:tabs>
                <w:tab w:val="decimal" w:pos="1294"/>
              </w:tabs>
              <w:autoSpaceDE w:val="0"/>
              <w:autoSpaceDN w:val="0"/>
              <w:adjustRightInd w:val="0"/>
              <w:jc w:val="left"/>
              <w:rPr>
                <w:rFonts w:ascii="宋体" w:hAnsi="宋体" w:cs="MHei-Bold-Identity-H"/>
                <w:bCs/>
                <w:color w:val="000000"/>
                <w:sz w:val="16"/>
                <w:szCs w:val="16"/>
              </w:rPr>
            </w:pPr>
            <w:r w:rsidRPr="006A746E">
              <w:rPr>
                <w:rFonts w:ascii="宋体" w:eastAsia="PMingLiU" w:hAnsi="宋体" w:cs="MHei-Bold-Identity-H"/>
                <w:bCs/>
                <w:color w:val="000000"/>
                <w:sz w:val="16"/>
                <w:szCs w:val="16"/>
                <w:lang w:eastAsia="zh-TW"/>
              </w:rPr>
              <w:t>-</w:t>
            </w:r>
          </w:p>
        </w:tc>
      </w:tr>
      <w:tr w:rsidR="00A14816" w:rsidRPr="00BD454A" w14:paraId="6FFB901A" w14:textId="77777777" w:rsidTr="00A14816">
        <w:tc>
          <w:tcPr>
            <w:tcW w:w="2815" w:type="pct"/>
            <w:vAlign w:val="center"/>
          </w:tcPr>
          <w:p w14:paraId="4F669E5F" w14:textId="77777777" w:rsidR="00A14816" w:rsidRPr="004F5E6F" w:rsidRDefault="00A14816" w:rsidP="00A14816">
            <w:pPr>
              <w:autoSpaceDE w:val="0"/>
              <w:autoSpaceDN w:val="0"/>
              <w:adjustRightInd w:val="0"/>
              <w:rPr>
                <w:rFonts w:ascii="宋体" w:hAnsi="宋体" w:cs="MSung-Light-Identity-H"/>
                <w:bCs/>
                <w:color w:val="000000"/>
                <w:sz w:val="16"/>
                <w:szCs w:val="16"/>
              </w:rPr>
            </w:pPr>
          </w:p>
        </w:tc>
        <w:tc>
          <w:tcPr>
            <w:tcW w:w="1024" w:type="pct"/>
            <w:tcBorders>
              <w:top w:val="single" w:sz="4" w:space="0" w:color="auto"/>
            </w:tcBorders>
            <w:vAlign w:val="bottom"/>
          </w:tcPr>
          <w:p w14:paraId="2ED678E8" w14:textId="2C6D7525" w:rsidR="00A14816" w:rsidRPr="004F5E6F" w:rsidRDefault="00517B1C" w:rsidP="00A14816">
            <w:pPr>
              <w:tabs>
                <w:tab w:val="decimal" w:pos="1343"/>
              </w:tabs>
              <w:autoSpaceDE w:val="0"/>
              <w:autoSpaceDN w:val="0"/>
              <w:adjustRightInd w:val="0"/>
              <w:jc w:val="left"/>
              <w:rPr>
                <w:rFonts w:ascii="宋体" w:hAnsi="宋体" w:cs="MHei-Bold-Identity-H"/>
                <w:b/>
                <w:bCs/>
                <w:color w:val="000000"/>
                <w:sz w:val="16"/>
                <w:szCs w:val="16"/>
              </w:rPr>
            </w:pPr>
            <w:r w:rsidRPr="006A746E">
              <w:rPr>
                <w:rFonts w:ascii="宋体" w:eastAsia="PMingLiU" w:hAnsi="宋体" w:cs="MHei-Bold-Identity-H"/>
                <w:b/>
                <w:bCs/>
                <w:color w:val="000000"/>
                <w:sz w:val="16"/>
                <w:szCs w:val="16"/>
                <w:lang w:eastAsia="zh-TW"/>
              </w:rPr>
              <w:t>36,513</w:t>
            </w:r>
          </w:p>
        </w:tc>
        <w:tc>
          <w:tcPr>
            <w:tcW w:w="139" w:type="pct"/>
            <w:vAlign w:val="bottom"/>
          </w:tcPr>
          <w:p w14:paraId="74E92050" w14:textId="77777777" w:rsidR="00A14816" w:rsidRPr="004F5E6F" w:rsidRDefault="00A14816" w:rsidP="00A14816">
            <w:pPr>
              <w:autoSpaceDE w:val="0"/>
              <w:autoSpaceDN w:val="0"/>
              <w:adjustRightInd w:val="0"/>
              <w:jc w:val="left"/>
              <w:rPr>
                <w:rFonts w:ascii="宋体" w:hAnsi="宋体" w:cs="MHei-Bold-Identity-H"/>
                <w:bCs/>
                <w:color w:val="000000"/>
                <w:sz w:val="16"/>
                <w:szCs w:val="14"/>
                <w:lang w:eastAsia="zh-HK"/>
              </w:rPr>
            </w:pPr>
          </w:p>
        </w:tc>
        <w:tc>
          <w:tcPr>
            <w:tcW w:w="1022" w:type="pct"/>
            <w:tcBorders>
              <w:top w:val="single" w:sz="4" w:space="0" w:color="auto"/>
            </w:tcBorders>
            <w:vAlign w:val="bottom"/>
          </w:tcPr>
          <w:p w14:paraId="2E899A92" w14:textId="7E33C6A8" w:rsidR="00A14816" w:rsidRPr="00975215" w:rsidRDefault="00517B1C" w:rsidP="00A14816">
            <w:pPr>
              <w:tabs>
                <w:tab w:val="decimal" w:pos="1294"/>
              </w:tabs>
              <w:autoSpaceDE w:val="0"/>
              <w:autoSpaceDN w:val="0"/>
              <w:adjustRightInd w:val="0"/>
              <w:jc w:val="left"/>
              <w:rPr>
                <w:rFonts w:ascii="宋体" w:hAnsi="宋体" w:cs="MHei-Bold-Identity-H"/>
                <w:bCs/>
                <w:color w:val="000000"/>
                <w:sz w:val="16"/>
                <w:szCs w:val="16"/>
              </w:rPr>
            </w:pPr>
            <w:r w:rsidRPr="006A746E">
              <w:rPr>
                <w:rFonts w:ascii="宋体" w:eastAsia="PMingLiU" w:hAnsi="宋体" w:cs="MHei-Bold-Identity-H"/>
                <w:bCs/>
                <w:color w:val="000000"/>
                <w:sz w:val="16"/>
                <w:szCs w:val="16"/>
                <w:lang w:eastAsia="zh-TW"/>
              </w:rPr>
              <w:t>600</w:t>
            </w:r>
          </w:p>
        </w:tc>
      </w:tr>
      <w:tr w:rsidR="00A14816" w:rsidRPr="00BD454A" w14:paraId="6B7281A3" w14:textId="77777777" w:rsidTr="00A14816">
        <w:tc>
          <w:tcPr>
            <w:tcW w:w="2815" w:type="pct"/>
          </w:tcPr>
          <w:p w14:paraId="20D43713" w14:textId="77777777" w:rsidR="00A14816" w:rsidRPr="004F5E6F" w:rsidRDefault="00A14816" w:rsidP="00A14816">
            <w:pPr>
              <w:autoSpaceDE w:val="0"/>
              <w:autoSpaceDN w:val="0"/>
              <w:adjustRightInd w:val="0"/>
              <w:rPr>
                <w:rFonts w:ascii="宋体" w:hAnsi="宋体" w:cs="MHei-Bold-Identity-H"/>
                <w:bCs/>
                <w:color w:val="000000"/>
                <w:sz w:val="4"/>
                <w:szCs w:val="4"/>
              </w:rPr>
            </w:pPr>
          </w:p>
        </w:tc>
        <w:tc>
          <w:tcPr>
            <w:tcW w:w="1024" w:type="pct"/>
            <w:tcBorders>
              <w:bottom w:val="single" w:sz="12" w:space="0" w:color="auto"/>
            </w:tcBorders>
            <w:vAlign w:val="bottom"/>
          </w:tcPr>
          <w:p w14:paraId="085190AC" w14:textId="77777777" w:rsidR="00A14816" w:rsidRPr="004F5E6F" w:rsidRDefault="00A14816" w:rsidP="00A14816">
            <w:pPr>
              <w:tabs>
                <w:tab w:val="decimal" w:pos="1343"/>
              </w:tabs>
              <w:autoSpaceDE w:val="0"/>
              <w:autoSpaceDN w:val="0"/>
              <w:adjustRightInd w:val="0"/>
              <w:jc w:val="left"/>
              <w:rPr>
                <w:rFonts w:ascii="宋体" w:hAnsi="宋体" w:cs="MHei-Bold-Identity-H"/>
                <w:bCs/>
                <w:color w:val="000000"/>
                <w:sz w:val="4"/>
                <w:szCs w:val="4"/>
                <w:lang w:eastAsia="zh-HK"/>
              </w:rPr>
            </w:pPr>
          </w:p>
        </w:tc>
        <w:tc>
          <w:tcPr>
            <w:tcW w:w="139" w:type="pct"/>
            <w:vAlign w:val="bottom"/>
          </w:tcPr>
          <w:p w14:paraId="3C27D5E0" w14:textId="77777777" w:rsidR="00A14816" w:rsidRPr="004F5E6F" w:rsidRDefault="00A14816" w:rsidP="00A14816">
            <w:pPr>
              <w:autoSpaceDE w:val="0"/>
              <w:autoSpaceDN w:val="0"/>
              <w:adjustRightInd w:val="0"/>
              <w:jc w:val="left"/>
              <w:rPr>
                <w:rFonts w:ascii="宋体" w:hAnsi="宋体" w:cs="MHei-Bold-Identity-H"/>
                <w:bCs/>
                <w:color w:val="000000"/>
                <w:sz w:val="4"/>
                <w:szCs w:val="4"/>
                <w:lang w:eastAsia="zh-HK"/>
              </w:rPr>
            </w:pPr>
          </w:p>
        </w:tc>
        <w:tc>
          <w:tcPr>
            <w:tcW w:w="1022" w:type="pct"/>
            <w:tcBorders>
              <w:bottom w:val="single" w:sz="12" w:space="0" w:color="auto"/>
            </w:tcBorders>
            <w:vAlign w:val="bottom"/>
          </w:tcPr>
          <w:p w14:paraId="5F44BF7A" w14:textId="77777777" w:rsidR="00A14816" w:rsidRPr="004F5E6F" w:rsidRDefault="00A14816" w:rsidP="00A14816">
            <w:pPr>
              <w:tabs>
                <w:tab w:val="decimal" w:pos="1294"/>
              </w:tabs>
              <w:autoSpaceDE w:val="0"/>
              <w:autoSpaceDN w:val="0"/>
              <w:adjustRightInd w:val="0"/>
              <w:jc w:val="left"/>
              <w:rPr>
                <w:rFonts w:ascii="宋体" w:hAnsi="宋体" w:cs="MHei-Bold-Identity-H"/>
                <w:bCs/>
                <w:color w:val="000000"/>
                <w:sz w:val="4"/>
                <w:szCs w:val="4"/>
                <w:lang w:eastAsia="zh-HK"/>
              </w:rPr>
            </w:pPr>
          </w:p>
        </w:tc>
      </w:tr>
    </w:tbl>
    <w:p w14:paraId="6E56AAEC" w14:textId="77777777" w:rsidR="00A14816" w:rsidRPr="006A746E" w:rsidRDefault="00A14816" w:rsidP="00A14816">
      <w:pPr>
        <w:rPr>
          <w:rFonts w:ascii="宋体" w:hAnsi="宋体" w:cs="MHei-Bold-Identity-H"/>
          <w:b/>
          <w:bCs/>
          <w:color w:val="000000"/>
          <w:sz w:val="21"/>
          <w:szCs w:val="21"/>
          <w:lang w:eastAsia="zh-CN"/>
        </w:rPr>
      </w:pPr>
    </w:p>
    <w:p w14:paraId="26B7EE48" w14:textId="2D3CF58C" w:rsidR="00A14816" w:rsidRPr="006A746E" w:rsidRDefault="00517B1C" w:rsidP="006A746E">
      <w:pPr>
        <w:rPr>
          <w:rFonts w:ascii="宋体" w:hAnsi="宋体" w:cs="MHei-Bold-Identity-H"/>
          <w:bCs/>
          <w:color w:val="000000"/>
          <w:sz w:val="21"/>
          <w:szCs w:val="21"/>
        </w:rPr>
      </w:pPr>
      <w:r w:rsidRPr="006A746E">
        <w:rPr>
          <w:rFonts w:ascii="宋体" w:eastAsia="PMingLiU" w:hAnsi="宋体" w:cs="MHei-Bold-Identity-H"/>
          <w:b/>
          <w:bCs/>
          <w:color w:val="000000"/>
          <w:sz w:val="21"/>
          <w:szCs w:val="21"/>
          <w:lang w:eastAsia="zh-TW"/>
        </w:rPr>
        <w:t>8</w:t>
      </w:r>
      <w:r w:rsidRPr="006A746E">
        <w:rPr>
          <w:rFonts w:ascii="宋体" w:eastAsia="PMingLiU" w:hAnsi="宋体" w:cs="MHei-Bold-Identity-H"/>
          <w:b/>
          <w:bCs/>
          <w:color w:val="000000"/>
          <w:sz w:val="21"/>
          <w:szCs w:val="21"/>
          <w:lang w:eastAsia="zh-TW"/>
        </w:rPr>
        <w:tab/>
      </w:r>
      <w:r w:rsidRPr="006A746E">
        <w:rPr>
          <w:rFonts w:ascii="宋体" w:eastAsia="PMingLiU" w:hAnsi="宋体" w:cs="MHei-Bold-Identity-H" w:hint="eastAsia"/>
          <w:b/>
          <w:bCs/>
          <w:color w:val="000000"/>
          <w:sz w:val="21"/>
          <w:szCs w:val="21"/>
          <w:lang w:eastAsia="zh-TW"/>
        </w:rPr>
        <w:t>其他收入</w:t>
      </w:r>
    </w:p>
    <w:tbl>
      <w:tblPr>
        <w:tblW w:w="4693" w:type="pct"/>
        <w:tblInd w:w="630" w:type="dxa"/>
        <w:tblLayout w:type="fixed"/>
        <w:tblLook w:val="04A0" w:firstRow="1" w:lastRow="0" w:firstColumn="1" w:lastColumn="0" w:noHBand="0" w:noVBand="1"/>
      </w:tblPr>
      <w:tblGrid>
        <w:gridCol w:w="4776"/>
        <w:gridCol w:w="1735"/>
        <w:gridCol w:w="266"/>
        <w:gridCol w:w="1737"/>
      </w:tblGrid>
      <w:tr w:rsidR="00A14816" w:rsidRPr="00BD454A" w14:paraId="4448B948" w14:textId="77777777" w:rsidTr="00A14816">
        <w:trPr>
          <w:trHeight w:val="121"/>
        </w:trPr>
        <w:tc>
          <w:tcPr>
            <w:tcW w:w="2805" w:type="pct"/>
            <w:vAlign w:val="center"/>
          </w:tcPr>
          <w:p w14:paraId="68FEFB24" w14:textId="77777777" w:rsidR="00A14816" w:rsidRPr="004F5E6F" w:rsidRDefault="00A14816" w:rsidP="00A14816">
            <w:pPr>
              <w:autoSpaceDE w:val="0"/>
              <w:autoSpaceDN w:val="0"/>
              <w:adjustRightInd w:val="0"/>
              <w:rPr>
                <w:rFonts w:ascii="宋体" w:hAnsi="宋体" w:cs="MHei-Bold-Identity-H"/>
                <w:bCs/>
                <w:color w:val="000000"/>
                <w:sz w:val="16"/>
                <w:szCs w:val="14"/>
              </w:rPr>
            </w:pPr>
          </w:p>
        </w:tc>
        <w:tc>
          <w:tcPr>
            <w:tcW w:w="1019" w:type="pct"/>
            <w:vAlign w:val="bottom"/>
          </w:tcPr>
          <w:p w14:paraId="18F58B84" w14:textId="16A4C571" w:rsidR="00A14816" w:rsidRPr="004F5E6F" w:rsidRDefault="00517B1C" w:rsidP="00A14816">
            <w:pPr>
              <w:tabs>
                <w:tab w:val="decimal" w:pos="1343"/>
              </w:tabs>
              <w:autoSpaceDE w:val="0"/>
              <w:autoSpaceDN w:val="0"/>
              <w:adjustRightInd w:val="0"/>
              <w:jc w:val="left"/>
              <w:rPr>
                <w:rFonts w:ascii="宋体" w:hAnsi="宋体" w:cs="MHei-Bold-Identity-H"/>
                <w:b/>
                <w:bCs/>
                <w:color w:val="000000"/>
                <w:sz w:val="16"/>
                <w:szCs w:val="14"/>
              </w:rPr>
            </w:pPr>
            <w:r w:rsidRPr="006A746E">
              <w:rPr>
                <w:rFonts w:ascii="宋体" w:eastAsia="PMingLiU" w:hAnsi="宋体" w:cs="MHei-Bold-Identity-H"/>
                <w:b/>
                <w:bCs/>
                <w:color w:val="000000"/>
                <w:sz w:val="16"/>
                <w:szCs w:val="16"/>
                <w:lang w:eastAsia="zh-TW"/>
              </w:rPr>
              <w:t>2019</w:t>
            </w:r>
          </w:p>
        </w:tc>
        <w:tc>
          <w:tcPr>
            <w:tcW w:w="156" w:type="pct"/>
            <w:vAlign w:val="bottom"/>
          </w:tcPr>
          <w:p w14:paraId="1EF60EF6" w14:textId="77777777" w:rsidR="00A14816" w:rsidRPr="004F5E6F" w:rsidRDefault="00A14816" w:rsidP="00A14816">
            <w:pPr>
              <w:tabs>
                <w:tab w:val="decimal" w:pos="1342"/>
              </w:tabs>
              <w:autoSpaceDE w:val="0"/>
              <w:autoSpaceDN w:val="0"/>
              <w:adjustRightInd w:val="0"/>
              <w:jc w:val="left"/>
              <w:rPr>
                <w:rFonts w:ascii="宋体" w:hAnsi="宋体" w:cs="MHei-Bold-Identity-H"/>
                <w:bCs/>
                <w:color w:val="000000"/>
                <w:sz w:val="16"/>
                <w:szCs w:val="14"/>
                <w:lang w:eastAsia="zh-HK"/>
              </w:rPr>
            </w:pPr>
          </w:p>
        </w:tc>
        <w:tc>
          <w:tcPr>
            <w:tcW w:w="1020" w:type="pct"/>
            <w:vAlign w:val="bottom"/>
          </w:tcPr>
          <w:p w14:paraId="60A8BC32" w14:textId="4A3741C3" w:rsidR="00A14816" w:rsidRPr="004F5E6F" w:rsidRDefault="00517B1C" w:rsidP="00A14816">
            <w:pPr>
              <w:tabs>
                <w:tab w:val="decimal" w:pos="1342"/>
              </w:tabs>
              <w:autoSpaceDE w:val="0"/>
              <w:autoSpaceDN w:val="0"/>
              <w:adjustRightInd w:val="0"/>
              <w:jc w:val="left"/>
              <w:rPr>
                <w:rFonts w:ascii="宋体" w:hAnsi="宋体" w:cs="MHei-Bold-Identity-H"/>
                <w:bCs/>
                <w:color w:val="000000"/>
                <w:sz w:val="16"/>
                <w:szCs w:val="14"/>
              </w:rPr>
            </w:pPr>
            <w:r w:rsidRPr="006A746E">
              <w:rPr>
                <w:rFonts w:ascii="宋体" w:eastAsia="PMingLiU" w:hAnsi="宋体" w:cs="MHei-Bold-Identity-H"/>
                <w:bCs/>
                <w:color w:val="000000"/>
                <w:sz w:val="16"/>
                <w:szCs w:val="16"/>
                <w:lang w:eastAsia="zh-TW"/>
              </w:rPr>
              <w:t>2018</w:t>
            </w:r>
          </w:p>
        </w:tc>
      </w:tr>
      <w:tr w:rsidR="00A14816" w:rsidRPr="00BD454A" w14:paraId="782CBF5B" w14:textId="77777777" w:rsidTr="00A14816">
        <w:trPr>
          <w:trHeight w:val="121"/>
        </w:trPr>
        <w:tc>
          <w:tcPr>
            <w:tcW w:w="2805" w:type="pct"/>
            <w:vAlign w:val="center"/>
          </w:tcPr>
          <w:p w14:paraId="34F8E74F" w14:textId="77777777" w:rsidR="00A14816" w:rsidRPr="004F5E6F" w:rsidRDefault="00A14816" w:rsidP="00A14816">
            <w:pPr>
              <w:autoSpaceDE w:val="0"/>
              <w:autoSpaceDN w:val="0"/>
              <w:adjustRightInd w:val="0"/>
              <w:rPr>
                <w:rFonts w:ascii="宋体" w:hAnsi="宋体" w:cs="MHei-Bold-Identity-H"/>
                <w:bCs/>
                <w:color w:val="000000"/>
                <w:sz w:val="16"/>
                <w:szCs w:val="14"/>
              </w:rPr>
            </w:pPr>
          </w:p>
        </w:tc>
        <w:tc>
          <w:tcPr>
            <w:tcW w:w="1019" w:type="pct"/>
            <w:vAlign w:val="bottom"/>
          </w:tcPr>
          <w:p w14:paraId="4BCE879B" w14:textId="44E2BB25" w:rsidR="00A14816" w:rsidRPr="004F5E6F" w:rsidRDefault="00517B1C" w:rsidP="00A14816">
            <w:pPr>
              <w:tabs>
                <w:tab w:val="decimal" w:pos="1343"/>
              </w:tabs>
              <w:autoSpaceDE w:val="0"/>
              <w:autoSpaceDN w:val="0"/>
              <w:adjustRightInd w:val="0"/>
              <w:jc w:val="left"/>
              <w:rPr>
                <w:rFonts w:ascii="宋体" w:hAnsi="宋体" w:cs="MHei-Bold-Identity-H"/>
                <w:b/>
                <w:bCs/>
                <w:color w:val="000000"/>
                <w:sz w:val="16"/>
                <w:szCs w:val="14"/>
              </w:rPr>
            </w:pPr>
            <w:r w:rsidRPr="006A746E">
              <w:rPr>
                <w:rFonts w:ascii="宋体" w:eastAsia="PMingLiU" w:hAnsi="宋体" w:cs="MHei-Bold-Identity-H" w:hint="eastAsia"/>
                <w:b/>
                <w:bCs/>
                <w:color w:val="000000"/>
                <w:sz w:val="16"/>
                <w:szCs w:val="14"/>
                <w:lang w:eastAsia="zh-TW"/>
              </w:rPr>
              <w:t>人民幣千元</w:t>
            </w:r>
          </w:p>
        </w:tc>
        <w:tc>
          <w:tcPr>
            <w:tcW w:w="156" w:type="pct"/>
            <w:vAlign w:val="bottom"/>
          </w:tcPr>
          <w:p w14:paraId="4D353134" w14:textId="77777777" w:rsidR="00A14816" w:rsidRPr="004F5E6F" w:rsidRDefault="00A14816" w:rsidP="00A14816">
            <w:pPr>
              <w:tabs>
                <w:tab w:val="decimal" w:pos="1342"/>
              </w:tabs>
              <w:autoSpaceDE w:val="0"/>
              <w:autoSpaceDN w:val="0"/>
              <w:adjustRightInd w:val="0"/>
              <w:jc w:val="left"/>
              <w:rPr>
                <w:rFonts w:ascii="宋体" w:hAnsi="宋体" w:cs="MHei-Bold-Identity-H"/>
                <w:bCs/>
                <w:color w:val="000000"/>
                <w:sz w:val="16"/>
                <w:szCs w:val="14"/>
                <w:lang w:eastAsia="zh-HK"/>
              </w:rPr>
            </w:pPr>
          </w:p>
        </w:tc>
        <w:tc>
          <w:tcPr>
            <w:tcW w:w="1020" w:type="pct"/>
            <w:vAlign w:val="bottom"/>
          </w:tcPr>
          <w:p w14:paraId="0CAD8750" w14:textId="49324418" w:rsidR="00A14816" w:rsidRPr="004F5E6F" w:rsidRDefault="00517B1C" w:rsidP="00A14816">
            <w:pPr>
              <w:tabs>
                <w:tab w:val="decimal" w:pos="1342"/>
              </w:tabs>
              <w:autoSpaceDE w:val="0"/>
              <w:autoSpaceDN w:val="0"/>
              <w:adjustRightInd w:val="0"/>
              <w:jc w:val="left"/>
              <w:rPr>
                <w:rFonts w:ascii="宋体" w:hAnsi="宋体" w:cs="MHei-Bold-Identity-H"/>
                <w:bCs/>
                <w:color w:val="000000"/>
                <w:sz w:val="16"/>
                <w:szCs w:val="14"/>
              </w:rPr>
            </w:pPr>
            <w:r w:rsidRPr="006A746E">
              <w:rPr>
                <w:rFonts w:ascii="宋体" w:eastAsia="PMingLiU" w:hAnsi="宋体" w:cs="MHei-Bold-Identity-H" w:hint="eastAsia"/>
                <w:bCs/>
                <w:color w:val="000000"/>
                <w:sz w:val="16"/>
                <w:szCs w:val="14"/>
                <w:lang w:eastAsia="zh-TW"/>
              </w:rPr>
              <w:t>人民幣千元</w:t>
            </w:r>
          </w:p>
        </w:tc>
      </w:tr>
      <w:tr w:rsidR="00A14816" w:rsidRPr="00BD454A" w14:paraId="69F69031" w14:textId="77777777" w:rsidTr="00A14816">
        <w:tc>
          <w:tcPr>
            <w:tcW w:w="2805" w:type="pct"/>
            <w:vAlign w:val="center"/>
          </w:tcPr>
          <w:p w14:paraId="67B60835" w14:textId="77777777" w:rsidR="00A14816" w:rsidRPr="00BD454A" w:rsidRDefault="00A14816" w:rsidP="00A14816">
            <w:pPr>
              <w:autoSpaceDE w:val="0"/>
              <w:autoSpaceDN w:val="0"/>
              <w:adjustRightInd w:val="0"/>
              <w:rPr>
                <w:rFonts w:ascii="宋体" w:hAnsi="宋体" w:cs="MSung-Light-Identity-H"/>
                <w:color w:val="000000"/>
                <w:sz w:val="16"/>
                <w:szCs w:val="16"/>
              </w:rPr>
            </w:pPr>
          </w:p>
        </w:tc>
        <w:tc>
          <w:tcPr>
            <w:tcW w:w="1019" w:type="pct"/>
            <w:vAlign w:val="bottom"/>
          </w:tcPr>
          <w:p w14:paraId="4D65C6B9" w14:textId="77777777" w:rsidR="00A14816" w:rsidRPr="004F5E6F" w:rsidRDefault="00A14816" w:rsidP="00A14816">
            <w:pPr>
              <w:tabs>
                <w:tab w:val="decimal" w:pos="1343"/>
              </w:tabs>
              <w:autoSpaceDE w:val="0"/>
              <w:autoSpaceDN w:val="0"/>
              <w:adjustRightInd w:val="0"/>
              <w:jc w:val="left"/>
              <w:rPr>
                <w:rFonts w:ascii="宋体" w:hAnsi="宋体" w:cs="MHei-Bold-Identity-H"/>
                <w:b/>
                <w:bCs/>
                <w:color w:val="000000"/>
                <w:sz w:val="16"/>
                <w:szCs w:val="16"/>
              </w:rPr>
            </w:pPr>
          </w:p>
        </w:tc>
        <w:tc>
          <w:tcPr>
            <w:tcW w:w="156" w:type="pct"/>
            <w:vAlign w:val="bottom"/>
          </w:tcPr>
          <w:p w14:paraId="54858F82" w14:textId="77777777" w:rsidR="00A14816" w:rsidRPr="004F5E6F" w:rsidRDefault="00A14816" w:rsidP="00A14816">
            <w:pPr>
              <w:tabs>
                <w:tab w:val="decimal" w:pos="1342"/>
              </w:tabs>
              <w:autoSpaceDE w:val="0"/>
              <w:autoSpaceDN w:val="0"/>
              <w:adjustRightInd w:val="0"/>
              <w:jc w:val="left"/>
              <w:rPr>
                <w:rFonts w:ascii="宋体" w:hAnsi="宋体" w:cs="MHei-Bold-Identity-H"/>
                <w:bCs/>
                <w:color w:val="000000"/>
                <w:sz w:val="16"/>
                <w:szCs w:val="14"/>
                <w:lang w:eastAsia="zh-HK"/>
              </w:rPr>
            </w:pPr>
          </w:p>
        </w:tc>
        <w:tc>
          <w:tcPr>
            <w:tcW w:w="1020" w:type="pct"/>
            <w:vAlign w:val="bottom"/>
          </w:tcPr>
          <w:p w14:paraId="22DF4213" w14:textId="77777777" w:rsidR="00A14816" w:rsidRPr="004F5E6F" w:rsidRDefault="00A14816" w:rsidP="00A14816">
            <w:pPr>
              <w:tabs>
                <w:tab w:val="decimal" w:pos="1342"/>
              </w:tabs>
              <w:autoSpaceDE w:val="0"/>
              <w:autoSpaceDN w:val="0"/>
              <w:adjustRightInd w:val="0"/>
              <w:jc w:val="left"/>
              <w:rPr>
                <w:rFonts w:ascii="宋体" w:hAnsi="宋体" w:cs="MHei-Bold-Identity-H"/>
                <w:bCs/>
                <w:color w:val="000000"/>
                <w:sz w:val="16"/>
                <w:szCs w:val="14"/>
              </w:rPr>
            </w:pPr>
          </w:p>
        </w:tc>
      </w:tr>
      <w:tr w:rsidR="00A14816" w:rsidRPr="00BD454A" w14:paraId="0487D5B4" w14:textId="77777777" w:rsidTr="00A14816">
        <w:tc>
          <w:tcPr>
            <w:tcW w:w="2805" w:type="pct"/>
            <w:vAlign w:val="center"/>
          </w:tcPr>
          <w:p w14:paraId="330697F8" w14:textId="34E08906" w:rsidR="00A14816" w:rsidRPr="00BD454A" w:rsidRDefault="00517B1C" w:rsidP="00A14816">
            <w:pPr>
              <w:autoSpaceDE w:val="0"/>
              <w:autoSpaceDN w:val="0"/>
              <w:adjustRightInd w:val="0"/>
              <w:rPr>
                <w:rFonts w:ascii="宋体" w:hAnsi="宋体" w:cs="MSung-Light-Identity-H"/>
                <w:color w:val="000000"/>
                <w:sz w:val="16"/>
                <w:szCs w:val="16"/>
                <w:lang w:eastAsia="zh-TW"/>
              </w:rPr>
            </w:pPr>
            <w:r w:rsidRPr="006A746E">
              <w:rPr>
                <w:rFonts w:ascii="宋体" w:eastAsia="PMingLiU" w:hAnsi="宋体" w:cs="MSung-Light-Identity-H" w:hint="eastAsia"/>
                <w:bCs/>
                <w:color w:val="000000"/>
                <w:sz w:val="16"/>
                <w:szCs w:val="16"/>
                <w:lang w:eastAsia="zh-TW"/>
              </w:rPr>
              <w:t>物業、廠房及設備處置</w:t>
            </w:r>
            <w:r w:rsidRPr="006A746E">
              <w:rPr>
                <w:rFonts w:ascii="宋体" w:eastAsia="PMingLiU" w:hAnsi="宋体" w:cs="MSung-Light-Identity-H" w:hint="eastAsia"/>
                <w:color w:val="000000"/>
                <w:sz w:val="16"/>
                <w:szCs w:val="16"/>
                <w:lang w:eastAsia="zh-TW"/>
              </w:rPr>
              <w:t>利得淨額</w:t>
            </w:r>
          </w:p>
        </w:tc>
        <w:tc>
          <w:tcPr>
            <w:tcW w:w="1019" w:type="pct"/>
            <w:vAlign w:val="bottom"/>
          </w:tcPr>
          <w:p w14:paraId="1F00DBB7" w14:textId="24F57536" w:rsidR="00A14816" w:rsidRPr="00D62CCB" w:rsidRDefault="00517B1C" w:rsidP="00A14816">
            <w:pPr>
              <w:tabs>
                <w:tab w:val="decimal" w:pos="1343"/>
              </w:tabs>
              <w:autoSpaceDE w:val="0"/>
              <w:autoSpaceDN w:val="0"/>
              <w:adjustRightInd w:val="0"/>
              <w:jc w:val="left"/>
              <w:rPr>
                <w:rFonts w:ascii="宋体" w:hAnsi="宋体" w:cs="MHei-Bold-Identity-H"/>
                <w:b/>
                <w:bCs/>
                <w:color w:val="000000"/>
                <w:sz w:val="16"/>
                <w:szCs w:val="14"/>
              </w:rPr>
            </w:pPr>
            <w:r w:rsidRPr="006A746E">
              <w:rPr>
                <w:rFonts w:ascii="宋体" w:eastAsia="PMingLiU" w:hAnsi="宋体" w:cs="MHei-Bold-Identity-H"/>
                <w:b/>
                <w:bCs/>
                <w:color w:val="000000"/>
                <w:sz w:val="16"/>
                <w:szCs w:val="14"/>
                <w:lang w:eastAsia="zh-TW"/>
              </w:rPr>
              <w:t>61,442</w:t>
            </w:r>
          </w:p>
        </w:tc>
        <w:tc>
          <w:tcPr>
            <w:tcW w:w="156" w:type="pct"/>
            <w:vAlign w:val="bottom"/>
          </w:tcPr>
          <w:p w14:paraId="7EF9AE0E" w14:textId="77777777" w:rsidR="00A14816" w:rsidRPr="004F5E6F" w:rsidRDefault="00A14816" w:rsidP="00A14816">
            <w:pPr>
              <w:tabs>
                <w:tab w:val="decimal" w:pos="1342"/>
              </w:tabs>
              <w:autoSpaceDE w:val="0"/>
              <w:autoSpaceDN w:val="0"/>
              <w:adjustRightInd w:val="0"/>
              <w:jc w:val="left"/>
              <w:rPr>
                <w:rFonts w:ascii="宋体" w:hAnsi="宋体" w:cs="MHei-Bold-Identity-H"/>
                <w:bCs/>
                <w:color w:val="000000"/>
                <w:sz w:val="16"/>
                <w:szCs w:val="14"/>
                <w:lang w:eastAsia="zh-HK"/>
              </w:rPr>
            </w:pPr>
          </w:p>
        </w:tc>
        <w:tc>
          <w:tcPr>
            <w:tcW w:w="1020" w:type="pct"/>
            <w:vAlign w:val="bottom"/>
          </w:tcPr>
          <w:p w14:paraId="4B97403A" w14:textId="779E5DC6" w:rsidR="00A14816" w:rsidRPr="00975215" w:rsidRDefault="00517B1C" w:rsidP="00A14816">
            <w:pPr>
              <w:tabs>
                <w:tab w:val="decimal" w:pos="1342"/>
              </w:tabs>
              <w:autoSpaceDE w:val="0"/>
              <w:autoSpaceDN w:val="0"/>
              <w:adjustRightInd w:val="0"/>
              <w:jc w:val="left"/>
              <w:rPr>
                <w:rFonts w:ascii="宋体" w:hAnsi="宋体" w:cs="MHei-Bold-Identity-H"/>
                <w:bCs/>
                <w:color w:val="000000"/>
                <w:sz w:val="16"/>
                <w:szCs w:val="16"/>
              </w:rPr>
            </w:pPr>
            <w:r w:rsidRPr="006A746E">
              <w:rPr>
                <w:rFonts w:ascii="宋体" w:eastAsia="PMingLiU" w:hAnsi="宋体" w:cs="MHei-Bold-Identity-H"/>
                <w:bCs/>
                <w:color w:val="000000"/>
                <w:sz w:val="16"/>
                <w:szCs w:val="16"/>
                <w:lang w:eastAsia="zh-TW"/>
              </w:rPr>
              <w:t>-</w:t>
            </w:r>
          </w:p>
        </w:tc>
      </w:tr>
      <w:tr w:rsidR="00A14816" w:rsidRPr="00BD454A" w14:paraId="14F98D3E" w14:textId="77777777" w:rsidTr="00A14816">
        <w:tc>
          <w:tcPr>
            <w:tcW w:w="2805" w:type="pct"/>
            <w:vAlign w:val="center"/>
          </w:tcPr>
          <w:p w14:paraId="6A1E0BB1" w14:textId="118067DF" w:rsidR="00A14816" w:rsidRPr="004F5E6F" w:rsidRDefault="00517B1C" w:rsidP="00A14816">
            <w:pPr>
              <w:autoSpaceDE w:val="0"/>
              <w:autoSpaceDN w:val="0"/>
              <w:adjustRightInd w:val="0"/>
              <w:rPr>
                <w:rFonts w:ascii="宋体" w:hAnsi="宋体" w:cs="MSung-Light-Identity-H"/>
                <w:color w:val="000000"/>
                <w:sz w:val="16"/>
                <w:szCs w:val="16"/>
                <w:lang w:eastAsia="zh-HK"/>
              </w:rPr>
            </w:pPr>
            <w:r w:rsidRPr="006A746E">
              <w:rPr>
                <w:rFonts w:ascii="宋体" w:eastAsia="PMingLiU" w:hAnsi="宋体" w:cs="MSung-Light-Identity-H" w:hint="eastAsia"/>
                <w:color w:val="000000"/>
                <w:sz w:val="16"/>
                <w:szCs w:val="16"/>
                <w:lang w:eastAsia="zh-TW"/>
              </w:rPr>
              <w:t>其他長期資產處置利得淨額</w:t>
            </w:r>
          </w:p>
        </w:tc>
        <w:tc>
          <w:tcPr>
            <w:tcW w:w="1019" w:type="pct"/>
            <w:vAlign w:val="bottom"/>
          </w:tcPr>
          <w:p w14:paraId="1DB37313" w14:textId="061DA211" w:rsidR="00A14816" w:rsidRPr="00D62CCB" w:rsidRDefault="00517B1C" w:rsidP="00A14816">
            <w:pPr>
              <w:tabs>
                <w:tab w:val="decimal" w:pos="1343"/>
              </w:tabs>
              <w:autoSpaceDE w:val="0"/>
              <w:autoSpaceDN w:val="0"/>
              <w:adjustRightInd w:val="0"/>
              <w:jc w:val="left"/>
              <w:rPr>
                <w:rFonts w:ascii="宋体" w:hAnsi="宋体" w:cs="MHei-Bold-Identity-H"/>
                <w:b/>
                <w:bCs/>
                <w:color w:val="000000"/>
                <w:sz w:val="16"/>
                <w:szCs w:val="14"/>
              </w:rPr>
            </w:pPr>
            <w:r w:rsidRPr="006A746E">
              <w:rPr>
                <w:rFonts w:ascii="宋体" w:eastAsia="PMingLiU" w:hAnsi="宋体" w:cs="MHei-Bold-Identity-H"/>
                <w:b/>
                <w:bCs/>
                <w:color w:val="000000"/>
                <w:sz w:val="16"/>
                <w:szCs w:val="14"/>
                <w:lang w:eastAsia="zh-TW"/>
              </w:rPr>
              <w:t>5,602</w:t>
            </w:r>
          </w:p>
        </w:tc>
        <w:tc>
          <w:tcPr>
            <w:tcW w:w="156" w:type="pct"/>
            <w:vAlign w:val="bottom"/>
          </w:tcPr>
          <w:p w14:paraId="0852575A" w14:textId="77777777" w:rsidR="00A14816" w:rsidRPr="004F5E6F" w:rsidRDefault="00A14816" w:rsidP="00A14816">
            <w:pPr>
              <w:tabs>
                <w:tab w:val="decimal" w:pos="1342"/>
              </w:tabs>
              <w:autoSpaceDE w:val="0"/>
              <w:autoSpaceDN w:val="0"/>
              <w:adjustRightInd w:val="0"/>
              <w:jc w:val="left"/>
              <w:rPr>
                <w:rFonts w:ascii="宋体" w:hAnsi="宋体" w:cs="MHei-Bold-Identity-H"/>
                <w:bCs/>
                <w:color w:val="000000"/>
                <w:sz w:val="16"/>
                <w:szCs w:val="14"/>
                <w:lang w:eastAsia="zh-HK"/>
              </w:rPr>
            </w:pPr>
          </w:p>
        </w:tc>
        <w:tc>
          <w:tcPr>
            <w:tcW w:w="1020" w:type="pct"/>
            <w:vAlign w:val="bottom"/>
          </w:tcPr>
          <w:p w14:paraId="59EDDB0E" w14:textId="39DF27AA" w:rsidR="00A14816" w:rsidRPr="00917295" w:rsidRDefault="00517B1C" w:rsidP="00A14816">
            <w:pPr>
              <w:tabs>
                <w:tab w:val="decimal" w:pos="1342"/>
              </w:tabs>
              <w:autoSpaceDE w:val="0"/>
              <w:autoSpaceDN w:val="0"/>
              <w:adjustRightInd w:val="0"/>
              <w:jc w:val="left"/>
              <w:rPr>
                <w:rFonts w:ascii="宋体" w:hAnsi="宋体" w:cs="MHei-Bold-Identity-H"/>
                <w:bCs/>
                <w:color w:val="000000"/>
                <w:sz w:val="16"/>
                <w:szCs w:val="14"/>
              </w:rPr>
            </w:pPr>
            <w:r w:rsidRPr="006A746E">
              <w:rPr>
                <w:rFonts w:ascii="宋体" w:eastAsia="PMingLiU" w:hAnsi="宋体" w:cs="MHei-Bold-Identity-H"/>
                <w:bCs/>
                <w:color w:val="000000"/>
                <w:sz w:val="16"/>
                <w:szCs w:val="16"/>
                <w:lang w:eastAsia="zh-TW"/>
              </w:rPr>
              <w:t>7,447</w:t>
            </w:r>
          </w:p>
        </w:tc>
      </w:tr>
      <w:tr w:rsidR="00A14816" w:rsidRPr="00BD454A" w14:paraId="342AC04A" w14:textId="77777777" w:rsidTr="00A14816">
        <w:tc>
          <w:tcPr>
            <w:tcW w:w="2805" w:type="pct"/>
            <w:vAlign w:val="center"/>
          </w:tcPr>
          <w:p w14:paraId="44AC3F3E" w14:textId="41017528" w:rsidR="00A14816" w:rsidRPr="004F5E6F" w:rsidRDefault="00517B1C" w:rsidP="00A14816">
            <w:pPr>
              <w:autoSpaceDE w:val="0"/>
              <w:autoSpaceDN w:val="0"/>
              <w:adjustRightInd w:val="0"/>
              <w:rPr>
                <w:rFonts w:ascii="宋体" w:hAnsi="宋体" w:cs="MSung-Light-Identity-H"/>
                <w:bCs/>
                <w:color w:val="000000"/>
                <w:sz w:val="16"/>
                <w:szCs w:val="16"/>
              </w:rPr>
            </w:pPr>
            <w:r w:rsidRPr="006A746E">
              <w:rPr>
                <w:rFonts w:ascii="宋体" w:eastAsia="PMingLiU" w:hAnsi="宋体" w:cs="MSung-Light-Identity-H" w:hint="eastAsia"/>
                <w:bCs/>
                <w:color w:val="000000"/>
                <w:sz w:val="16"/>
                <w:szCs w:val="16"/>
                <w:lang w:eastAsia="zh-TW"/>
              </w:rPr>
              <w:t>債務重組利得</w:t>
            </w:r>
          </w:p>
        </w:tc>
        <w:tc>
          <w:tcPr>
            <w:tcW w:w="1019" w:type="pct"/>
            <w:vAlign w:val="bottom"/>
          </w:tcPr>
          <w:p w14:paraId="1F02FE73" w14:textId="6FF8558C" w:rsidR="00A14816" w:rsidRPr="004F5E6F" w:rsidRDefault="00517B1C" w:rsidP="00A14816">
            <w:pPr>
              <w:tabs>
                <w:tab w:val="decimal" w:pos="1331"/>
              </w:tabs>
              <w:autoSpaceDE w:val="0"/>
              <w:autoSpaceDN w:val="0"/>
              <w:adjustRightInd w:val="0"/>
              <w:jc w:val="left"/>
              <w:rPr>
                <w:rFonts w:ascii="宋体" w:hAnsi="宋体" w:cs="MHei-Bold-Identity-H"/>
                <w:b/>
                <w:bCs/>
                <w:color w:val="000000"/>
                <w:sz w:val="16"/>
                <w:szCs w:val="14"/>
              </w:rPr>
            </w:pPr>
            <w:r w:rsidRPr="006A746E">
              <w:rPr>
                <w:rFonts w:ascii="宋体" w:eastAsia="PMingLiU" w:hAnsi="宋体" w:cs="MHei-Bold-Identity-H"/>
                <w:b/>
                <w:bCs/>
                <w:color w:val="000000"/>
                <w:sz w:val="16"/>
                <w:szCs w:val="14"/>
                <w:lang w:eastAsia="zh-TW"/>
              </w:rPr>
              <w:t>154,539</w:t>
            </w:r>
          </w:p>
        </w:tc>
        <w:tc>
          <w:tcPr>
            <w:tcW w:w="156" w:type="pct"/>
            <w:vAlign w:val="bottom"/>
          </w:tcPr>
          <w:p w14:paraId="50E83BD9" w14:textId="77777777" w:rsidR="00A14816" w:rsidRPr="004F5E6F" w:rsidRDefault="00A14816" w:rsidP="00A14816">
            <w:pPr>
              <w:tabs>
                <w:tab w:val="decimal" w:pos="1342"/>
              </w:tabs>
              <w:autoSpaceDE w:val="0"/>
              <w:autoSpaceDN w:val="0"/>
              <w:adjustRightInd w:val="0"/>
              <w:jc w:val="left"/>
              <w:rPr>
                <w:rFonts w:ascii="宋体" w:hAnsi="宋体" w:cs="MHei-Bold-Identity-H"/>
                <w:bCs/>
                <w:color w:val="000000"/>
                <w:sz w:val="16"/>
                <w:szCs w:val="14"/>
                <w:lang w:eastAsia="zh-HK"/>
              </w:rPr>
            </w:pPr>
          </w:p>
        </w:tc>
        <w:tc>
          <w:tcPr>
            <w:tcW w:w="1020" w:type="pct"/>
            <w:vAlign w:val="bottom"/>
          </w:tcPr>
          <w:p w14:paraId="784CC4E7" w14:textId="24F6C9C8" w:rsidR="00A14816" w:rsidRPr="00917295" w:rsidRDefault="00517B1C" w:rsidP="00A14816">
            <w:pPr>
              <w:tabs>
                <w:tab w:val="decimal" w:pos="1342"/>
              </w:tabs>
              <w:autoSpaceDE w:val="0"/>
              <w:autoSpaceDN w:val="0"/>
              <w:adjustRightInd w:val="0"/>
              <w:jc w:val="left"/>
              <w:rPr>
                <w:rFonts w:ascii="宋体" w:hAnsi="宋体" w:cs="MHei-Bold-Identity-H"/>
                <w:bCs/>
                <w:color w:val="000000"/>
                <w:sz w:val="16"/>
                <w:szCs w:val="14"/>
              </w:rPr>
            </w:pPr>
            <w:r w:rsidRPr="006A746E">
              <w:rPr>
                <w:rFonts w:ascii="宋体" w:eastAsia="PMingLiU" w:hAnsi="宋体" w:cs="MHei-Bold-Identity-H"/>
                <w:bCs/>
                <w:color w:val="000000"/>
                <w:sz w:val="16"/>
                <w:szCs w:val="14"/>
                <w:lang w:eastAsia="zh-TW"/>
              </w:rPr>
              <w:t>395,916</w:t>
            </w:r>
          </w:p>
        </w:tc>
      </w:tr>
      <w:tr w:rsidR="00A14816" w:rsidRPr="00BD454A" w14:paraId="02EFE358" w14:textId="77777777" w:rsidTr="00A14816">
        <w:tc>
          <w:tcPr>
            <w:tcW w:w="2805" w:type="pct"/>
            <w:vAlign w:val="center"/>
          </w:tcPr>
          <w:p w14:paraId="671F9FC9" w14:textId="5C6771EE" w:rsidR="00A14816" w:rsidRPr="00877A81" w:rsidRDefault="00517B1C" w:rsidP="00A14816">
            <w:pPr>
              <w:autoSpaceDE w:val="0"/>
              <w:autoSpaceDN w:val="0"/>
              <w:adjustRightInd w:val="0"/>
              <w:rPr>
                <w:rFonts w:ascii="宋体" w:eastAsiaTheme="minorEastAsia" w:hAnsi="宋体" w:cs="MSung-Light-Identity-H"/>
                <w:bCs/>
                <w:color w:val="000000"/>
                <w:sz w:val="16"/>
                <w:szCs w:val="16"/>
                <w:lang w:eastAsia="zh-TW"/>
              </w:rPr>
            </w:pPr>
            <w:r w:rsidRPr="006A746E">
              <w:rPr>
                <w:rFonts w:ascii="宋体" w:eastAsia="PMingLiU" w:hAnsi="宋体" w:cs="MSung-Light-Identity-H" w:hint="eastAsia"/>
                <w:bCs/>
                <w:color w:val="000000"/>
                <w:sz w:val="16"/>
                <w:szCs w:val="16"/>
                <w:lang w:eastAsia="zh-TW"/>
              </w:rPr>
              <w:t>政府補助</w:t>
            </w:r>
            <w:r w:rsidRPr="006A746E">
              <w:rPr>
                <w:rFonts w:ascii="宋体" w:eastAsia="PMingLiU" w:hAnsi="宋体" w:cs="MSung-Light-Identity-H"/>
                <w:bCs/>
                <w:color w:val="000000"/>
                <w:sz w:val="16"/>
                <w:szCs w:val="16"/>
                <w:lang w:eastAsia="zh-TW"/>
              </w:rPr>
              <w:t xml:space="preserve"> (</w:t>
            </w:r>
            <w:r w:rsidRPr="006A746E">
              <w:rPr>
                <w:rFonts w:ascii="宋体" w:eastAsia="PMingLiU" w:hAnsi="宋体" w:cs="MSung-Light-Identity-H" w:hint="eastAsia"/>
                <w:bCs/>
                <w:color w:val="000000"/>
                <w:sz w:val="16"/>
                <w:szCs w:val="16"/>
                <w:lang w:eastAsia="zh-TW"/>
              </w:rPr>
              <w:t>附注</w:t>
            </w:r>
            <w:r w:rsidRPr="006A746E">
              <w:rPr>
                <w:rFonts w:ascii="宋体" w:eastAsia="PMingLiU" w:hAnsi="宋体" w:cs="MSung-Light-Identity-H"/>
                <w:bCs/>
                <w:color w:val="000000"/>
                <w:sz w:val="16"/>
                <w:szCs w:val="16"/>
                <w:lang w:eastAsia="zh-TW"/>
              </w:rPr>
              <w:t>)</w:t>
            </w:r>
          </w:p>
        </w:tc>
        <w:tc>
          <w:tcPr>
            <w:tcW w:w="1019" w:type="pct"/>
            <w:vAlign w:val="bottom"/>
          </w:tcPr>
          <w:p w14:paraId="4341D81B" w14:textId="078A8D7B" w:rsidR="00A14816" w:rsidRPr="00D05FF0" w:rsidRDefault="00517B1C" w:rsidP="00A14816">
            <w:pPr>
              <w:tabs>
                <w:tab w:val="decimal" w:pos="1331"/>
              </w:tabs>
              <w:autoSpaceDE w:val="0"/>
              <w:autoSpaceDN w:val="0"/>
              <w:adjustRightInd w:val="0"/>
              <w:jc w:val="left"/>
              <w:rPr>
                <w:rFonts w:ascii="宋体" w:hAnsi="宋体" w:cs="MHei-Bold-Identity-H"/>
                <w:b/>
                <w:bCs/>
                <w:color w:val="000000"/>
                <w:sz w:val="16"/>
                <w:szCs w:val="14"/>
              </w:rPr>
            </w:pPr>
            <w:r w:rsidRPr="006A746E">
              <w:rPr>
                <w:rFonts w:ascii="宋体" w:eastAsia="PMingLiU" w:hAnsi="宋体" w:cs="MHei-Bold-Identity-H"/>
                <w:b/>
                <w:bCs/>
                <w:color w:val="000000"/>
                <w:sz w:val="16"/>
                <w:szCs w:val="14"/>
                <w:lang w:eastAsia="zh-TW"/>
              </w:rPr>
              <w:t>367,080</w:t>
            </w:r>
          </w:p>
        </w:tc>
        <w:tc>
          <w:tcPr>
            <w:tcW w:w="156" w:type="pct"/>
            <w:vAlign w:val="bottom"/>
          </w:tcPr>
          <w:p w14:paraId="500C67D6" w14:textId="77777777" w:rsidR="00A14816" w:rsidRPr="004F5E6F" w:rsidRDefault="00A14816" w:rsidP="00A14816">
            <w:pPr>
              <w:tabs>
                <w:tab w:val="decimal" w:pos="1342"/>
              </w:tabs>
              <w:autoSpaceDE w:val="0"/>
              <w:autoSpaceDN w:val="0"/>
              <w:adjustRightInd w:val="0"/>
              <w:jc w:val="left"/>
              <w:rPr>
                <w:rFonts w:ascii="宋体" w:hAnsi="宋体" w:cs="MHei-Bold-Identity-H"/>
                <w:bCs/>
                <w:color w:val="000000"/>
                <w:sz w:val="16"/>
                <w:szCs w:val="14"/>
                <w:lang w:eastAsia="zh-HK"/>
              </w:rPr>
            </w:pPr>
          </w:p>
        </w:tc>
        <w:tc>
          <w:tcPr>
            <w:tcW w:w="1020" w:type="pct"/>
            <w:vAlign w:val="bottom"/>
          </w:tcPr>
          <w:p w14:paraId="06F86964" w14:textId="69626F3D" w:rsidR="00A14816" w:rsidRPr="00917295" w:rsidRDefault="00517B1C" w:rsidP="00A14816">
            <w:pPr>
              <w:tabs>
                <w:tab w:val="decimal" w:pos="1342"/>
              </w:tabs>
              <w:autoSpaceDE w:val="0"/>
              <w:autoSpaceDN w:val="0"/>
              <w:adjustRightInd w:val="0"/>
              <w:jc w:val="left"/>
              <w:rPr>
                <w:rFonts w:ascii="宋体" w:hAnsi="宋体" w:cs="MHei-Bold-Identity-H"/>
                <w:bCs/>
                <w:color w:val="000000"/>
                <w:sz w:val="16"/>
                <w:szCs w:val="14"/>
              </w:rPr>
            </w:pPr>
            <w:r w:rsidRPr="006A746E">
              <w:rPr>
                <w:rFonts w:ascii="宋体" w:eastAsia="PMingLiU" w:hAnsi="宋体" w:cs="MHei-Bold-Identity-H"/>
                <w:bCs/>
                <w:color w:val="000000"/>
                <w:sz w:val="16"/>
                <w:szCs w:val="14"/>
                <w:lang w:eastAsia="zh-TW"/>
              </w:rPr>
              <w:t>730,048</w:t>
            </w:r>
          </w:p>
        </w:tc>
      </w:tr>
      <w:tr w:rsidR="00A14816" w:rsidRPr="00BD454A" w14:paraId="439EF000" w14:textId="77777777" w:rsidTr="00A14816">
        <w:tc>
          <w:tcPr>
            <w:tcW w:w="2805" w:type="pct"/>
            <w:vAlign w:val="center"/>
          </w:tcPr>
          <w:p w14:paraId="47F15B6B" w14:textId="005262E9" w:rsidR="00A14816" w:rsidRPr="004F5E6F" w:rsidRDefault="00517B1C" w:rsidP="00A14816">
            <w:pPr>
              <w:autoSpaceDE w:val="0"/>
              <w:autoSpaceDN w:val="0"/>
              <w:adjustRightInd w:val="0"/>
              <w:rPr>
                <w:rFonts w:ascii="宋体" w:hAnsi="宋体" w:cs="MSung-Light-Identity-H"/>
                <w:bCs/>
                <w:color w:val="000000"/>
                <w:sz w:val="16"/>
                <w:szCs w:val="16"/>
              </w:rPr>
            </w:pPr>
            <w:r w:rsidRPr="006A746E">
              <w:rPr>
                <w:rFonts w:ascii="宋体" w:eastAsia="PMingLiU" w:hAnsi="宋体" w:cs="MSung-Light-Identity-H" w:hint="eastAsia"/>
                <w:bCs/>
                <w:color w:val="000000"/>
                <w:sz w:val="16"/>
                <w:szCs w:val="16"/>
                <w:lang w:eastAsia="zh-TW"/>
              </w:rPr>
              <w:t>無需支付的款項</w:t>
            </w:r>
          </w:p>
        </w:tc>
        <w:tc>
          <w:tcPr>
            <w:tcW w:w="1019" w:type="pct"/>
            <w:vAlign w:val="bottom"/>
          </w:tcPr>
          <w:p w14:paraId="114CF769" w14:textId="73A93FC3" w:rsidR="00A14816" w:rsidRPr="00D05FF0" w:rsidRDefault="00517B1C" w:rsidP="00A14816">
            <w:pPr>
              <w:tabs>
                <w:tab w:val="decimal" w:pos="1331"/>
              </w:tabs>
              <w:autoSpaceDE w:val="0"/>
              <w:autoSpaceDN w:val="0"/>
              <w:adjustRightInd w:val="0"/>
              <w:jc w:val="left"/>
              <w:rPr>
                <w:rFonts w:ascii="宋体" w:hAnsi="宋体" w:cs="MHei-Bold-Identity-H"/>
                <w:b/>
                <w:bCs/>
                <w:color w:val="000000"/>
                <w:sz w:val="16"/>
                <w:szCs w:val="14"/>
              </w:rPr>
            </w:pPr>
            <w:r w:rsidRPr="006A746E">
              <w:rPr>
                <w:rFonts w:ascii="宋体" w:eastAsia="PMingLiU" w:hAnsi="宋体" w:cs="MHei-Bold-Identity-H"/>
                <w:b/>
                <w:bCs/>
                <w:color w:val="000000"/>
                <w:sz w:val="16"/>
                <w:szCs w:val="14"/>
                <w:lang w:eastAsia="zh-TW"/>
              </w:rPr>
              <w:t xml:space="preserve">122,414 </w:t>
            </w:r>
          </w:p>
        </w:tc>
        <w:tc>
          <w:tcPr>
            <w:tcW w:w="156" w:type="pct"/>
            <w:vAlign w:val="bottom"/>
          </w:tcPr>
          <w:p w14:paraId="50BC31F6" w14:textId="77777777" w:rsidR="00A14816" w:rsidRPr="004F5E6F" w:rsidRDefault="00A14816" w:rsidP="00A14816">
            <w:pPr>
              <w:tabs>
                <w:tab w:val="decimal" w:pos="1342"/>
              </w:tabs>
              <w:autoSpaceDE w:val="0"/>
              <w:autoSpaceDN w:val="0"/>
              <w:adjustRightInd w:val="0"/>
              <w:jc w:val="left"/>
              <w:rPr>
                <w:rFonts w:ascii="宋体" w:hAnsi="宋体" w:cs="MHei-Bold-Identity-H"/>
                <w:bCs/>
                <w:color w:val="000000"/>
                <w:sz w:val="16"/>
                <w:szCs w:val="14"/>
                <w:lang w:eastAsia="zh-HK"/>
              </w:rPr>
            </w:pPr>
          </w:p>
        </w:tc>
        <w:tc>
          <w:tcPr>
            <w:tcW w:w="1020" w:type="pct"/>
            <w:vAlign w:val="bottom"/>
          </w:tcPr>
          <w:p w14:paraId="5ED59AC2" w14:textId="3F0001BF" w:rsidR="00A14816" w:rsidRPr="00917295" w:rsidRDefault="00517B1C" w:rsidP="00A14816">
            <w:pPr>
              <w:tabs>
                <w:tab w:val="decimal" w:pos="1342"/>
              </w:tabs>
              <w:autoSpaceDE w:val="0"/>
              <w:autoSpaceDN w:val="0"/>
              <w:adjustRightInd w:val="0"/>
              <w:jc w:val="left"/>
              <w:rPr>
                <w:rFonts w:ascii="宋体" w:hAnsi="宋体" w:cs="MHei-Bold-Identity-H"/>
                <w:bCs/>
                <w:color w:val="000000"/>
                <w:sz w:val="16"/>
                <w:szCs w:val="14"/>
              </w:rPr>
            </w:pPr>
            <w:r w:rsidRPr="006A746E">
              <w:rPr>
                <w:rFonts w:ascii="宋体" w:eastAsia="PMingLiU" w:hAnsi="宋体" w:cs="MHei-Bold-Identity-H"/>
                <w:bCs/>
                <w:color w:val="000000"/>
                <w:sz w:val="16"/>
                <w:szCs w:val="14"/>
                <w:lang w:eastAsia="zh-TW"/>
              </w:rPr>
              <w:t>29,969</w:t>
            </w:r>
          </w:p>
        </w:tc>
      </w:tr>
      <w:tr w:rsidR="00A14816" w:rsidRPr="00BD454A" w14:paraId="0D06EFEB" w14:textId="77777777" w:rsidTr="00A14816">
        <w:tc>
          <w:tcPr>
            <w:tcW w:w="2805" w:type="pct"/>
            <w:vAlign w:val="center"/>
          </w:tcPr>
          <w:p w14:paraId="4369FC94" w14:textId="7E4FBF72" w:rsidR="00A14816" w:rsidRPr="004F5E6F" w:rsidRDefault="00517B1C" w:rsidP="00A14816">
            <w:pPr>
              <w:autoSpaceDE w:val="0"/>
              <w:autoSpaceDN w:val="0"/>
              <w:adjustRightInd w:val="0"/>
              <w:rPr>
                <w:rFonts w:ascii="宋体" w:hAnsi="宋体" w:cs="MSung-Light-Identity-H"/>
                <w:bCs/>
                <w:color w:val="000000"/>
                <w:sz w:val="16"/>
                <w:szCs w:val="16"/>
              </w:rPr>
            </w:pPr>
            <w:r w:rsidRPr="006A746E">
              <w:rPr>
                <w:rFonts w:ascii="宋体" w:eastAsia="PMingLiU" w:hAnsi="宋体" w:cs="MSung-Light-Identity-H" w:hint="eastAsia"/>
                <w:bCs/>
                <w:color w:val="000000"/>
                <w:sz w:val="16"/>
                <w:szCs w:val="16"/>
                <w:lang w:eastAsia="zh-TW"/>
              </w:rPr>
              <w:t>罰沒利得</w:t>
            </w:r>
          </w:p>
        </w:tc>
        <w:tc>
          <w:tcPr>
            <w:tcW w:w="1019" w:type="pct"/>
            <w:vAlign w:val="bottom"/>
          </w:tcPr>
          <w:p w14:paraId="540B85AB" w14:textId="5470680E" w:rsidR="00A14816" w:rsidRPr="00D05FF0" w:rsidRDefault="00517B1C" w:rsidP="00A14816">
            <w:pPr>
              <w:tabs>
                <w:tab w:val="decimal" w:pos="1331"/>
              </w:tabs>
              <w:autoSpaceDE w:val="0"/>
              <w:autoSpaceDN w:val="0"/>
              <w:adjustRightInd w:val="0"/>
              <w:jc w:val="left"/>
              <w:rPr>
                <w:rFonts w:ascii="宋体" w:hAnsi="宋体" w:cs="MHei-Bold-Identity-H"/>
                <w:b/>
                <w:bCs/>
                <w:color w:val="000000"/>
                <w:sz w:val="16"/>
                <w:szCs w:val="14"/>
              </w:rPr>
            </w:pPr>
            <w:r w:rsidRPr="006A746E">
              <w:rPr>
                <w:rFonts w:ascii="宋体" w:eastAsia="PMingLiU" w:hAnsi="宋体" w:cs="MHei-Bold-Identity-H"/>
                <w:b/>
                <w:bCs/>
                <w:color w:val="000000"/>
                <w:sz w:val="16"/>
                <w:szCs w:val="14"/>
                <w:lang w:eastAsia="zh-TW"/>
              </w:rPr>
              <w:t>2,636</w:t>
            </w:r>
          </w:p>
        </w:tc>
        <w:tc>
          <w:tcPr>
            <w:tcW w:w="156" w:type="pct"/>
            <w:vAlign w:val="bottom"/>
          </w:tcPr>
          <w:p w14:paraId="5913CB09" w14:textId="77777777" w:rsidR="00A14816" w:rsidRPr="004F5E6F" w:rsidRDefault="00A14816" w:rsidP="00A14816">
            <w:pPr>
              <w:tabs>
                <w:tab w:val="decimal" w:pos="1342"/>
              </w:tabs>
              <w:autoSpaceDE w:val="0"/>
              <w:autoSpaceDN w:val="0"/>
              <w:adjustRightInd w:val="0"/>
              <w:jc w:val="left"/>
              <w:rPr>
                <w:rFonts w:ascii="宋体" w:hAnsi="宋体" w:cs="MHei-Bold-Identity-H"/>
                <w:bCs/>
                <w:color w:val="000000"/>
                <w:sz w:val="16"/>
                <w:szCs w:val="14"/>
                <w:lang w:eastAsia="zh-HK"/>
              </w:rPr>
            </w:pPr>
          </w:p>
        </w:tc>
        <w:tc>
          <w:tcPr>
            <w:tcW w:w="1020" w:type="pct"/>
            <w:vAlign w:val="bottom"/>
          </w:tcPr>
          <w:p w14:paraId="6760F0E8" w14:textId="7754D3CC" w:rsidR="00A14816" w:rsidRPr="00917295" w:rsidRDefault="00517B1C" w:rsidP="00A14816">
            <w:pPr>
              <w:tabs>
                <w:tab w:val="decimal" w:pos="1342"/>
              </w:tabs>
              <w:autoSpaceDE w:val="0"/>
              <w:autoSpaceDN w:val="0"/>
              <w:adjustRightInd w:val="0"/>
              <w:jc w:val="left"/>
              <w:rPr>
                <w:rFonts w:ascii="宋体" w:hAnsi="宋体" w:cs="MHei-Bold-Identity-H"/>
                <w:bCs/>
                <w:color w:val="000000"/>
                <w:sz w:val="16"/>
                <w:szCs w:val="14"/>
              </w:rPr>
            </w:pPr>
            <w:r w:rsidRPr="006A746E">
              <w:rPr>
                <w:rFonts w:ascii="宋体" w:eastAsia="PMingLiU" w:hAnsi="宋体" w:cs="MHei-Bold-Identity-H"/>
                <w:bCs/>
                <w:color w:val="000000"/>
                <w:sz w:val="16"/>
                <w:szCs w:val="14"/>
                <w:lang w:eastAsia="zh-TW"/>
              </w:rPr>
              <w:t>3,566</w:t>
            </w:r>
          </w:p>
        </w:tc>
      </w:tr>
      <w:tr w:rsidR="00A14816" w:rsidRPr="00BD454A" w14:paraId="70416A82" w14:textId="77777777" w:rsidTr="00A14816">
        <w:tc>
          <w:tcPr>
            <w:tcW w:w="2805" w:type="pct"/>
            <w:vAlign w:val="center"/>
          </w:tcPr>
          <w:p w14:paraId="5E2EB29B" w14:textId="0C4E3CD6" w:rsidR="00A14816" w:rsidRPr="004F5E6F" w:rsidRDefault="00517B1C" w:rsidP="00A14816">
            <w:pPr>
              <w:autoSpaceDE w:val="0"/>
              <w:autoSpaceDN w:val="0"/>
              <w:adjustRightInd w:val="0"/>
              <w:rPr>
                <w:rFonts w:ascii="宋体" w:hAnsi="宋体" w:cs="MSung-Light-Identity-H"/>
                <w:bCs/>
                <w:color w:val="000000"/>
                <w:sz w:val="16"/>
                <w:szCs w:val="16"/>
              </w:rPr>
            </w:pPr>
            <w:r w:rsidRPr="006A746E">
              <w:rPr>
                <w:rFonts w:ascii="宋体" w:eastAsia="PMingLiU" w:hAnsi="宋体" w:cs="MSung-Light-Identity-H" w:hint="eastAsia"/>
                <w:bCs/>
                <w:color w:val="000000"/>
                <w:sz w:val="16"/>
                <w:szCs w:val="16"/>
                <w:lang w:eastAsia="zh-TW"/>
              </w:rPr>
              <w:t>違約金賠償</w:t>
            </w:r>
          </w:p>
        </w:tc>
        <w:tc>
          <w:tcPr>
            <w:tcW w:w="1019" w:type="pct"/>
            <w:vAlign w:val="bottom"/>
          </w:tcPr>
          <w:p w14:paraId="4086D2E7" w14:textId="30809DCF" w:rsidR="00A14816" w:rsidRPr="00D05FF0" w:rsidRDefault="00517B1C" w:rsidP="00A14816">
            <w:pPr>
              <w:tabs>
                <w:tab w:val="decimal" w:pos="1331"/>
              </w:tabs>
              <w:autoSpaceDE w:val="0"/>
              <w:autoSpaceDN w:val="0"/>
              <w:adjustRightInd w:val="0"/>
              <w:jc w:val="left"/>
              <w:rPr>
                <w:rFonts w:ascii="宋体" w:hAnsi="宋体" w:cs="MHei-Bold-Identity-H"/>
                <w:b/>
                <w:bCs/>
                <w:color w:val="000000"/>
                <w:sz w:val="16"/>
                <w:szCs w:val="14"/>
              </w:rPr>
            </w:pPr>
            <w:r w:rsidRPr="006A746E">
              <w:rPr>
                <w:rFonts w:ascii="宋体" w:eastAsia="PMingLiU" w:hAnsi="宋体" w:cs="MHei-Bold-Identity-H"/>
                <w:b/>
                <w:bCs/>
                <w:color w:val="000000"/>
                <w:sz w:val="16"/>
                <w:szCs w:val="14"/>
                <w:lang w:eastAsia="zh-TW"/>
              </w:rPr>
              <w:t>11,724</w:t>
            </w:r>
          </w:p>
        </w:tc>
        <w:tc>
          <w:tcPr>
            <w:tcW w:w="156" w:type="pct"/>
            <w:vAlign w:val="bottom"/>
          </w:tcPr>
          <w:p w14:paraId="0F55C5A8" w14:textId="77777777" w:rsidR="00A14816" w:rsidRPr="004F5E6F" w:rsidRDefault="00A14816" w:rsidP="00A14816">
            <w:pPr>
              <w:tabs>
                <w:tab w:val="decimal" w:pos="1342"/>
              </w:tabs>
              <w:autoSpaceDE w:val="0"/>
              <w:autoSpaceDN w:val="0"/>
              <w:adjustRightInd w:val="0"/>
              <w:jc w:val="left"/>
              <w:rPr>
                <w:rFonts w:ascii="宋体" w:hAnsi="宋体" w:cs="MHei-Bold-Identity-H"/>
                <w:bCs/>
                <w:color w:val="000000"/>
                <w:sz w:val="16"/>
                <w:szCs w:val="14"/>
                <w:lang w:eastAsia="zh-HK"/>
              </w:rPr>
            </w:pPr>
          </w:p>
        </w:tc>
        <w:tc>
          <w:tcPr>
            <w:tcW w:w="1020" w:type="pct"/>
            <w:vAlign w:val="bottom"/>
          </w:tcPr>
          <w:p w14:paraId="688C7A6C" w14:textId="5132CD4A" w:rsidR="00A14816" w:rsidRPr="00917295" w:rsidRDefault="00517B1C" w:rsidP="00A14816">
            <w:pPr>
              <w:tabs>
                <w:tab w:val="decimal" w:pos="1342"/>
              </w:tabs>
              <w:autoSpaceDE w:val="0"/>
              <w:autoSpaceDN w:val="0"/>
              <w:adjustRightInd w:val="0"/>
              <w:jc w:val="left"/>
              <w:rPr>
                <w:rFonts w:ascii="宋体" w:hAnsi="宋体" w:cs="MHei-Bold-Identity-H"/>
                <w:bCs/>
                <w:color w:val="000000"/>
                <w:sz w:val="16"/>
                <w:szCs w:val="14"/>
              </w:rPr>
            </w:pPr>
            <w:r w:rsidRPr="006A746E">
              <w:rPr>
                <w:rFonts w:ascii="宋体" w:eastAsia="PMingLiU" w:hAnsi="宋体" w:cs="MHei-Bold-Identity-H"/>
                <w:bCs/>
                <w:color w:val="000000"/>
                <w:sz w:val="16"/>
                <w:szCs w:val="14"/>
                <w:lang w:eastAsia="zh-TW"/>
              </w:rPr>
              <w:t>581</w:t>
            </w:r>
          </w:p>
        </w:tc>
      </w:tr>
      <w:tr w:rsidR="00A14816" w:rsidRPr="00BD454A" w14:paraId="44F31052" w14:textId="77777777" w:rsidTr="00A14816">
        <w:tc>
          <w:tcPr>
            <w:tcW w:w="2805" w:type="pct"/>
            <w:vAlign w:val="center"/>
          </w:tcPr>
          <w:p w14:paraId="189FDEF0" w14:textId="24FA677A" w:rsidR="00A14816" w:rsidRPr="004F5E6F" w:rsidRDefault="00517B1C" w:rsidP="00A14816">
            <w:pPr>
              <w:autoSpaceDE w:val="0"/>
              <w:autoSpaceDN w:val="0"/>
              <w:adjustRightInd w:val="0"/>
              <w:rPr>
                <w:rFonts w:ascii="宋体" w:hAnsi="宋体" w:cs="MSung-Light-Identity-H"/>
                <w:bCs/>
                <w:color w:val="000000"/>
                <w:sz w:val="16"/>
                <w:szCs w:val="16"/>
              </w:rPr>
            </w:pPr>
            <w:r w:rsidRPr="006A746E">
              <w:rPr>
                <w:rFonts w:ascii="宋体" w:eastAsia="PMingLiU" w:hAnsi="宋体" w:cs="MSung-Light-Identity-H" w:hint="eastAsia"/>
                <w:bCs/>
                <w:color w:val="000000"/>
                <w:sz w:val="16"/>
                <w:szCs w:val="16"/>
                <w:lang w:eastAsia="zh-TW"/>
              </w:rPr>
              <w:t>保險賠償款</w:t>
            </w:r>
          </w:p>
        </w:tc>
        <w:tc>
          <w:tcPr>
            <w:tcW w:w="1019" w:type="pct"/>
            <w:vAlign w:val="bottom"/>
          </w:tcPr>
          <w:p w14:paraId="48384B45" w14:textId="356073C2" w:rsidR="00A14816" w:rsidRPr="00D05FF0" w:rsidRDefault="00517B1C" w:rsidP="00A14816">
            <w:pPr>
              <w:tabs>
                <w:tab w:val="decimal" w:pos="1331"/>
              </w:tabs>
              <w:autoSpaceDE w:val="0"/>
              <w:autoSpaceDN w:val="0"/>
              <w:adjustRightInd w:val="0"/>
              <w:jc w:val="left"/>
              <w:rPr>
                <w:rFonts w:ascii="宋体" w:hAnsi="宋体" w:cs="MHei-Bold-Identity-H"/>
                <w:b/>
                <w:bCs/>
                <w:color w:val="000000"/>
                <w:sz w:val="16"/>
                <w:szCs w:val="14"/>
              </w:rPr>
            </w:pPr>
            <w:r w:rsidRPr="006A746E">
              <w:rPr>
                <w:rFonts w:ascii="宋体" w:eastAsia="PMingLiU" w:hAnsi="宋体" w:cs="MHei-Bold-Identity-H"/>
                <w:b/>
                <w:bCs/>
                <w:color w:val="000000"/>
                <w:sz w:val="16"/>
                <w:szCs w:val="14"/>
                <w:lang w:eastAsia="zh-TW"/>
              </w:rPr>
              <w:t>15,221</w:t>
            </w:r>
          </w:p>
        </w:tc>
        <w:tc>
          <w:tcPr>
            <w:tcW w:w="156" w:type="pct"/>
            <w:vAlign w:val="bottom"/>
          </w:tcPr>
          <w:p w14:paraId="32AC64BE" w14:textId="77777777" w:rsidR="00A14816" w:rsidRPr="004F5E6F" w:rsidRDefault="00A14816" w:rsidP="00A14816">
            <w:pPr>
              <w:tabs>
                <w:tab w:val="decimal" w:pos="1342"/>
              </w:tabs>
              <w:autoSpaceDE w:val="0"/>
              <w:autoSpaceDN w:val="0"/>
              <w:adjustRightInd w:val="0"/>
              <w:jc w:val="left"/>
              <w:rPr>
                <w:rFonts w:ascii="宋体" w:hAnsi="宋体" w:cs="MHei-Bold-Identity-H"/>
                <w:bCs/>
                <w:color w:val="000000"/>
                <w:sz w:val="16"/>
                <w:szCs w:val="14"/>
                <w:lang w:eastAsia="zh-HK"/>
              </w:rPr>
            </w:pPr>
          </w:p>
        </w:tc>
        <w:tc>
          <w:tcPr>
            <w:tcW w:w="1020" w:type="pct"/>
            <w:vAlign w:val="bottom"/>
          </w:tcPr>
          <w:p w14:paraId="1AA19C3A" w14:textId="5045BB68" w:rsidR="00A14816" w:rsidRPr="00917295" w:rsidRDefault="00517B1C" w:rsidP="00A14816">
            <w:pPr>
              <w:tabs>
                <w:tab w:val="decimal" w:pos="1342"/>
              </w:tabs>
              <w:autoSpaceDE w:val="0"/>
              <w:autoSpaceDN w:val="0"/>
              <w:adjustRightInd w:val="0"/>
              <w:jc w:val="left"/>
              <w:rPr>
                <w:rFonts w:ascii="宋体" w:hAnsi="宋体" w:cs="MHei-Bold-Identity-H"/>
                <w:bCs/>
                <w:color w:val="000000"/>
                <w:sz w:val="16"/>
                <w:szCs w:val="14"/>
              </w:rPr>
            </w:pPr>
            <w:r w:rsidRPr="006A746E">
              <w:rPr>
                <w:rFonts w:ascii="宋体" w:eastAsia="PMingLiU" w:hAnsi="宋体" w:cs="MHei-Bold-Identity-H"/>
                <w:bCs/>
                <w:color w:val="000000"/>
                <w:sz w:val="16"/>
                <w:szCs w:val="14"/>
                <w:lang w:eastAsia="zh-TW"/>
              </w:rPr>
              <w:t>11,451</w:t>
            </w:r>
          </w:p>
        </w:tc>
      </w:tr>
      <w:tr w:rsidR="00A14816" w:rsidRPr="00BD454A" w14:paraId="247E4DE6" w14:textId="77777777" w:rsidTr="00A14816">
        <w:tc>
          <w:tcPr>
            <w:tcW w:w="2805" w:type="pct"/>
            <w:vAlign w:val="center"/>
          </w:tcPr>
          <w:p w14:paraId="3BC5FCEB" w14:textId="1E336E22" w:rsidR="00A14816" w:rsidRPr="004F5E6F" w:rsidRDefault="00517B1C" w:rsidP="00A14816">
            <w:pPr>
              <w:autoSpaceDE w:val="0"/>
              <w:autoSpaceDN w:val="0"/>
              <w:adjustRightInd w:val="0"/>
              <w:rPr>
                <w:rFonts w:ascii="宋体" w:hAnsi="宋体" w:cs="MSung-Light-Identity-H"/>
                <w:bCs/>
                <w:color w:val="000000"/>
                <w:sz w:val="16"/>
                <w:szCs w:val="16"/>
              </w:rPr>
            </w:pPr>
            <w:r w:rsidRPr="006A746E">
              <w:rPr>
                <w:rFonts w:ascii="宋体" w:eastAsia="PMingLiU" w:hAnsi="宋体" w:cs="MSung-Light-Identity-H" w:hint="eastAsia"/>
                <w:bCs/>
                <w:color w:val="000000"/>
                <w:sz w:val="16"/>
                <w:szCs w:val="16"/>
                <w:lang w:eastAsia="zh-TW"/>
              </w:rPr>
              <w:t>資產盤盈</w:t>
            </w:r>
          </w:p>
        </w:tc>
        <w:tc>
          <w:tcPr>
            <w:tcW w:w="1019" w:type="pct"/>
            <w:vAlign w:val="bottom"/>
          </w:tcPr>
          <w:p w14:paraId="3584A920" w14:textId="3614D0AA" w:rsidR="00A14816" w:rsidRPr="00D05FF0" w:rsidRDefault="00517B1C" w:rsidP="00A14816">
            <w:pPr>
              <w:tabs>
                <w:tab w:val="decimal" w:pos="1331"/>
              </w:tabs>
              <w:autoSpaceDE w:val="0"/>
              <w:autoSpaceDN w:val="0"/>
              <w:adjustRightInd w:val="0"/>
              <w:jc w:val="left"/>
              <w:rPr>
                <w:rFonts w:ascii="宋体" w:hAnsi="宋体" w:cs="MHei-Bold-Identity-H"/>
                <w:b/>
                <w:bCs/>
                <w:color w:val="000000"/>
                <w:sz w:val="16"/>
                <w:szCs w:val="14"/>
              </w:rPr>
            </w:pPr>
            <w:r w:rsidRPr="006A746E">
              <w:rPr>
                <w:rFonts w:ascii="宋体" w:eastAsia="PMingLiU" w:hAnsi="宋体" w:cs="MHei-Bold-Identity-H"/>
                <w:b/>
                <w:bCs/>
                <w:color w:val="000000"/>
                <w:sz w:val="16"/>
                <w:szCs w:val="14"/>
                <w:lang w:eastAsia="zh-TW"/>
              </w:rPr>
              <w:t>470</w:t>
            </w:r>
          </w:p>
        </w:tc>
        <w:tc>
          <w:tcPr>
            <w:tcW w:w="156" w:type="pct"/>
            <w:vAlign w:val="bottom"/>
          </w:tcPr>
          <w:p w14:paraId="3D58FDBA" w14:textId="77777777" w:rsidR="00A14816" w:rsidRPr="004F5E6F" w:rsidRDefault="00A14816" w:rsidP="00A14816">
            <w:pPr>
              <w:tabs>
                <w:tab w:val="decimal" w:pos="1342"/>
              </w:tabs>
              <w:autoSpaceDE w:val="0"/>
              <w:autoSpaceDN w:val="0"/>
              <w:adjustRightInd w:val="0"/>
              <w:jc w:val="left"/>
              <w:rPr>
                <w:rFonts w:ascii="宋体" w:hAnsi="宋体" w:cs="MHei-Bold-Identity-H"/>
                <w:bCs/>
                <w:color w:val="000000"/>
                <w:sz w:val="16"/>
                <w:szCs w:val="14"/>
                <w:lang w:eastAsia="zh-HK"/>
              </w:rPr>
            </w:pPr>
          </w:p>
        </w:tc>
        <w:tc>
          <w:tcPr>
            <w:tcW w:w="1020" w:type="pct"/>
            <w:vAlign w:val="bottom"/>
          </w:tcPr>
          <w:p w14:paraId="1A0A9EE4" w14:textId="5795DA14" w:rsidR="00A14816" w:rsidRPr="00917295" w:rsidRDefault="00517B1C" w:rsidP="00A14816">
            <w:pPr>
              <w:tabs>
                <w:tab w:val="decimal" w:pos="1342"/>
              </w:tabs>
              <w:autoSpaceDE w:val="0"/>
              <w:autoSpaceDN w:val="0"/>
              <w:adjustRightInd w:val="0"/>
              <w:jc w:val="left"/>
              <w:rPr>
                <w:rFonts w:ascii="宋体" w:hAnsi="宋体" w:cs="MHei-Bold-Identity-H"/>
                <w:bCs/>
                <w:color w:val="000000"/>
                <w:sz w:val="16"/>
                <w:szCs w:val="14"/>
              </w:rPr>
            </w:pPr>
            <w:r w:rsidRPr="006A746E">
              <w:rPr>
                <w:rFonts w:ascii="宋体" w:eastAsia="PMingLiU" w:hAnsi="宋体" w:cs="MHei-Bold-Identity-H"/>
                <w:bCs/>
                <w:color w:val="000000"/>
                <w:sz w:val="16"/>
                <w:szCs w:val="14"/>
                <w:lang w:eastAsia="zh-TW"/>
              </w:rPr>
              <w:t>5,534</w:t>
            </w:r>
          </w:p>
        </w:tc>
      </w:tr>
      <w:tr w:rsidR="00A14816" w:rsidRPr="00BD454A" w14:paraId="4E8FED3D" w14:textId="77777777" w:rsidTr="00A14816">
        <w:tc>
          <w:tcPr>
            <w:tcW w:w="2805" w:type="pct"/>
            <w:vAlign w:val="center"/>
          </w:tcPr>
          <w:p w14:paraId="1C7F2575" w14:textId="2ADC26AE" w:rsidR="00A14816" w:rsidRPr="004F5E6F" w:rsidRDefault="00517B1C" w:rsidP="00A14816">
            <w:pPr>
              <w:autoSpaceDE w:val="0"/>
              <w:autoSpaceDN w:val="0"/>
              <w:adjustRightInd w:val="0"/>
              <w:rPr>
                <w:rFonts w:ascii="宋体" w:hAnsi="宋体" w:cs="MSung-Light-Identity-H"/>
                <w:bCs/>
                <w:color w:val="000000"/>
                <w:sz w:val="16"/>
                <w:szCs w:val="16"/>
              </w:rPr>
            </w:pPr>
            <w:r w:rsidRPr="006A746E">
              <w:rPr>
                <w:rFonts w:ascii="宋体" w:eastAsia="PMingLiU" w:hAnsi="宋体" w:cs="MSung-Light-Identity-H" w:hint="eastAsia"/>
                <w:bCs/>
                <w:color w:val="000000"/>
                <w:sz w:val="16"/>
                <w:szCs w:val="16"/>
                <w:lang w:eastAsia="zh-TW"/>
              </w:rPr>
              <w:t>其他</w:t>
            </w:r>
          </w:p>
        </w:tc>
        <w:tc>
          <w:tcPr>
            <w:tcW w:w="1019" w:type="pct"/>
            <w:vAlign w:val="bottom"/>
          </w:tcPr>
          <w:p w14:paraId="54CCB61F" w14:textId="5AC4ACE3" w:rsidR="00A14816" w:rsidRPr="00D05FF0" w:rsidRDefault="00517B1C" w:rsidP="00A14816">
            <w:pPr>
              <w:tabs>
                <w:tab w:val="decimal" w:pos="1331"/>
              </w:tabs>
              <w:autoSpaceDE w:val="0"/>
              <w:autoSpaceDN w:val="0"/>
              <w:adjustRightInd w:val="0"/>
              <w:jc w:val="left"/>
              <w:rPr>
                <w:rFonts w:ascii="宋体" w:hAnsi="宋体" w:cs="MHei-Bold-Identity-H"/>
                <w:b/>
                <w:bCs/>
                <w:color w:val="000000"/>
                <w:sz w:val="16"/>
                <w:szCs w:val="14"/>
              </w:rPr>
            </w:pPr>
            <w:r w:rsidRPr="006A746E">
              <w:rPr>
                <w:rFonts w:ascii="宋体" w:eastAsia="PMingLiU" w:hAnsi="宋体" w:cs="MHei-Bold-Identity-H"/>
                <w:b/>
                <w:bCs/>
                <w:color w:val="000000"/>
                <w:sz w:val="16"/>
                <w:szCs w:val="14"/>
                <w:lang w:eastAsia="zh-TW"/>
              </w:rPr>
              <w:t xml:space="preserve">14,146 </w:t>
            </w:r>
          </w:p>
        </w:tc>
        <w:tc>
          <w:tcPr>
            <w:tcW w:w="156" w:type="pct"/>
            <w:vAlign w:val="bottom"/>
          </w:tcPr>
          <w:p w14:paraId="4C739B14" w14:textId="77777777" w:rsidR="00A14816" w:rsidRPr="004F5E6F" w:rsidRDefault="00A14816" w:rsidP="00A14816">
            <w:pPr>
              <w:tabs>
                <w:tab w:val="decimal" w:pos="1342"/>
              </w:tabs>
              <w:autoSpaceDE w:val="0"/>
              <w:autoSpaceDN w:val="0"/>
              <w:adjustRightInd w:val="0"/>
              <w:jc w:val="left"/>
              <w:rPr>
                <w:rFonts w:ascii="宋体" w:hAnsi="宋体" w:cs="MHei-Bold-Identity-H"/>
                <w:bCs/>
                <w:color w:val="000000"/>
                <w:sz w:val="16"/>
                <w:szCs w:val="14"/>
                <w:lang w:eastAsia="zh-HK"/>
              </w:rPr>
            </w:pPr>
          </w:p>
        </w:tc>
        <w:tc>
          <w:tcPr>
            <w:tcW w:w="1020" w:type="pct"/>
            <w:vAlign w:val="bottom"/>
          </w:tcPr>
          <w:p w14:paraId="0A11239D" w14:textId="46296BD6" w:rsidR="00A14816" w:rsidRPr="00917295" w:rsidRDefault="00517B1C" w:rsidP="00A14816">
            <w:pPr>
              <w:tabs>
                <w:tab w:val="decimal" w:pos="1342"/>
              </w:tabs>
              <w:autoSpaceDE w:val="0"/>
              <w:autoSpaceDN w:val="0"/>
              <w:adjustRightInd w:val="0"/>
              <w:jc w:val="left"/>
              <w:rPr>
                <w:rFonts w:ascii="宋体" w:hAnsi="宋体" w:cs="MHei-Bold-Identity-H"/>
                <w:bCs/>
                <w:color w:val="000000"/>
                <w:sz w:val="16"/>
                <w:szCs w:val="14"/>
              </w:rPr>
            </w:pPr>
            <w:r w:rsidRPr="006A746E">
              <w:rPr>
                <w:rFonts w:ascii="宋体" w:eastAsia="PMingLiU" w:hAnsi="宋体" w:cs="MHei-Bold-Identity-H"/>
                <w:bCs/>
                <w:color w:val="000000"/>
                <w:sz w:val="16"/>
                <w:szCs w:val="14"/>
                <w:lang w:eastAsia="zh-TW"/>
              </w:rPr>
              <w:t>15,100</w:t>
            </w:r>
          </w:p>
        </w:tc>
      </w:tr>
      <w:tr w:rsidR="00A14816" w:rsidRPr="00BD454A" w14:paraId="1CB251EA" w14:textId="77777777" w:rsidTr="00A14816">
        <w:trPr>
          <w:trHeight w:val="72"/>
        </w:trPr>
        <w:tc>
          <w:tcPr>
            <w:tcW w:w="2805" w:type="pct"/>
            <w:vAlign w:val="center"/>
          </w:tcPr>
          <w:p w14:paraId="028D27A3" w14:textId="77777777" w:rsidR="00A14816" w:rsidRPr="004F5E6F" w:rsidRDefault="00A14816" w:rsidP="00A14816">
            <w:pPr>
              <w:autoSpaceDE w:val="0"/>
              <w:autoSpaceDN w:val="0"/>
              <w:adjustRightInd w:val="0"/>
              <w:rPr>
                <w:rFonts w:ascii="宋体" w:hAnsi="宋体" w:cs="MSung-Light-Identity-H"/>
                <w:bCs/>
                <w:color w:val="000000"/>
                <w:sz w:val="4"/>
                <w:szCs w:val="4"/>
              </w:rPr>
            </w:pPr>
          </w:p>
        </w:tc>
        <w:tc>
          <w:tcPr>
            <w:tcW w:w="1019" w:type="pct"/>
            <w:tcBorders>
              <w:bottom w:val="single" w:sz="4" w:space="0" w:color="auto"/>
            </w:tcBorders>
            <w:vAlign w:val="bottom"/>
          </w:tcPr>
          <w:p w14:paraId="7C364FF5" w14:textId="77777777" w:rsidR="00A14816" w:rsidRPr="004F5E6F" w:rsidRDefault="00A14816" w:rsidP="00A14816">
            <w:pPr>
              <w:tabs>
                <w:tab w:val="decimal" w:pos="1331"/>
              </w:tabs>
              <w:autoSpaceDE w:val="0"/>
              <w:autoSpaceDN w:val="0"/>
              <w:adjustRightInd w:val="0"/>
              <w:jc w:val="left"/>
              <w:rPr>
                <w:rFonts w:ascii="宋体" w:hAnsi="宋体" w:cs="MHei-Bold-Identity-H"/>
                <w:b/>
                <w:bCs/>
                <w:color w:val="000000"/>
                <w:sz w:val="4"/>
                <w:szCs w:val="4"/>
              </w:rPr>
            </w:pPr>
          </w:p>
        </w:tc>
        <w:tc>
          <w:tcPr>
            <w:tcW w:w="156" w:type="pct"/>
            <w:vAlign w:val="bottom"/>
          </w:tcPr>
          <w:p w14:paraId="4AA66F9A" w14:textId="77777777" w:rsidR="00A14816" w:rsidRPr="004F5E6F" w:rsidRDefault="00A14816" w:rsidP="00A14816">
            <w:pPr>
              <w:tabs>
                <w:tab w:val="decimal" w:pos="1342"/>
              </w:tabs>
              <w:autoSpaceDE w:val="0"/>
              <w:autoSpaceDN w:val="0"/>
              <w:adjustRightInd w:val="0"/>
              <w:jc w:val="left"/>
              <w:rPr>
                <w:rFonts w:ascii="宋体" w:hAnsi="宋体" w:cs="MHei-Bold-Identity-H"/>
                <w:bCs/>
                <w:color w:val="000000"/>
                <w:sz w:val="4"/>
                <w:szCs w:val="4"/>
                <w:lang w:eastAsia="zh-HK"/>
              </w:rPr>
            </w:pPr>
          </w:p>
        </w:tc>
        <w:tc>
          <w:tcPr>
            <w:tcW w:w="1020" w:type="pct"/>
            <w:tcBorders>
              <w:bottom w:val="single" w:sz="4" w:space="0" w:color="auto"/>
            </w:tcBorders>
            <w:vAlign w:val="bottom"/>
          </w:tcPr>
          <w:p w14:paraId="6E14529D" w14:textId="77777777" w:rsidR="00A14816" w:rsidRPr="00917295" w:rsidRDefault="00A14816" w:rsidP="00A14816">
            <w:pPr>
              <w:tabs>
                <w:tab w:val="decimal" w:pos="1342"/>
              </w:tabs>
              <w:autoSpaceDE w:val="0"/>
              <w:autoSpaceDN w:val="0"/>
              <w:adjustRightInd w:val="0"/>
              <w:jc w:val="left"/>
              <w:rPr>
                <w:rFonts w:ascii="宋体" w:hAnsi="宋体" w:cs="MHei-Bold-Identity-H"/>
                <w:bCs/>
                <w:color w:val="000000"/>
                <w:sz w:val="4"/>
                <w:szCs w:val="4"/>
                <w:highlight w:val="yellow"/>
              </w:rPr>
            </w:pPr>
          </w:p>
        </w:tc>
      </w:tr>
      <w:tr w:rsidR="00A14816" w:rsidRPr="00BD454A" w14:paraId="7EB5246A" w14:textId="77777777" w:rsidTr="00A14816">
        <w:tc>
          <w:tcPr>
            <w:tcW w:w="2805" w:type="pct"/>
            <w:vAlign w:val="center"/>
          </w:tcPr>
          <w:p w14:paraId="7FFD41AA" w14:textId="77777777" w:rsidR="00A14816" w:rsidRPr="004F5E6F" w:rsidRDefault="00A14816" w:rsidP="00A14816">
            <w:pPr>
              <w:autoSpaceDE w:val="0"/>
              <w:autoSpaceDN w:val="0"/>
              <w:adjustRightInd w:val="0"/>
              <w:rPr>
                <w:rFonts w:ascii="宋体" w:hAnsi="宋体" w:cs="MSung-Light-Identity-H"/>
                <w:bCs/>
                <w:color w:val="000000"/>
                <w:sz w:val="16"/>
                <w:szCs w:val="16"/>
              </w:rPr>
            </w:pPr>
          </w:p>
        </w:tc>
        <w:tc>
          <w:tcPr>
            <w:tcW w:w="1019" w:type="pct"/>
            <w:tcBorders>
              <w:top w:val="single" w:sz="4" w:space="0" w:color="auto"/>
            </w:tcBorders>
            <w:vAlign w:val="bottom"/>
          </w:tcPr>
          <w:p w14:paraId="31CD17C9" w14:textId="3E1AD5BF" w:rsidR="00A14816" w:rsidRPr="004F5E6F" w:rsidRDefault="00517B1C" w:rsidP="00A14816">
            <w:pPr>
              <w:tabs>
                <w:tab w:val="decimal" w:pos="1331"/>
              </w:tabs>
              <w:autoSpaceDE w:val="0"/>
              <w:autoSpaceDN w:val="0"/>
              <w:adjustRightInd w:val="0"/>
              <w:jc w:val="left"/>
              <w:rPr>
                <w:rFonts w:ascii="宋体" w:hAnsi="宋体" w:cs="MHei-Bold-Identity-H"/>
                <w:b/>
                <w:bCs/>
                <w:color w:val="000000"/>
                <w:sz w:val="16"/>
                <w:szCs w:val="14"/>
              </w:rPr>
            </w:pPr>
            <w:r w:rsidRPr="006A746E">
              <w:rPr>
                <w:rFonts w:ascii="宋体" w:eastAsia="PMingLiU" w:hAnsi="宋体" w:cs="MHei-Bold-Identity-H"/>
                <w:b/>
                <w:bCs/>
                <w:color w:val="000000"/>
                <w:sz w:val="16"/>
                <w:szCs w:val="14"/>
                <w:lang w:eastAsia="zh-TW"/>
              </w:rPr>
              <w:t>755,274</w:t>
            </w:r>
          </w:p>
        </w:tc>
        <w:tc>
          <w:tcPr>
            <w:tcW w:w="156" w:type="pct"/>
            <w:vAlign w:val="bottom"/>
          </w:tcPr>
          <w:p w14:paraId="24164BC5" w14:textId="77777777" w:rsidR="00A14816" w:rsidRPr="004F5E6F" w:rsidRDefault="00A14816" w:rsidP="00A14816">
            <w:pPr>
              <w:tabs>
                <w:tab w:val="decimal" w:pos="1342"/>
              </w:tabs>
              <w:autoSpaceDE w:val="0"/>
              <w:autoSpaceDN w:val="0"/>
              <w:adjustRightInd w:val="0"/>
              <w:jc w:val="left"/>
              <w:rPr>
                <w:rFonts w:ascii="宋体" w:hAnsi="宋体" w:cs="MHei-Bold-Identity-H"/>
                <w:bCs/>
                <w:color w:val="000000"/>
                <w:sz w:val="16"/>
                <w:szCs w:val="14"/>
                <w:lang w:eastAsia="zh-HK"/>
              </w:rPr>
            </w:pPr>
          </w:p>
        </w:tc>
        <w:tc>
          <w:tcPr>
            <w:tcW w:w="1020" w:type="pct"/>
            <w:tcBorders>
              <w:top w:val="single" w:sz="4" w:space="0" w:color="auto"/>
            </w:tcBorders>
            <w:vAlign w:val="bottom"/>
          </w:tcPr>
          <w:p w14:paraId="06657E91" w14:textId="2686D488" w:rsidR="00A14816" w:rsidRPr="00917295" w:rsidRDefault="00517B1C" w:rsidP="00A14816">
            <w:pPr>
              <w:tabs>
                <w:tab w:val="decimal" w:pos="1342"/>
              </w:tabs>
              <w:autoSpaceDE w:val="0"/>
              <w:autoSpaceDN w:val="0"/>
              <w:adjustRightInd w:val="0"/>
              <w:jc w:val="left"/>
              <w:rPr>
                <w:rFonts w:ascii="宋体" w:hAnsi="宋体" w:cs="MHei-Bold-Identity-H"/>
                <w:bCs/>
                <w:color w:val="000000"/>
                <w:sz w:val="16"/>
                <w:szCs w:val="14"/>
                <w:highlight w:val="yellow"/>
                <w:lang w:eastAsia="zh-HK"/>
              </w:rPr>
            </w:pPr>
            <w:r w:rsidRPr="006A746E">
              <w:rPr>
                <w:rFonts w:ascii="宋体" w:eastAsia="PMingLiU" w:hAnsi="宋体" w:cs="MHei-Bold-Identity-H"/>
                <w:bCs/>
                <w:color w:val="000000"/>
                <w:sz w:val="16"/>
                <w:szCs w:val="14"/>
                <w:lang w:eastAsia="zh-TW"/>
              </w:rPr>
              <w:t>1,199,612</w:t>
            </w:r>
          </w:p>
        </w:tc>
      </w:tr>
      <w:tr w:rsidR="00A14816" w:rsidRPr="00BD454A" w14:paraId="3308FED5" w14:textId="77777777" w:rsidTr="00A14816">
        <w:tc>
          <w:tcPr>
            <w:tcW w:w="2805" w:type="pct"/>
          </w:tcPr>
          <w:p w14:paraId="0642E901" w14:textId="77777777" w:rsidR="00A14816" w:rsidRPr="004F5E6F" w:rsidRDefault="00A14816" w:rsidP="00A14816">
            <w:pPr>
              <w:autoSpaceDE w:val="0"/>
              <w:autoSpaceDN w:val="0"/>
              <w:adjustRightInd w:val="0"/>
              <w:rPr>
                <w:rFonts w:ascii="宋体" w:hAnsi="宋体" w:cs="MHei-Bold-Identity-H"/>
                <w:bCs/>
                <w:color w:val="000000"/>
                <w:sz w:val="4"/>
                <w:szCs w:val="4"/>
              </w:rPr>
            </w:pPr>
          </w:p>
        </w:tc>
        <w:tc>
          <w:tcPr>
            <w:tcW w:w="1019" w:type="pct"/>
            <w:tcBorders>
              <w:bottom w:val="single" w:sz="12" w:space="0" w:color="auto"/>
            </w:tcBorders>
            <w:vAlign w:val="bottom"/>
          </w:tcPr>
          <w:p w14:paraId="4FF16D74" w14:textId="77777777" w:rsidR="00A14816" w:rsidRPr="004F5E6F" w:rsidRDefault="00A14816" w:rsidP="00A14816">
            <w:pPr>
              <w:tabs>
                <w:tab w:val="decimal" w:pos="1343"/>
              </w:tabs>
              <w:autoSpaceDE w:val="0"/>
              <w:autoSpaceDN w:val="0"/>
              <w:adjustRightInd w:val="0"/>
              <w:jc w:val="left"/>
              <w:rPr>
                <w:rFonts w:ascii="宋体" w:hAnsi="宋体" w:cs="MHei-Bold-Identity-H"/>
                <w:bCs/>
                <w:color w:val="000000"/>
                <w:sz w:val="4"/>
                <w:szCs w:val="4"/>
                <w:lang w:eastAsia="zh-HK"/>
              </w:rPr>
            </w:pPr>
          </w:p>
        </w:tc>
        <w:tc>
          <w:tcPr>
            <w:tcW w:w="156" w:type="pct"/>
            <w:vAlign w:val="bottom"/>
          </w:tcPr>
          <w:p w14:paraId="7C00EDC7" w14:textId="77777777" w:rsidR="00A14816" w:rsidRPr="004F5E6F" w:rsidRDefault="00A14816" w:rsidP="00A14816">
            <w:pPr>
              <w:tabs>
                <w:tab w:val="decimal" w:pos="1342"/>
              </w:tabs>
              <w:autoSpaceDE w:val="0"/>
              <w:autoSpaceDN w:val="0"/>
              <w:adjustRightInd w:val="0"/>
              <w:jc w:val="left"/>
              <w:rPr>
                <w:rFonts w:ascii="宋体" w:hAnsi="宋体" w:cs="MHei-Bold-Identity-H"/>
                <w:bCs/>
                <w:color w:val="000000"/>
                <w:sz w:val="4"/>
                <w:szCs w:val="4"/>
                <w:lang w:eastAsia="zh-HK"/>
              </w:rPr>
            </w:pPr>
          </w:p>
        </w:tc>
        <w:tc>
          <w:tcPr>
            <w:tcW w:w="1020" w:type="pct"/>
            <w:tcBorders>
              <w:bottom w:val="single" w:sz="12" w:space="0" w:color="auto"/>
            </w:tcBorders>
            <w:vAlign w:val="bottom"/>
          </w:tcPr>
          <w:p w14:paraId="4AAEE80C" w14:textId="77777777" w:rsidR="00A14816" w:rsidRPr="004F5E6F" w:rsidRDefault="00A14816" w:rsidP="00A14816">
            <w:pPr>
              <w:tabs>
                <w:tab w:val="decimal" w:pos="1342"/>
              </w:tabs>
              <w:autoSpaceDE w:val="0"/>
              <w:autoSpaceDN w:val="0"/>
              <w:adjustRightInd w:val="0"/>
              <w:jc w:val="left"/>
              <w:rPr>
                <w:rFonts w:ascii="宋体" w:hAnsi="宋体" w:cs="MHei-Bold-Identity-H"/>
                <w:bCs/>
                <w:color w:val="000000"/>
                <w:sz w:val="4"/>
                <w:szCs w:val="4"/>
                <w:lang w:eastAsia="zh-HK"/>
              </w:rPr>
            </w:pPr>
          </w:p>
        </w:tc>
      </w:tr>
    </w:tbl>
    <w:p w14:paraId="57D00DA5" w14:textId="1D943E93" w:rsidR="00A14816" w:rsidRPr="006A746E" w:rsidRDefault="00517B1C" w:rsidP="00A14816">
      <w:pPr>
        <w:tabs>
          <w:tab w:val="left" w:pos="720"/>
        </w:tabs>
        <w:autoSpaceDE w:val="0"/>
        <w:autoSpaceDN w:val="0"/>
        <w:adjustRightInd w:val="0"/>
        <w:ind w:firstLine="720"/>
        <w:rPr>
          <w:rFonts w:ascii="宋体" w:hAnsi="宋体" w:cs="Univers"/>
          <w:bCs/>
          <w:color w:val="000000"/>
          <w:sz w:val="21"/>
          <w:szCs w:val="21"/>
        </w:rPr>
      </w:pPr>
      <w:r w:rsidRPr="006A746E">
        <w:rPr>
          <w:rFonts w:ascii="宋体" w:eastAsia="PMingLiU" w:hAnsi="宋体" w:cs="Univers" w:hint="eastAsia"/>
          <w:bCs/>
          <w:color w:val="000000"/>
          <w:sz w:val="21"/>
          <w:szCs w:val="21"/>
          <w:lang w:eastAsia="zh-TW"/>
        </w:rPr>
        <w:t>附注：</w:t>
      </w:r>
    </w:p>
    <w:p w14:paraId="63A847AF" w14:textId="10496E29" w:rsidR="00A14816" w:rsidRPr="006A746E" w:rsidRDefault="00517B1C" w:rsidP="00A705E5">
      <w:pPr>
        <w:ind w:left="720"/>
        <w:jc w:val="left"/>
        <w:rPr>
          <w:rFonts w:ascii="宋体" w:hAnsi="宋体" w:cs="Univers"/>
          <w:bCs/>
          <w:color w:val="000000"/>
          <w:sz w:val="21"/>
          <w:szCs w:val="21"/>
          <w:lang w:eastAsia="zh-TW"/>
        </w:rPr>
      </w:pPr>
      <w:r w:rsidRPr="006A746E">
        <w:rPr>
          <w:rFonts w:ascii="宋体" w:eastAsia="PMingLiU" w:hAnsi="宋体" w:cs="Univers" w:hint="eastAsia"/>
          <w:bCs/>
          <w:color w:val="000000"/>
          <w:sz w:val="21"/>
          <w:szCs w:val="21"/>
          <w:lang w:eastAsia="zh-TW"/>
        </w:rPr>
        <w:t>截至</w:t>
      </w:r>
      <w:r w:rsidRPr="006A746E">
        <w:rPr>
          <w:rFonts w:ascii="宋体" w:eastAsia="PMingLiU" w:hAnsi="宋体" w:cs="Univers"/>
          <w:bCs/>
          <w:color w:val="000000"/>
          <w:sz w:val="21"/>
          <w:szCs w:val="21"/>
          <w:lang w:eastAsia="zh-TW"/>
        </w:rPr>
        <w:t xml:space="preserve"> 2019 </w:t>
      </w:r>
      <w:r w:rsidRPr="006A746E">
        <w:rPr>
          <w:rFonts w:ascii="宋体" w:eastAsia="PMingLiU" w:hAnsi="宋体" w:cs="Univers" w:hint="eastAsia"/>
          <w:bCs/>
          <w:color w:val="000000"/>
          <w:sz w:val="21"/>
          <w:szCs w:val="21"/>
          <w:lang w:eastAsia="zh-TW"/>
        </w:rPr>
        <w:t>年及</w:t>
      </w:r>
      <w:r w:rsidRPr="006A746E">
        <w:rPr>
          <w:rFonts w:ascii="宋体" w:eastAsia="PMingLiU" w:hAnsi="宋体" w:cs="Univers"/>
          <w:bCs/>
          <w:color w:val="000000"/>
          <w:sz w:val="21"/>
          <w:szCs w:val="21"/>
          <w:lang w:eastAsia="zh-TW"/>
        </w:rPr>
        <w:t xml:space="preserve"> 2018 </w:t>
      </w:r>
      <w:r w:rsidRPr="006A746E">
        <w:rPr>
          <w:rFonts w:ascii="宋体" w:eastAsia="PMingLiU" w:hAnsi="宋体" w:cs="Univers" w:hint="eastAsia"/>
          <w:bCs/>
          <w:color w:val="000000"/>
          <w:sz w:val="21"/>
          <w:szCs w:val="21"/>
          <w:lang w:eastAsia="zh-TW"/>
        </w:rPr>
        <w:t>年</w:t>
      </w:r>
      <w:r w:rsidRPr="006A746E">
        <w:rPr>
          <w:rFonts w:ascii="宋体" w:eastAsia="PMingLiU" w:hAnsi="宋体" w:cs="Univers"/>
          <w:bCs/>
          <w:color w:val="000000"/>
          <w:sz w:val="21"/>
          <w:szCs w:val="21"/>
          <w:lang w:eastAsia="zh-TW"/>
        </w:rPr>
        <w:t xml:space="preserve"> 12</w:t>
      </w:r>
      <w:r w:rsidRPr="006A746E">
        <w:rPr>
          <w:rFonts w:ascii="宋体" w:eastAsia="PMingLiU" w:hAnsi="宋体" w:cs="Univers" w:hint="eastAsia"/>
          <w:bCs/>
          <w:color w:val="000000"/>
          <w:sz w:val="21"/>
          <w:szCs w:val="21"/>
          <w:lang w:eastAsia="zh-TW"/>
        </w:rPr>
        <w:t>月</w:t>
      </w:r>
      <w:r w:rsidRPr="006A746E">
        <w:rPr>
          <w:rFonts w:ascii="宋体" w:eastAsia="PMingLiU" w:hAnsi="宋体" w:cs="Univers"/>
          <w:bCs/>
          <w:color w:val="000000"/>
          <w:sz w:val="21"/>
          <w:szCs w:val="21"/>
          <w:lang w:eastAsia="zh-TW"/>
        </w:rPr>
        <w:t>31</w:t>
      </w:r>
      <w:r w:rsidRPr="006A746E">
        <w:rPr>
          <w:rFonts w:ascii="宋体" w:eastAsia="PMingLiU" w:hAnsi="宋体" w:cs="Univers" w:hint="eastAsia"/>
          <w:bCs/>
          <w:color w:val="000000"/>
          <w:sz w:val="21"/>
          <w:szCs w:val="21"/>
          <w:lang w:eastAsia="zh-TW"/>
        </w:rPr>
        <w:t>日止年度，政府補助主要是從政府部門獲得的且無附加條件的財政補貼和非所得稅稅收返還。</w:t>
      </w:r>
    </w:p>
    <w:p w14:paraId="49D2EF1F" w14:textId="4F501DB1" w:rsidR="00A14816" w:rsidRDefault="00517B1C" w:rsidP="006A746E">
      <w:pPr>
        <w:rPr>
          <w:rFonts w:ascii="宋体" w:eastAsia="PMingLiU" w:hAnsi="宋体" w:cs="MHei-Bold-Identity-H"/>
          <w:bCs/>
          <w:color w:val="000000"/>
          <w:sz w:val="21"/>
          <w:szCs w:val="21"/>
          <w:lang w:eastAsia="zh-TW"/>
        </w:rPr>
      </w:pPr>
      <w:r w:rsidRPr="006A746E">
        <w:rPr>
          <w:rFonts w:ascii="宋体" w:eastAsia="PMingLiU" w:hAnsi="宋体" w:cs="MHei-Bold-Identity-H"/>
          <w:b/>
          <w:bCs/>
          <w:color w:val="000000"/>
          <w:sz w:val="21"/>
          <w:szCs w:val="21"/>
          <w:lang w:eastAsia="zh-TW"/>
        </w:rPr>
        <w:t>9</w:t>
      </w:r>
      <w:r w:rsidRPr="006A746E">
        <w:rPr>
          <w:rFonts w:ascii="宋体" w:eastAsia="PMingLiU" w:hAnsi="宋体" w:cs="MHei-Bold-Identity-H"/>
          <w:b/>
          <w:bCs/>
          <w:color w:val="000000"/>
          <w:sz w:val="21"/>
          <w:szCs w:val="21"/>
          <w:lang w:eastAsia="zh-TW"/>
        </w:rPr>
        <w:tab/>
      </w:r>
      <w:r w:rsidRPr="006A746E">
        <w:rPr>
          <w:rFonts w:ascii="宋体" w:eastAsia="PMingLiU" w:hAnsi="宋体" w:cs="MHei-Bold-Identity-H" w:hint="eastAsia"/>
          <w:b/>
          <w:bCs/>
          <w:color w:val="000000"/>
          <w:sz w:val="21"/>
          <w:szCs w:val="21"/>
          <w:lang w:eastAsia="zh-TW"/>
        </w:rPr>
        <w:t>其他支出</w:t>
      </w:r>
    </w:p>
    <w:tbl>
      <w:tblPr>
        <w:tblW w:w="4693" w:type="pct"/>
        <w:tblInd w:w="630" w:type="dxa"/>
        <w:tblLayout w:type="fixed"/>
        <w:tblLook w:val="04A0" w:firstRow="1" w:lastRow="0" w:firstColumn="1" w:lastColumn="0" w:noHBand="0" w:noVBand="1"/>
      </w:tblPr>
      <w:tblGrid>
        <w:gridCol w:w="4776"/>
        <w:gridCol w:w="1737"/>
        <w:gridCol w:w="266"/>
        <w:gridCol w:w="1735"/>
      </w:tblGrid>
      <w:tr w:rsidR="003B07F7" w:rsidRPr="00BD454A" w14:paraId="0B1C0109" w14:textId="77777777" w:rsidTr="00B4486D">
        <w:trPr>
          <w:trHeight w:val="121"/>
        </w:trPr>
        <w:tc>
          <w:tcPr>
            <w:tcW w:w="2805" w:type="pct"/>
            <w:vAlign w:val="center"/>
          </w:tcPr>
          <w:p w14:paraId="3F9312CD" w14:textId="77777777" w:rsidR="003B07F7" w:rsidRPr="004F5E6F" w:rsidRDefault="003B07F7" w:rsidP="00B4486D">
            <w:pPr>
              <w:autoSpaceDE w:val="0"/>
              <w:autoSpaceDN w:val="0"/>
              <w:adjustRightInd w:val="0"/>
              <w:rPr>
                <w:rFonts w:ascii="宋体" w:hAnsi="宋体" w:cs="MHei-Bold-Identity-H"/>
                <w:bCs/>
                <w:color w:val="000000"/>
                <w:sz w:val="16"/>
                <w:szCs w:val="14"/>
              </w:rPr>
            </w:pPr>
          </w:p>
        </w:tc>
        <w:tc>
          <w:tcPr>
            <w:tcW w:w="1020" w:type="pct"/>
            <w:vAlign w:val="bottom"/>
          </w:tcPr>
          <w:p w14:paraId="08451366" w14:textId="5FE9F07F" w:rsidR="003B07F7" w:rsidRPr="004F5E6F" w:rsidRDefault="00517B1C" w:rsidP="00B4486D">
            <w:pPr>
              <w:tabs>
                <w:tab w:val="decimal" w:pos="1343"/>
              </w:tabs>
              <w:autoSpaceDE w:val="0"/>
              <w:autoSpaceDN w:val="0"/>
              <w:adjustRightInd w:val="0"/>
              <w:jc w:val="left"/>
              <w:rPr>
                <w:rFonts w:ascii="宋体" w:hAnsi="宋体" w:cs="MHei-Bold-Identity-H"/>
                <w:b/>
                <w:bCs/>
                <w:color w:val="000000"/>
                <w:sz w:val="16"/>
                <w:szCs w:val="16"/>
              </w:rPr>
            </w:pPr>
            <w:r w:rsidRPr="00850029">
              <w:rPr>
                <w:rFonts w:ascii="宋体" w:eastAsia="PMingLiU" w:hAnsi="宋体" w:cs="MHei-Bold-Identity-H"/>
                <w:b/>
                <w:bCs/>
                <w:color w:val="000000"/>
                <w:sz w:val="16"/>
                <w:szCs w:val="16"/>
                <w:lang w:eastAsia="zh-TW"/>
              </w:rPr>
              <w:t>2019</w:t>
            </w:r>
          </w:p>
        </w:tc>
        <w:tc>
          <w:tcPr>
            <w:tcW w:w="156" w:type="pct"/>
            <w:vAlign w:val="bottom"/>
          </w:tcPr>
          <w:p w14:paraId="5D05EA1F" w14:textId="77777777" w:rsidR="003B07F7" w:rsidRPr="004F5E6F" w:rsidRDefault="003B07F7" w:rsidP="00B4486D">
            <w:pPr>
              <w:tabs>
                <w:tab w:val="decimal" w:pos="1364"/>
              </w:tabs>
              <w:autoSpaceDE w:val="0"/>
              <w:autoSpaceDN w:val="0"/>
              <w:adjustRightInd w:val="0"/>
              <w:jc w:val="left"/>
              <w:rPr>
                <w:rFonts w:ascii="宋体" w:hAnsi="宋体" w:cs="MHei-Bold-Identity-H"/>
                <w:bCs/>
                <w:color w:val="000000"/>
                <w:sz w:val="16"/>
                <w:szCs w:val="14"/>
                <w:lang w:eastAsia="zh-HK"/>
              </w:rPr>
            </w:pPr>
          </w:p>
        </w:tc>
        <w:tc>
          <w:tcPr>
            <w:tcW w:w="1019" w:type="pct"/>
            <w:vAlign w:val="bottom"/>
          </w:tcPr>
          <w:p w14:paraId="46F39EB3" w14:textId="49BC2AF2" w:rsidR="003B07F7" w:rsidRPr="004F5E6F" w:rsidRDefault="00517B1C" w:rsidP="00B4486D">
            <w:pPr>
              <w:tabs>
                <w:tab w:val="decimal" w:pos="1364"/>
              </w:tabs>
              <w:autoSpaceDE w:val="0"/>
              <w:autoSpaceDN w:val="0"/>
              <w:adjustRightInd w:val="0"/>
              <w:jc w:val="left"/>
              <w:rPr>
                <w:rFonts w:ascii="宋体" w:hAnsi="宋体" w:cs="MHei-Bold-Identity-H"/>
                <w:bCs/>
                <w:color w:val="000000"/>
                <w:sz w:val="16"/>
                <w:szCs w:val="14"/>
              </w:rPr>
            </w:pPr>
            <w:r w:rsidRPr="00850029">
              <w:rPr>
                <w:rFonts w:ascii="宋体" w:eastAsia="PMingLiU" w:hAnsi="宋体" w:cs="MHei-Bold-Identity-H"/>
                <w:bCs/>
                <w:color w:val="000000"/>
                <w:sz w:val="16"/>
                <w:szCs w:val="16"/>
                <w:lang w:eastAsia="zh-TW"/>
              </w:rPr>
              <w:t>2018</w:t>
            </w:r>
          </w:p>
        </w:tc>
      </w:tr>
      <w:tr w:rsidR="003B07F7" w:rsidRPr="00BD454A" w14:paraId="260640CC" w14:textId="77777777" w:rsidTr="00B4486D">
        <w:trPr>
          <w:trHeight w:val="121"/>
        </w:trPr>
        <w:tc>
          <w:tcPr>
            <w:tcW w:w="2805" w:type="pct"/>
            <w:vAlign w:val="center"/>
          </w:tcPr>
          <w:p w14:paraId="4C607F19" w14:textId="77777777" w:rsidR="003B07F7" w:rsidRPr="004F5E6F" w:rsidRDefault="003B07F7" w:rsidP="00B4486D">
            <w:pPr>
              <w:autoSpaceDE w:val="0"/>
              <w:autoSpaceDN w:val="0"/>
              <w:adjustRightInd w:val="0"/>
              <w:rPr>
                <w:rFonts w:ascii="宋体" w:hAnsi="宋体" w:cs="MHei-Bold-Identity-H"/>
                <w:bCs/>
                <w:color w:val="000000"/>
                <w:sz w:val="16"/>
                <w:szCs w:val="14"/>
              </w:rPr>
            </w:pPr>
          </w:p>
        </w:tc>
        <w:tc>
          <w:tcPr>
            <w:tcW w:w="1020" w:type="pct"/>
            <w:vAlign w:val="bottom"/>
          </w:tcPr>
          <w:p w14:paraId="2CF8D134" w14:textId="6A05F831" w:rsidR="003B07F7" w:rsidRPr="004F5E6F" w:rsidRDefault="00517B1C" w:rsidP="00B4486D">
            <w:pPr>
              <w:tabs>
                <w:tab w:val="decimal" w:pos="1343"/>
              </w:tabs>
              <w:autoSpaceDE w:val="0"/>
              <w:autoSpaceDN w:val="0"/>
              <w:adjustRightInd w:val="0"/>
              <w:jc w:val="left"/>
              <w:rPr>
                <w:rFonts w:ascii="宋体" w:hAnsi="宋体" w:cs="MHei-Bold-Identity-H"/>
                <w:b/>
                <w:bCs/>
                <w:color w:val="000000"/>
                <w:sz w:val="16"/>
                <w:szCs w:val="16"/>
              </w:rPr>
            </w:pPr>
            <w:r w:rsidRPr="00850029">
              <w:rPr>
                <w:rFonts w:ascii="宋体" w:eastAsia="PMingLiU" w:hAnsi="宋体" w:cs="MHei-Bold-Identity-H" w:hint="eastAsia"/>
                <w:b/>
                <w:bCs/>
                <w:color w:val="000000"/>
                <w:sz w:val="16"/>
                <w:szCs w:val="16"/>
                <w:lang w:eastAsia="zh-TW"/>
              </w:rPr>
              <w:t>人民幣千元</w:t>
            </w:r>
          </w:p>
        </w:tc>
        <w:tc>
          <w:tcPr>
            <w:tcW w:w="156" w:type="pct"/>
            <w:vAlign w:val="bottom"/>
          </w:tcPr>
          <w:p w14:paraId="607E79AD" w14:textId="77777777" w:rsidR="003B07F7" w:rsidRPr="004F5E6F" w:rsidRDefault="003B07F7" w:rsidP="00B4486D">
            <w:pPr>
              <w:tabs>
                <w:tab w:val="decimal" w:pos="1364"/>
              </w:tabs>
              <w:autoSpaceDE w:val="0"/>
              <w:autoSpaceDN w:val="0"/>
              <w:adjustRightInd w:val="0"/>
              <w:jc w:val="left"/>
              <w:rPr>
                <w:rFonts w:ascii="宋体" w:hAnsi="宋体" w:cs="MHei-Bold-Identity-H"/>
                <w:bCs/>
                <w:color w:val="000000"/>
                <w:sz w:val="16"/>
                <w:szCs w:val="14"/>
                <w:lang w:eastAsia="zh-HK"/>
              </w:rPr>
            </w:pPr>
          </w:p>
        </w:tc>
        <w:tc>
          <w:tcPr>
            <w:tcW w:w="1019" w:type="pct"/>
            <w:vAlign w:val="bottom"/>
          </w:tcPr>
          <w:p w14:paraId="6F0ECE1E" w14:textId="22042DAC" w:rsidR="003B07F7" w:rsidRPr="004F5E6F" w:rsidRDefault="00517B1C" w:rsidP="00B4486D">
            <w:pPr>
              <w:tabs>
                <w:tab w:val="decimal" w:pos="1364"/>
              </w:tabs>
              <w:autoSpaceDE w:val="0"/>
              <w:autoSpaceDN w:val="0"/>
              <w:adjustRightInd w:val="0"/>
              <w:jc w:val="left"/>
              <w:rPr>
                <w:rFonts w:ascii="宋体" w:hAnsi="宋体" w:cs="MHei-Bold-Identity-H"/>
                <w:bCs/>
                <w:color w:val="000000"/>
                <w:sz w:val="16"/>
                <w:szCs w:val="14"/>
              </w:rPr>
            </w:pPr>
            <w:r w:rsidRPr="00850029">
              <w:rPr>
                <w:rFonts w:ascii="宋体" w:eastAsia="PMingLiU" w:hAnsi="宋体" w:cs="MHei-Bold-Identity-H" w:hint="eastAsia"/>
                <w:bCs/>
                <w:color w:val="000000"/>
                <w:sz w:val="16"/>
                <w:szCs w:val="14"/>
                <w:lang w:eastAsia="zh-TW"/>
              </w:rPr>
              <w:t>人民幣千元</w:t>
            </w:r>
          </w:p>
        </w:tc>
      </w:tr>
      <w:tr w:rsidR="003B07F7" w:rsidRPr="00BD454A" w14:paraId="0523026F" w14:textId="77777777" w:rsidTr="00B4486D">
        <w:tc>
          <w:tcPr>
            <w:tcW w:w="2805" w:type="pct"/>
            <w:vAlign w:val="center"/>
          </w:tcPr>
          <w:p w14:paraId="58F09B2A" w14:textId="77777777" w:rsidR="003B07F7" w:rsidRPr="00BD454A" w:rsidRDefault="003B07F7" w:rsidP="00B4486D">
            <w:pPr>
              <w:autoSpaceDE w:val="0"/>
              <w:autoSpaceDN w:val="0"/>
              <w:adjustRightInd w:val="0"/>
              <w:rPr>
                <w:rFonts w:ascii="宋体" w:hAnsi="宋体" w:cs="MSung-Light-Identity-H"/>
                <w:bCs/>
                <w:color w:val="000000"/>
                <w:sz w:val="16"/>
                <w:szCs w:val="16"/>
              </w:rPr>
            </w:pPr>
          </w:p>
        </w:tc>
        <w:tc>
          <w:tcPr>
            <w:tcW w:w="1020" w:type="pct"/>
            <w:vAlign w:val="bottom"/>
          </w:tcPr>
          <w:p w14:paraId="217D77EC" w14:textId="77777777" w:rsidR="003B07F7" w:rsidRPr="004F5E6F" w:rsidRDefault="003B07F7" w:rsidP="00B4486D">
            <w:pPr>
              <w:tabs>
                <w:tab w:val="decimal" w:pos="1343"/>
              </w:tabs>
              <w:autoSpaceDE w:val="0"/>
              <w:autoSpaceDN w:val="0"/>
              <w:adjustRightInd w:val="0"/>
              <w:jc w:val="left"/>
              <w:rPr>
                <w:rFonts w:ascii="宋体" w:hAnsi="宋体" w:cs="MHei-Bold-Identity-H"/>
                <w:b/>
                <w:bCs/>
                <w:color w:val="000000"/>
                <w:sz w:val="16"/>
                <w:szCs w:val="16"/>
              </w:rPr>
            </w:pPr>
          </w:p>
        </w:tc>
        <w:tc>
          <w:tcPr>
            <w:tcW w:w="156" w:type="pct"/>
            <w:vAlign w:val="bottom"/>
          </w:tcPr>
          <w:p w14:paraId="656E4E28" w14:textId="77777777" w:rsidR="003B07F7" w:rsidRPr="004F5E6F" w:rsidRDefault="003B07F7" w:rsidP="00B4486D">
            <w:pPr>
              <w:tabs>
                <w:tab w:val="decimal" w:pos="1364"/>
              </w:tabs>
              <w:autoSpaceDE w:val="0"/>
              <w:autoSpaceDN w:val="0"/>
              <w:adjustRightInd w:val="0"/>
              <w:jc w:val="left"/>
              <w:rPr>
                <w:rFonts w:ascii="宋体" w:hAnsi="宋体" w:cs="MHei-Bold-Identity-H"/>
                <w:bCs/>
                <w:color w:val="000000"/>
                <w:sz w:val="16"/>
                <w:szCs w:val="14"/>
                <w:lang w:eastAsia="zh-HK"/>
              </w:rPr>
            </w:pPr>
          </w:p>
        </w:tc>
        <w:tc>
          <w:tcPr>
            <w:tcW w:w="1019" w:type="pct"/>
            <w:vAlign w:val="bottom"/>
          </w:tcPr>
          <w:p w14:paraId="53B941ED" w14:textId="77777777" w:rsidR="003B07F7" w:rsidRPr="004F5E6F" w:rsidRDefault="003B07F7" w:rsidP="00B4486D">
            <w:pPr>
              <w:tabs>
                <w:tab w:val="decimal" w:pos="1364"/>
              </w:tabs>
              <w:autoSpaceDE w:val="0"/>
              <w:autoSpaceDN w:val="0"/>
              <w:adjustRightInd w:val="0"/>
              <w:jc w:val="left"/>
              <w:rPr>
                <w:rFonts w:ascii="宋体" w:hAnsi="宋体" w:cs="MHei-Bold-Identity-H"/>
                <w:bCs/>
                <w:color w:val="000000"/>
                <w:sz w:val="16"/>
                <w:szCs w:val="14"/>
                <w:highlight w:val="yellow"/>
              </w:rPr>
            </w:pPr>
          </w:p>
        </w:tc>
      </w:tr>
      <w:tr w:rsidR="003B07F7" w:rsidRPr="00BD454A" w14:paraId="1618A7D7" w14:textId="77777777" w:rsidTr="00B4486D">
        <w:tc>
          <w:tcPr>
            <w:tcW w:w="2805" w:type="pct"/>
            <w:vAlign w:val="center"/>
          </w:tcPr>
          <w:p w14:paraId="2B210DEE" w14:textId="6FC85096" w:rsidR="003B07F7" w:rsidRPr="00BD454A" w:rsidRDefault="00517B1C" w:rsidP="00B4486D">
            <w:pPr>
              <w:autoSpaceDE w:val="0"/>
              <w:autoSpaceDN w:val="0"/>
              <w:adjustRightInd w:val="0"/>
              <w:rPr>
                <w:rFonts w:ascii="宋体" w:hAnsi="宋体" w:cs="MSung-Light-Identity-H"/>
                <w:bCs/>
                <w:color w:val="000000"/>
                <w:sz w:val="16"/>
                <w:szCs w:val="16"/>
                <w:lang w:eastAsia="zh-TW"/>
              </w:rPr>
            </w:pPr>
            <w:r w:rsidRPr="00850029">
              <w:rPr>
                <w:rFonts w:ascii="宋体" w:eastAsia="PMingLiU" w:hAnsi="宋体" w:cs="MSung-Light-Identity-H" w:hint="eastAsia"/>
                <w:bCs/>
                <w:color w:val="000000"/>
                <w:sz w:val="16"/>
                <w:szCs w:val="16"/>
                <w:lang w:eastAsia="zh-TW"/>
              </w:rPr>
              <w:t>物業、廠房及設備處置損失</w:t>
            </w:r>
            <w:r w:rsidRPr="00850029">
              <w:rPr>
                <w:rFonts w:ascii="宋体" w:eastAsia="PMingLiU" w:hAnsi="宋体" w:cs="MSung-Light-Identity-H" w:hint="eastAsia"/>
                <w:color w:val="000000"/>
                <w:sz w:val="16"/>
                <w:szCs w:val="16"/>
                <w:lang w:eastAsia="zh-TW"/>
              </w:rPr>
              <w:t>淨額</w:t>
            </w:r>
          </w:p>
        </w:tc>
        <w:tc>
          <w:tcPr>
            <w:tcW w:w="1020" w:type="pct"/>
            <w:vAlign w:val="bottom"/>
          </w:tcPr>
          <w:p w14:paraId="2E202061" w14:textId="12556239" w:rsidR="003B07F7" w:rsidRPr="004F5E6F" w:rsidRDefault="00517B1C" w:rsidP="00B4486D">
            <w:pPr>
              <w:tabs>
                <w:tab w:val="decimal" w:pos="1343"/>
              </w:tabs>
              <w:autoSpaceDE w:val="0"/>
              <w:autoSpaceDN w:val="0"/>
              <w:adjustRightInd w:val="0"/>
              <w:jc w:val="left"/>
              <w:rPr>
                <w:rFonts w:ascii="宋体" w:hAnsi="宋体" w:cs="MHei-Bold-Identity-H"/>
                <w:b/>
                <w:bCs/>
                <w:color w:val="000000"/>
                <w:sz w:val="16"/>
                <w:szCs w:val="16"/>
              </w:rPr>
            </w:pPr>
            <w:r w:rsidRPr="00850029">
              <w:rPr>
                <w:rFonts w:ascii="宋体" w:eastAsia="PMingLiU" w:hAnsi="宋体" w:cs="MHei-Bold-Identity-H"/>
                <w:b/>
                <w:bCs/>
                <w:color w:val="000000"/>
                <w:sz w:val="16"/>
                <w:szCs w:val="16"/>
                <w:lang w:eastAsia="zh-TW"/>
              </w:rPr>
              <w:t>-</w:t>
            </w:r>
          </w:p>
        </w:tc>
        <w:tc>
          <w:tcPr>
            <w:tcW w:w="156" w:type="pct"/>
            <w:vAlign w:val="bottom"/>
          </w:tcPr>
          <w:p w14:paraId="2186F691" w14:textId="77777777" w:rsidR="003B07F7" w:rsidRPr="004F5E6F" w:rsidRDefault="003B07F7" w:rsidP="00B4486D">
            <w:pPr>
              <w:tabs>
                <w:tab w:val="decimal" w:pos="1364"/>
              </w:tabs>
              <w:autoSpaceDE w:val="0"/>
              <w:autoSpaceDN w:val="0"/>
              <w:adjustRightInd w:val="0"/>
              <w:jc w:val="left"/>
              <w:rPr>
                <w:rFonts w:ascii="宋体" w:hAnsi="宋体" w:cs="MHei-Bold-Identity-H"/>
                <w:bCs/>
                <w:color w:val="000000"/>
                <w:sz w:val="16"/>
                <w:szCs w:val="14"/>
                <w:lang w:eastAsia="zh-HK"/>
              </w:rPr>
            </w:pPr>
          </w:p>
        </w:tc>
        <w:tc>
          <w:tcPr>
            <w:tcW w:w="1019" w:type="pct"/>
            <w:vAlign w:val="bottom"/>
          </w:tcPr>
          <w:p w14:paraId="51ADDD89" w14:textId="2945E800" w:rsidR="003B07F7" w:rsidRPr="00AC603A" w:rsidRDefault="00517B1C" w:rsidP="00B4486D">
            <w:pPr>
              <w:tabs>
                <w:tab w:val="decimal" w:pos="1364"/>
              </w:tabs>
              <w:autoSpaceDE w:val="0"/>
              <w:autoSpaceDN w:val="0"/>
              <w:adjustRightInd w:val="0"/>
              <w:jc w:val="left"/>
              <w:rPr>
                <w:rFonts w:ascii="宋体" w:hAnsi="宋体" w:cs="MHei-Bold-Identity-H"/>
                <w:bCs/>
                <w:color w:val="000000"/>
                <w:sz w:val="16"/>
                <w:szCs w:val="14"/>
              </w:rPr>
            </w:pPr>
            <w:r w:rsidRPr="00850029">
              <w:rPr>
                <w:rFonts w:ascii="宋体" w:eastAsia="PMingLiU" w:hAnsi="宋体" w:cs="MHei-Bold-Identity-H"/>
                <w:bCs/>
                <w:color w:val="000000"/>
                <w:sz w:val="16"/>
                <w:szCs w:val="14"/>
                <w:lang w:eastAsia="zh-TW"/>
              </w:rPr>
              <w:t>7,446</w:t>
            </w:r>
          </w:p>
        </w:tc>
      </w:tr>
      <w:tr w:rsidR="003B07F7" w:rsidRPr="00BD454A" w14:paraId="0ABCCC0B" w14:textId="77777777" w:rsidTr="00B4486D">
        <w:tc>
          <w:tcPr>
            <w:tcW w:w="2805" w:type="pct"/>
            <w:vAlign w:val="center"/>
          </w:tcPr>
          <w:p w14:paraId="4AEB9921" w14:textId="723092AC" w:rsidR="003B07F7" w:rsidRPr="00BD454A" w:rsidRDefault="00517B1C" w:rsidP="00B4486D">
            <w:pPr>
              <w:autoSpaceDE w:val="0"/>
              <w:autoSpaceDN w:val="0"/>
              <w:adjustRightInd w:val="0"/>
              <w:rPr>
                <w:rFonts w:ascii="宋体" w:hAnsi="宋体" w:cs="MSung-Light-Identity-H"/>
                <w:bCs/>
                <w:color w:val="000000"/>
                <w:sz w:val="16"/>
                <w:szCs w:val="16"/>
              </w:rPr>
            </w:pPr>
            <w:r w:rsidRPr="00850029">
              <w:rPr>
                <w:rFonts w:ascii="宋体" w:eastAsia="PMingLiU" w:hAnsi="宋体" w:cs="MSung-Light-Identity-H" w:hint="eastAsia"/>
                <w:bCs/>
                <w:color w:val="000000"/>
                <w:sz w:val="16"/>
                <w:szCs w:val="16"/>
                <w:lang w:eastAsia="zh-TW"/>
              </w:rPr>
              <w:t>債務重組損失</w:t>
            </w:r>
          </w:p>
        </w:tc>
        <w:tc>
          <w:tcPr>
            <w:tcW w:w="1020" w:type="pct"/>
            <w:vAlign w:val="bottom"/>
          </w:tcPr>
          <w:p w14:paraId="4B5E5F67" w14:textId="2AD5C9F6" w:rsidR="003B07F7" w:rsidRPr="004F5E6F" w:rsidRDefault="00517B1C" w:rsidP="00B4486D">
            <w:pPr>
              <w:tabs>
                <w:tab w:val="decimal" w:pos="1343"/>
              </w:tabs>
              <w:autoSpaceDE w:val="0"/>
              <w:autoSpaceDN w:val="0"/>
              <w:adjustRightInd w:val="0"/>
              <w:jc w:val="left"/>
              <w:rPr>
                <w:rFonts w:ascii="宋体" w:hAnsi="宋体" w:cs="MHei-Bold-Identity-H"/>
                <w:b/>
                <w:bCs/>
                <w:color w:val="000000"/>
                <w:sz w:val="16"/>
                <w:szCs w:val="14"/>
              </w:rPr>
            </w:pPr>
            <w:r w:rsidRPr="00850029">
              <w:rPr>
                <w:rFonts w:ascii="宋体" w:eastAsia="PMingLiU" w:hAnsi="宋体" w:cs="MHei-Bold-Identity-H"/>
                <w:b/>
                <w:bCs/>
                <w:color w:val="000000"/>
                <w:sz w:val="16"/>
                <w:szCs w:val="16"/>
                <w:lang w:eastAsia="zh-TW"/>
              </w:rPr>
              <w:t>-</w:t>
            </w:r>
          </w:p>
        </w:tc>
        <w:tc>
          <w:tcPr>
            <w:tcW w:w="156" w:type="pct"/>
            <w:vAlign w:val="bottom"/>
          </w:tcPr>
          <w:p w14:paraId="7E7ED924" w14:textId="77777777" w:rsidR="003B07F7" w:rsidRPr="004F5E6F" w:rsidRDefault="003B07F7" w:rsidP="00B4486D">
            <w:pPr>
              <w:tabs>
                <w:tab w:val="decimal" w:pos="1364"/>
              </w:tabs>
              <w:autoSpaceDE w:val="0"/>
              <w:autoSpaceDN w:val="0"/>
              <w:adjustRightInd w:val="0"/>
              <w:jc w:val="left"/>
              <w:rPr>
                <w:rFonts w:ascii="宋体" w:hAnsi="宋体" w:cs="MHei-Bold-Identity-H"/>
                <w:bCs/>
                <w:color w:val="000000"/>
                <w:sz w:val="16"/>
                <w:szCs w:val="14"/>
                <w:lang w:eastAsia="zh-HK"/>
              </w:rPr>
            </w:pPr>
          </w:p>
        </w:tc>
        <w:tc>
          <w:tcPr>
            <w:tcW w:w="1019" w:type="pct"/>
            <w:vAlign w:val="bottom"/>
          </w:tcPr>
          <w:p w14:paraId="635D3B67" w14:textId="4BD02BF3" w:rsidR="003B07F7" w:rsidRPr="00AC603A" w:rsidRDefault="00517B1C" w:rsidP="00B4486D">
            <w:pPr>
              <w:tabs>
                <w:tab w:val="decimal" w:pos="1364"/>
              </w:tabs>
              <w:autoSpaceDE w:val="0"/>
              <w:autoSpaceDN w:val="0"/>
              <w:adjustRightInd w:val="0"/>
              <w:jc w:val="left"/>
              <w:rPr>
                <w:rFonts w:ascii="宋体" w:hAnsi="宋体" w:cs="MHei-Bold-Identity-H"/>
                <w:bCs/>
                <w:color w:val="000000"/>
                <w:sz w:val="16"/>
                <w:szCs w:val="14"/>
              </w:rPr>
            </w:pPr>
            <w:r w:rsidRPr="00850029">
              <w:rPr>
                <w:rFonts w:ascii="宋体" w:eastAsia="PMingLiU" w:hAnsi="宋体" w:cs="MHei-Bold-Identity-H"/>
                <w:bCs/>
                <w:color w:val="000000"/>
                <w:sz w:val="16"/>
                <w:szCs w:val="14"/>
                <w:lang w:eastAsia="zh-TW"/>
              </w:rPr>
              <w:t>655</w:t>
            </w:r>
          </w:p>
        </w:tc>
      </w:tr>
      <w:tr w:rsidR="003B07F7" w:rsidRPr="00BD454A" w14:paraId="0DB40169" w14:textId="77777777" w:rsidTr="00B4486D">
        <w:tc>
          <w:tcPr>
            <w:tcW w:w="2805" w:type="pct"/>
            <w:vAlign w:val="center"/>
          </w:tcPr>
          <w:p w14:paraId="07EC6B83" w14:textId="1A39854D" w:rsidR="003B07F7" w:rsidRPr="00BD454A" w:rsidRDefault="00517B1C" w:rsidP="00B4486D">
            <w:pPr>
              <w:autoSpaceDE w:val="0"/>
              <w:autoSpaceDN w:val="0"/>
              <w:adjustRightInd w:val="0"/>
              <w:rPr>
                <w:rFonts w:ascii="宋体" w:hAnsi="宋体" w:cs="MSung-Light-Identity-H"/>
                <w:bCs/>
                <w:color w:val="000000"/>
                <w:sz w:val="16"/>
                <w:szCs w:val="16"/>
              </w:rPr>
            </w:pPr>
            <w:r w:rsidRPr="00850029">
              <w:rPr>
                <w:rFonts w:ascii="宋体" w:eastAsia="PMingLiU" w:hAnsi="宋体" w:cs="MSung-Light-Identity-H" w:hint="eastAsia"/>
                <w:bCs/>
                <w:color w:val="000000"/>
                <w:sz w:val="16"/>
                <w:szCs w:val="16"/>
                <w:lang w:eastAsia="zh-TW"/>
              </w:rPr>
              <w:t>資產報廢損失</w:t>
            </w:r>
          </w:p>
        </w:tc>
        <w:tc>
          <w:tcPr>
            <w:tcW w:w="1020" w:type="pct"/>
            <w:vAlign w:val="bottom"/>
          </w:tcPr>
          <w:p w14:paraId="13E525D5" w14:textId="585420EB" w:rsidR="003B07F7" w:rsidRPr="00D7634F" w:rsidRDefault="00517B1C" w:rsidP="00B4486D">
            <w:pPr>
              <w:tabs>
                <w:tab w:val="decimal" w:pos="1343"/>
              </w:tabs>
              <w:autoSpaceDE w:val="0"/>
              <w:autoSpaceDN w:val="0"/>
              <w:adjustRightInd w:val="0"/>
              <w:jc w:val="left"/>
              <w:rPr>
                <w:rFonts w:ascii="宋体" w:hAnsi="宋体" w:cs="MHei-Bold-Identity-H"/>
                <w:b/>
                <w:bCs/>
                <w:color w:val="000000"/>
                <w:sz w:val="16"/>
                <w:szCs w:val="14"/>
              </w:rPr>
            </w:pPr>
            <w:r w:rsidRPr="00850029">
              <w:rPr>
                <w:rFonts w:ascii="宋体" w:eastAsia="PMingLiU" w:hAnsi="宋体" w:cs="MHei-Bold-Identity-H"/>
                <w:b/>
                <w:bCs/>
                <w:color w:val="000000"/>
                <w:sz w:val="16"/>
                <w:szCs w:val="14"/>
                <w:lang w:eastAsia="zh-TW"/>
              </w:rPr>
              <w:t>1,976</w:t>
            </w:r>
          </w:p>
        </w:tc>
        <w:tc>
          <w:tcPr>
            <w:tcW w:w="156" w:type="pct"/>
            <w:vAlign w:val="bottom"/>
          </w:tcPr>
          <w:p w14:paraId="58E91A6B" w14:textId="77777777" w:rsidR="003B07F7" w:rsidRPr="004F5E6F" w:rsidRDefault="003B07F7" w:rsidP="00B4486D">
            <w:pPr>
              <w:tabs>
                <w:tab w:val="decimal" w:pos="1364"/>
              </w:tabs>
              <w:autoSpaceDE w:val="0"/>
              <w:autoSpaceDN w:val="0"/>
              <w:adjustRightInd w:val="0"/>
              <w:jc w:val="left"/>
              <w:rPr>
                <w:rFonts w:ascii="宋体" w:hAnsi="宋体" w:cs="MHei-Bold-Identity-H"/>
                <w:bCs/>
                <w:color w:val="000000"/>
                <w:sz w:val="16"/>
                <w:szCs w:val="14"/>
                <w:lang w:eastAsia="zh-HK"/>
              </w:rPr>
            </w:pPr>
          </w:p>
        </w:tc>
        <w:tc>
          <w:tcPr>
            <w:tcW w:w="1019" w:type="pct"/>
            <w:vAlign w:val="bottom"/>
          </w:tcPr>
          <w:p w14:paraId="01A76400" w14:textId="758181FB" w:rsidR="003B07F7" w:rsidRPr="00AC603A" w:rsidRDefault="00517B1C" w:rsidP="00B4486D">
            <w:pPr>
              <w:tabs>
                <w:tab w:val="decimal" w:pos="1364"/>
              </w:tabs>
              <w:autoSpaceDE w:val="0"/>
              <w:autoSpaceDN w:val="0"/>
              <w:adjustRightInd w:val="0"/>
              <w:jc w:val="left"/>
              <w:rPr>
                <w:rFonts w:ascii="宋体" w:hAnsi="宋体" w:cs="MHei-Bold-Identity-H"/>
                <w:bCs/>
                <w:color w:val="000000"/>
                <w:sz w:val="16"/>
                <w:szCs w:val="14"/>
              </w:rPr>
            </w:pPr>
            <w:r w:rsidRPr="00850029">
              <w:rPr>
                <w:rFonts w:ascii="宋体" w:eastAsia="PMingLiU" w:hAnsi="宋体" w:cs="MHei-Bold-Identity-H"/>
                <w:bCs/>
                <w:color w:val="000000"/>
                <w:sz w:val="16"/>
                <w:szCs w:val="14"/>
                <w:lang w:eastAsia="zh-TW"/>
              </w:rPr>
              <w:t>8,837</w:t>
            </w:r>
          </w:p>
        </w:tc>
      </w:tr>
      <w:tr w:rsidR="003B07F7" w:rsidRPr="00BD454A" w14:paraId="6C342FB5" w14:textId="77777777" w:rsidTr="00B4486D">
        <w:tc>
          <w:tcPr>
            <w:tcW w:w="2805" w:type="pct"/>
            <w:vAlign w:val="center"/>
          </w:tcPr>
          <w:p w14:paraId="4DA6CF78" w14:textId="1E6D11A4" w:rsidR="003B07F7" w:rsidRPr="00BD454A" w:rsidRDefault="00517B1C" w:rsidP="00B4486D">
            <w:pPr>
              <w:autoSpaceDE w:val="0"/>
              <w:autoSpaceDN w:val="0"/>
              <w:adjustRightInd w:val="0"/>
              <w:rPr>
                <w:rFonts w:ascii="宋体" w:hAnsi="宋体" w:cs="MSung-Light-Identity-H"/>
                <w:bCs/>
                <w:color w:val="000000"/>
                <w:sz w:val="16"/>
                <w:szCs w:val="16"/>
              </w:rPr>
            </w:pPr>
            <w:r w:rsidRPr="00850029">
              <w:rPr>
                <w:rFonts w:ascii="宋体" w:eastAsia="PMingLiU" w:hAnsi="宋体" w:cs="MSung-Light-Identity-H" w:hint="eastAsia"/>
                <w:bCs/>
                <w:color w:val="000000"/>
                <w:sz w:val="16"/>
                <w:szCs w:val="16"/>
                <w:lang w:eastAsia="zh-TW"/>
              </w:rPr>
              <w:t>罰款損失</w:t>
            </w:r>
          </w:p>
        </w:tc>
        <w:tc>
          <w:tcPr>
            <w:tcW w:w="1020" w:type="pct"/>
            <w:vAlign w:val="bottom"/>
          </w:tcPr>
          <w:p w14:paraId="13720806" w14:textId="1BAE8818" w:rsidR="003B07F7" w:rsidRPr="00D7634F" w:rsidRDefault="00517B1C" w:rsidP="00B4486D">
            <w:pPr>
              <w:tabs>
                <w:tab w:val="decimal" w:pos="1343"/>
              </w:tabs>
              <w:autoSpaceDE w:val="0"/>
              <w:autoSpaceDN w:val="0"/>
              <w:adjustRightInd w:val="0"/>
              <w:jc w:val="left"/>
              <w:rPr>
                <w:rFonts w:ascii="宋体" w:hAnsi="宋体" w:cs="MHei-Bold-Identity-H"/>
                <w:b/>
                <w:bCs/>
                <w:color w:val="000000"/>
                <w:sz w:val="16"/>
                <w:szCs w:val="14"/>
              </w:rPr>
            </w:pPr>
            <w:r w:rsidRPr="00850029">
              <w:rPr>
                <w:rFonts w:ascii="宋体" w:eastAsia="PMingLiU" w:hAnsi="宋体" w:cs="MHei-Bold-Identity-H"/>
                <w:b/>
                <w:bCs/>
                <w:color w:val="000000"/>
                <w:sz w:val="16"/>
                <w:szCs w:val="14"/>
                <w:lang w:eastAsia="zh-TW"/>
              </w:rPr>
              <w:t>9,418</w:t>
            </w:r>
          </w:p>
        </w:tc>
        <w:tc>
          <w:tcPr>
            <w:tcW w:w="156" w:type="pct"/>
            <w:vAlign w:val="bottom"/>
          </w:tcPr>
          <w:p w14:paraId="18AA8CAC" w14:textId="77777777" w:rsidR="003B07F7" w:rsidRPr="004F5E6F" w:rsidRDefault="003B07F7" w:rsidP="00B4486D">
            <w:pPr>
              <w:tabs>
                <w:tab w:val="decimal" w:pos="1364"/>
              </w:tabs>
              <w:autoSpaceDE w:val="0"/>
              <w:autoSpaceDN w:val="0"/>
              <w:adjustRightInd w:val="0"/>
              <w:jc w:val="left"/>
              <w:rPr>
                <w:rFonts w:ascii="宋体" w:hAnsi="宋体" w:cs="MHei-Bold-Identity-H"/>
                <w:bCs/>
                <w:color w:val="000000"/>
                <w:sz w:val="16"/>
                <w:szCs w:val="14"/>
                <w:lang w:eastAsia="zh-HK"/>
              </w:rPr>
            </w:pPr>
          </w:p>
        </w:tc>
        <w:tc>
          <w:tcPr>
            <w:tcW w:w="1019" w:type="pct"/>
            <w:vAlign w:val="bottom"/>
          </w:tcPr>
          <w:p w14:paraId="61E368B1" w14:textId="68F81C80" w:rsidR="003B07F7" w:rsidRPr="00AC603A" w:rsidRDefault="00517B1C" w:rsidP="00B4486D">
            <w:pPr>
              <w:tabs>
                <w:tab w:val="decimal" w:pos="1364"/>
              </w:tabs>
              <w:autoSpaceDE w:val="0"/>
              <w:autoSpaceDN w:val="0"/>
              <w:adjustRightInd w:val="0"/>
              <w:jc w:val="left"/>
              <w:rPr>
                <w:rFonts w:ascii="宋体" w:hAnsi="宋体" w:cs="MHei-Bold-Identity-H"/>
                <w:bCs/>
                <w:color w:val="000000"/>
                <w:sz w:val="16"/>
                <w:szCs w:val="14"/>
              </w:rPr>
            </w:pPr>
            <w:r w:rsidRPr="00850029">
              <w:rPr>
                <w:rFonts w:ascii="宋体" w:eastAsia="PMingLiU" w:hAnsi="宋体" w:cs="MHei-Bold-Identity-H"/>
                <w:bCs/>
                <w:color w:val="000000"/>
                <w:sz w:val="16"/>
                <w:szCs w:val="14"/>
                <w:lang w:eastAsia="zh-TW"/>
              </w:rPr>
              <w:t>13,593</w:t>
            </w:r>
          </w:p>
        </w:tc>
      </w:tr>
      <w:tr w:rsidR="003B07F7" w:rsidRPr="00BD454A" w14:paraId="574203D4" w14:textId="77777777" w:rsidTr="00B4486D">
        <w:tc>
          <w:tcPr>
            <w:tcW w:w="2805" w:type="pct"/>
            <w:vAlign w:val="center"/>
          </w:tcPr>
          <w:p w14:paraId="291711B1" w14:textId="3377D2FE" w:rsidR="003B07F7" w:rsidRPr="00BD454A" w:rsidRDefault="00517B1C" w:rsidP="00B4486D">
            <w:pPr>
              <w:autoSpaceDE w:val="0"/>
              <w:autoSpaceDN w:val="0"/>
              <w:adjustRightInd w:val="0"/>
              <w:rPr>
                <w:rFonts w:ascii="宋体" w:hAnsi="宋体" w:cs="MSung-Light-Identity-H"/>
                <w:bCs/>
                <w:color w:val="000000"/>
                <w:sz w:val="16"/>
                <w:szCs w:val="16"/>
              </w:rPr>
            </w:pPr>
            <w:r w:rsidRPr="00850029">
              <w:rPr>
                <w:rFonts w:ascii="宋体" w:eastAsia="PMingLiU" w:hAnsi="宋体" w:cs="MSung-Light-Identity-H" w:hint="eastAsia"/>
                <w:bCs/>
                <w:color w:val="000000"/>
                <w:sz w:val="16"/>
                <w:szCs w:val="16"/>
                <w:lang w:eastAsia="zh-TW"/>
              </w:rPr>
              <w:t>對外捐贈</w:t>
            </w:r>
          </w:p>
        </w:tc>
        <w:tc>
          <w:tcPr>
            <w:tcW w:w="1020" w:type="pct"/>
            <w:vAlign w:val="bottom"/>
          </w:tcPr>
          <w:p w14:paraId="750E6C2B" w14:textId="172AFC91" w:rsidR="003B07F7" w:rsidRPr="00D7634F" w:rsidRDefault="00517B1C" w:rsidP="00B4486D">
            <w:pPr>
              <w:tabs>
                <w:tab w:val="decimal" w:pos="1343"/>
              </w:tabs>
              <w:autoSpaceDE w:val="0"/>
              <w:autoSpaceDN w:val="0"/>
              <w:adjustRightInd w:val="0"/>
              <w:jc w:val="left"/>
              <w:rPr>
                <w:rFonts w:ascii="宋体" w:hAnsi="宋体" w:cs="MHei-Bold-Identity-H"/>
                <w:b/>
                <w:bCs/>
                <w:color w:val="000000"/>
                <w:sz w:val="16"/>
                <w:szCs w:val="14"/>
              </w:rPr>
            </w:pPr>
            <w:r w:rsidRPr="00850029">
              <w:rPr>
                <w:rFonts w:ascii="宋体" w:eastAsia="PMingLiU" w:hAnsi="宋体" w:cs="MHei-Bold-Identity-H"/>
                <w:b/>
                <w:bCs/>
                <w:color w:val="000000"/>
                <w:sz w:val="16"/>
                <w:szCs w:val="14"/>
                <w:lang w:eastAsia="zh-TW"/>
              </w:rPr>
              <w:t>1,197</w:t>
            </w:r>
          </w:p>
        </w:tc>
        <w:tc>
          <w:tcPr>
            <w:tcW w:w="156" w:type="pct"/>
            <w:vAlign w:val="bottom"/>
          </w:tcPr>
          <w:p w14:paraId="4558A8A7" w14:textId="77777777" w:rsidR="003B07F7" w:rsidRPr="004F5E6F" w:rsidRDefault="003B07F7" w:rsidP="00B4486D">
            <w:pPr>
              <w:tabs>
                <w:tab w:val="decimal" w:pos="1364"/>
              </w:tabs>
              <w:autoSpaceDE w:val="0"/>
              <w:autoSpaceDN w:val="0"/>
              <w:adjustRightInd w:val="0"/>
              <w:jc w:val="left"/>
              <w:rPr>
                <w:rFonts w:ascii="宋体" w:hAnsi="宋体" w:cs="MHei-Bold-Identity-H"/>
                <w:bCs/>
                <w:color w:val="000000"/>
                <w:sz w:val="16"/>
                <w:szCs w:val="14"/>
                <w:lang w:eastAsia="zh-HK"/>
              </w:rPr>
            </w:pPr>
          </w:p>
        </w:tc>
        <w:tc>
          <w:tcPr>
            <w:tcW w:w="1019" w:type="pct"/>
            <w:vAlign w:val="bottom"/>
          </w:tcPr>
          <w:p w14:paraId="754AF265" w14:textId="033321AA" w:rsidR="003B07F7" w:rsidRPr="00AC603A" w:rsidRDefault="00517B1C" w:rsidP="00B4486D">
            <w:pPr>
              <w:tabs>
                <w:tab w:val="decimal" w:pos="1364"/>
              </w:tabs>
              <w:autoSpaceDE w:val="0"/>
              <w:autoSpaceDN w:val="0"/>
              <w:adjustRightInd w:val="0"/>
              <w:jc w:val="left"/>
              <w:rPr>
                <w:rFonts w:ascii="宋体" w:hAnsi="宋体" w:cs="MHei-Bold-Identity-H"/>
                <w:bCs/>
                <w:color w:val="000000"/>
                <w:sz w:val="16"/>
                <w:szCs w:val="14"/>
              </w:rPr>
            </w:pPr>
            <w:r w:rsidRPr="00850029">
              <w:rPr>
                <w:rFonts w:ascii="宋体" w:eastAsia="PMingLiU" w:hAnsi="宋体" w:cs="MHei-Bold-Identity-H"/>
                <w:bCs/>
                <w:color w:val="000000"/>
                <w:sz w:val="16"/>
                <w:szCs w:val="14"/>
                <w:lang w:eastAsia="zh-TW"/>
              </w:rPr>
              <w:t>610</w:t>
            </w:r>
          </w:p>
        </w:tc>
      </w:tr>
      <w:tr w:rsidR="003B07F7" w:rsidRPr="00BD454A" w14:paraId="648C2011" w14:textId="77777777" w:rsidTr="00B4486D">
        <w:tc>
          <w:tcPr>
            <w:tcW w:w="2805" w:type="pct"/>
            <w:vAlign w:val="center"/>
          </w:tcPr>
          <w:p w14:paraId="1A99AEAA" w14:textId="031E7D3E" w:rsidR="003B07F7" w:rsidRPr="00BD454A" w:rsidRDefault="00517B1C" w:rsidP="00B4486D">
            <w:pPr>
              <w:autoSpaceDE w:val="0"/>
              <w:autoSpaceDN w:val="0"/>
              <w:adjustRightInd w:val="0"/>
              <w:rPr>
                <w:rFonts w:ascii="宋体" w:hAnsi="宋体" w:cs="MSung-Light-Identity-H"/>
                <w:bCs/>
                <w:color w:val="000000"/>
                <w:sz w:val="16"/>
                <w:szCs w:val="16"/>
              </w:rPr>
            </w:pPr>
            <w:r w:rsidRPr="00850029">
              <w:rPr>
                <w:rFonts w:ascii="宋体" w:eastAsia="PMingLiU" w:hAnsi="宋体" w:cs="MSung-Light-Identity-H" w:hint="eastAsia"/>
                <w:bCs/>
                <w:color w:val="000000"/>
                <w:sz w:val="16"/>
                <w:szCs w:val="16"/>
                <w:lang w:eastAsia="zh-TW"/>
              </w:rPr>
              <w:t>賠償金支出</w:t>
            </w:r>
          </w:p>
        </w:tc>
        <w:tc>
          <w:tcPr>
            <w:tcW w:w="1020" w:type="pct"/>
            <w:vAlign w:val="bottom"/>
          </w:tcPr>
          <w:p w14:paraId="14CE70A6" w14:textId="700DE49E" w:rsidR="003B07F7" w:rsidRPr="00D7634F" w:rsidRDefault="00517B1C" w:rsidP="00B4486D">
            <w:pPr>
              <w:tabs>
                <w:tab w:val="decimal" w:pos="1343"/>
              </w:tabs>
              <w:autoSpaceDE w:val="0"/>
              <w:autoSpaceDN w:val="0"/>
              <w:adjustRightInd w:val="0"/>
              <w:jc w:val="left"/>
              <w:rPr>
                <w:rFonts w:ascii="宋体" w:hAnsi="宋体" w:cs="MHei-Bold-Identity-H"/>
                <w:b/>
                <w:bCs/>
                <w:color w:val="000000"/>
                <w:sz w:val="16"/>
                <w:szCs w:val="14"/>
              </w:rPr>
            </w:pPr>
            <w:r w:rsidRPr="00850029">
              <w:rPr>
                <w:rFonts w:ascii="宋体" w:eastAsia="PMingLiU" w:hAnsi="宋体" w:cs="MHei-Bold-Identity-H"/>
                <w:b/>
                <w:bCs/>
                <w:color w:val="000000"/>
                <w:sz w:val="16"/>
                <w:szCs w:val="14"/>
                <w:lang w:eastAsia="zh-TW"/>
              </w:rPr>
              <w:t>8,354</w:t>
            </w:r>
          </w:p>
        </w:tc>
        <w:tc>
          <w:tcPr>
            <w:tcW w:w="156" w:type="pct"/>
            <w:vAlign w:val="bottom"/>
          </w:tcPr>
          <w:p w14:paraId="4EC44F52" w14:textId="77777777" w:rsidR="003B07F7" w:rsidRPr="004F5E6F" w:rsidRDefault="003B07F7" w:rsidP="00B4486D">
            <w:pPr>
              <w:tabs>
                <w:tab w:val="decimal" w:pos="1364"/>
              </w:tabs>
              <w:autoSpaceDE w:val="0"/>
              <w:autoSpaceDN w:val="0"/>
              <w:adjustRightInd w:val="0"/>
              <w:jc w:val="left"/>
              <w:rPr>
                <w:rFonts w:ascii="宋体" w:hAnsi="宋体" w:cs="MHei-Bold-Identity-H"/>
                <w:bCs/>
                <w:color w:val="000000"/>
                <w:sz w:val="16"/>
                <w:szCs w:val="14"/>
                <w:lang w:eastAsia="zh-HK"/>
              </w:rPr>
            </w:pPr>
          </w:p>
        </w:tc>
        <w:tc>
          <w:tcPr>
            <w:tcW w:w="1019" w:type="pct"/>
            <w:vAlign w:val="bottom"/>
          </w:tcPr>
          <w:p w14:paraId="5C23CD69" w14:textId="3F1EFCC3" w:rsidR="003B07F7" w:rsidRPr="00AC603A" w:rsidRDefault="00517B1C" w:rsidP="00B4486D">
            <w:pPr>
              <w:tabs>
                <w:tab w:val="decimal" w:pos="1364"/>
              </w:tabs>
              <w:autoSpaceDE w:val="0"/>
              <w:autoSpaceDN w:val="0"/>
              <w:adjustRightInd w:val="0"/>
              <w:jc w:val="left"/>
              <w:rPr>
                <w:rFonts w:ascii="宋体" w:hAnsi="宋体" w:cs="MHei-Bold-Identity-H"/>
                <w:bCs/>
                <w:color w:val="000000"/>
                <w:sz w:val="16"/>
                <w:szCs w:val="14"/>
              </w:rPr>
            </w:pPr>
            <w:r w:rsidRPr="00850029">
              <w:rPr>
                <w:rFonts w:ascii="宋体" w:eastAsia="PMingLiU" w:hAnsi="宋体" w:cs="MHei-Bold-Identity-H"/>
                <w:bCs/>
                <w:color w:val="000000"/>
                <w:sz w:val="16"/>
                <w:szCs w:val="14"/>
                <w:lang w:eastAsia="zh-TW"/>
              </w:rPr>
              <w:t>8,227</w:t>
            </w:r>
          </w:p>
        </w:tc>
      </w:tr>
      <w:tr w:rsidR="003B07F7" w:rsidRPr="00BD454A" w14:paraId="62ABC4BB" w14:textId="77777777" w:rsidTr="00B4486D">
        <w:tc>
          <w:tcPr>
            <w:tcW w:w="2805" w:type="pct"/>
            <w:vAlign w:val="center"/>
          </w:tcPr>
          <w:p w14:paraId="6EB70DBB" w14:textId="2B27EEA3" w:rsidR="003B07F7" w:rsidRPr="00BD454A" w:rsidRDefault="00517B1C" w:rsidP="00B4486D">
            <w:pPr>
              <w:autoSpaceDE w:val="0"/>
              <w:autoSpaceDN w:val="0"/>
              <w:adjustRightInd w:val="0"/>
              <w:rPr>
                <w:rFonts w:ascii="宋体" w:hAnsi="宋体" w:cs="MSung-Light-Identity-H"/>
                <w:bCs/>
                <w:color w:val="000000"/>
                <w:sz w:val="16"/>
                <w:szCs w:val="16"/>
              </w:rPr>
            </w:pPr>
            <w:r w:rsidRPr="00850029">
              <w:rPr>
                <w:rFonts w:ascii="宋体" w:eastAsia="PMingLiU" w:hAnsi="宋体" w:cs="MSung-Light-Identity-H" w:hint="eastAsia"/>
                <w:bCs/>
                <w:color w:val="000000"/>
                <w:sz w:val="16"/>
                <w:szCs w:val="16"/>
                <w:lang w:eastAsia="zh-TW"/>
              </w:rPr>
              <w:t>預計未決訴訟損失</w:t>
            </w:r>
          </w:p>
        </w:tc>
        <w:tc>
          <w:tcPr>
            <w:tcW w:w="1020" w:type="pct"/>
            <w:vAlign w:val="bottom"/>
          </w:tcPr>
          <w:p w14:paraId="7F96ABCD" w14:textId="6A0C2F1E" w:rsidR="003B07F7" w:rsidRPr="00D7634F" w:rsidRDefault="00517B1C" w:rsidP="00B4486D">
            <w:pPr>
              <w:tabs>
                <w:tab w:val="decimal" w:pos="1343"/>
              </w:tabs>
              <w:autoSpaceDE w:val="0"/>
              <w:autoSpaceDN w:val="0"/>
              <w:adjustRightInd w:val="0"/>
              <w:jc w:val="left"/>
              <w:rPr>
                <w:rFonts w:ascii="宋体" w:hAnsi="宋体" w:cs="MHei-Bold-Identity-H"/>
                <w:b/>
                <w:bCs/>
                <w:color w:val="000000"/>
                <w:sz w:val="16"/>
                <w:szCs w:val="14"/>
              </w:rPr>
            </w:pPr>
            <w:r w:rsidRPr="00850029">
              <w:rPr>
                <w:rFonts w:ascii="宋体" w:eastAsia="PMingLiU" w:hAnsi="宋体" w:cs="MHei-Bold-Identity-H"/>
                <w:b/>
                <w:bCs/>
                <w:color w:val="000000"/>
                <w:sz w:val="16"/>
                <w:szCs w:val="14"/>
                <w:lang w:eastAsia="zh-TW"/>
              </w:rPr>
              <w:t>286</w:t>
            </w:r>
          </w:p>
        </w:tc>
        <w:tc>
          <w:tcPr>
            <w:tcW w:w="156" w:type="pct"/>
            <w:vAlign w:val="bottom"/>
          </w:tcPr>
          <w:p w14:paraId="5249D4D4" w14:textId="77777777" w:rsidR="003B07F7" w:rsidRPr="004F5E6F" w:rsidRDefault="003B07F7" w:rsidP="00B4486D">
            <w:pPr>
              <w:tabs>
                <w:tab w:val="decimal" w:pos="1364"/>
              </w:tabs>
              <w:autoSpaceDE w:val="0"/>
              <w:autoSpaceDN w:val="0"/>
              <w:adjustRightInd w:val="0"/>
              <w:jc w:val="left"/>
              <w:rPr>
                <w:rFonts w:ascii="宋体" w:hAnsi="宋体" w:cs="MHei-Bold-Identity-H"/>
                <w:bCs/>
                <w:color w:val="000000"/>
                <w:sz w:val="16"/>
                <w:szCs w:val="14"/>
                <w:lang w:eastAsia="zh-HK"/>
              </w:rPr>
            </w:pPr>
          </w:p>
        </w:tc>
        <w:tc>
          <w:tcPr>
            <w:tcW w:w="1019" w:type="pct"/>
            <w:vAlign w:val="bottom"/>
          </w:tcPr>
          <w:p w14:paraId="75769E82" w14:textId="587C0FCD" w:rsidR="003B07F7" w:rsidRPr="00AC603A" w:rsidRDefault="00517B1C" w:rsidP="00B4486D">
            <w:pPr>
              <w:tabs>
                <w:tab w:val="decimal" w:pos="1364"/>
              </w:tabs>
              <w:autoSpaceDE w:val="0"/>
              <w:autoSpaceDN w:val="0"/>
              <w:adjustRightInd w:val="0"/>
              <w:jc w:val="left"/>
              <w:rPr>
                <w:rFonts w:ascii="宋体" w:hAnsi="宋体" w:cs="MHei-Bold-Identity-H"/>
                <w:bCs/>
                <w:color w:val="000000"/>
                <w:sz w:val="16"/>
                <w:szCs w:val="14"/>
              </w:rPr>
            </w:pPr>
            <w:r w:rsidRPr="00850029">
              <w:rPr>
                <w:rFonts w:ascii="宋体" w:eastAsia="PMingLiU" w:hAnsi="宋体" w:cs="MHei-Bold-Identity-H"/>
                <w:bCs/>
                <w:color w:val="000000"/>
                <w:sz w:val="16"/>
                <w:szCs w:val="14"/>
                <w:lang w:eastAsia="zh-TW"/>
              </w:rPr>
              <w:t>10,241</w:t>
            </w:r>
          </w:p>
        </w:tc>
      </w:tr>
      <w:tr w:rsidR="003B07F7" w:rsidRPr="00BD454A" w14:paraId="225B2A75" w14:textId="77777777" w:rsidTr="00B4486D">
        <w:tc>
          <w:tcPr>
            <w:tcW w:w="2805" w:type="pct"/>
            <w:vAlign w:val="center"/>
          </w:tcPr>
          <w:p w14:paraId="72A71C29" w14:textId="5B0A460D" w:rsidR="003B07F7" w:rsidRPr="00877A81" w:rsidRDefault="00517B1C">
            <w:pPr>
              <w:autoSpaceDE w:val="0"/>
              <w:autoSpaceDN w:val="0"/>
              <w:adjustRightInd w:val="0"/>
              <w:rPr>
                <w:rFonts w:ascii="宋体" w:eastAsiaTheme="minorEastAsia" w:hAnsi="宋体" w:cs="MSung-Light-Identity-H"/>
                <w:bCs/>
                <w:color w:val="000000"/>
                <w:sz w:val="16"/>
                <w:szCs w:val="16"/>
                <w:lang w:eastAsia="zh-CN"/>
              </w:rPr>
            </w:pPr>
            <w:r w:rsidRPr="00850029">
              <w:rPr>
                <w:rFonts w:ascii="宋体" w:eastAsia="PMingLiU" w:hAnsi="宋体" w:cs="MSung-Light-Identity-H" w:hint="eastAsia"/>
                <w:bCs/>
                <w:color w:val="000000"/>
                <w:sz w:val="16"/>
                <w:szCs w:val="16"/>
                <w:lang w:eastAsia="zh-TW"/>
              </w:rPr>
              <w:t>預計司法重組損失</w:t>
            </w:r>
          </w:p>
        </w:tc>
        <w:tc>
          <w:tcPr>
            <w:tcW w:w="1020" w:type="pct"/>
            <w:vAlign w:val="bottom"/>
          </w:tcPr>
          <w:p w14:paraId="0FF0561F" w14:textId="6F359934" w:rsidR="003B07F7" w:rsidRPr="00D7634F" w:rsidRDefault="00517B1C" w:rsidP="00B4486D">
            <w:pPr>
              <w:tabs>
                <w:tab w:val="decimal" w:pos="1343"/>
              </w:tabs>
              <w:autoSpaceDE w:val="0"/>
              <w:autoSpaceDN w:val="0"/>
              <w:adjustRightInd w:val="0"/>
              <w:jc w:val="left"/>
              <w:rPr>
                <w:rFonts w:ascii="宋体" w:hAnsi="宋体" w:cs="MHei-Bold-Identity-H"/>
                <w:b/>
                <w:bCs/>
                <w:color w:val="000000"/>
                <w:sz w:val="16"/>
                <w:szCs w:val="14"/>
              </w:rPr>
            </w:pPr>
            <w:r w:rsidRPr="00850029">
              <w:rPr>
                <w:rFonts w:ascii="宋体" w:eastAsia="PMingLiU" w:hAnsi="宋体" w:cs="MHei-Bold-Identity-H"/>
                <w:b/>
                <w:bCs/>
                <w:color w:val="000000"/>
                <w:sz w:val="16"/>
                <w:szCs w:val="16"/>
                <w:lang w:eastAsia="zh-TW"/>
              </w:rPr>
              <w:t>-</w:t>
            </w:r>
          </w:p>
        </w:tc>
        <w:tc>
          <w:tcPr>
            <w:tcW w:w="156" w:type="pct"/>
            <w:vAlign w:val="bottom"/>
          </w:tcPr>
          <w:p w14:paraId="1224953E" w14:textId="77777777" w:rsidR="003B07F7" w:rsidRPr="004F5E6F" w:rsidRDefault="003B07F7" w:rsidP="00B4486D">
            <w:pPr>
              <w:tabs>
                <w:tab w:val="decimal" w:pos="1364"/>
              </w:tabs>
              <w:autoSpaceDE w:val="0"/>
              <w:autoSpaceDN w:val="0"/>
              <w:adjustRightInd w:val="0"/>
              <w:jc w:val="left"/>
              <w:rPr>
                <w:rFonts w:ascii="宋体" w:hAnsi="宋体" w:cs="MHei-Bold-Identity-H"/>
                <w:bCs/>
                <w:color w:val="000000"/>
                <w:sz w:val="16"/>
                <w:szCs w:val="14"/>
                <w:lang w:eastAsia="zh-HK"/>
              </w:rPr>
            </w:pPr>
          </w:p>
        </w:tc>
        <w:tc>
          <w:tcPr>
            <w:tcW w:w="1019" w:type="pct"/>
            <w:vAlign w:val="bottom"/>
          </w:tcPr>
          <w:p w14:paraId="207E24EC" w14:textId="0E7770C0" w:rsidR="003B07F7" w:rsidRPr="00AC603A" w:rsidRDefault="00517B1C" w:rsidP="00B4486D">
            <w:pPr>
              <w:tabs>
                <w:tab w:val="decimal" w:pos="1364"/>
              </w:tabs>
              <w:autoSpaceDE w:val="0"/>
              <w:autoSpaceDN w:val="0"/>
              <w:adjustRightInd w:val="0"/>
              <w:jc w:val="left"/>
              <w:rPr>
                <w:rFonts w:ascii="宋体" w:hAnsi="宋体" w:cs="MHei-Bold-Identity-H"/>
                <w:bCs/>
                <w:color w:val="000000"/>
                <w:sz w:val="16"/>
                <w:szCs w:val="14"/>
              </w:rPr>
            </w:pPr>
            <w:r w:rsidRPr="00850029">
              <w:rPr>
                <w:rFonts w:ascii="宋体" w:eastAsia="PMingLiU" w:hAnsi="宋体" w:cs="MHei-Bold-Identity-H"/>
                <w:bCs/>
                <w:color w:val="000000"/>
                <w:sz w:val="16"/>
                <w:szCs w:val="14"/>
                <w:lang w:eastAsia="zh-TW"/>
              </w:rPr>
              <w:t>475,276</w:t>
            </w:r>
          </w:p>
        </w:tc>
      </w:tr>
      <w:tr w:rsidR="003B07F7" w:rsidRPr="00BD454A" w14:paraId="67BB5B72" w14:textId="77777777" w:rsidTr="00B4486D">
        <w:tc>
          <w:tcPr>
            <w:tcW w:w="2805" w:type="pct"/>
            <w:vAlign w:val="center"/>
          </w:tcPr>
          <w:p w14:paraId="1E78913D" w14:textId="3A6569D0" w:rsidR="003B07F7" w:rsidRPr="00BD454A" w:rsidRDefault="00517B1C" w:rsidP="00B4486D">
            <w:pPr>
              <w:autoSpaceDE w:val="0"/>
              <w:autoSpaceDN w:val="0"/>
              <w:adjustRightInd w:val="0"/>
              <w:rPr>
                <w:rFonts w:ascii="宋体" w:hAnsi="宋体" w:cs="MSung-Light-Identity-H"/>
                <w:bCs/>
                <w:color w:val="000000"/>
                <w:sz w:val="16"/>
                <w:szCs w:val="16"/>
              </w:rPr>
            </w:pPr>
            <w:r w:rsidRPr="00850029">
              <w:rPr>
                <w:rFonts w:ascii="宋体" w:eastAsia="PMingLiU" w:hAnsi="宋体" w:cs="MSung-Light-Identity-H" w:hint="eastAsia"/>
                <w:bCs/>
                <w:color w:val="000000"/>
                <w:sz w:val="16"/>
                <w:szCs w:val="16"/>
                <w:lang w:eastAsia="zh-TW"/>
              </w:rPr>
              <w:t>其他</w:t>
            </w:r>
          </w:p>
        </w:tc>
        <w:tc>
          <w:tcPr>
            <w:tcW w:w="1020" w:type="pct"/>
            <w:vAlign w:val="bottom"/>
          </w:tcPr>
          <w:p w14:paraId="1268969F" w14:textId="104D567E" w:rsidR="003B07F7" w:rsidRPr="00D7634F" w:rsidRDefault="00517B1C" w:rsidP="00B4486D">
            <w:pPr>
              <w:tabs>
                <w:tab w:val="decimal" w:pos="1343"/>
              </w:tabs>
              <w:autoSpaceDE w:val="0"/>
              <w:autoSpaceDN w:val="0"/>
              <w:adjustRightInd w:val="0"/>
              <w:jc w:val="left"/>
              <w:rPr>
                <w:rFonts w:ascii="宋体" w:hAnsi="宋体" w:cs="MHei-Bold-Identity-H"/>
                <w:b/>
                <w:bCs/>
                <w:color w:val="000000"/>
                <w:sz w:val="16"/>
                <w:szCs w:val="14"/>
              </w:rPr>
            </w:pPr>
            <w:r w:rsidRPr="00850029">
              <w:rPr>
                <w:rFonts w:ascii="宋体" w:eastAsia="PMingLiU" w:hAnsi="宋体" w:cs="MHei-Bold-Identity-H"/>
                <w:b/>
                <w:bCs/>
                <w:color w:val="000000"/>
                <w:sz w:val="16"/>
                <w:szCs w:val="14"/>
                <w:lang w:eastAsia="zh-TW"/>
              </w:rPr>
              <w:t>37,105</w:t>
            </w:r>
          </w:p>
        </w:tc>
        <w:tc>
          <w:tcPr>
            <w:tcW w:w="156" w:type="pct"/>
            <w:vAlign w:val="bottom"/>
          </w:tcPr>
          <w:p w14:paraId="516713D9" w14:textId="77777777" w:rsidR="003B07F7" w:rsidRPr="004F5E6F" w:rsidRDefault="003B07F7" w:rsidP="00B4486D">
            <w:pPr>
              <w:tabs>
                <w:tab w:val="decimal" w:pos="1364"/>
              </w:tabs>
              <w:autoSpaceDE w:val="0"/>
              <w:autoSpaceDN w:val="0"/>
              <w:adjustRightInd w:val="0"/>
              <w:jc w:val="left"/>
              <w:rPr>
                <w:rFonts w:ascii="宋体" w:hAnsi="宋体" w:cs="MHei-Bold-Identity-H"/>
                <w:bCs/>
                <w:color w:val="000000"/>
                <w:sz w:val="16"/>
                <w:szCs w:val="14"/>
                <w:lang w:eastAsia="zh-HK"/>
              </w:rPr>
            </w:pPr>
          </w:p>
        </w:tc>
        <w:tc>
          <w:tcPr>
            <w:tcW w:w="1019" w:type="pct"/>
            <w:vAlign w:val="bottom"/>
          </w:tcPr>
          <w:p w14:paraId="7A714D9C" w14:textId="35798933" w:rsidR="003B07F7" w:rsidRPr="00AC603A" w:rsidRDefault="00517B1C" w:rsidP="00B4486D">
            <w:pPr>
              <w:tabs>
                <w:tab w:val="decimal" w:pos="1364"/>
              </w:tabs>
              <w:autoSpaceDE w:val="0"/>
              <w:autoSpaceDN w:val="0"/>
              <w:adjustRightInd w:val="0"/>
              <w:jc w:val="left"/>
              <w:rPr>
                <w:rFonts w:ascii="宋体" w:hAnsi="宋体" w:cs="MHei-Bold-Identity-H"/>
                <w:bCs/>
                <w:color w:val="000000"/>
                <w:sz w:val="16"/>
                <w:szCs w:val="14"/>
                <w:highlight w:val="yellow"/>
              </w:rPr>
            </w:pPr>
            <w:r w:rsidRPr="00850029">
              <w:rPr>
                <w:rFonts w:ascii="宋体" w:eastAsia="PMingLiU" w:hAnsi="宋体" w:cs="MHei-Bold-Identity-H"/>
                <w:bCs/>
                <w:color w:val="000000"/>
                <w:sz w:val="16"/>
                <w:szCs w:val="14"/>
                <w:lang w:eastAsia="zh-TW"/>
              </w:rPr>
              <w:t>278,059</w:t>
            </w:r>
          </w:p>
        </w:tc>
      </w:tr>
      <w:tr w:rsidR="003B07F7" w:rsidRPr="00BD454A" w14:paraId="6272266A" w14:textId="77777777" w:rsidTr="00B4486D">
        <w:trPr>
          <w:trHeight w:val="72"/>
        </w:trPr>
        <w:tc>
          <w:tcPr>
            <w:tcW w:w="2805" w:type="pct"/>
            <w:vAlign w:val="center"/>
          </w:tcPr>
          <w:p w14:paraId="19B01555" w14:textId="77777777" w:rsidR="003B07F7" w:rsidRPr="004F5E6F" w:rsidRDefault="003B07F7" w:rsidP="00B4486D">
            <w:pPr>
              <w:autoSpaceDE w:val="0"/>
              <w:autoSpaceDN w:val="0"/>
              <w:adjustRightInd w:val="0"/>
              <w:rPr>
                <w:rFonts w:ascii="宋体" w:hAnsi="宋体" w:cs="MSung-Light-Identity-H"/>
                <w:bCs/>
                <w:color w:val="000000"/>
                <w:sz w:val="4"/>
                <w:szCs w:val="4"/>
              </w:rPr>
            </w:pPr>
          </w:p>
        </w:tc>
        <w:tc>
          <w:tcPr>
            <w:tcW w:w="1020" w:type="pct"/>
            <w:tcBorders>
              <w:bottom w:val="single" w:sz="4" w:space="0" w:color="auto"/>
            </w:tcBorders>
            <w:vAlign w:val="bottom"/>
          </w:tcPr>
          <w:p w14:paraId="132F2D75" w14:textId="77777777" w:rsidR="003B07F7" w:rsidRPr="004F5E6F" w:rsidRDefault="003B07F7" w:rsidP="00B4486D">
            <w:pPr>
              <w:tabs>
                <w:tab w:val="decimal" w:pos="1364"/>
              </w:tabs>
              <w:autoSpaceDE w:val="0"/>
              <w:autoSpaceDN w:val="0"/>
              <w:adjustRightInd w:val="0"/>
              <w:jc w:val="left"/>
              <w:rPr>
                <w:rFonts w:ascii="宋体" w:hAnsi="宋体" w:cs="MHei-Bold-Identity-H"/>
                <w:b/>
                <w:bCs/>
                <w:color w:val="000000"/>
                <w:sz w:val="4"/>
                <w:szCs w:val="4"/>
              </w:rPr>
            </w:pPr>
          </w:p>
        </w:tc>
        <w:tc>
          <w:tcPr>
            <w:tcW w:w="156" w:type="pct"/>
            <w:vAlign w:val="bottom"/>
          </w:tcPr>
          <w:p w14:paraId="13EF913C" w14:textId="77777777" w:rsidR="003B07F7" w:rsidRPr="004F5E6F" w:rsidRDefault="003B07F7" w:rsidP="00B4486D">
            <w:pPr>
              <w:tabs>
                <w:tab w:val="decimal" w:pos="1364"/>
              </w:tabs>
              <w:autoSpaceDE w:val="0"/>
              <w:autoSpaceDN w:val="0"/>
              <w:adjustRightInd w:val="0"/>
              <w:jc w:val="left"/>
              <w:rPr>
                <w:rFonts w:ascii="宋体" w:hAnsi="宋体" w:cs="MHei-Bold-Identity-H"/>
                <w:bCs/>
                <w:color w:val="000000"/>
                <w:sz w:val="4"/>
                <w:szCs w:val="4"/>
                <w:lang w:eastAsia="zh-HK"/>
              </w:rPr>
            </w:pPr>
          </w:p>
        </w:tc>
        <w:tc>
          <w:tcPr>
            <w:tcW w:w="1019" w:type="pct"/>
            <w:tcBorders>
              <w:bottom w:val="single" w:sz="4" w:space="0" w:color="auto"/>
            </w:tcBorders>
            <w:vAlign w:val="bottom"/>
          </w:tcPr>
          <w:p w14:paraId="68A37952" w14:textId="77777777" w:rsidR="003B07F7" w:rsidRPr="00AC603A" w:rsidRDefault="003B07F7" w:rsidP="00B4486D">
            <w:pPr>
              <w:tabs>
                <w:tab w:val="decimal" w:pos="1364"/>
              </w:tabs>
              <w:autoSpaceDE w:val="0"/>
              <w:autoSpaceDN w:val="0"/>
              <w:adjustRightInd w:val="0"/>
              <w:jc w:val="left"/>
              <w:rPr>
                <w:rFonts w:ascii="宋体" w:hAnsi="宋体" w:cs="MHei-Bold-Identity-H"/>
                <w:bCs/>
                <w:color w:val="000000"/>
                <w:sz w:val="4"/>
                <w:szCs w:val="4"/>
                <w:highlight w:val="yellow"/>
              </w:rPr>
            </w:pPr>
          </w:p>
        </w:tc>
      </w:tr>
      <w:tr w:rsidR="003B07F7" w:rsidRPr="00BD454A" w14:paraId="730114D6" w14:textId="77777777" w:rsidTr="00B4486D">
        <w:tc>
          <w:tcPr>
            <w:tcW w:w="2805" w:type="pct"/>
            <w:vAlign w:val="center"/>
          </w:tcPr>
          <w:p w14:paraId="5038925D" w14:textId="77777777" w:rsidR="003B07F7" w:rsidRPr="004F5E6F" w:rsidRDefault="003B07F7" w:rsidP="00B4486D">
            <w:pPr>
              <w:autoSpaceDE w:val="0"/>
              <w:autoSpaceDN w:val="0"/>
              <w:adjustRightInd w:val="0"/>
              <w:rPr>
                <w:rFonts w:ascii="宋体" w:hAnsi="宋体" w:cs="MSung-Light-Identity-H"/>
                <w:bCs/>
                <w:color w:val="000000"/>
                <w:sz w:val="16"/>
                <w:szCs w:val="16"/>
              </w:rPr>
            </w:pPr>
          </w:p>
        </w:tc>
        <w:tc>
          <w:tcPr>
            <w:tcW w:w="1020" w:type="pct"/>
            <w:tcBorders>
              <w:top w:val="single" w:sz="4" w:space="0" w:color="auto"/>
            </w:tcBorders>
            <w:vAlign w:val="bottom"/>
          </w:tcPr>
          <w:p w14:paraId="2553DC2B" w14:textId="6662BD65" w:rsidR="003B07F7" w:rsidRPr="004F5E6F" w:rsidRDefault="00517B1C" w:rsidP="00B4486D">
            <w:pPr>
              <w:tabs>
                <w:tab w:val="decimal" w:pos="1345"/>
              </w:tabs>
              <w:autoSpaceDE w:val="0"/>
              <w:autoSpaceDN w:val="0"/>
              <w:adjustRightInd w:val="0"/>
              <w:jc w:val="left"/>
              <w:rPr>
                <w:rFonts w:ascii="宋体" w:hAnsi="宋体" w:cs="MHei-Bold-Identity-H"/>
                <w:b/>
                <w:bCs/>
                <w:color w:val="000000"/>
                <w:sz w:val="16"/>
                <w:szCs w:val="14"/>
              </w:rPr>
            </w:pPr>
            <w:r w:rsidRPr="00850029">
              <w:rPr>
                <w:rFonts w:ascii="宋体" w:eastAsia="PMingLiU" w:hAnsi="宋体" w:cs="MHei-Bold-Identity-H"/>
                <w:b/>
                <w:bCs/>
                <w:color w:val="000000"/>
                <w:sz w:val="16"/>
                <w:szCs w:val="14"/>
                <w:lang w:eastAsia="zh-TW"/>
              </w:rPr>
              <w:t>58,336</w:t>
            </w:r>
          </w:p>
        </w:tc>
        <w:tc>
          <w:tcPr>
            <w:tcW w:w="156" w:type="pct"/>
            <w:vAlign w:val="bottom"/>
          </w:tcPr>
          <w:p w14:paraId="1D32240E" w14:textId="77777777" w:rsidR="003B07F7" w:rsidRPr="004F5E6F" w:rsidRDefault="003B07F7" w:rsidP="00B4486D">
            <w:pPr>
              <w:tabs>
                <w:tab w:val="decimal" w:pos="1364"/>
              </w:tabs>
              <w:autoSpaceDE w:val="0"/>
              <w:autoSpaceDN w:val="0"/>
              <w:adjustRightInd w:val="0"/>
              <w:jc w:val="left"/>
              <w:rPr>
                <w:rFonts w:ascii="宋体" w:hAnsi="宋体" w:cs="MHei-Bold-Identity-H"/>
                <w:bCs/>
                <w:color w:val="000000"/>
                <w:sz w:val="16"/>
                <w:szCs w:val="14"/>
                <w:lang w:eastAsia="zh-HK"/>
              </w:rPr>
            </w:pPr>
          </w:p>
        </w:tc>
        <w:tc>
          <w:tcPr>
            <w:tcW w:w="1019" w:type="pct"/>
            <w:tcBorders>
              <w:top w:val="single" w:sz="4" w:space="0" w:color="auto"/>
            </w:tcBorders>
            <w:vAlign w:val="bottom"/>
          </w:tcPr>
          <w:p w14:paraId="279DFD09" w14:textId="6B581AD2" w:rsidR="003B07F7" w:rsidRPr="00AC603A" w:rsidRDefault="00517B1C" w:rsidP="00B4486D">
            <w:pPr>
              <w:tabs>
                <w:tab w:val="decimal" w:pos="1364"/>
              </w:tabs>
              <w:autoSpaceDE w:val="0"/>
              <w:autoSpaceDN w:val="0"/>
              <w:adjustRightInd w:val="0"/>
              <w:jc w:val="left"/>
              <w:rPr>
                <w:rFonts w:ascii="宋体" w:hAnsi="宋体" w:cs="MHei-Bold-Identity-H"/>
                <w:bCs/>
                <w:color w:val="000000"/>
                <w:sz w:val="16"/>
                <w:szCs w:val="14"/>
                <w:highlight w:val="yellow"/>
                <w:lang w:eastAsia="zh-HK"/>
              </w:rPr>
            </w:pPr>
            <w:r w:rsidRPr="00850029">
              <w:rPr>
                <w:rFonts w:ascii="宋体" w:eastAsia="PMingLiU" w:hAnsi="宋体" w:cs="MHei-Bold-Identity-H"/>
                <w:bCs/>
                <w:color w:val="000000"/>
                <w:sz w:val="16"/>
                <w:szCs w:val="14"/>
                <w:lang w:eastAsia="zh-TW"/>
              </w:rPr>
              <w:t>802,944</w:t>
            </w:r>
          </w:p>
        </w:tc>
      </w:tr>
      <w:tr w:rsidR="003B07F7" w:rsidRPr="00BD454A" w14:paraId="719C8134" w14:textId="77777777" w:rsidTr="00B4486D">
        <w:tc>
          <w:tcPr>
            <w:tcW w:w="2805" w:type="pct"/>
          </w:tcPr>
          <w:p w14:paraId="0B895C64" w14:textId="77777777" w:rsidR="003B07F7" w:rsidRPr="004F5E6F" w:rsidRDefault="003B07F7" w:rsidP="00B4486D">
            <w:pPr>
              <w:autoSpaceDE w:val="0"/>
              <w:autoSpaceDN w:val="0"/>
              <w:adjustRightInd w:val="0"/>
              <w:rPr>
                <w:rFonts w:ascii="宋体" w:hAnsi="宋体" w:cs="MHei-Bold-Identity-H"/>
                <w:bCs/>
                <w:color w:val="000000"/>
                <w:sz w:val="4"/>
                <w:szCs w:val="4"/>
              </w:rPr>
            </w:pPr>
          </w:p>
        </w:tc>
        <w:tc>
          <w:tcPr>
            <w:tcW w:w="1020" w:type="pct"/>
            <w:tcBorders>
              <w:bottom w:val="single" w:sz="12" w:space="0" w:color="auto"/>
            </w:tcBorders>
            <w:vAlign w:val="bottom"/>
          </w:tcPr>
          <w:p w14:paraId="2FAA2B8A" w14:textId="77777777" w:rsidR="003B07F7" w:rsidRPr="004F5E6F" w:rsidRDefault="003B07F7" w:rsidP="00B4486D">
            <w:pPr>
              <w:tabs>
                <w:tab w:val="decimal" w:pos="1343"/>
              </w:tabs>
              <w:autoSpaceDE w:val="0"/>
              <w:autoSpaceDN w:val="0"/>
              <w:adjustRightInd w:val="0"/>
              <w:jc w:val="left"/>
              <w:rPr>
                <w:rFonts w:ascii="宋体" w:hAnsi="宋体" w:cs="MHei-Bold-Identity-H"/>
                <w:bCs/>
                <w:color w:val="000000"/>
                <w:sz w:val="4"/>
                <w:szCs w:val="4"/>
                <w:lang w:eastAsia="zh-HK"/>
              </w:rPr>
            </w:pPr>
          </w:p>
        </w:tc>
        <w:tc>
          <w:tcPr>
            <w:tcW w:w="156" w:type="pct"/>
            <w:vAlign w:val="bottom"/>
          </w:tcPr>
          <w:p w14:paraId="2E55245A" w14:textId="77777777" w:rsidR="003B07F7" w:rsidRPr="004F5E6F" w:rsidRDefault="003B07F7" w:rsidP="00B4486D">
            <w:pPr>
              <w:tabs>
                <w:tab w:val="decimal" w:pos="1364"/>
              </w:tabs>
              <w:autoSpaceDE w:val="0"/>
              <w:autoSpaceDN w:val="0"/>
              <w:adjustRightInd w:val="0"/>
              <w:jc w:val="left"/>
              <w:rPr>
                <w:rFonts w:ascii="宋体" w:hAnsi="宋体" w:cs="MHei-Bold-Identity-H"/>
                <w:bCs/>
                <w:color w:val="000000"/>
                <w:sz w:val="4"/>
                <w:szCs w:val="4"/>
                <w:lang w:eastAsia="zh-HK"/>
              </w:rPr>
            </w:pPr>
          </w:p>
        </w:tc>
        <w:tc>
          <w:tcPr>
            <w:tcW w:w="1019" w:type="pct"/>
            <w:tcBorders>
              <w:bottom w:val="single" w:sz="12" w:space="0" w:color="auto"/>
            </w:tcBorders>
            <w:vAlign w:val="bottom"/>
          </w:tcPr>
          <w:p w14:paraId="136054A9" w14:textId="77777777" w:rsidR="003B07F7" w:rsidRPr="004F5E6F" w:rsidRDefault="003B07F7" w:rsidP="00B4486D">
            <w:pPr>
              <w:tabs>
                <w:tab w:val="decimal" w:pos="1364"/>
              </w:tabs>
              <w:autoSpaceDE w:val="0"/>
              <w:autoSpaceDN w:val="0"/>
              <w:adjustRightInd w:val="0"/>
              <w:jc w:val="left"/>
              <w:rPr>
                <w:rFonts w:ascii="宋体" w:hAnsi="宋体" w:cs="MHei-Bold-Identity-H"/>
                <w:bCs/>
                <w:color w:val="000000"/>
                <w:sz w:val="4"/>
                <w:szCs w:val="4"/>
                <w:lang w:eastAsia="zh-HK"/>
              </w:rPr>
            </w:pPr>
          </w:p>
        </w:tc>
      </w:tr>
    </w:tbl>
    <w:p w14:paraId="6A818BBB" w14:textId="77777777" w:rsidR="00F90EBF" w:rsidRDefault="00F90EBF" w:rsidP="00B762F4">
      <w:pPr>
        <w:rPr>
          <w:rFonts w:ascii="宋体" w:eastAsia="PMingLiU" w:hAnsi="宋体" w:cs="MHei-Bold-Identity-H" w:hint="eastAsia"/>
          <w:b/>
          <w:bCs/>
          <w:color w:val="000000"/>
          <w:lang w:eastAsia="zh-TW"/>
        </w:rPr>
      </w:pPr>
    </w:p>
    <w:p w14:paraId="045E76AE" w14:textId="0CB2D334" w:rsidR="00B762F4" w:rsidRPr="00A705E5" w:rsidRDefault="00517B1C" w:rsidP="00B762F4">
      <w:pPr>
        <w:rPr>
          <w:rFonts w:ascii="宋体" w:hAnsi="宋体" w:cs="Univers"/>
          <w:b/>
          <w:bCs/>
          <w:color w:val="000000"/>
          <w:sz w:val="21"/>
          <w:szCs w:val="21"/>
          <w:lang w:eastAsia="zh-TW"/>
        </w:rPr>
      </w:pPr>
      <w:r w:rsidRPr="00647109">
        <w:rPr>
          <w:rFonts w:ascii="宋体" w:eastAsia="PMingLiU" w:hAnsi="宋体" w:cs="MHei-Bold-Identity-H"/>
          <w:b/>
          <w:bCs/>
          <w:color w:val="000000"/>
          <w:sz w:val="21"/>
          <w:szCs w:val="21"/>
          <w:lang w:eastAsia="zh-TW"/>
        </w:rPr>
        <w:t>10</w:t>
      </w:r>
      <w:r w:rsidRPr="00647109">
        <w:rPr>
          <w:rFonts w:ascii="宋体" w:eastAsia="PMingLiU" w:hAnsi="宋体" w:cs="Univers"/>
          <w:b/>
          <w:bCs/>
          <w:color w:val="000000"/>
          <w:sz w:val="21"/>
          <w:szCs w:val="21"/>
          <w:lang w:eastAsia="zh-TW"/>
        </w:rPr>
        <w:t xml:space="preserve">    </w:t>
      </w:r>
      <w:r w:rsidRPr="00647109">
        <w:rPr>
          <w:rFonts w:ascii="宋体" w:eastAsia="PMingLiU" w:hAnsi="宋体" w:cs="Univers" w:hint="eastAsia"/>
          <w:b/>
          <w:bCs/>
          <w:color w:val="000000"/>
          <w:sz w:val="21"/>
          <w:szCs w:val="21"/>
          <w:lang w:eastAsia="zh-TW"/>
        </w:rPr>
        <w:t>稅前利潤</w:t>
      </w:r>
    </w:p>
    <w:p w14:paraId="36FBAD87" w14:textId="4F77DA4D" w:rsidR="00B762F4" w:rsidRPr="00A705E5" w:rsidRDefault="00517B1C" w:rsidP="00A705E5">
      <w:pPr>
        <w:tabs>
          <w:tab w:val="left" w:pos="720"/>
        </w:tabs>
        <w:spacing w:after="200" w:line="276" w:lineRule="auto"/>
        <w:jc w:val="left"/>
        <w:rPr>
          <w:rFonts w:ascii="宋体" w:eastAsia="PMingLiU" w:hAnsi="宋体" w:cs="Univers"/>
          <w:bCs/>
          <w:color w:val="000000"/>
          <w:sz w:val="21"/>
          <w:szCs w:val="21"/>
          <w:lang w:eastAsia="zh-TW"/>
        </w:rPr>
      </w:pPr>
      <w:r>
        <w:rPr>
          <w:rFonts w:ascii="宋体" w:eastAsia="PMingLiU" w:hAnsi="宋体" w:cs="Univers"/>
          <w:bCs/>
          <w:color w:val="000000"/>
          <w:sz w:val="21"/>
          <w:szCs w:val="21"/>
          <w:lang w:eastAsia="zh-TW"/>
        </w:rPr>
        <w:t xml:space="preserve">      </w:t>
      </w:r>
      <w:r w:rsidRPr="00647109">
        <w:rPr>
          <w:rFonts w:ascii="宋体" w:eastAsia="PMingLiU" w:hAnsi="宋体" w:cs="Univers" w:hint="eastAsia"/>
          <w:bCs/>
          <w:color w:val="000000"/>
          <w:sz w:val="21"/>
          <w:szCs w:val="21"/>
          <w:lang w:eastAsia="zh-TW"/>
        </w:rPr>
        <w:t>稅前利潤已扣除／</w:t>
      </w:r>
      <w:r w:rsidRPr="00647109">
        <w:rPr>
          <w:rFonts w:ascii="宋体" w:eastAsia="PMingLiU" w:hAnsi="宋体" w:cs="Univers"/>
          <w:bCs/>
          <w:color w:val="000000"/>
          <w:sz w:val="21"/>
          <w:szCs w:val="21"/>
          <w:lang w:eastAsia="zh-TW"/>
        </w:rPr>
        <w:t>(</w:t>
      </w:r>
      <w:r w:rsidRPr="00647109">
        <w:rPr>
          <w:rFonts w:ascii="宋体" w:eastAsia="PMingLiU" w:hAnsi="宋体" w:cs="Univers" w:hint="eastAsia"/>
          <w:bCs/>
          <w:color w:val="000000"/>
          <w:sz w:val="21"/>
          <w:szCs w:val="21"/>
          <w:lang w:eastAsia="zh-TW"/>
        </w:rPr>
        <w:t>計入</w:t>
      </w:r>
      <w:r w:rsidRPr="00647109">
        <w:rPr>
          <w:rFonts w:ascii="宋体" w:eastAsia="PMingLiU" w:hAnsi="宋体" w:cs="Univers"/>
          <w:bCs/>
          <w:color w:val="000000"/>
          <w:sz w:val="21"/>
          <w:szCs w:val="21"/>
          <w:lang w:eastAsia="zh-TW"/>
        </w:rPr>
        <w:t>)</w:t>
      </w:r>
      <w:r w:rsidRPr="00647109">
        <w:rPr>
          <w:rFonts w:ascii="宋体" w:eastAsia="PMingLiU" w:hAnsi="宋体" w:cs="Univers" w:hint="eastAsia"/>
          <w:bCs/>
          <w:color w:val="000000"/>
          <w:sz w:val="21"/>
          <w:szCs w:val="21"/>
          <w:lang w:eastAsia="zh-TW"/>
        </w:rPr>
        <w:t>下列各項：</w:t>
      </w:r>
    </w:p>
    <w:tbl>
      <w:tblPr>
        <w:tblW w:w="4538" w:type="pct"/>
        <w:tblInd w:w="630" w:type="dxa"/>
        <w:tblLayout w:type="fixed"/>
        <w:tblLook w:val="04A0" w:firstRow="1" w:lastRow="0" w:firstColumn="1" w:lastColumn="0" w:noHBand="0" w:noVBand="1"/>
      </w:tblPr>
      <w:tblGrid>
        <w:gridCol w:w="4523"/>
        <w:gridCol w:w="1737"/>
        <w:gridCol w:w="237"/>
        <w:gridCol w:w="1736"/>
      </w:tblGrid>
      <w:tr w:rsidR="00B762F4" w:rsidRPr="00BD454A" w14:paraId="03FDEB0B" w14:textId="77777777" w:rsidTr="00B762F4">
        <w:trPr>
          <w:trHeight w:val="202"/>
        </w:trPr>
        <w:tc>
          <w:tcPr>
            <w:tcW w:w="2747" w:type="pct"/>
          </w:tcPr>
          <w:p w14:paraId="703CF659" w14:textId="77777777" w:rsidR="00B762F4" w:rsidRPr="004F5E6F" w:rsidRDefault="00B762F4" w:rsidP="00B762F4">
            <w:pPr>
              <w:autoSpaceDE w:val="0"/>
              <w:autoSpaceDN w:val="0"/>
              <w:adjustRightInd w:val="0"/>
              <w:ind w:left="180" w:hanging="180"/>
              <w:rPr>
                <w:rFonts w:ascii="宋体" w:hAnsi="宋体" w:cs="MHei-Bold-Identity-H"/>
                <w:bCs/>
                <w:color w:val="000000"/>
                <w:sz w:val="16"/>
                <w:szCs w:val="14"/>
                <w:lang w:eastAsia="zh-HK"/>
              </w:rPr>
            </w:pPr>
          </w:p>
        </w:tc>
        <w:tc>
          <w:tcPr>
            <w:tcW w:w="2252" w:type="pct"/>
            <w:gridSpan w:val="3"/>
            <w:vAlign w:val="bottom"/>
          </w:tcPr>
          <w:p w14:paraId="6DC39A28" w14:textId="77777777" w:rsidR="00B762F4" w:rsidRPr="004F5E6F" w:rsidRDefault="00B762F4" w:rsidP="00B762F4">
            <w:pPr>
              <w:autoSpaceDE w:val="0"/>
              <w:autoSpaceDN w:val="0"/>
              <w:adjustRightInd w:val="0"/>
              <w:jc w:val="center"/>
              <w:rPr>
                <w:rFonts w:ascii="宋体" w:hAnsi="宋体" w:cs="MHei-Bold-Identity-H"/>
                <w:bCs/>
                <w:color w:val="000000"/>
                <w:sz w:val="16"/>
                <w:szCs w:val="14"/>
                <w:lang w:eastAsia="zh-TW"/>
              </w:rPr>
            </w:pPr>
          </w:p>
        </w:tc>
      </w:tr>
      <w:tr w:rsidR="00B762F4" w:rsidRPr="00BD454A" w14:paraId="704DBD79" w14:textId="77777777" w:rsidTr="00B762F4">
        <w:trPr>
          <w:trHeight w:val="202"/>
        </w:trPr>
        <w:tc>
          <w:tcPr>
            <w:tcW w:w="2747" w:type="pct"/>
            <w:vAlign w:val="center"/>
          </w:tcPr>
          <w:p w14:paraId="3F2EB7DF" w14:textId="77777777" w:rsidR="00B762F4" w:rsidRPr="00BD454A" w:rsidRDefault="00B762F4" w:rsidP="00B762F4">
            <w:pPr>
              <w:autoSpaceDE w:val="0"/>
              <w:autoSpaceDN w:val="0"/>
              <w:adjustRightInd w:val="0"/>
              <w:ind w:left="180" w:hanging="180"/>
              <w:rPr>
                <w:rFonts w:ascii="宋体" w:hAnsi="宋体" w:cs="MHei-Bold-Identity-H"/>
                <w:bCs/>
                <w:color w:val="000000"/>
                <w:sz w:val="16"/>
                <w:szCs w:val="16"/>
                <w:lang w:eastAsia="zh-HK"/>
              </w:rPr>
            </w:pPr>
          </w:p>
        </w:tc>
        <w:tc>
          <w:tcPr>
            <w:tcW w:w="1055" w:type="pct"/>
            <w:vAlign w:val="bottom"/>
          </w:tcPr>
          <w:p w14:paraId="7E50CCA9" w14:textId="43FE96DC" w:rsidR="00B762F4" w:rsidRPr="004F5E6F" w:rsidRDefault="00517B1C" w:rsidP="00B762F4">
            <w:pPr>
              <w:tabs>
                <w:tab w:val="decimal" w:pos="1361"/>
              </w:tabs>
              <w:autoSpaceDE w:val="0"/>
              <w:autoSpaceDN w:val="0"/>
              <w:adjustRightInd w:val="0"/>
              <w:jc w:val="left"/>
              <w:rPr>
                <w:rFonts w:ascii="宋体" w:hAnsi="宋体" w:cs="MHei-Bold-Identity-H"/>
                <w:b/>
                <w:bCs/>
                <w:color w:val="000000"/>
                <w:sz w:val="16"/>
                <w:szCs w:val="14"/>
              </w:rPr>
            </w:pPr>
            <w:r w:rsidRPr="006A746E">
              <w:rPr>
                <w:rFonts w:ascii="宋体" w:eastAsia="PMingLiU" w:hAnsi="宋体" w:cs="MHei-Bold-Identity-H"/>
                <w:b/>
                <w:bCs/>
                <w:color w:val="000000"/>
                <w:sz w:val="16"/>
                <w:szCs w:val="14"/>
                <w:lang w:eastAsia="zh-TW"/>
              </w:rPr>
              <w:t>2019</w:t>
            </w:r>
          </w:p>
        </w:tc>
        <w:tc>
          <w:tcPr>
            <w:tcW w:w="144" w:type="pct"/>
            <w:vAlign w:val="bottom"/>
          </w:tcPr>
          <w:p w14:paraId="7CC869C0" w14:textId="77777777" w:rsidR="00B762F4" w:rsidRPr="004F5E6F" w:rsidRDefault="00B762F4" w:rsidP="00B762F4">
            <w:pPr>
              <w:tabs>
                <w:tab w:val="decimal" w:pos="1361"/>
              </w:tabs>
              <w:autoSpaceDE w:val="0"/>
              <w:autoSpaceDN w:val="0"/>
              <w:adjustRightInd w:val="0"/>
              <w:jc w:val="left"/>
              <w:rPr>
                <w:rFonts w:ascii="宋体" w:hAnsi="宋体" w:cs="MHei-Bold-Identity-H"/>
                <w:bCs/>
                <w:color w:val="000000"/>
                <w:sz w:val="16"/>
                <w:szCs w:val="14"/>
                <w:lang w:eastAsia="zh-HK"/>
              </w:rPr>
            </w:pPr>
          </w:p>
        </w:tc>
        <w:tc>
          <w:tcPr>
            <w:tcW w:w="1054" w:type="pct"/>
            <w:vAlign w:val="bottom"/>
          </w:tcPr>
          <w:p w14:paraId="2F8DDC6B" w14:textId="18EE5C6D" w:rsidR="00B762F4" w:rsidRPr="004F5E6F" w:rsidRDefault="00517B1C" w:rsidP="00B762F4">
            <w:pPr>
              <w:tabs>
                <w:tab w:val="decimal" w:pos="1361"/>
              </w:tabs>
              <w:autoSpaceDE w:val="0"/>
              <w:autoSpaceDN w:val="0"/>
              <w:adjustRightInd w:val="0"/>
              <w:jc w:val="left"/>
              <w:rPr>
                <w:rFonts w:ascii="宋体" w:hAnsi="宋体" w:cs="MHei-Bold-Identity-H"/>
                <w:bCs/>
                <w:color w:val="000000"/>
                <w:sz w:val="16"/>
                <w:szCs w:val="14"/>
              </w:rPr>
            </w:pPr>
            <w:r w:rsidRPr="006A746E">
              <w:rPr>
                <w:rFonts w:ascii="宋体" w:eastAsia="PMingLiU" w:hAnsi="宋体" w:cs="MHei-Bold-Identity-H"/>
                <w:bCs/>
                <w:color w:val="000000"/>
                <w:sz w:val="16"/>
                <w:szCs w:val="14"/>
                <w:lang w:eastAsia="zh-TW"/>
              </w:rPr>
              <w:t>2018</w:t>
            </w:r>
          </w:p>
        </w:tc>
      </w:tr>
      <w:tr w:rsidR="00B762F4" w:rsidRPr="00BD454A" w14:paraId="114C48E9" w14:textId="77777777" w:rsidTr="00B762F4">
        <w:trPr>
          <w:trHeight w:val="202"/>
        </w:trPr>
        <w:tc>
          <w:tcPr>
            <w:tcW w:w="2747" w:type="pct"/>
            <w:vAlign w:val="center"/>
          </w:tcPr>
          <w:p w14:paraId="716ACB88" w14:textId="77777777" w:rsidR="00B762F4" w:rsidRPr="00BD454A" w:rsidRDefault="00B762F4" w:rsidP="00B762F4">
            <w:pPr>
              <w:autoSpaceDE w:val="0"/>
              <w:autoSpaceDN w:val="0"/>
              <w:adjustRightInd w:val="0"/>
              <w:ind w:left="180" w:hanging="180"/>
              <w:rPr>
                <w:rFonts w:ascii="宋体" w:hAnsi="宋体" w:cs="MHei-Bold-Identity-H"/>
                <w:bCs/>
                <w:color w:val="000000"/>
                <w:sz w:val="16"/>
                <w:szCs w:val="16"/>
              </w:rPr>
            </w:pPr>
          </w:p>
        </w:tc>
        <w:tc>
          <w:tcPr>
            <w:tcW w:w="1055" w:type="pct"/>
            <w:vAlign w:val="bottom"/>
          </w:tcPr>
          <w:p w14:paraId="290F14EC" w14:textId="0B5C87A9" w:rsidR="00B762F4" w:rsidRPr="004F5E6F" w:rsidRDefault="00517B1C" w:rsidP="00B762F4">
            <w:pPr>
              <w:tabs>
                <w:tab w:val="decimal" w:pos="1361"/>
              </w:tabs>
              <w:autoSpaceDE w:val="0"/>
              <w:autoSpaceDN w:val="0"/>
              <w:adjustRightInd w:val="0"/>
              <w:jc w:val="left"/>
              <w:rPr>
                <w:rFonts w:ascii="宋体" w:hAnsi="宋体" w:cs="MHei-Bold-Identity-H"/>
                <w:b/>
                <w:bCs/>
                <w:color w:val="000000"/>
                <w:sz w:val="16"/>
                <w:szCs w:val="14"/>
              </w:rPr>
            </w:pPr>
            <w:r w:rsidRPr="006A746E">
              <w:rPr>
                <w:rFonts w:ascii="宋体" w:eastAsia="PMingLiU" w:hAnsi="宋体" w:cs="MHei-Bold-Identity-H" w:hint="eastAsia"/>
                <w:b/>
                <w:bCs/>
                <w:color w:val="000000"/>
                <w:sz w:val="16"/>
                <w:szCs w:val="14"/>
                <w:lang w:eastAsia="zh-TW"/>
              </w:rPr>
              <w:t>人民幣千元</w:t>
            </w:r>
          </w:p>
        </w:tc>
        <w:tc>
          <w:tcPr>
            <w:tcW w:w="144" w:type="pct"/>
            <w:vAlign w:val="bottom"/>
          </w:tcPr>
          <w:p w14:paraId="42A26698" w14:textId="77777777" w:rsidR="00B762F4" w:rsidRPr="004F5E6F" w:rsidRDefault="00B762F4" w:rsidP="00B762F4">
            <w:pPr>
              <w:tabs>
                <w:tab w:val="decimal" w:pos="1361"/>
              </w:tabs>
              <w:autoSpaceDE w:val="0"/>
              <w:autoSpaceDN w:val="0"/>
              <w:adjustRightInd w:val="0"/>
              <w:jc w:val="left"/>
              <w:rPr>
                <w:rFonts w:ascii="宋体" w:hAnsi="宋体" w:cs="MHei-Bold-Identity-H"/>
                <w:bCs/>
                <w:color w:val="000000"/>
                <w:sz w:val="16"/>
                <w:szCs w:val="14"/>
                <w:lang w:eastAsia="zh-HK"/>
              </w:rPr>
            </w:pPr>
          </w:p>
        </w:tc>
        <w:tc>
          <w:tcPr>
            <w:tcW w:w="1054" w:type="pct"/>
            <w:vAlign w:val="bottom"/>
          </w:tcPr>
          <w:p w14:paraId="6B46AC48" w14:textId="77CD0B80" w:rsidR="00B762F4" w:rsidRPr="004F5E6F" w:rsidRDefault="00517B1C" w:rsidP="00B762F4">
            <w:pPr>
              <w:tabs>
                <w:tab w:val="decimal" w:pos="1361"/>
              </w:tabs>
              <w:autoSpaceDE w:val="0"/>
              <w:autoSpaceDN w:val="0"/>
              <w:adjustRightInd w:val="0"/>
              <w:jc w:val="left"/>
              <w:rPr>
                <w:rFonts w:ascii="宋体" w:hAnsi="宋体" w:cs="MHei-Bold-Identity-H"/>
                <w:bCs/>
                <w:color w:val="000000"/>
                <w:sz w:val="16"/>
                <w:szCs w:val="14"/>
              </w:rPr>
            </w:pPr>
            <w:r w:rsidRPr="006A746E">
              <w:rPr>
                <w:rFonts w:ascii="宋体" w:eastAsia="PMingLiU" w:hAnsi="宋体" w:cs="MHei-Bold-Identity-H" w:hint="eastAsia"/>
                <w:bCs/>
                <w:color w:val="000000"/>
                <w:sz w:val="16"/>
                <w:szCs w:val="14"/>
                <w:lang w:eastAsia="zh-TW"/>
              </w:rPr>
              <w:t>人民幣千元</w:t>
            </w:r>
          </w:p>
        </w:tc>
      </w:tr>
      <w:tr w:rsidR="00B762F4" w:rsidRPr="00BD454A" w14:paraId="37626284" w14:textId="77777777" w:rsidTr="00B762F4">
        <w:trPr>
          <w:trHeight w:val="202"/>
        </w:trPr>
        <w:tc>
          <w:tcPr>
            <w:tcW w:w="2747" w:type="pct"/>
            <w:vAlign w:val="center"/>
          </w:tcPr>
          <w:p w14:paraId="3695C4C6" w14:textId="77777777" w:rsidR="00B762F4" w:rsidRPr="00BD454A" w:rsidRDefault="00B762F4" w:rsidP="00B762F4">
            <w:pPr>
              <w:autoSpaceDE w:val="0"/>
              <w:autoSpaceDN w:val="0"/>
              <w:adjustRightInd w:val="0"/>
              <w:ind w:left="180" w:hanging="180"/>
              <w:rPr>
                <w:rFonts w:ascii="宋体" w:hAnsi="宋体" w:cs="MSung-Light-Identity-H"/>
                <w:bCs/>
                <w:color w:val="000000"/>
                <w:sz w:val="16"/>
                <w:szCs w:val="16"/>
              </w:rPr>
            </w:pPr>
          </w:p>
        </w:tc>
        <w:tc>
          <w:tcPr>
            <w:tcW w:w="1055" w:type="pct"/>
            <w:vAlign w:val="bottom"/>
          </w:tcPr>
          <w:p w14:paraId="2AAAA743" w14:textId="77777777" w:rsidR="00B762F4" w:rsidRPr="004F5E6F" w:rsidRDefault="00B762F4" w:rsidP="00B762F4">
            <w:pPr>
              <w:tabs>
                <w:tab w:val="decimal" w:pos="1361"/>
              </w:tabs>
              <w:autoSpaceDE w:val="0"/>
              <w:autoSpaceDN w:val="0"/>
              <w:adjustRightInd w:val="0"/>
              <w:jc w:val="left"/>
              <w:rPr>
                <w:rFonts w:ascii="宋体" w:hAnsi="宋体" w:cs="MHei-Bold-Identity-H"/>
                <w:b/>
                <w:bCs/>
                <w:color w:val="000000"/>
                <w:sz w:val="16"/>
                <w:szCs w:val="16"/>
                <w:lang w:eastAsia="zh-HK"/>
              </w:rPr>
            </w:pPr>
          </w:p>
        </w:tc>
        <w:tc>
          <w:tcPr>
            <w:tcW w:w="144" w:type="pct"/>
            <w:vAlign w:val="bottom"/>
          </w:tcPr>
          <w:p w14:paraId="6FDF8C2E" w14:textId="77777777" w:rsidR="00B762F4" w:rsidRPr="004F5E6F" w:rsidRDefault="00B762F4" w:rsidP="00B762F4">
            <w:pPr>
              <w:tabs>
                <w:tab w:val="decimal" w:pos="1361"/>
              </w:tabs>
              <w:autoSpaceDE w:val="0"/>
              <w:autoSpaceDN w:val="0"/>
              <w:adjustRightInd w:val="0"/>
              <w:jc w:val="left"/>
              <w:rPr>
                <w:rFonts w:ascii="宋体" w:hAnsi="宋体" w:cs="MHei-Bold-Identity-H"/>
                <w:bCs/>
                <w:color w:val="000000"/>
                <w:sz w:val="16"/>
                <w:szCs w:val="14"/>
                <w:lang w:eastAsia="zh-HK"/>
              </w:rPr>
            </w:pPr>
          </w:p>
        </w:tc>
        <w:tc>
          <w:tcPr>
            <w:tcW w:w="1054" w:type="pct"/>
            <w:vAlign w:val="bottom"/>
          </w:tcPr>
          <w:p w14:paraId="6E11AE8E" w14:textId="77777777" w:rsidR="00B762F4" w:rsidRPr="004F5E6F" w:rsidRDefault="00B762F4" w:rsidP="00B762F4">
            <w:pPr>
              <w:tabs>
                <w:tab w:val="decimal" w:pos="1361"/>
              </w:tabs>
              <w:autoSpaceDE w:val="0"/>
              <w:autoSpaceDN w:val="0"/>
              <w:adjustRightInd w:val="0"/>
              <w:jc w:val="left"/>
              <w:rPr>
                <w:rFonts w:ascii="宋体" w:hAnsi="宋体" w:cs="MHei-Bold-Identity-H"/>
                <w:bCs/>
                <w:color w:val="000000"/>
                <w:sz w:val="16"/>
                <w:szCs w:val="14"/>
              </w:rPr>
            </w:pPr>
          </w:p>
        </w:tc>
      </w:tr>
      <w:tr w:rsidR="00B762F4" w:rsidRPr="00BD454A" w14:paraId="56707670" w14:textId="77777777" w:rsidTr="00B762F4">
        <w:trPr>
          <w:trHeight w:val="202"/>
        </w:trPr>
        <w:tc>
          <w:tcPr>
            <w:tcW w:w="2747" w:type="pct"/>
            <w:vAlign w:val="center"/>
          </w:tcPr>
          <w:p w14:paraId="546A2F34" w14:textId="1D3F5DB0" w:rsidR="00B762F4" w:rsidRPr="00BD454A" w:rsidRDefault="00517B1C" w:rsidP="00B762F4">
            <w:pPr>
              <w:autoSpaceDE w:val="0"/>
              <w:autoSpaceDN w:val="0"/>
              <w:adjustRightInd w:val="0"/>
              <w:ind w:left="180" w:hanging="180"/>
              <w:rPr>
                <w:rFonts w:ascii="宋体" w:hAnsi="宋体" w:cs="MSung-Light-Identity-H"/>
                <w:b/>
                <w:bCs/>
                <w:color w:val="000000"/>
                <w:sz w:val="16"/>
                <w:szCs w:val="16"/>
                <w:lang w:eastAsia="zh-TW"/>
              </w:rPr>
            </w:pPr>
            <w:r w:rsidRPr="006A746E">
              <w:rPr>
                <w:rFonts w:ascii="宋体" w:eastAsia="PMingLiU" w:hAnsi="宋体" w:cs="MSung-Light-Identity-H" w:hint="eastAsia"/>
                <w:bCs/>
                <w:color w:val="000000"/>
                <w:sz w:val="16"/>
                <w:szCs w:val="16"/>
                <w:lang w:eastAsia="zh-TW"/>
              </w:rPr>
              <w:t>員工成本、包括董事及監事酬金</w:t>
            </w:r>
            <w:r w:rsidRPr="006A746E">
              <w:rPr>
                <w:rFonts w:ascii="宋体" w:eastAsia="PMingLiU" w:hAnsi="宋体" w:cs="MSung-Light-Identity-H"/>
                <w:bCs/>
                <w:color w:val="000000"/>
                <w:sz w:val="16"/>
                <w:szCs w:val="16"/>
                <w:lang w:eastAsia="zh-TW"/>
              </w:rPr>
              <w:t xml:space="preserve"> </w:t>
            </w:r>
          </w:p>
        </w:tc>
        <w:tc>
          <w:tcPr>
            <w:tcW w:w="1055" w:type="pct"/>
            <w:vAlign w:val="bottom"/>
          </w:tcPr>
          <w:p w14:paraId="08A1C226" w14:textId="22F9E123" w:rsidR="00B762F4" w:rsidRPr="00994FF2" w:rsidRDefault="00517B1C" w:rsidP="00B762F4">
            <w:pPr>
              <w:tabs>
                <w:tab w:val="decimal" w:pos="1361"/>
              </w:tabs>
              <w:autoSpaceDE w:val="0"/>
              <w:autoSpaceDN w:val="0"/>
              <w:adjustRightInd w:val="0"/>
              <w:jc w:val="left"/>
              <w:rPr>
                <w:rFonts w:ascii="宋体" w:hAnsi="宋体" w:cs="MHei-Bold-Identity-H"/>
                <w:b/>
                <w:bCs/>
                <w:color w:val="000000"/>
                <w:sz w:val="16"/>
                <w:szCs w:val="16"/>
                <w:lang w:eastAsia="zh-HK"/>
              </w:rPr>
            </w:pPr>
            <w:r w:rsidRPr="006A746E">
              <w:rPr>
                <w:rFonts w:ascii="宋体" w:eastAsia="PMingLiU" w:hAnsi="宋体" w:cs="MHei-Bold-Identity-H"/>
                <w:b/>
                <w:bCs/>
                <w:color w:val="000000"/>
                <w:sz w:val="16"/>
                <w:szCs w:val="16"/>
                <w:lang w:eastAsia="zh-TW"/>
              </w:rPr>
              <w:t xml:space="preserve">15,742,653 </w:t>
            </w:r>
          </w:p>
        </w:tc>
        <w:tc>
          <w:tcPr>
            <w:tcW w:w="144" w:type="pct"/>
            <w:vAlign w:val="bottom"/>
          </w:tcPr>
          <w:p w14:paraId="40A1E0A1" w14:textId="77777777" w:rsidR="00B762F4" w:rsidRPr="004F5E6F" w:rsidRDefault="00B762F4" w:rsidP="00B762F4">
            <w:pPr>
              <w:tabs>
                <w:tab w:val="decimal" w:pos="1361"/>
              </w:tabs>
              <w:autoSpaceDE w:val="0"/>
              <w:autoSpaceDN w:val="0"/>
              <w:adjustRightInd w:val="0"/>
              <w:jc w:val="left"/>
              <w:rPr>
                <w:rFonts w:ascii="宋体" w:hAnsi="宋体" w:cs="MHei-Bold-Identity-H"/>
                <w:bCs/>
                <w:color w:val="000000"/>
                <w:sz w:val="16"/>
                <w:szCs w:val="14"/>
                <w:lang w:eastAsia="zh-HK"/>
              </w:rPr>
            </w:pPr>
          </w:p>
        </w:tc>
        <w:tc>
          <w:tcPr>
            <w:tcW w:w="1054" w:type="pct"/>
            <w:vAlign w:val="bottom"/>
          </w:tcPr>
          <w:p w14:paraId="1D335C81" w14:textId="673EB808" w:rsidR="00B762F4" w:rsidRPr="00BA52F6" w:rsidRDefault="00517B1C" w:rsidP="00B762F4">
            <w:pPr>
              <w:tabs>
                <w:tab w:val="decimal" w:pos="1361"/>
              </w:tabs>
              <w:autoSpaceDE w:val="0"/>
              <w:autoSpaceDN w:val="0"/>
              <w:adjustRightInd w:val="0"/>
              <w:jc w:val="left"/>
              <w:rPr>
                <w:rFonts w:ascii="宋体" w:hAnsi="宋体" w:cs="MHei-Bold-Identity-H"/>
                <w:bCs/>
                <w:color w:val="000000"/>
                <w:sz w:val="16"/>
                <w:szCs w:val="14"/>
                <w:highlight w:val="yellow"/>
                <w:lang w:eastAsia="zh-HK"/>
              </w:rPr>
            </w:pPr>
            <w:r w:rsidRPr="006A746E">
              <w:rPr>
                <w:rFonts w:ascii="宋体" w:eastAsia="PMingLiU" w:hAnsi="宋体" w:cs="MHei-Bold-Identity-H"/>
                <w:bCs/>
                <w:color w:val="000000"/>
                <w:sz w:val="16"/>
                <w:szCs w:val="16"/>
                <w:lang w:eastAsia="zh-TW"/>
              </w:rPr>
              <w:t>15,005,096</w:t>
            </w:r>
          </w:p>
        </w:tc>
      </w:tr>
      <w:tr w:rsidR="00B762F4" w:rsidRPr="00BD454A" w14:paraId="0E38DEEE" w14:textId="77777777" w:rsidTr="00B762F4">
        <w:trPr>
          <w:trHeight w:val="202"/>
        </w:trPr>
        <w:tc>
          <w:tcPr>
            <w:tcW w:w="2747" w:type="pct"/>
            <w:vAlign w:val="center"/>
          </w:tcPr>
          <w:p w14:paraId="337C7BA8" w14:textId="47C4321D" w:rsidR="00B762F4" w:rsidRPr="00BD454A" w:rsidRDefault="00517B1C" w:rsidP="00B762F4">
            <w:pPr>
              <w:autoSpaceDE w:val="0"/>
              <w:autoSpaceDN w:val="0"/>
              <w:adjustRightInd w:val="0"/>
              <w:ind w:left="180" w:hanging="180"/>
              <w:rPr>
                <w:rFonts w:ascii="宋体" w:hAnsi="宋体" w:cs="MSung-Light-Identity-H"/>
                <w:b/>
                <w:bCs/>
                <w:color w:val="000000"/>
                <w:sz w:val="16"/>
                <w:szCs w:val="16"/>
                <w:lang w:eastAsia="zh-TW"/>
              </w:rPr>
            </w:pPr>
            <w:r w:rsidRPr="006A746E">
              <w:rPr>
                <w:rFonts w:ascii="宋体" w:eastAsia="PMingLiU" w:hAnsi="宋体" w:cs="MSung-Light-Identity-H" w:hint="eastAsia"/>
                <w:bCs/>
                <w:color w:val="000000"/>
                <w:sz w:val="16"/>
                <w:szCs w:val="16"/>
                <w:lang w:eastAsia="zh-TW"/>
              </w:rPr>
              <w:t>退休計劃供款</w:t>
            </w:r>
            <w:r w:rsidRPr="006A746E">
              <w:rPr>
                <w:rFonts w:ascii="宋体" w:eastAsia="PMingLiU" w:hAnsi="宋体" w:cs="MSung-Light-Identity-H"/>
                <w:bCs/>
                <w:color w:val="000000"/>
                <w:sz w:val="16"/>
                <w:szCs w:val="16"/>
                <w:lang w:eastAsia="zh-TW"/>
              </w:rPr>
              <w:t xml:space="preserve"> (</w:t>
            </w:r>
            <w:r w:rsidRPr="006A746E">
              <w:rPr>
                <w:rFonts w:ascii="宋体" w:eastAsia="PMingLiU" w:hAnsi="宋体" w:cs="MSung-Light-Identity-H" w:hint="eastAsia"/>
                <w:bCs/>
                <w:color w:val="000000"/>
                <w:sz w:val="16"/>
                <w:szCs w:val="16"/>
                <w:lang w:eastAsia="zh-TW"/>
              </w:rPr>
              <w:t>包含於上述員工成本</w:t>
            </w:r>
            <w:r w:rsidRPr="006A746E">
              <w:rPr>
                <w:rFonts w:ascii="宋体" w:eastAsia="PMingLiU" w:hAnsi="宋体" w:cs="MSung-Light-Identity-H"/>
                <w:bCs/>
                <w:color w:val="000000"/>
                <w:sz w:val="16"/>
                <w:szCs w:val="16"/>
                <w:lang w:eastAsia="zh-TW"/>
              </w:rPr>
              <w:t>)</w:t>
            </w:r>
          </w:p>
        </w:tc>
        <w:tc>
          <w:tcPr>
            <w:tcW w:w="1055" w:type="pct"/>
            <w:vAlign w:val="bottom"/>
          </w:tcPr>
          <w:p w14:paraId="49A0B51F" w14:textId="77777777" w:rsidR="00B762F4" w:rsidRPr="00994FF2" w:rsidRDefault="00B762F4" w:rsidP="00B762F4">
            <w:pPr>
              <w:tabs>
                <w:tab w:val="decimal" w:pos="1361"/>
              </w:tabs>
              <w:autoSpaceDE w:val="0"/>
              <w:autoSpaceDN w:val="0"/>
              <w:adjustRightInd w:val="0"/>
              <w:jc w:val="left"/>
              <w:rPr>
                <w:rFonts w:ascii="宋体" w:hAnsi="宋体" w:cs="MHei-Bold-Identity-H"/>
                <w:b/>
                <w:bCs/>
                <w:color w:val="000000"/>
                <w:sz w:val="16"/>
                <w:szCs w:val="16"/>
                <w:lang w:eastAsia="zh-HK"/>
              </w:rPr>
            </w:pPr>
          </w:p>
        </w:tc>
        <w:tc>
          <w:tcPr>
            <w:tcW w:w="144" w:type="pct"/>
            <w:vAlign w:val="bottom"/>
          </w:tcPr>
          <w:p w14:paraId="35513EFA" w14:textId="77777777" w:rsidR="00B762F4" w:rsidRPr="004F5E6F" w:rsidRDefault="00B762F4" w:rsidP="00B762F4">
            <w:pPr>
              <w:tabs>
                <w:tab w:val="decimal" w:pos="1361"/>
              </w:tabs>
              <w:autoSpaceDE w:val="0"/>
              <w:autoSpaceDN w:val="0"/>
              <w:adjustRightInd w:val="0"/>
              <w:jc w:val="left"/>
              <w:rPr>
                <w:rFonts w:ascii="宋体" w:hAnsi="宋体" w:cs="MHei-Bold-Identity-H"/>
                <w:bCs/>
                <w:color w:val="000000"/>
                <w:sz w:val="16"/>
                <w:szCs w:val="14"/>
                <w:lang w:eastAsia="zh-HK"/>
              </w:rPr>
            </w:pPr>
          </w:p>
        </w:tc>
        <w:tc>
          <w:tcPr>
            <w:tcW w:w="1054" w:type="pct"/>
            <w:vAlign w:val="bottom"/>
          </w:tcPr>
          <w:p w14:paraId="08E9D910" w14:textId="77777777" w:rsidR="00B762F4" w:rsidRPr="00BA52F6" w:rsidRDefault="00B762F4" w:rsidP="00B762F4">
            <w:pPr>
              <w:tabs>
                <w:tab w:val="decimal" w:pos="1361"/>
              </w:tabs>
              <w:autoSpaceDE w:val="0"/>
              <w:autoSpaceDN w:val="0"/>
              <w:adjustRightInd w:val="0"/>
              <w:jc w:val="left"/>
              <w:rPr>
                <w:rFonts w:ascii="宋体" w:hAnsi="宋体" w:cs="MHei-Bold-Identity-H"/>
                <w:bCs/>
                <w:color w:val="000000"/>
                <w:sz w:val="16"/>
                <w:szCs w:val="14"/>
                <w:highlight w:val="yellow"/>
                <w:lang w:eastAsia="zh-HK"/>
              </w:rPr>
            </w:pPr>
          </w:p>
        </w:tc>
      </w:tr>
      <w:tr w:rsidR="00B762F4" w:rsidRPr="00BD454A" w14:paraId="1D7A3391" w14:textId="77777777" w:rsidTr="00B762F4">
        <w:trPr>
          <w:trHeight w:val="202"/>
        </w:trPr>
        <w:tc>
          <w:tcPr>
            <w:tcW w:w="2747" w:type="pct"/>
            <w:vAlign w:val="center"/>
          </w:tcPr>
          <w:p w14:paraId="36CD1911" w14:textId="4CC36238" w:rsidR="00B762F4" w:rsidRPr="00BD454A" w:rsidRDefault="00517B1C" w:rsidP="00B762F4">
            <w:pPr>
              <w:autoSpaceDE w:val="0"/>
              <w:autoSpaceDN w:val="0"/>
              <w:adjustRightInd w:val="0"/>
              <w:ind w:left="180" w:hanging="180"/>
              <w:rPr>
                <w:rFonts w:ascii="宋体" w:hAnsi="宋体" w:cs="MSung-Light-Identity-H"/>
                <w:bCs/>
                <w:color w:val="000000"/>
                <w:sz w:val="16"/>
                <w:szCs w:val="16"/>
              </w:rPr>
            </w:pPr>
            <w:r w:rsidRPr="006A746E">
              <w:rPr>
                <w:rFonts w:ascii="宋体" w:eastAsia="PMingLiU" w:hAnsi="宋体" w:cs="MSung-Light-Identity-H" w:hint="eastAsia"/>
                <w:bCs/>
                <w:color w:val="000000"/>
                <w:sz w:val="16"/>
                <w:szCs w:val="16"/>
                <w:lang w:eastAsia="zh-TW"/>
              </w:rPr>
              <w:t>－政府退休金計劃</w:t>
            </w:r>
          </w:p>
        </w:tc>
        <w:tc>
          <w:tcPr>
            <w:tcW w:w="1055" w:type="pct"/>
            <w:vAlign w:val="bottom"/>
          </w:tcPr>
          <w:p w14:paraId="75477B63" w14:textId="7E9BD675" w:rsidR="00B762F4" w:rsidRPr="00994FF2" w:rsidRDefault="00517B1C" w:rsidP="00B762F4">
            <w:pPr>
              <w:tabs>
                <w:tab w:val="decimal" w:pos="1361"/>
              </w:tabs>
              <w:autoSpaceDE w:val="0"/>
              <w:autoSpaceDN w:val="0"/>
              <w:adjustRightInd w:val="0"/>
              <w:jc w:val="left"/>
              <w:rPr>
                <w:rFonts w:ascii="宋体" w:hAnsi="宋体" w:cs="MHei-Bold-Identity-H"/>
                <w:b/>
                <w:bCs/>
                <w:color w:val="000000"/>
                <w:sz w:val="16"/>
                <w:szCs w:val="16"/>
                <w:lang w:eastAsia="zh-HK"/>
              </w:rPr>
            </w:pPr>
            <w:r w:rsidRPr="006A746E">
              <w:rPr>
                <w:rFonts w:ascii="宋体" w:eastAsia="PMingLiU" w:hAnsi="宋体" w:cs="MHei-Bold-Identity-H"/>
                <w:b/>
                <w:bCs/>
                <w:color w:val="000000"/>
                <w:sz w:val="16"/>
                <w:szCs w:val="16"/>
                <w:lang w:eastAsia="zh-TW"/>
              </w:rPr>
              <w:t>1,259,833</w:t>
            </w:r>
          </w:p>
        </w:tc>
        <w:tc>
          <w:tcPr>
            <w:tcW w:w="144" w:type="pct"/>
            <w:vAlign w:val="bottom"/>
          </w:tcPr>
          <w:p w14:paraId="5255797A" w14:textId="77777777" w:rsidR="00B762F4" w:rsidRPr="004F5E6F" w:rsidRDefault="00B762F4" w:rsidP="00B762F4">
            <w:pPr>
              <w:tabs>
                <w:tab w:val="decimal" w:pos="1361"/>
              </w:tabs>
              <w:autoSpaceDE w:val="0"/>
              <w:autoSpaceDN w:val="0"/>
              <w:adjustRightInd w:val="0"/>
              <w:jc w:val="left"/>
              <w:rPr>
                <w:rFonts w:ascii="宋体" w:hAnsi="宋体" w:cs="MHei-Bold-Identity-H"/>
                <w:bCs/>
                <w:color w:val="000000"/>
                <w:sz w:val="16"/>
                <w:szCs w:val="14"/>
                <w:lang w:eastAsia="zh-HK"/>
              </w:rPr>
            </w:pPr>
          </w:p>
        </w:tc>
        <w:tc>
          <w:tcPr>
            <w:tcW w:w="1054" w:type="pct"/>
            <w:vAlign w:val="bottom"/>
          </w:tcPr>
          <w:p w14:paraId="3422288B" w14:textId="3B7F37B9" w:rsidR="00B762F4" w:rsidRPr="00BA52F6" w:rsidRDefault="00517B1C" w:rsidP="00B762F4">
            <w:pPr>
              <w:tabs>
                <w:tab w:val="decimal" w:pos="1361"/>
              </w:tabs>
              <w:autoSpaceDE w:val="0"/>
              <w:autoSpaceDN w:val="0"/>
              <w:adjustRightInd w:val="0"/>
              <w:jc w:val="left"/>
              <w:rPr>
                <w:rFonts w:ascii="宋体" w:hAnsi="宋体" w:cs="MHei-Bold-Identity-H"/>
                <w:bCs/>
                <w:color w:val="000000"/>
                <w:sz w:val="16"/>
                <w:szCs w:val="14"/>
                <w:lang w:eastAsia="zh-HK"/>
              </w:rPr>
            </w:pPr>
            <w:r w:rsidRPr="006A746E">
              <w:rPr>
                <w:rFonts w:ascii="宋体" w:eastAsia="PMingLiU" w:hAnsi="宋体" w:cs="MHei-Bold-Identity-H"/>
                <w:bCs/>
                <w:color w:val="000000"/>
                <w:sz w:val="16"/>
                <w:szCs w:val="16"/>
                <w:lang w:eastAsia="zh-TW"/>
              </w:rPr>
              <w:t>1,266,328</w:t>
            </w:r>
          </w:p>
        </w:tc>
      </w:tr>
      <w:tr w:rsidR="00B762F4" w:rsidRPr="00BD454A" w14:paraId="35169EF5" w14:textId="77777777" w:rsidTr="00B762F4">
        <w:trPr>
          <w:trHeight w:val="202"/>
        </w:trPr>
        <w:tc>
          <w:tcPr>
            <w:tcW w:w="2747" w:type="pct"/>
            <w:vAlign w:val="center"/>
          </w:tcPr>
          <w:p w14:paraId="7418F7B2" w14:textId="1A89795E" w:rsidR="00B762F4" w:rsidRPr="00BD454A" w:rsidRDefault="00517B1C" w:rsidP="00B762F4">
            <w:pPr>
              <w:autoSpaceDE w:val="0"/>
              <w:autoSpaceDN w:val="0"/>
              <w:adjustRightInd w:val="0"/>
              <w:ind w:left="180" w:hanging="180"/>
              <w:rPr>
                <w:rFonts w:ascii="宋体" w:hAnsi="宋体" w:cs="MSung-Light-Identity-H"/>
                <w:bCs/>
                <w:color w:val="000000"/>
                <w:sz w:val="16"/>
                <w:szCs w:val="16"/>
              </w:rPr>
            </w:pPr>
            <w:r w:rsidRPr="006A746E">
              <w:rPr>
                <w:rFonts w:ascii="宋体" w:eastAsia="PMingLiU" w:hAnsi="宋体" w:cs="MSung-Light-Identity-H" w:hint="eastAsia"/>
                <w:bCs/>
                <w:color w:val="000000"/>
                <w:sz w:val="16"/>
                <w:szCs w:val="16"/>
                <w:lang w:eastAsia="zh-TW"/>
              </w:rPr>
              <w:t>－補充養老保險計劃</w:t>
            </w:r>
          </w:p>
        </w:tc>
        <w:tc>
          <w:tcPr>
            <w:tcW w:w="1055" w:type="pct"/>
            <w:vAlign w:val="bottom"/>
          </w:tcPr>
          <w:p w14:paraId="7CE36670" w14:textId="2701D7BA" w:rsidR="00B762F4" w:rsidRPr="004F5E6F" w:rsidRDefault="00517B1C" w:rsidP="00B762F4">
            <w:pPr>
              <w:tabs>
                <w:tab w:val="decimal" w:pos="1361"/>
              </w:tabs>
              <w:autoSpaceDE w:val="0"/>
              <w:autoSpaceDN w:val="0"/>
              <w:adjustRightInd w:val="0"/>
              <w:jc w:val="left"/>
              <w:rPr>
                <w:rFonts w:ascii="宋体" w:hAnsi="宋体" w:cs="MHei-Bold-Identity-H"/>
                <w:b/>
                <w:bCs/>
                <w:color w:val="000000"/>
                <w:sz w:val="16"/>
                <w:szCs w:val="16"/>
                <w:lang w:eastAsia="zh-HK"/>
              </w:rPr>
            </w:pPr>
            <w:r w:rsidRPr="006A746E">
              <w:rPr>
                <w:rFonts w:ascii="宋体" w:eastAsia="PMingLiU" w:hAnsi="宋体" w:cs="MHei-Bold-Identity-H"/>
                <w:b/>
                <w:bCs/>
                <w:color w:val="000000"/>
                <w:sz w:val="16"/>
                <w:szCs w:val="16"/>
                <w:lang w:eastAsia="zh-TW"/>
              </w:rPr>
              <w:t>562,219</w:t>
            </w:r>
          </w:p>
        </w:tc>
        <w:tc>
          <w:tcPr>
            <w:tcW w:w="144" w:type="pct"/>
            <w:vAlign w:val="bottom"/>
          </w:tcPr>
          <w:p w14:paraId="3ADDE3C7" w14:textId="77777777" w:rsidR="00B762F4" w:rsidRPr="004F5E6F" w:rsidRDefault="00B762F4" w:rsidP="00B762F4">
            <w:pPr>
              <w:tabs>
                <w:tab w:val="decimal" w:pos="1361"/>
              </w:tabs>
              <w:autoSpaceDE w:val="0"/>
              <w:autoSpaceDN w:val="0"/>
              <w:adjustRightInd w:val="0"/>
              <w:jc w:val="left"/>
              <w:rPr>
                <w:rFonts w:ascii="宋体" w:hAnsi="宋体" w:cs="MHei-Bold-Identity-H"/>
                <w:bCs/>
                <w:color w:val="000000"/>
                <w:sz w:val="16"/>
                <w:szCs w:val="14"/>
                <w:lang w:eastAsia="zh-HK"/>
              </w:rPr>
            </w:pPr>
          </w:p>
        </w:tc>
        <w:tc>
          <w:tcPr>
            <w:tcW w:w="1054" w:type="pct"/>
            <w:vAlign w:val="bottom"/>
          </w:tcPr>
          <w:p w14:paraId="6D782454" w14:textId="0CBDC67A" w:rsidR="00B762F4" w:rsidRPr="00BA52F6" w:rsidRDefault="00517B1C" w:rsidP="00B762F4">
            <w:pPr>
              <w:tabs>
                <w:tab w:val="decimal" w:pos="1361"/>
              </w:tabs>
              <w:autoSpaceDE w:val="0"/>
              <w:autoSpaceDN w:val="0"/>
              <w:adjustRightInd w:val="0"/>
              <w:jc w:val="left"/>
              <w:rPr>
                <w:rFonts w:ascii="宋体" w:hAnsi="宋体" w:cs="MHei-Bold-Identity-H"/>
                <w:bCs/>
                <w:color w:val="000000"/>
                <w:sz w:val="16"/>
                <w:szCs w:val="14"/>
                <w:lang w:eastAsia="zh-HK"/>
              </w:rPr>
            </w:pPr>
            <w:r w:rsidRPr="006A746E">
              <w:rPr>
                <w:rFonts w:ascii="宋体" w:eastAsia="PMingLiU" w:hAnsi="宋体" w:cs="MHei-Bold-Identity-H"/>
                <w:bCs/>
                <w:color w:val="000000"/>
                <w:sz w:val="16"/>
                <w:szCs w:val="16"/>
                <w:lang w:eastAsia="zh-TW"/>
              </w:rPr>
              <w:t>338,736</w:t>
            </w:r>
          </w:p>
        </w:tc>
      </w:tr>
      <w:tr w:rsidR="00B762F4" w:rsidRPr="00BD454A" w14:paraId="1051C7C7" w14:textId="77777777" w:rsidTr="00B762F4">
        <w:trPr>
          <w:trHeight w:val="202"/>
        </w:trPr>
        <w:tc>
          <w:tcPr>
            <w:tcW w:w="2747" w:type="pct"/>
            <w:vAlign w:val="center"/>
          </w:tcPr>
          <w:p w14:paraId="3FDCDAF8" w14:textId="30887CCA" w:rsidR="00B762F4" w:rsidRPr="004F5E6F" w:rsidRDefault="00517B1C" w:rsidP="00B762F4">
            <w:pPr>
              <w:autoSpaceDE w:val="0"/>
              <w:autoSpaceDN w:val="0"/>
              <w:adjustRightInd w:val="0"/>
              <w:ind w:left="180" w:hanging="180"/>
              <w:rPr>
                <w:rFonts w:ascii="宋体" w:hAnsi="宋体" w:cs="MSung-Light-Identity-H"/>
                <w:bCs/>
                <w:color w:val="000000"/>
                <w:sz w:val="16"/>
                <w:szCs w:val="16"/>
                <w:lang w:eastAsia="zh-TW"/>
              </w:rPr>
            </w:pPr>
            <w:r w:rsidRPr="006A746E">
              <w:rPr>
                <w:rFonts w:ascii="宋体" w:eastAsia="PMingLiU" w:hAnsi="宋体" w:cs="MSung-Light-Identity-H" w:hint="eastAsia"/>
                <w:bCs/>
                <w:color w:val="000000"/>
                <w:sz w:val="16"/>
                <w:lang w:eastAsia="zh-TW"/>
              </w:rPr>
              <w:t>授予董事及職工的股票期權</w:t>
            </w:r>
            <w:r w:rsidRPr="006A746E">
              <w:rPr>
                <w:rFonts w:ascii="宋体" w:eastAsia="PMingLiU" w:hAnsi="宋体" w:cs="MSung-Light-Identity-H"/>
                <w:bCs/>
                <w:color w:val="000000"/>
                <w:sz w:val="16"/>
                <w:lang w:eastAsia="zh-TW"/>
              </w:rPr>
              <w:t>(</w:t>
            </w:r>
            <w:r w:rsidRPr="006A746E">
              <w:rPr>
                <w:rFonts w:ascii="宋体" w:eastAsia="PMingLiU" w:hAnsi="宋体" w:cs="MSung-Light-Identity-H" w:hint="eastAsia"/>
                <w:bCs/>
                <w:color w:val="000000"/>
                <w:sz w:val="16"/>
                <w:lang w:eastAsia="zh-TW"/>
              </w:rPr>
              <w:t>包含上述員工成本</w:t>
            </w:r>
            <w:r w:rsidRPr="006A746E">
              <w:rPr>
                <w:rFonts w:ascii="宋体" w:eastAsia="PMingLiU" w:hAnsi="宋体" w:cs="MSung-Light-Identity-H"/>
                <w:bCs/>
                <w:color w:val="000000"/>
                <w:sz w:val="16"/>
                <w:lang w:eastAsia="zh-TW"/>
              </w:rPr>
              <w:t>)</w:t>
            </w:r>
          </w:p>
        </w:tc>
        <w:tc>
          <w:tcPr>
            <w:tcW w:w="1055" w:type="pct"/>
            <w:vAlign w:val="bottom"/>
          </w:tcPr>
          <w:p w14:paraId="16C93E41" w14:textId="7F2819AF" w:rsidR="00B762F4" w:rsidRPr="004F5E6F" w:rsidRDefault="00517B1C" w:rsidP="00B762F4">
            <w:pPr>
              <w:tabs>
                <w:tab w:val="decimal" w:pos="1361"/>
              </w:tabs>
              <w:autoSpaceDE w:val="0"/>
              <w:autoSpaceDN w:val="0"/>
              <w:adjustRightInd w:val="0"/>
              <w:jc w:val="left"/>
              <w:rPr>
                <w:rFonts w:ascii="宋体" w:hAnsi="宋体" w:cs="MHei-Bold-Identity-H"/>
                <w:b/>
                <w:bCs/>
                <w:color w:val="000000"/>
                <w:sz w:val="16"/>
                <w:szCs w:val="14"/>
              </w:rPr>
            </w:pPr>
            <w:r w:rsidRPr="006A746E">
              <w:rPr>
                <w:rFonts w:ascii="宋体" w:eastAsia="PMingLiU" w:hAnsi="宋体" w:cs="MHei-Bold-Identity-H"/>
                <w:b/>
                <w:bCs/>
                <w:color w:val="000000"/>
                <w:sz w:val="16"/>
                <w:szCs w:val="14"/>
                <w:lang w:eastAsia="zh-TW"/>
              </w:rPr>
              <w:t>3,818</w:t>
            </w:r>
          </w:p>
        </w:tc>
        <w:tc>
          <w:tcPr>
            <w:tcW w:w="144" w:type="pct"/>
            <w:vAlign w:val="bottom"/>
          </w:tcPr>
          <w:p w14:paraId="4165F524" w14:textId="77777777" w:rsidR="00B762F4" w:rsidRPr="004F5E6F" w:rsidRDefault="00B762F4" w:rsidP="00B762F4">
            <w:pPr>
              <w:tabs>
                <w:tab w:val="decimal" w:pos="1361"/>
              </w:tabs>
              <w:autoSpaceDE w:val="0"/>
              <w:autoSpaceDN w:val="0"/>
              <w:adjustRightInd w:val="0"/>
              <w:jc w:val="left"/>
              <w:rPr>
                <w:rFonts w:ascii="宋体" w:hAnsi="宋体" w:cs="MHei-Bold-Identity-H"/>
                <w:bCs/>
                <w:color w:val="000000"/>
                <w:sz w:val="16"/>
                <w:szCs w:val="14"/>
                <w:lang w:eastAsia="zh-HK"/>
              </w:rPr>
            </w:pPr>
          </w:p>
        </w:tc>
        <w:tc>
          <w:tcPr>
            <w:tcW w:w="1054" w:type="pct"/>
            <w:shd w:val="clear" w:color="auto" w:fill="auto"/>
            <w:vAlign w:val="bottom"/>
          </w:tcPr>
          <w:p w14:paraId="7F7A4263" w14:textId="406E59A4" w:rsidR="00B762F4" w:rsidRPr="00BA52F6" w:rsidRDefault="00517B1C" w:rsidP="00B762F4">
            <w:pPr>
              <w:tabs>
                <w:tab w:val="decimal" w:pos="1361"/>
              </w:tabs>
              <w:autoSpaceDE w:val="0"/>
              <w:autoSpaceDN w:val="0"/>
              <w:adjustRightInd w:val="0"/>
              <w:jc w:val="left"/>
              <w:rPr>
                <w:rFonts w:ascii="宋体" w:hAnsi="宋体" w:cs="MHei-Bold-Identity-H"/>
                <w:bCs/>
                <w:color w:val="000000"/>
                <w:sz w:val="16"/>
                <w:szCs w:val="16"/>
              </w:rPr>
            </w:pPr>
            <w:r w:rsidRPr="006A746E">
              <w:rPr>
                <w:rFonts w:ascii="宋体" w:eastAsia="PMingLiU" w:hAnsi="宋体" w:cs="MHei-Bold-Identity-H"/>
                <w:bCs/>
                <w:color w:val="000000"/>
                <w:sz w:val="16"/>
                <w:szCs w:val="14"/>
                <w:lang w:eastAsia="zh-TW"/>
              </w:rPr>
              <w:t>-</w:t>
            </w:r>
          </w:p>
        </w:tc>
      </w:tr>
      <w:tr w:rsidR="00B762F4" w:rsidRPr="00BD454A" w14:paraId="5019B288" w14:textId="77777777" w:rsidTr="00B762F4">
        <w:trPr>
          <w:trHeight w:val="202"/>
        </w:trPr>
        <w:tc>
          <w:tcPr>
            <w:tcW w:w="2747" w:type="pct"/>
            <w:vAlign w:val="center"/>
          </w:tcPr>
          <w:p w14:paraId="2C69E1DB" w14:textId="6471C736" w:rsidR="00B762F4" w:rsidRPr="00BE7F71" w:rsidRDefault="00517B1C" w:rsidP="00B762F4">
            <w:pPr>
              <w:autoSpaceDE w:val="0"/>
              <w:autoSpaceDN w:val="0"/>
              <w:adjustRightInd w:val="0"/>
              <w:ind w:left="180" w:hanging="180"/>
              <w:rPr>
                <w:rFonts w:ascii="宋体" w:hAnsi="宋体" w:cs="MSung-Light-Identity-H"/>
                <w:bCs/>
                <w:color w:val="000000"/>
                <w:sz w:val="16"/>
                <w:lang w:eastAsia="zh-TW"/>
              </w:rPr>
            </w:pPr>
            <w:r w:rsidRPr="006A746E">
              <w:rPr>
                <w:rFonts w:ascii="宋体" w:eastAsia="PMingLiU" w:hAnsi="宋体" w:cs="MSung-Light-Identity-H" w:hint="eastAsia"/>
                <w:bCs/>
                <w:color w:val="000000"/>
                <w:sz w:val="16"/>
                <w:lang w:eastAsia="zh-TW"/>
              </w:rPr>
              <w:t>製成品及在製品存貨變動</w:t>
            </w:r>
          </w:p>
        </w:tc>
        <w:tc>
          <w:tcPr>
            <w:tcW w:w="1055" w:type="pct"/>
            <w:vAlign w:val="bottom"/>
          </w:tcPr>
          <w:p w14:paraId="750A49C0" w14:textId="7BF44C43" w:rsidR="00B762F4" w:rsidRPr="004F5E6F" w:rsidRDefault="00517B1C" w:rsidP="00B762F4">
            <w:pPr>
              <w:tabs>
                <w:tab w:val="decimal" w:pos="1361"/>
              </w:tabs>
              <w:autoSpaceDE w:val="0"/>
              <w:autoSpaceDN w:val="0"/>
              <w:adjustRightInd w:val="0"/>
              <w:jc w:val="left"/>
              <w:rPr>
                <w:rFonts w:ascii="宋体" w:hAnsi="宋体" w:cs="MHei-Bold-Identity-H"/>
                <w:b/>
                <w:bCs/>
                <w:color w:val="000000"/>
                <w:sz w:val="16"/>
                <w:szCs w:val="16"/>
                <w:lang w:eastAsia="zh-HK"/>
              </w:rPr>
            </w:pPr>
            <w:r w:rsidRPr="006A746E">
              <w:rPr>
                <w:rFonts w:ascii="宋体" w:eastAsia="PMingLiU" w:hAnsi="宋体" w:cs="MHei-Bold-Identity-H"/>
                <w:b/>
                <w:bCs/>
                <w:color w:val="000000"/>
                <w:sz w:val="16"/>
                <w:szCs w:val="16"/>
                <w:lang w:eastAsia="zh-TW"/>
              </w:rPr>
              <w:t>(70,540)</w:t>
            </w:r>
          </w:p>
        </w:tc>
        <w:tc>
          <w:tcPr>
            <w:tcW w:w="144" w:type="pct"/>
            <w:vAlign w:val="bottom"/>
          </w:tcPr>
          <w:p w14:paraId="26BC379F" w14:textId="77777777" w:rsidR="00B762F4" w:rsidRPr="004F5E6F" w:rsidRDefault="00B762F4" w:rsidP="00B762F4">
            <w:pPr>
              <w:tabs>
                <w:tab w:val="decimal" w:pos="1361"/>
              </w:tabs>
              <w:autoSpaceDE w:val="0"/>
              <w:autoSpaceDN w:val="0"/>
              <w:adjustRightInd w:val="0"/>
              <w:jc w:val="left"/>
              <w:rPr>
                <w:rFonts w:ascii="宋体" w:hAnsi="宋体" w:cs="MHei-Bold-Identity-H"/>
                <w:bCs/>
                <w:color w:val="000000"/>
                <w:sz w:val="16"/>
                <w:szCs w:val="14"/>
                <w:lang w:eastAsia="zh-HK"/>
              </w:rPr>
            </w:pPr>
          </w:p>
        </w:tc>
        <w:tc>
          <w:tcPr>
            <w:tcW w:w="1054" w:type="pct"/>
            <w:shd w:val="clear" w:color="auto" w:fill="auto"/>
            <w:vAlign w:val="bottom"/>
          </w:tcPr>
          <w:p w14:paraId="1DAEA5C2" w14:textId="661EAAE3" w:rsidR="00B762F4" w:rsidRPr="00BA52F6" w:rsidRDefault="00517B1C" w:rsidP="00B762F4">
            <w:pPr>
              <w:tabs>
                <w:tab w:val="decimal" w:pos="1361"/>
              </w:tabs>
              <w:autoSpaceDE w:val="0"/>
              <w:autoSpaceDN w:val="0"/>
              <w:adjustRightInd w:val="0"/>
              <w:jc w:val="left"/>
              <w:rPr>
                <w:rFonts w:ascii="宋体" w:hAnsi="宋体" w:cs="MHei-Bold-Identity-H"/>
                <w:bCs/>
                <w:color w:val="000000"/>
                <w:sz w:val="16"/>
                <w:szCs w:val="14"/>
                <w:lang w:eastAsia="zh-HK"/>
              </w:rPr>
            </w:pPr>
            <w:r w:rsidRPr="006A746E">
              <w:rPr>
                <w:rFonts w:ascii="宋体" w:eastAsia="PMingLiU" w:hAnsi="宋体" w:cs="MHei-Bold-Identity-H"/>
                <w:bCs/>
                <w:color w:val="000000"/>
                <w:sz w:val="16"/>
                <w:szCs w:val="16"/>
                <w:lang w:eastAsia="zh-TW"/>
              </w:rPr>
              <w:t>49,769</w:t>
            </w:r>
          </w:p>
        </w:tc>
      </w:tr>
      <w:tr w:rsidR="00B762F4" w:rsidRPr="00BD454A" w14:paraId="05CC196B" w14:textId="77777777" w:rsidTr="00B762F4">
        <w:trPr>
          <w:trHeight w:val="202"/>
        </w:trPr>
        <w:tc>
          <w:tcPr>
            <w:tcW w:w="2747" w:type="pct"/>
            <w:vAlign w:val="center"/>
          </w:tcPr>
          <w:p w14:paraId="04E2E7F2" w14:textId="418EACBE" w:rsidR="00B762F4" w:rsidRPr="00BD454A" w:rsidRDefault="00517B1C" w:rsidP="00B762F4">
            <w:pPr>
              <w:autoSpaceDE w:val="0"/>
              <w:autoSpaceDN w:val="0"/>
              <w:adjustRightInd w:val="0"/>
              <w:ind w:left="180" w:hanging="180"/>
              <w:rPr>
                <w:rFonts w:ascii="宋体" w:hAnsi="宋体" w:cs="MSung-Light-Identity-H"/>
                <w:bCs/>
                <w:color w:val="000000"/>
                <w:sz w:val="16"/>
                <w:szCs w:val="16"/>
              </w:rPr>
            </w:pPr>
            <w:r w:rsidRPr="006A746E">
              <w:rPr>
                <w:rFonts w:ascii="宋体" w:eastAsia="PMingLiU" w:hAnsi="宋体" w:cs="MSung-Light-Identity-H" w:hint="eastAsia"/>
                <w:bCs/>
                <w:color w:val="000000"/>
                <w:sz w:val="16"/>
                <w:lang w:eastAsia="zh-TW"/>
              </w:rPr>
              <w:t>已用原材料及消耗品</w:t>
            </w:r>
          </w:p>
        </w:tc>
        <w:tc>
          <w:tcPr>
            <w:tcW w:w="1055" w:type="pct"/>
            <w:vAlign w:val="bottom"/>
          </w:tcPr>
          <w:p w14:paraId="0FE8EEE8" w14:textId="1985CC8B" w:rsidR="00B762F4" w:rsidRPr="004F5E6F" w:rsidRDefault="00517B1C" w:rsidP="00B762F4">
            <w:pPr>
              <w:tabs>
                <w:tab w:val="decimal" w:pos="1361"/>
              </w:tabs>
              <w:autoSpaceDE w:val="0"/>
              <w:autoSpaceDN w:val="0"/>
              <w:adjustRightInd w:val="0"/>
              <w:jc w:val="left"/>
              <w:rPr>
                <w:rFonts w:ascii="宋体" w:hAnsi="宋体" w:cs="MHei-Bold-Identity-H"/>
                <w:b/>
                <w:bCs/>
                <w:color w:val="000000"/>
                <w:sz w:val="16"/>
                <w:szCs w:val="16"/>
                <w:lang w:eastAsia="zh-HK"/>
              </w:rPr>
            </w:pPr>
            <w:r w:rsidRPr="006A746E">
              <w:rPr>
                <w:rFonts w:ascii="宋体" w:eastAsia="PMingLiU" w:hAnsi="宋体" w:cs="MHei-Bold-Identity-H"/>
                <w:b/>
                <w:bCs/>
                <w:color w:val="000000"/>
                <w:sz w:val="16"/>
                <w:szCs w:val="16"/>
                <w:lang w:eastAsia="zh-TW"/>
              </w:rPr>
              <w:t>20,802,619</w:t>
            </w:r>
          </w:p>
        </w:tc>
        <w:tc>
          <w:tcPr>
            <w:tcW w:w="144" w:type="pct"/>
            <w:vAlign w:val="bottom"/>
          </w:tcPr>
          <w:p w14:paraId="7621F266" w14:textId="77777777" w:rsidR="00B762F4" w:rsidRPr="004F5E6F" w:rsidRDefault="00B762F4" w:rsidP="00B762F4">
            <w:pPr>
              <w:tabs>
                <w:tab w:val="decimal" w:pos="1361"/>
              </w:tabs>
              <w:autoSpaceDE w:val="0"/>
              <w:autoSpaceDN w:val="0"/>
              <w:adjustRightInd w:val="0"/>
              <w:jc w:val="left"/>
              <w:rPr>
                <w:rFonts w:ascii="宋体" w:hAnsi="宋体" w:cs="MHei-Bold-Identity-H"/>
                <w:bCs/>
                <w:color w:val="000000"/>
                <w:sz w:val="16"/>
                <w:szCs w:val="14"/>
                <w:lang w:eastAsia="zh-HK"/>
              </w:rPr>
            </w:pPr>
          </w:p>
        </w:tc>
        <w:tc>
          <w:tcPr>
            <w:tcW w:w="1054" w:type="pct"/>
            <w:shd w:val="clear" w:color="auto" w:fill="auto"/>
            <w:vAlign w:val="bottom"/>
          </w:tcPr>
          <w:p w14:paraId="0F5D3522" w14:textId="3D04A9F7" w:rsidR="00B762F4" w:rsidRPr="00BA52F6" w:rsidRDefault="00517B1C" w:rsidP="00B762F4">
            <w:pPr>
              <w:tabs>
                <w:tab w:val="decimal" w:pos="1361"/>
              </w:tabs>
              <w:autoSpaceDE w:val="0"/>
              <w:autoSpaceDN w:val="0"/>
              <w:adjustRightInd w:val="0"/>
              <w:jc w:val="left"/>
              <w:rPr>
                <w:rFonts w:ascii="宋体" w:eastAsiaTheme="minorEastAsia" w:hAnsi="宋体" w:cs="MHei-Bold-Identity-H"/>
                <w:bCs/>
                <w:color w:val="000000"/>
                <w:sz w:val="16"/>
                <w:szCs w:val="14"/>
                <w:lang w:eastAsia="zh-TW"/>
              </w:rPr>
            </w:pPr>
            <w:r w:rsidRPr="006A746E">
              <w:rPr>
                <w:rFonts w:ascii="宋体" w:eastAsia="PMingLiU" w:hAnsi="宋体" w:cs="MHei-Bold-Identity-H"/>
                <w:bCs/>
                <w:color w:val="000000"/>
                <w:sz w:val="16"/>
                <w:szCs w:val="16"/>
                <w:lang w:eastAsia="zh-TW"/>
              </w:rPr>
              <w:t>15,237,065</w:t>
            </w:r>
          </w:p>
        </w:tc>
      </w:tr>
      <w:tr w:rsidR="00B762F4" w:rsidRPr="00BD454A" w14:paraId="2755E5DA" w14:textId="77777777" w:rsidTr="00B762F4">
        <w:trPr>
          <w:trHeight w:val="202"/>
        </w:trPr>
        <w:tc>
          <w:tcPr>
            <w:tcW w:w="2747" w:type="pct"/>
            <w:vAlign w:val="center"/>
          </w:tcPr>
          <w:p w14:paraId="01F7DCF7" w14:textId="76F94EC8" w:rsidR="00B762F4" w:rsidRPr="00BD454A" w:rsidRDefault="00517B1C" w:rsidP="00B762F4">
            <w:pPr>
              <w:autoSpaceDE w:val="0"/>
              <w:autoSpaceDN w:val="0"/>
              <w:adjustRightInd w:val="0"/>
              <w:ind w:left="180" w:hanging="180"/>
              <w:rPr>
                <w:rFonts w:ascii="宋体" w:hAnsi="宋体" w:cs="MSung-Light-Identity-H"/>
                <w:b/>
                <w:bCs/>
                <w:color w:val="000000"/>
                <w:sz w:val="16"/>
                <w:szCs w:val="16"/>
              </w:rPr>
            </w:pPr>
            <w:r w:rsidRPr="006A746E">
              <w:rPr>
                <w:rFonts w:ascii="宋体" w:eastAsia="PMingLiU" w:hAnsi="宋体" w:cs="MSung-Light-Identity-H" w:hint="eastAsia"/>
                <w:bCs/>
                <w:color w:val="000000"/>
                <w:sz w:val="16"/>
                <w:szCs w:val="16"/>
                <w:lang w:eastAsia="zh-TW"/>
              </w:rPr>
              <w:t>折舊及攤銷</w:t>
            </w:r>
          </w:p>
        </w:tc>
        <w:tc>
          <w:tcPr>
            <w:tcW w:w="1055" w:type="pct"/>
            <w:vAlign w:val="bottom"/>
          </w:tcPr>
          <w:p w14:paraId="1CE4A0F6" w14:textId="77777777" w:rsidR="00B762F4" w:rsidRPr="004F5E6F" w:rsidRDefault="00B762F4" w:rsidP="00B762F4">
            <w:pPr>
              <w:tabs>
                <w:tab w:val="decimal" w:pos="1361"/>
              </w:tabs>
              <w:autoSpaceDE w:val="0"/>
              <w:autoSpaceDN w:val="0"/>
              <w:adjustRightInd w:val="0"/>
              <w:jc w:val="left"/>
              <w:rPr>
                <w:rFonts w:ascii="宋体" w:hAnsi="宋体" w:cs="MHei-Bold-Identity-H"/>
                <w:b/>
                <w:bCs/>
                <w:color w:val="000000"/>
                <w:sz w:val="16"/>
                <w:szCs w:val="16"/>
                <w:lang w:eastAsia="zh-HK"/>
              </w:rPr>
            </w:pPr>
          </w:p>
        </w:tc>
        <w:tc>
          <w:tcPr>
            <w:tcW w:w="144" w:type="pct"/>
            <w:vAlign w:val="bottom"/>
          </w:tcPr>
          <w:p w14:paraId="09FFBDD0" w14:textId="77777777" w:rsidR="00B762F4" w:rsidRPr="004F5E6F" w:rsidRDefault="00B762F4" w:rsidP="00B762F4">
            <w:pPr>
              <w:tabs>
                <w:tab w:val="decimal" w:pos="1361"/>
              </w:tabs>
              <w:autoSpaceDE w:val="0"/>
              <w:autoSpaceDN w:val="0"/>
              <w:adjustRightInd w:val="0"/>
              <w:jc w:val="left"/>
              <w:rPr>
                <w:rFonts w:ascii="宋体" w:hAnsi="宋体" w:cs="MHei-Bold-Identity-H"/>
                <w:bCs/>
                <w:color w:val="000000"/>
                <w:sz w:val="16"/>
                <w:szCs w:val="14"/>
                <w:lang w:eastAsia="zh-HK"/>
              </w:rPr>
            </w:pPr>
          </w:p>
        </w:tc>
        <w:tc>
          <w:tcPr>
            <w:tcW w:w="1054" w:type="pct"/>
            <w:shd w:val="clear" w:color="auto" w:fill="auto"/>
            <w:vAlign w:val="bottom"/>
          </w:tcPr>
          <w:p w14:paraId="332180C5" w14:textId="77777777" w:rsidR="00B762F4" w:rsidRPr="00BA52F6" w:rsidRDefault="00B762F4" w:rsidP="00B762F4">
            <w:pPr>
              <w:tabs>
                <w:tab w:val="decimal" w:pos="1361"/>
              </w:tabs>
              <w:autoSpaceDE w:val="0"/>
              <w:autoSpaceDN w:val="0"/>
              <w:adjustRightInd w:val="0"/>
              <w:jc w:val="left"/>
              <w:rPr>
                <w:rFonts w:ascii="宋体" w:hAnsi="宋体" w:cs="MHei-Bold-Identity-H"/>
                <w:bCs/>
                <w:color w:val="000000"/>
                <w:sz w:val="16"/>
                <w:szCs w:val="14"/>
                <w:lang w:eastAsia="zh-HK"/>
              </w:rPr>
            </w:pPr>
          </w:p>
        </w:tc>
      </w:tr>
      <w:tr w:rsidR="00B762F4" w:rsidRPr="00BD454A" w14:paraId="6AF6A23D" w14:textId="77777777" w:rsidTr="00B762F4">
        <w:trPr>
          <w:trHeight w:val="202"/>
        </w:trPr>
        <w:tc>
          <w:tcPr>
            <w:tcW w:w="2747" w:type="pct"/>
            <w:vAlign w:val="center"/>
          </w:tcPr>
          <w:p w14:paraId="255F9F55" w14:textId="017307C4" w:rsidR="00B762F4" w:rsidRPr="00A8103B" w:rsidRDefault="00517B1C" w:rsidP="00B762F4">
            <w:pPr>
              <w:autoSpaceDE w:val="0"/>
              <w:autoSpaceDN w:val="0"/>
              <w:adjustRightInd w:val="0"/>
              <w:ind w:left="180" w:hanging="180"/>
              <w:rPr>
                <w:rFonts w:ascii="宋体" w:eastAsiaTheme="minorEastAsia" w:hAnsi="宋体" w:cs="MSung-Light-Identity-H"/>
                <w:b/>
                <w:bCs/>
                <w:color w:val="000000"/>
                <w:sz w:val="16"/>
                <w:szCs w:val="16"/>
              </w:rPr>
            </w:pPr>
            <w:r w:rsidRPr="006A746E">
              <w:rPr>
                <w:rFonts w:ascii="宋体" w:eastAsia="PMingLiU" w:hAnsi="宋体" w:cs="MSung-Light-Identity-H" w:hint="eastAsia"/>
                <w:bCs/>
                <w:color w:val="000000"/>
                <w:sz w:val="16"/>
                <w:szCs w:val="16"/>
                <w:lang w:eastAsia="zh-TW"/>
              </w:rPr>
              <w:t>－物業、廠房及設備</w:t>
            </w:r>
            <w:r w:rsidRPr="006A746E">
              <w:rPr>
                <w:rFonts w:ascii="宋体" w:eastAsia="PMingLiU" w:hAnsi="宋体" w:cs="MSung-Light-Identity-H"/>
                <w:bCs/>
                <w:color w:val="000000"/>
                <w:sz w:val="16"/>
                <w:szCs w:val="16"/>
                <w:lang w:eastAsia="zh-TW"/>
              </w:rPr>
              <w:t xml:space="preserve"> </w:t>
            </w:r>
          </w:p>
        </w:tc>
        <w:tc>
          <w:tcPr>
            <w:tcW w:w="1055" w:type="pct"/>
            <w:vAlign w:val="bottom"/>
          </w:tcPr>
          <w:p w14:paraId="60705020" w14:textId="34FD8960" w:rsidR="00B762F4" w:rsidRPr="004F5E6F" w:rsidRDefault="00517B1C" w:rsidP="00B762F4">
            <w:pPr>
              <w:tabs>
                <w:tab w:val="decimal" w:pos="1361"/>
              </w:tabs>
              <w:autoSpaceDE w:val="0"/>
              <w:autoSpaceDN w:val="0"/>
              <w:adjustRightInd w:val="0"/>
              <w:jc w:val="left"/>
              <w:rPr>
                <w:rFonts w:ascii="宋体" w:hAnsi="宋体" w:cs="MHei-Bold-Identity-H"/>
                <w:b/>
                <w:bCs/>
                <w:color w:val="000000"/>
                <w:sz w:val="16"/>
                <w:szCs w:val="16"/>
                <w:lang w:eastAsia="zh-HK"/>
              </w:rPr>
            </w:pPr>
            <w:r w:rsidRPr="006A746E">
              <w:rPr>
                <w:rFonts w:ascii="宋体" w:eastAsia="PMingLiU" w:hAnsi="宋体" w:cs="MHei-Bold-Identity-H"/>
                <w:b/>
                <w:bCs/>
                <w:color w:val="000000"/>
                <w:sz w:val="16"/>
                <w:szCs w:val="16"/>
                <w:lang w:eastAsia="zh-TW"/>
              </w:rPr>
              <w:t>3,411,011</w:t>
            </w:r>
          </w:p>
        </w:tc>
        <w:tc>
          <w:tcPr>
            <w:tcW w:w="144" w:type="pct"/>
            <w:vAlign w:val="bottom"/>
          </w:tcPr>
          <w:p w14:paraId="4FBECA12" w14:textId="77777777" w:rsidR="00B762F4" w:rsidRPr="004F5E6F" w:rsidRDefault="00B762F4" w:rsidP="00B762F4">
            <w:pPr>
              <w:tabs>
                <w:tab w:val="decimal" w:pos="1361"/>
              </w:tabs>
              <w:autoSpaceDE w:val="0"/>
              <w:autoSpaceDN w:val="0"/>
              <w:adjustRightInd w:val="0"/>
              <w:jc w:val="left"/>
              <w:rPr>
                <w:rFonts w:ascii="宋体" w:hAnsi="宋体" w:cs="MHei-Bold-Identity-H"/>
                <w:bCs/>
                <w:color w:val="000000"/>
                <w:sz w:val="16"/>
                <w:szCs w:val="14"/>
                <w:lang w:eastAsia="zh-HK"/>
              </w:rPr>
            </w:pPr>
          </w:p>
        </w:tc>
        <w:tc>
          <w:tcPr>
            <w:tcW w:w="1054" w:type="pct"/>
            <w:shd w:val="clear" w:color="auto" w:fill="auto"/>
            <w:vAlign w:val="bottom"/>
          </w:tcPr>
          <w:p w14:paraId="655AE456" w14:textId="7D8BF0EE" w:rsidR="00B762F4" w:rsidRPr="00BA52F6" w:rsidRDefault="00517B1C" w:rsidP="00B762F4">
            <w:pPr>
              <w:tabs>
                <w:tab w:val="decimal" w:pos="1361"/>
              </w:tabs>
              <w:autoSpaceDE w:val="0"/>
              <w:autoSpaceDN w:val="0"/>
              <w:adjustRightInd w:val="0"/>
              <w:jc w:val="left"/>
              <w:rPr>
                <w:rFonts w:ascii="宋体" w:hAnsi="宋体" w:cs="MHei-Bold-Identity-H"/>
                <w:bCs/>
                <w:color w:val="000000"/>
                <w:sz w:val="16"/>
                <w:szCs w:val="14"/>
                <w:lang w:eastAsia="zh-HK"/>
              </w:rPr>
            </w:pPr>
            <w:r w:rsidRPr="006A746E">
              <w:rPr>
                <w:rFonts w:ascii="宋体" w:eastAsia="PMingLiU" w:hAnsi="宋体" w:cs="MHei-Bold-Identity-H"/>
                <w:bCs/>
                <w:color w:val="000000"/>
                <w:sz w:val="16"/>
                <w:szCs w:val="16"/>
                <w:lang w:eastAsia="zh-TW"/>
              </w:rPr>
              <w:t>3,074,468</w:t>
            </w:r>
          </w:p>
        </w:tc>
      </w:tr>
      <w:tr w:rsidR="00B762F4" w:rsidRPr="00BD454A" w14:paraId="2E37DB3A" w14:textId="77777777" w:rsidTr="00B762F4">
        <w:trPr>
          <w:trHeight w:val="202"/>
        </w:trPr>
        <w:tc>
          <w:tcPr>
            <w:tcW w:w="2747" w:type="pct"/>
            <w:vAlign w:val="center"/>
          </w:tcPr>
          <w:p w14:paraId="12BAE6B0" w14:textId="7CA6C39F" w:rsidR="00B762F4" w:rsidRPr="00145700" w:rsidRDefault="00517B1C" w:rsidP="00B762F4">
            <w:pPr>
              <w:autoSpaceDE w:val="0"/>
              <w:autoSpaceDN w:val="0"/>
              <w:adjustRightInd w:val="0"/>
              <w:ind w:left="180" w:hanging="180"/>
              <w:rPr>
                <w:rFonts w:ascii="宋体" w:hAnsi="宋体" w:cs="MSung-Light-Identity-H"/>
                <w:bCs/>
                <w:color w:val="000000"/>
                <w:sz w:val="16"/>
                <w:szCs w:val="16"/>
              </w:rPr>
            </w:pPr>
            <w:r w:rsidRPr="006A746E">
              <w:rPr>
                <w:rFonts w:ascii="宋体" w:eastAsia="PMingLiU" w:hAnsi="宋体" w:cs="MSung-Light-Identity-H" w:hint="eastAsia"/>
                <w:bCs/>
                <w:color w:val="000000"/>
                <w:sz w:val="16"/>
                <w:szCs w:val="16"/>
                <w:lang w:eastAsia="zh-TW"/>
              </w:rPr>
              <w:t>－其他長期資產</w:t>
            </w:r>
          </w:p>
        </w:tc>
        <w:tc>
          <w:tcPr>
            <w:tcW w:w="1055" w:type="pct"/>
            <w:vAlign w:val="bottom"/>
          </w:tcPr>
          <w:p w14:paraId="2730B067" w14:textId="24AB953D" w:rsidR="00B762F4" w:rsidRPr="004F5E6F" w:rsidRDefault="00517B1C" w:rsidP="00B762F4">
            <w:pPr>
              <w:tabs>
                <w:tab w:val="decimal" w:pos="1361"/>
              </w:tabs>
              <w:autoSpaceDE w:val="0"/>
              <w:autoSpaceDN w:val="0"/>
              <w:adjustRightInd w:val="0"/>
              <w:jc w:val="left"/>
              <w:rPr>
                <w:rFonts w:ascii="宋体" w:hAnsi="宋体" w:cs="MHei-Bold-Identity-H"/>
                <w:b/>
                <w:bCs/>
                <w:color w:val="000000"/>
                <w:sz w:val="16"/>
                <w:szCs w:val="14"/>
              </w:rPr>
            </w:pPr>
            <w:r w:rsidRPr="006A746E">
              <w:rPr>
                <w:rFonts w:ascii="宋体" w:eastAsia="PMingLiU" w:hAnsi="宋体" w:cs="MHei-Bold-Identity-H"/>
                <w:b/>
                <w:bCs/>
                <w:color w:val="000000"/>
                <w:sz w:val="16"/>
                <w:szCs w:val="14"/>
                <w:lang w:eastAsia="zh-TW"/>
              </w:rPr>
              <w:t>1,847,550</w:t>
            </w:r>
          </w:p>
        </w:tc>
        <w:tc>
          <w:tcPr>
            <w:tcW w:w="144" w:type="pct"/>
            <w:vAlign w:val="bottom"/>
          </w:tcPr>
          <w:p w14:paraId="11EC1751" w14:textId="77777777" w:rsidR="00B762F4" w:rsidRPr="004F5E6F" w:rsidRDefault="00B762F4" w:rsidP="00B762F4">
            <w:pPr>
              <w:tabs>
                <w:tab w:val="decimal" w:pos="1361"/>
              </w:tabs>
              <w:autoSpaceDE w:val="0"/>
              <w:autoSpaceDN w:val="0"/>
              <w:adjustRightInd w:val="0"/>
              <w:jc w:val="left"/>
              <w:rPr>
                <w:rFonts w:ascii="宋体" w:hAnsi="宋体" w:cs="MHei-Bold-Identity-H"/>
                <w:bCs/>
                <w:color w:val="000000"/>
                <w:sz w:val="16"/>
                <w:szCs w:val="14"/>
                <w:lang w:eastAsia="zh-HK"/>
              </w:rPr>
            </w:pPr>
          </w:p>
        </w:tc>
        <w:tc>
          <w:tcPr>
            <w:tcW w:w="1054" w:type="pct"/>
            <w:shd w:val="clear" w:color="auto" w:fill="auto"/>
            <w:vAlign w:val="bottom"/>
          </w:tcPr>
          <w:p w14:paraId="2947453C" w14:textId="6588FCFB" w:rsidR="00B762F4" w:rsidRPr="00BA52F6" w:rsidRDefault="00517B1C" w:rsidP="00B762F4">
            <w:pPr>
              <w:tabs>
                <w:tab w:val="decimal" w:pos="1361"/>
              </w:tabs>
              <w:autoSpaceDE w:val="0"/>
              <w:autoSpaceDN w:val="0"/>
              <w:adjustRightInd w:val="0"/>
              <w:jc w:val="left"/>
              <w:rPr>
                <w:rFonts w:ascii="宋体" w:hAnsi="宋体" w:cs="MHei-Bold-Identity-H"/>
                <w:bCs/>
                <w:color w:val="000000"/>
                <w:sz w:val="16"/>
                <w:szCs w:val="16"/>
              </w:rPr>
            </w:pPr>
            <w:r w:rsidRPr="006A746E">
              <w:rPr>
                <w:rFonts w:ascii="宋体" w:eastAsia="PMingLiU" w:hAnsi="宋体" w:cs="MHei-Bold-Identity-H"/>
                <w:bCs/>
                <w:color w:val="000000"/>
                <w:sz w:val="16"/>
                <w:szCs w:val="14"/>
                <w:lang w:eastAsia="zh-TW"/>
              </w:rPr>
              <w:t>1,559,809</w:t>
            </w:r>
          </w:p>
        </w:tc>
      </w:tr>
      <w:tr w:rsidR="00B762F4" w:rsidRPr="00BD454A" w14:paraId="183F3FA8" w14:textId="77777777" w:rsidTr="00B762F4">
        <w:trPr>
          <w:trHeight w:val="202"/>
        </w:trPr>
        <w:tc>
          <w:tcPr>
            <w:tcW w:w="2747" w:type="pct"/>
            <w:vAlign w:val="center"/>
          </w:tcPr>
          <w:p w14:paraId="2FE1FE0A" w14:textId="5A811983" w:rsidR="00B762F4" w:rsidRPr="00145700" w:rsidRDefault="00517B1C" w:rsidP="00B762F4">
            <w:pPr>
              <w:autoSpaceDE w:val="0"/>
              <w:autoSpaceDN w:val="0"/>
              <w:adjustRightInd w:val="0"/>
              <w:ind w:left="180" w:hanging="180"/>
              <w:rPr>
                <w:rFonts w:ascii="宋体" w:hAnsi="宋体" w:cs="MSung-Light-Identity-H"/>
                <w:b/>
                <w:bCs/>
                <w:color w:val="000000"/>
                <w:sz w:val="16"/>
                <w:szCs w:val="16"/>
              </w:rPr>
            </w:pPr>
            <w:r w:rsidRPr="006A746E">
              <w:rPr>
                <w:rFonts w:ascii="宋体" w:eastAsia="PMingLiU" w:hAnsi="宋体" w:cs="MSung-Light-Identity-H" w:hint="eastAsia"/>
                <w:bCs/>
                <w:color w:val="000000"/>
                <w:sz w:val="16"/>
                <w:szCs w:val="16"/>
                <w:lang w:eastAsia="zh-TW"/>
              </w:rPr>
              <w:t>－</w:t>
            </w:r>
            <w:r w:rsidRPr="006A746E">
              <w:rPr>
                <w:rFonts w:ascii="宋体" w:eastAsia="PMingLiU" w:hAnsi="宋体" w:cs="MSung-Light-Identity-H" w:hint="eastAsia"/>
                <w:color w:val="000000"/>
                <w:sz w:val="16"/>
                <w:szCs w:val="16"/>
                <w:lang w:eastAsia="zh-TW"/>
              </w:rPr>
              <w:t>預付租賃</w:t>
            </w:r>
          </w:p>
        </w:tc>
        <w:tc>
          <w:tcPr>
            <w:tcW w:w="1055" w:type="pct"/>
            <w:vAlign w:val="bottom"/>
          </w:tcPr>
          <w:p w14:paraId="0BDB816E" w14:textId="25BC9A8C" w:rsidR="00B762F4" w:rsidRPr="004F5E6F" w:rsidRDefault="00517B1C" w:rsidP="00B762F4">
            <w:pPr>
              <w:tabs>
                <w:tab w:val="decimal" w:pos="1361"/>
              </w:tabs>
              <w:autoSpaceDE w:val="0"/>
              <w:autoSpaceDN w:val="0"/>
              <w:adjustRightInd w:val="0"/>
              <w:jc w:val="left"/>
              <w:rPr>
                <w:rFonts w:ascii="宋体" w:hAnsi="宋体" w:cs="MHei-Bold-Identity-H"/>
                <w:b/>
                <w:bCs/>
                <w:color w:val="000000"/>
                <w:sz w:val="16"/>
                <w:szCs w:val="16"/>
                <w:lang w:eastAsia="zh-HK"/>
              </w:rPr>
            </w:pPr>
            <w:r w:rsidRPr="006A746E">
              <w:rPr>
                <w:rFonts w:asciiTheme="minorEastAsia" w:eastAsia="PMingLiU" w:hAnsiTheme="minorEastAsia" w:cs="MHei-Bold-Identity-H"/>
                <w:bCs/>
                <w:color w:val="000000"/>
                <w:sz w:val="16"/>
                <w:szCs w:val="16"/>
                <w:lang w:eastAsia="zh-TW"/>
              </w:rPr>
              <w:t>-</w:t>
            </w:r>
          </w:p>
        </w:tc>
        <w:tc>
          <w:tcPr>
            <w:tcW w:w="144" w:type="pct"/>
            <w:vAlign w:val="bottom"/>
          </w:tcPr>
          <w:p w14:paraId="7F010A7C" w14:textId="77777777" w:rsidR="00B762F4" w:rsidRPr="004F5E6F" w:rsidRDefault="00B762F4" w:rsidP="00B762F4">
            <w:pPr>
              <w:tabs>
                <w:tab w:val="decimal" w:pos="1361"/>
              </w:tabs>
              <w:autoSpaceDE w:val="0"/>
              <w:autoSpaceDN w:val="0"/>
              <w:adjustRightInd w:val="0"/>
              <w:jc w:val="left"/>
              <w:rPr>
                <w:rFonts w:ascii="宋体" w:hAnsi="宋体" w:cs="MHei-Bold-Identity-H"/>
                <w:bCs/>
                <w:color w:val="000000"/>
                <w:sz w:val="16"/>
                <w:szCs w:val="14"/>
                <w:lang w:eastAsia="zh-HK"/>
              </w:rPr>
            </w:pPr>
          </w:p>
        </w:tc>
        <w:tc>
          <w:tcPr>
            <w:tcW w:w="1054" w:type="pct"/>
            <w:shd w:val="clear" w:color="auto" w:fill="auto"/>
            <w:vAlign w:val="bottom"/>
          </w:tcPr>
          <w:p w14:paraId="65FC39B8" w14:textId="4F81AC2C" w:rsidR="00B762F4" w:rsidRPr="00BA52F6" w:rsidRDefault="00517B1C" w:rsidP="00B762F4">
            <w:pPr>
              <w:tabs>
                <w:tab w:val="decimal" w:pos="1361"/>
              </w:tabs>
              <w:autoSpaceDE w:val="0"/>
              <w:autoSpaceDN w:val="0"/>
              <w:adjustRightInd w:val="0"/>
              <w:jc w:val="left"/>
              <w:rPr>
                <w:rFonts w:ascii="宋体" w:hAnsi="宋体" w:cs="MHei-Bold-Identity-H"/>
                <w:bCs/>
                <w:color w:val="000000"/>
                <w:sz w:val="16"/>
                <w:szCs w:val="14"/>
                <w:lang w:eastAsia="zh-HK"/>
              </w:rPr>
            </w:pPr>
            <w:r w:rsidRPr="006A746E">
              <w:rPr>
                <w:rFonts w:ascii="宋体" w:eastAsia="PMingLiU" w:hAnsi="宋体" w:cs="MHei-Bold-Identity-H"/>
                <w:bCs/>
                <w:color w:val="000000"/>
                <w:sz w:val="16"/>
                <w:szCs w:val="16"/>
                <w:lang w:eastAsia="zh-TW"/>
              </w:rPr>
              <w:t>3,261</w:t>
            </w:r>
          </w:p>
        </w:tc>
      </w:tr>
      <w:tr w:rsidR="00B762F4" w:rsidRPr="00BD454A" w14:paraId="20453298" w14:textId="77777777" w:rsidTr="00B762F4">
        <w:trPr>
          <w:trHeight w:val="202"/>
        </w:trPr>
        <w:tc>
          <w:tcPr>
            <w:tcW w:w="2747" w:type="pct"/>
            <w:vAlign w:val="center"/>
          </w:tcPr>
          <w:p w14:paraId="4D79D484" w14:textId="3CB7007B" w:rsidR="00B762F4" w:rsidRPr="00145700" w:rsidRDefault="00517B1C" w:rsidP="00B762F4">
            <w:pPr>
              <w:autoSpaceDE w:val="0"/>
              <w:autoSpaceDN w:val="0"/>
              <w:adjustRightInd w:val="0"/>
              <w:ind w:left="180" w:hanging="180"/>
              <w:rPr>
                <w:rFonts w:ascii="宋体" w:hAnsi="宋体" w:cs="MSung-Light-Identity-H"/>
                <w:b/>
                <w:bCs/>
                <w:color w:val="000000"/>
                <w:sz w:val="16"/>
                <w:szCs w:val="16"/>
              </w:rPr>
            </w:pPr>
            <w:r w:rsidRPr="006A746E">
              <w:rPr>
                <w:rFonts w:ascii="宋体" w:eastAsia="PMingLiU" w:hAnsi="宋体" w:cs="MSung-Light-Identity-H" w:hint="eastAsia"/>
                <w:bCs/>
                <w:color w:val="000000"/>
                <w:sz w:val="16"/>
                <w:szCs w:val="16"/>
                <w:lang w:eastAsia="zh-TW"/>
              </w:rPr>
              <w:t>－無形資產</w:t>
            </w:r>
          </w:p>
        </w:tc>
        <w:tc>
          <w:tcPr>
            <w:tcW w:w="1055" w:type="pct"/>
            <w:vAlign w:val="bottom"/>
          </w:tcPr>
          <w:p w14:paraId="55DAA68A" w14:textId="539A491F" w:rsidR="00B762F4" w:rsidRPr="004F5E6F" w:rsidRDefault="00517B1C" w:rsidP="00B762F4">
            <w:pPr>
              <w:tabs>
                <w:tab w:val="decimal" w:pos="1361"/>
              </w:tabs>
              <w:autoSpaceDE w:val="0"/>
              <w:autoSpaceDN w:val="0"/>
              <w:adjustRightInd w:val="0"/>
              <w:jc w:val="left"/>
              <w:rPr>
                <w:rFonts w:ascii="宋体" w:hAnsi="宋体" w:cs="MHei-Bold-Identity-H"/>
                <w:b/>
                <w:bCs/>
                <w:color w:val="000000"/>
                <w:sz w:val="16"/>
                <w:szCs w:val="16"/>
                <w:lang w:eastAsia="zh-HK"/>
              </w:rPr>
            </w:pPr>
            <w:r w:rsidRPr="006A746E">
              <w:rPr>
                <w:rFonts w:ascii="宋体" w:eastAsia="PMingLiU" w:hAnsi="宋体" w:cs="MHei-Bold-Identity-H"/>
                <w:b/>
                <w:bCs/>
                <w:color w:val="000000"/>
                <w:sz w:val="16"/>
                <w:szCs w:val="16"/>
                <w:lang w:eastAsia="zh-TW"/>
              </w:rPr>
              <w:t>89,634</w:t>
            </w:r>
          </w:p>
        </w:tc>
        <w:tc>
          <w:tcPr>
            <w:tcW w:w="144" w:type="pct"/>
            <w:vAlign w:val="bottom"/>
          </w:tcPr>
          <w:p w14:paraId="4033ED20" w14:textId="77777777" w:rsidR="00B762F4" w:rsidRPr="004F5E6F" w:rsidRDefault="00B762F4" w:rsidP="00B762F4">
            <w:pPr>
              <w:tabs>
                <w:tab w:val="decimal" w:pos="1361"/>
              </w:tabs>
              <w:autoSpaceDE w:val="0"/>
              <w:autoSpaceDN w:val="0"/>
              <w:adjustRightInd w:val="0"/>
              <w:jc w:val="left"/>
              <w:rPr>
                <w:rFonts w:ascii="宋体" w:hAnsi="宋体" w:cs="MHei-Bold-Identity-H"/>
                <w:bCs/>
                <w:color w:val="000000"/>
                <w:sz w:val="16"/>
                <w:szCs w:val="14"/>
                <w:lang w:eastAsia="zh-HK"/>
              </w:rPr>
            </w:pPr>
          </w:p>
        </w:tc>
        <w:tc>
          <w:tcPr>
            <w:tcW w:w="1054" w:type="pct"/>
            <w:shd w:val="clear" w:color="auto" w:fill="auto"/>
            <w:vAlign w:val="bottom"/>
          </w:tcPr>
          <w:p w14:paraId="231CBB2B" w14:textId="60F40D51" w:rsidR="00B762F4" w:rsidRPr="00BA52F6" w:rsidRDefault="00517B1C" w:rsidP="00B762F4">
            <w:pPr>
              <w:tabs>
                <w:tab w:val="decimal" w:pos="1361"/>
              </w:tabs>
              <w:autoSpaceDE w:val="0"/>
              <w:autoSpaceDN w:val="0"/>
              <w:adjustRightInd w:val="0"/>
              <w:jc w:val="left"/>
              <w:rPr>
                <w:rFonts w:ascii="宋体" w:hAnsi="宋体" w:cs="MHei-Bold-Identity-H"/>
                <w:bCs/>
                <w:color w:val="000000"/>
                <w:sz w:val="16"/>
                <w:szCs w:val="14"/>
                <w:lang w:eastAsia="zh-HK"/>
              </w:rPr>
            </w:pPr>
            <w:r w:rsidRPr="006A746E">
              <w:rPr>
                <w:rFonts w:ascii="宋体" w:eastAsia="PMingLiU" w:hAnsi="宋体" w:cs="MHei-Bold-Identity-H"/>
                <w:bCs/>
                <w:color w:val="000000"/>
                <w:sz w:val="16"/>
                <w:szCs w:val="16"/>
                <w:lang w:eastAsia="zh-TW"/>
              </w:rPr>
              <w:t>65,979</w:t>
            </w:r>
          </w:p>
        </w:tc>
      </w:tr>
      <w:tr w:rsidR="00B762F4" w:rsidRPr="00BD454A" w14:paraId="14A72AF2" w14:textId="77777777" w:rsidTr="00B762F4">
        <w:trPr>
          <w:trHeight w:val="202"/>
        </w:trPr>
        <w:tc>
          <w:tcPr>
            <w:tcW w:w="2747" w:type="pct"/>
            <w:vAlign w:val="center"/>
          </w:tcPr>
          <w:p w14:paraId="19B2C01F" w14:textId="0DAFBB37" w:rsidR="00B762F4" w:rsidRPr="00145700" w:rsidRDefault="00517B1C" w:rsidP="00B762F4">
            <w:pPr>
              <w:autoSpaceDE w:val="0"/>
              <w:autoSpaceDN w:val="0"/>
              <w:adjustRightInd w:val="0"/>
              <w:ind w:left="180" w:hanging="180"/>
              <w:rPr>
                <w:rFonts w:ascii="宋体" w:hAnsi="宋体" w:cs="MSung-Light-Identity-H"/>
                <w:bCs/>
                <w:color w:val="000000"/>
                <w:sz w:val="16"/>
                <w:szCs w:val="16"/>
              </w:rPr>
            </w:pPr>
            <w:r w:rsidRPr="006A746E">
              <w:rPr>
                <w:rFonts w:ascii="宋体" w:eastAsia="PMingLiU" w:hAnsi="宋体" w:cs="MSung-Light-Identity-H" w:hint="eastAsia"/>
                <w:bCs/>
                <w:color w:val="000000"/>
                <w:sz w:val="16"/>
                <w:szCs w:val="16"/>
                <w:lang w:eastAsia="zh-TW"/>
              </w:rPr>
              <w:t>經營租賃租金</w:t>
            </w:r>
          </w:p>
        </w:tc>
        <w:tc>
          <w:tcPr>
            <w:tcW w:w="1055" w:type="pct"/>
            <w:vAlign w:val="bottom"/>
          </w:tcPr>
          <w:p w14:paraId="79812300" w14:textId="77777777" w:rsidR="00B762F4" w:rsidRPr="004F5E6F" w:rsidRDefault="00B762F4" w:rsidP="00B762F4">
            <w:pPr>
              <w:tabs>
                <w:tab w:val="decimal" w:pos="1361"/>
              </w:tabs>
              <w:autoSpaceDE w:val="0"/>
              <w:autoSpaceDN w:val="0"/>
              <w:adjustRightInd w:val="0"/>
              <w:jc w:val="left"/>
              <w:rPr>
                <w:rFonts w:ascii="宋体" w:hAnsi="宋体" w:cs="MHei-Bold-Identity-H"/>
                <w:b/>
                <w:bCs/>
                <w:color w:val="000000"/>
                <w:sz w:val="16"/>
                <w:szCs w:val="16"/>
                <w:lang w:eastAsia="zh-HK"/>
              </w:rPr>
            </w:pPr>
          </w:p>
        </w:tc>
        <w:tc>
          <w:tcPr>
            <w:tcW w:w="144" w:type="pct"/>
            <w:vAlign w:val="bottom"/>
          </w:tcPr>
          <w:p w14:paraId="6A28AA9D" w14:textId="77777777" w:rsidR="00B762F4" w:rsidRPr="004F5E6F" w:rsidRDefault="00B762F4" w:rsidP="00B762F4">
            <w:pPr>
              <w:tabs>
                <w:tab w:val="decimal" w:pos="1361"/>
              </w:tabs>
              <w:autoSpaceDE w:val="0"/>
              <w:autoSpaceDN w:val="0"/>
              <w:adjustRightInd w:val="0"/>
              <w:jc w:val="left"/>
              <w:rPr>
                <w:rFonts w:ascii="宋体" w:hAnsi="宋体" w:cs="MHei-Bold-Identity-H"/>
                <w:bCs/>
                <w:color w:val="000000"/>
                <w:sz w:val="16"/>
                <w:szCs w:val="14"/>
                <w:lang w:eastAsia="zh-HK"/>
              </w:rPr>
            </w:pPr>
          </w:p>
        </w:tc>
        <w:tc>
          <w:tcPr>
            <w:tcW w:w="1054" w:type="pct"/>
            <w:shd w:val="clear" w:color="auto" w:fill="auto"/>
            <w:vAlign w:val="bottom"/>
          </w:tcPr>
          <w:p w14:paraId="35262D5D" w14:textId="77777777" w:rsidR="00B762F4" w:rsidRPr="00BA52F6" w:rsidRDefault="00B762F4" w:rsidP="00B762F4">
            <w:pPr>
              <w:tabs>
                <w:tab w:val="decimal" w:pos="1361"/>
              </w:tabs>
              <w:autoSpaceDE w:val="0"/>
              <w:autoSpaceDN w:val="0"/>
              <w:adjustRightInd w:val="0"/>
              <w:jc w:val="left"/>
              <w:rPr>
                <w:rFonts w:ascii="宋体" w:hAnsi="宋体" w:cs="MHei-Bold-Identity-H"/>
                <w:bCs/>
                <w:color w:val="000000"/>
                <w:sz w:val="16"/>
                <w:szCs w:val="14"/>
                <w:lang w:eastAsia="zh-HK"/>
              </w:rPr>
            </w:pPr>
          </w:p>
        </w:tc>
      </w:tr>
      <w:tr w:rsidR="00B762F4" w:rsidRPr="00BD454A" w14:paraId="469B85BF" w14:textId="77777777" w:rsidTr="00B762F4">
        <w:trPr>
          <w:trHeight w:val="202"/>
        </w:trPr>
        <w:tc>
          <w:tcPr>
            <w:tcW w:w="2747" w:type="pct"/>
            <w:vAlign w:val="center"/>
          </w:tcPr>
          <w:p w14:paraId="6C273770" w14:textId="0D3E290D" w:rsidR="00B762F4" w:rsidRPr="00BD454A" w:rsidRDefault="00517B1C" w:rsidP="00B762F4">
            <w:pPr>
              <w:autoSpaceDE w:val="0"/>
              <w:autoSpaceDN w:val="0"/>
              <w:adjustRightInd w:val="0"/>
              <w:ind w:left="180" w:hanging="180"/>
              <w:rPr>
                <w:rFonts w:ascii="宋体" w:hAnsi="宋体" w:cs="MSung-Light-Identity-H"/>
                <w:b/>
                <w:bCs/>
                <w:color w:val="000000"/>
                <w:sz w:val="16"/>
                <w:szCs w:val="16"/>
                <w:lang w:eastAsia="zh-TW"/>
              </w:rPr>
            </w:pPr>
            <w:r w:rsidRPr="006A746E">
              <w:rPr>
                <w:rFonts w:ascii="宋体" w:eastAsia="PMingLiU" w:hAnsi="宋体" w:cs="MSung-Light-Identity-H" w:hint="eastAsia"/>
                <w:bCs/>
                <w:color w:val="000000"/>
                <w:sz w:val="16"/>
                <w:szCs w:val="16"/>
                <w:lang w:eastAsia="zh-TW"/>
              </w:rPr>
              <w:t>－以經營租賃持有的物業、廠房及設備</w:t>
            </w:r>
            <w:r w:rsidRPr="006A746E">
              <w:rPr>
                <w:rFonts w:ascii="宋体" w:eastAsia="PMingLiU" w:hAnsi="宋体" w:cs="MSung-Light-Identity-H"/>
                <w:bCs/>
                <w:color w:val="000000"/>
                <w:sz w:val="16"/>
                <w:szCs w:val="16"/>
                <w:lang w:eastAsia="zh-TW"/>
              </w:rPr>
              <w:t xml:space="preserve"> </w:t>
            </w:r>
          </w:p>
        </w:tc>
        <w:tc>
          <w:tcPr>
            <w:tcW w:w="1055" w:type="pct"/>
            <w:vAlign w:val="bottom"/>
          </w:tcPr>
          <w:p w14:paraId="3786C65D" w14:textId="24B99850" w:rsidR="00B762F4" w:rsidRPr="004F5E6F" w:rsidRDefault="00517B1C" w:rsidP="00B762F4">
            <w:pPr>
              <w:tabs>
                <w:tab w:val="decimal" w:pos="1361"/>
              </w:tabs>
              <w:autoSpaceDE w:val="0"/>
              <w:autoSpaceDN w:val="0"/>
              <w:adjustRightInd w:val="0"/>
              <w:jc w:val="left"/>
              <w:rPr>
                <w:rFonts w:ascii="宋体" w:hAnsi="宋体" w:cs="MHei-Bold-Identity-H"/>
                <w:b/>
                <w:bCs/>
                <w:color w:val="000000"/>
                <w:sz w:val="16"/>
                <w:szCs w:val="16"/>
                <w:lang w:eastAsia="zh-HK"/>
              </w:rPr>
            </w:pPr>
            <w:r w:rsidRPr="006A746E">
              <w:rPr>
                <w:rFonts w:asciiTheme="minorEastAsia" w:eastAsia="PMingLiU" w:hAnsiTheme="minorEastAsia" w:cs="MHei-Bold-Identity-H"/>
                <w:bCs/>
                <w:color w:val="000000"/>
                <w:sz w:val="16"/>
                <w:szCs w:val="16"/>
                <w:lang w:eastAsia="zh-TW"/>
              </w:rPr>
              <w:t>-</w:t>
            </w:r>
          </w:p>
        </w:tc>
        <w:tc>
          <w:tcPr>
            <w:tcW w:w="144" w:type="pct"/>
            <w:vAlign w:val="bottom"/>
          </w:tcPr>
          <w:p w14:paraId="4874AF3B" w14:textId="77777777" w:rsidR="00B762F4" w:rsidRPr="004F5E6F" w:rsidRDefault="00B762F4" w:rsidP="00B762F4">
            <w:pPr>
              <w:tabs>
                <w:tab w:val="decimal" w:pos="1361"/>
              </w:tabs>
              <w:autoSpaceDE w:val="0"/>
              <w:autoSpaceDN w:val="0"/>
              <w:adjustRightInd w:val="0"/>
              <w:jc w:val="left"/>
              <w:rPr>
                <w:rFonts w:ascii="宋体" w:hAnsi="宋体" w:cs="MHei-Bold-Identity-H"/>
                <w:bCs/>
                <w:color w:val="000000"/>
                <w:sz w:val="16"/>
                <w:szCs w:val="14"/>
                <w:lang w:eastAsia="zh-HK"/>
              </w:rPr>
            </w:pPr>
          </w:p>
        </w:tc>
        <w:tc>
          <w:tcPr>
            <w:tcW w:w="1054" w:type="pct"/>
            <w:shd w:val="clear" w:color="auto" w:fill="auto"/>
            <w:vAlign w:val="bottom"/>
          </w:tcPr>
          <w:p w14:paraId="3F735548" w14:textId="7F14FE90" w:rsidR="00B762F4" w:rsidRPr="00BA52F6" w:rsidRDefault="00517B1C" w:rsidP="00B762F4">
            <w:pPr>
              <w:tabs>
                <w:tab w:val="decimal" w:pos="1361"/>
              </w:tabs>
              <w:autoSpaceDE w:val="0"/>
              <w:autoSpaceDN w:val="0"/>
              <w:adjustRightInd w:val="0"/>
              <w:jc w:val="left"/>
              <w:rPr>
                <w:rFonts w:ascii="宋体" w:hAnsi="宋体" w:cs="MHei-Bold-Identity-H"/>
                <w:bCs/>
                <w:color w:val="000000"/>
                <w:sz w:val="16"/>
                <w:szCs w:val="14"/>
                <w:lang w:eastAsia="zh-HK"/>
              </w:rPr>
            </w:pPr>
            <w:r w:rsidRPr="006A746E">
              <w:rPr>
                <w:rFonts w:ascii="宋体" w:eastAsia="PMingLiU" w:hAnsi="宋体" w:cs="MHei-Bold-Identity-H"/>
                <w:bCs/>
                <w:color w:val="000000"/>
                <w:sz w:val="16"/>
                <w:szCs w:val="16"/>
                <w:lang w:eastAsia="zh-TW"/>
              </w:rPr>
              <w:t>1,982,429</w:t>
            </w:r>
          </w:p>
        </w:tc>
      </w:tr>
      <w:tr w:rsidR="00B762F4" w:rsidRPr="00BD454A" w14:paraId="6951F624" w14:textId="77777777" w:rsidTr="00B762F4">
        <w:trPr>
          <w:trHeight w:val="202"/>
        </w:trPr>
        <w:tc>
          <w:tcPr>
            <w:tcW w:w="2747" w:type="pct"/>
            <w:vAlign w:val="center"/>
          </w:tcPr>
          <w:p w14:paraId="5766BB04" w14:textId="2CED03D9" w:rsidR="00B762F4" w:rsidRPr="00BD454A" w:rsidRDefault="00517B1C" w:rsidP="00B762F4">
            <w:pPr>
              <w:autoSpaceDE w:val="0"/>
              <w:autoSpaceDN w:val="0"/>
              <w:adjustRightInd w:val="0"/>
              <w:ind w:left="180" w:hanging="180"/>
              <w:rPr>
                <w:rFonts w:ascii="宋体" w:hAnsi="宋体" w:cs="MSung-Light-Identity-H"/>
                <w:bCs/>
                <w:color w:val="000000"/>
                <w:sz w:val="16"/>
                <w:szCs w:val="16"/>
                <w:lang w:eastAsia="zh-TW"/>
              </w:rPr>
            </w:pPr>
            <w:r w:rsidRPr="006A746E">
              <w:rPr>
                <w:rFonts w:ascii="宋体" w:eastAsia="PMingLiU" w:hAnsi="宋体" w:cs="MSung-Light-Identity-H" w:hint="eastAsia"/>
                <w:bCs/>
                <w:color w:val="000000"/>
                <w:sz w:val="16"/>
                <w:szCs w:val="16"/>
                <w:lang w:eastAsia="zh-TW"/>
              </w:rPr>
              <w:t>－</w:t>
            </w:r>
            <w:r w:rsidRPr="006A746E">
              <w:rPr>
                <w:rFonts w:ascii="宋体" w:eastAsia="PMingLiU" w:hAnsi="宋体" w:cs="MSung-Light-Identity-H"/>
                <w:bCs/>
                <w:color w:val="000000"/>
                <w:sz w:val="16"/>
                <w:szCs w:val="16"/>
                <w:lang w:eastAsia="zh-TW"/>
              </w:rPr>
              <w:t>12</w:t>
            </w:r>
            <w:r w:rsidRPr="006A746E">
              <w:rPr>
                <w:rFonts w:ascii="宋体" w:eastAsia="PMingLiU" w:hAnsi="宋体" w:cs="MSung-Light-Identity-H" w:hint="eastAsia"/>
                <w:bCs/>
                <w:color w:val="000000"/>
                <w:sz w:val="16"/>
                <w:szCs w:val="16"/>
                <w:lang w:eastAsia="zh-TW"/>
              </w:rPr>
              <w:t>個月或以內結束的短期租賃</w:t>
            </w:r>
            <w:r w:rsidRPr="006A746E">
              <w:rPr>
                <w:rFonts w:ascii="宋体" w:eastAsia="PMingLiU" w:hAnsi="宋体" w:cs="MSung-Light-Identity-H"/>
                <w:bCs/>
                <w:color w:val="000000"/>
                <w:sz w:val="16"/>
                <w:szCs w:val="16"/>
                <w:lang w:eastAsia="zh-TW"/>
              </w:rPr>
              <w:t xml:space="preserve"> </w:t>
            </w:r>
          </w:p>
        </w:tc>
        <w:tc>
          <w:tcPr>
            <w:tcW w:w="1055" w:type="pct"/>
            <w:vAlign w:val="bottom"/>
          </w:tcPr>
          <w:p w14:paraId="1B215EFF" w14:textId="1BB96B42" w:rsidR="00B762F4" w:rsidRPr="004F5E6F" w:rsidDel="00BA52F6" w:rsidRDefault="00517B1C" w:rsidP="00B762F4">
            <w:pPr>
              <w:tabs>
                <w:tab w:val="decimal" w:pos="1361"/>
              </w:tabs>
              <w:autoSpaceDE w:val="0"/>
              <w:autoSpaceDN w:val="0"/>
              <w:adjustRightInd w:val="0"/>
              <w:jc w:val="left"/>
              <w:rPr>
                <w:rFonts w:ascii="宋体" w:hAnsi="宋体" w:cs="MHei-Bold-Identity-H"/>
                <w:b/>
                <w:bCs/>
                <w:color w:val="000000"/>
                <w:sz w:val="16"/>
                <w:szCs w:val="16"/>
              </w:rPr>
            </w:pPr>
            <w:r w:rsidRPr="006A746E">
              <w:rPr>
                <w:rFonts w:ascii="宋体" w:eastAsia="PMingLiU" w:hAnsi="宋体" w:cs="MHei-Bold-Identity-H"/>
                <w:b/>
                <w:bCs/>
                <w:color w:val="000000"/>
                <w:sz w:val="16"/>
                <w:szCs w:val="16"/>
                <w:lang w:eastAsia="zh-TW"/>
              </w:rPr>
              <w:t>927,772</w:t>
            </w:r>
          </w:p>
        </w:tc>
        <w:tc>
          <w:tcPr>
            <w:tcW w:w="144" w:type="pct"/>
            <w:vAlign w:val="bottom"/>
          </w:tcPr>
          <w:p w14:paraId="6A462E9B" w14:textId="77777777" w:rsidR="00B762F4" w:rsidRPr="004F5E6F" w:rsidRDefault="00B762F4" w:rsidP="00B762F4">
            <w:pPr>
              <w:tabs>
                <w:tab w:val="decimal" w:pos="1361"/>
              </w:tabs>
              <w:autoSpaceDE w:val="0"/>
              <w:autoSpaceDN w:val="0"/>
              <w:adjustRightInd w:val="0"/>
              <w:jc w:val="left"/>
              <w:rPr>
                <w:rFonts w:ascii="宋体" w:hAnsi="宋体" w:cs="MHei-Bold-Identity-H"/>
                <w:bCs/>
                <w:color w:val="000000"/>
                <w:sz w:val="16"/>
                <w:szCs w:val="14"/>
                <w:lang w:eastAsia="zh-HK"/>
              </w:rPr>
            </w:pPr>
          </w:p>
        </w:tc>
        <w:tc>
          <w:tcPr>
            <w:tcW w:w="1054" w:type="pct"/>
            <w:shd w:val="clear" w:color="auto" w:fill="auto"/>
            <w:vAlign w:val="bottom"/>
          </w:tcPr>
          <w:p w14:paraId="2176E593" w14:textId="33548B22" w:rsidR="00B762F4" w:rsidRPr="00BA52F6" w:rsidRDefault="00517B1C" w:rsidP="00B762F4">
            <w:pPr>
              <w:tabs>
                <w:tab w:val="decimal" w:pos="1361"/>
              </w:tabs>
              <w:autoSpaceDE w:val="0"/>
              <w:autoSpaceDN w:val="0"/>
              <w:adjustRightInd w:val="0"/>
              <w:jc w:val="left"/>
              <w:rPr>
                <w:rFonts w:ascii="宋体" w:hAnsi="宋体" w:cs="MHei-Bold-Identity-H"/>
                <w:bCs/>
                <w:color w:val="000000"/>
                <w:sz w:val="16"/>
                <w:szCs w:val="16"/>
              </w:rPr>
            </w:pPr>
            <w:r w:rsidRPr="006A746E">
              <w:rPr>
                <w:rFonts w:asciiTheme="minorEastAsia" w:eastAsia="PMingLiU" w:hAnsiTheme="minorEastAsia" w:cs="MHei-Bold-Identity-H"/>
                <w:bCs/>
                <w:color w:val="000000"/>
                <w:sz w:val="16"/>
                <w:szCs w:val="16"/>
                <w:lang w:eastAsia="zh-TW"/>
              </w:rPr>
              <w:t>-</w:t>
            </w:r>
          </w:p>
        </w:tc>
      </w:tr>
      <w:tr w:rsidR="00B762F4" w:rsidRPr="00BD454A" w14:paraId="3A145E7D" w14:textId="77777777" w:rsidTr="00B762F4">
        <w:trPr>
          <w:trHeight w:val="202"/>
        </w:trPr>
        <w:tc>
          <w:tcPr>
            <w:tcW w:w="2747" w:type="pct"/>
            <w:vAlign w:val="center"/>
          </w:tcPr>
          <w:p w14:paraId="085CB6B2" w14:textId="7340A3D4" w:rsidR="00B762F4" w:rsidRPr="004F5E6F" w:rsidRDefault="00517B1C" w:rsidP="00B762F4">
            <w:pPr>
              <w:autoSpaceDE w:val="0"/>
              <w:autoSpaceDN w:val="0"/>
              <w:adjustRightInd w:val="0"/>
              <w:ind w:left="180" w:hanging="180"/>
              <w:rPr>
                <w:rFonts w:ascii="宋体" w:hAnsi="宋体" w:cs="MSung-Light-Identity-H"/>
                <w:b/>
                <w:bCs/>
                <w:color w:val="000000"/>
                <w:sz w:val="16"/>
                <w:szCs w:val="16"/>
              </w:rPr>
            </w:pPr>
            <w:r w:rsidRPr="006A746E">
              <w:rPr>
                <w:rFonts w:ascii="宋体" w:eastAsia="PMingLiU" w:hAnsi="宋体" w:cs="MSung-Light-Identity-H" w:hint="eastAsia"/>
                <w:bCs/>
                <w:color w:val="000000"/>
                <w:sz w:val="16"/>
                <w:szCs w:val="16"/>
                <w:lang w:eastAsia="zh-TW"/>
              </w:rPr>
              <w:t>預期信用損失</w:t>
            </w:r>
            <w:r w:rsidRPr="006A746E">
              <w:rPr>
                <w:rFonts w:asciiTheme="minorEastAsia" w:eastAsia="PMingLiU" w:hAnsiTheme="minorEastAsia" w:cs="MSung-Light-Identity-H"/>
                <w:bCs/>
                <w:color w:val="000000"/>
                <w:sz w:val="16"/>
                <w:szCs w:val="16"/>
                <w:lang w:eastAsia="zh-TW"/>
              </w:rPr>
              <w:t xml:space="preserve"> - </w:t>
            </w:r>
            <w:r w:rsidRPr="006A746E">
              <w:rPr>
                <w:rFonts w:ascii="宋体" w:eastAsia="PMingLiU" w:hAnsi="宋体" w:cs="MSung-Light-Identity-H" w:hint="eastAsia"/>
                <w:bCs/>
                <w:color w:val="000000"/>
                <w:sz w:val="16"/>
                <w:szCs w:val="16"/>
                <w:lang w:eastAsia="zh-TW"/>
              </w:rPr>
              <w:t>淨額</w:t>
            </w:r>
          </w:p>
        </w:tc>
        <w:tc>
          <w:tcPr>
            <w:tcW w:w="1055" w:type="pct"/>
            <w:vAlign w:val="bottom"/>
          </w:tcPr>
          <w:p w14:paraId="67D9888D" w14:textId="77777777" w:rsidR="00B762F4" w:rsidRPr="004F5E6F" w:rsidRDefault="00B762F4" w:rsidP="00B762F4">
            <w:pPr>
              <w:tabs>
                <w:tab w:val="decimal" w:pos="1361"/>
              </w:tabs>
              <w:autoSpaceDE w:val="0"/>
              <w:autoSpaceDN w:val="0"/>
              <w:adjustRightInd w:val="0"/>
              <w:jc w:val="left"/>
              <w:rPr>
                <w:rFonts w:ascii="宋体" w:hAnsi="宋体" w:cs="MHei-Bold-Identity-H"/>
                <w:b/>
                <w:bCs/>
                <w:color w:val="000000"/>
                <w:sz w:val="16"/>
                <w:szCs w:val="16"/>
                <w:lang w:eastAsia="zh-HK"/>
              </w:rPr>
            </w:pPr>
          </w:p>
        </w:tc>
        <w:tc>
          <w:tcPr>
            <w:tcW w:w="144" w:type="pct"/>
            <w:vAlign w:val="bottom"/>
          </w:tcPr>
          <w:p w14:paraId="1F588AC7" w14:textId="77777777" w:rsidR="00B762F4" w:rsidRPr="004F5E6F" w:rsidRDefault="00B762F4" w:rsidP="00B762F4">
            <w:pPr>
              <w:tabs>
                <w:tab w:val="decimal" w:pos="1361"/>
              </w:tabs>
              <w:autoSpaceDE w:val="0"/>
              <w:autoSpaceDN w:val="0"/>
              <w:adjustRightInd w:val="0"/>
              <w:jc w:val="left"/>
              <w:rPr>
                <w:rFonts w:ascii="宋体" w:hAnsi="宋体" w:cs="MHei-Bold-Identity-H"/>
                <w:bCs/>
                <w:color w:val="000000"/>
                <w:sz w:val="16"/>
                <w:szCs w:val="14"/>
                <w:lang w:eastAsia="zh-HK"/>
              </w:rPr>
            </w:pPr>
          </w:p>
        </w:tc>
        <w:tc>
          <w:tcPr>
            <w:tcW w:w="1054" w:type="pct"/>
            <w:shd w:val="clear" w:color="auto" w:fill="auto"/>
            <w:vAlign w:val="bottom"/>
          </w:tcPr>
          <w:p w14:paraId="22D0A9F2" w14:textId="77777777" w:rsidR="00B762F4" w:rsidRPr="00BA52F6" w:rsidRDefault="00B762F4" w:rsidP="00B762F4">
            <w:pPr>
              <w:tabs>
                <w:tab w:val="decimal" w:pos="1361"/>
              </w:tabs>
              <w:autoSpaceDE w:val="0"/>
              <w:autoSpaceDN w:val="0"/>
              <w:adjustRightInd w:val="0"/>
              <w:jc w:val="left"/>
              <w:rPr>
                <w:rFonts w:ascii="宋体" w:hAnsi="宋体" w:cs="MHei-Bold-Identity-H"/>
                <w:bCs/>
                <w:color w:val="000000"/>
                <w:sz w:val="16"/>
                <w:szCs w:val="14"/>
                <w:lang w:eastAsia="zh-HK"/>
              </w:rPr>
            </w:pPr>
          </w:p>
        </w:tc>
      </w:tr>
      <w:tr w:rsidR="00B762F4" w:rsidRPr="00BD454A" w14:paraId="31363EF7" w14:textId="77777777" w:rsidTr="00B762F4">
        <w:trPr>
          <w:trHeight w:val="202"/>
        </w:trPr>
        <w:tc>
          <w:tcPr>
            <w:tcW w:w="2747" w:type="pct"/>
            <w:vAlign w:val="center"/>
          </w:tcPr>
          <w:p w14:paraId="3A79B661" w14:textId="11D9E13F" w:rsidR="00B762F4" w:rsidRPr="00BD454A" w:rsidRDefault="00517B1C" w:rsidP="00B762F4">
            <w:pPr>
              <w:autoSpaceDE w:val="0"/>
              <w:autoSpaceDN w:val="0"/>
              <w:adjustRightInd w:val="0"/>
              <w:ind w:left="180" w:hanging="180"/>
              <w:rPr>
                <w:rFonts w:ascii="宋体" w:hAnsi="宋体" w:cs="MSung-Light-Identity-H"/>
                <w:b/>
                <w:bCs/>
                <w:color w:val="000000"/>
                <w:sz w:val="16"/>
                <w:szCs w:val="16"/>
                <w:lang w:eastAsia="zh-TW"/>
              </w:rPr>
            </w:pPr>
            <w:r w:rsidRPr="006A746E">
              <w:rPr>
                <w:rFonts w:ascii="宋体" w:eastAsia="PMingLiU" w:hAnsi="宋体" w:cs="MSung-Light-Identity-H" w:hint="eastAsia"/>
                <w:bCs/>
                <w:color w:val="000000"/>
                <w:sz w:val="16"/>
                <w:szCs w:val="16"/>
                <w:lang w:eastAsia="zh-TW"/>
              </w:rPr>
              <w:t>－貿易應收及其它應收款項</w:t>
            </w:r>
          </w:p>
        </w:tc>
        <w:tc>
          <w:tcPr>
            <w:tcW w:w="1055" w:type="pct"/>
            <w:vAlign w:val="bottom"/>
          </w:tcPr>
          <w:p w14:paraId="6A568053" w14:textId="6EA2F0A5" w:rsidR="00B762F4" w:rsidRPr="004F5E6F" w:rsidRDefault="00517B1C" w:rsidP="00B762F4">
            <w:pPr>
              <w:tabs>
                <w:tab w:val="decimal" w:pos="1361"/>
              </w:tabs>
              <w:autoSpaceDE w:val="0"/>
              <w:autoSpaceDN w:val="0"/>
              <w:adjustRightInd w:val="0"/>
              <w:jc w:val="left"/>
              <w:rPr>
                <w:rFonts w:ascii="宋体" w:hAnsi="宋体" w:cs="MHei-Bold-Identity-H"/>
                <w:b/>
                <w:bCs/>
                <w:color w:val="000000"/>
                <w:sz w:val="16"/>
                <w:szCs w:val="16"/>
                <w:lang w:eastAsia="zh-HK"/>
              </w:rPr>
            </w:pPr>
            <w:r w:rsidRPr="006A746E">
              <w:rPr>
                <w:rFonts w:ascii="宋体" w:eastAsia="PMingLiU" w:hAnsi="宋体" w:cs="MHei-Bold-Identity-H"/>
                <w:b/>
                <w:bCs/>
                <w:color w:val="000000"/>
                <w:sz w:val="16"/>
                <w:szCs w:val="16"/>
                <w:lang w:eastAsia="zh-TW"/>
              </w:rPr>
              <w:t>98,582</w:t>
            </w:r>
          </w:p>
        </w:tc>
        <w:tc>
          <w:tcPr>
            <w:tcW w:w="144" w:type="pct"/>
            <w:vAlign w:val="bottom"/>
          </w:tcPr>
          <w:p w14:paraId="1385EF3C" w14:textId="77777777" w:rsidR="00B762F4" w:rsidRPr="004F5E6F" w:rsidRDefault="00B762F4" w:rsidP="00B762F4">
            <w:pPr>
              <w:tabs>
                <w:tab w:val="decimal" w:pos="1361"/>
              </w:tabs>
              <w:autoSpaceDE w:val="0"/>
              <w:autoSpaceDN w:val="0"/>
              <w:adjustRightInd w:val="0"/>
              <w:jc w:val="left"/>
              <w:rPr>
                <w:rFonts w:ascii="宋体" w:hAnsi="宋体" w:cs="MHei-Bold-Identity-H"/>
                <w:bCs/>
                <w:color w:val="000000"/>
                <w:sz w:val="16"/>
                <w:szCs w:val="14"/>
                <w:lang w:eastAsia="zh-HK"/>
              </w:rPr>
            </w:pPr>
          </w:p>
        </w:tc>
        <w:tc>
          <w:tcPr>
            <w:tcW w:w="1054" w:type="pct"/>
            <w:shd w:val="clear" w:color="auto" w:fill="auto"/>
            <w:vAlign w:val="bottom"/>
          </w:tcPr>
          <w:p w14:paraId="143786AC" w14:textId="7BF6E412" w:rsidR="00B762F4" w:rsidRPr="00BA52F6" w:rsidRDefault="00517B1C" w:rsidP="00B762F4">
            <w:pPr>
              <w:tabs>
                <w:tab w:val="decimal" w:pos="1361"/>
              </w:tabs>
              <w:autoSpaceDE w:val="0"/>
              <w:autoSpaceDN w:val="0"/>
              <w:adjustRightInd w:val="0"/>
              <w:jc w:val="left"/>
              <w:rPr>
                <w:rFonts w:ascii="宋体" w:hAnsi="宋体" w:cs="MHei-Bold-Identity-H"/>
                <w:bCs/>
                <w:color w:val="000000"/>
                <w:sz w:val="16"/>
                <w:szCs w:val="14"/>
                <w:lang w:eastAsia="zh-HK"/>
              </w:rPr>
            </w:pPr>
            <w:r w:rsidRPr="006A746E">
              <w:rPr>
                <w:rFonts w:ascii="宋体" w:eastAsia="PMingLiU" w:hAnsi="宋体" w:cs="MHei-Bold-Identity-H"/>
                <w:bCs/>
                <w:color w:val="000000"/>
                <w:sz w:val="16"/>
                <w:szCs w:val="16"/>
                <w:lang w:eastAsia="zh-TW"/>
              </w:rPr>
              <w:t>10,543</w:t>
            </w:r>
          </w:p>
        </w:tc>
      </w:tr>
      <w:tr w:rsidR="00B762F4" w:rsidRPr="00BD454A" w14:paraId="23ADD807" w14:textId="77777777" w:rsidTr="00B762F4">
        <w:trPr>
          <w:trHeight w:val="202"/>
        </w:trPr>
        <w:tc>
          <w:tcPr>
            <w:tcW w:w="2747" w:type="pct"/>
            <w:vAlign w:val="center"/>
          </w:tcPr>
          <w:p w14:paraId="091A5257" w14:textId="499889BD" w:rsidR="00B762F4" w:rsidRPr="00BD454A" w:rsidRDefault="00517B1C" w:rsidP="00B762F4">
            <w:pPr>
              <w:autoSpaceDE w:val="0"/>
              <w:autoSpaceDN w:val="0"/>
              <w:adjustRightInd w:val="0"/>
              <w:ind w:left="180" w:hanging="180"/>
              <w:rPr>
                <w:rFonts w:ascii="宋体" w:hAnsi="宋体" w:cs="MSung-Light-Identity-H"/>
                <w:bCs/>
                <w:color w:val="000000"/>
                <w:sz w:val="16"/>
                <w:szCs w:val="16"/>
              </w:rPr>
            </w:pPr>
            <w:r w:rsidRPr="006A746E">
              <w:rPr>
                <w:rFonts w:ascii="宋体" w:eastAsia="PMingLiU" w:hAnsi="宋体" w:cs="MSung-Light-Identity-H" w:hint="eastAsia"/>
                <w:bCs/>
                <w:color w:val="000000"/>
                <w:sz w:val="16"/>
                <w:szCs w:val="16"/>
                <w:lang w:eastAsia="zh-TW"/>
              </w:rPr>
              <w:t>－合同資產</w:t>
            </w:r>
          </w:p>
        </w:tc>
        <w:tc>
          <w:tcPr>
            <w:tcW w:w="1055" w:type="pct"/>
            <w:vAlign w:val="bottom"/>
          </w:tcPr>
          <w:p w14:paraId="51D58775" w14:textId="7BE8F398" w:rsidR="00B762F4" w:rsidRPr="004F5E6F" w:rsidRDefault="00517B1C" w:rsidP="00B762F4">
            <w:pPr>
              <w:tabs>
                <w:tab w:val="decimal" w:pos="1361"/>
              </w:tabs>
              <w:autoSpaceDE w:val="0"/>
              <w:autoSpaceDN w:val="0"/>
              <w:adjustRightInd w:val="0"/>
              <w:jc w:val="left"/>
              <w:rPr>
                <w:rFonts w:ascii="宋体" w:hAnsi="宋体" w:cs="MHei-Bold-Identity-H"/>
                <w:b/>
                <w:bCs/>
                <w:color w:val="000000"/>
                <w:sz w:val="16"/>
                <w:szCs w:val="16"/>
                <w:lang w:eastAsia="zh-HK"/>
              </w:rPr>
            </w:pPr>
            <w:r w:rsidRPr="006A746E">
              <w:rPr>
                <w:rFonts w:ascii="宋体" w:eastAsia="PMingLiU" w:hAnsi="宋体" w:cs="MHei-Bold-Identity-H"/>
                <w:b/>
                <w:bCs/>
                <w:color w:val="000000"/>
                <w:sz w:val="16"/>
                <w:szCs w:val="16"/>
                <w:lang w:eastAsia="zh-TW"/>
              </w:rPr>
              <w:t>12,657</w:t>
            </w:r>
          </w:p>
        </w:tc>
        <w:tc>
          <w:tcPr>
            <w:tcW w:w="144" w:type="pct"/>
            <w:vAlign w:val="bottom"/>
          </w:tcPr>
          <w:p w14:paraId="07BA61A8" w14:textId="77777777" w:rsidR="00B762F4" w:rsidRPr="004F5E6F" w:rsidRDefault="00B762F4" w:rsidP="00B762F4">
            <w:pPr>
              <w:tabs>
                <w:tab w:val="decimal" w:pos="1361"/>
              </w:tabs>
              <w:autoSpaceDE w:val="0"/>
              <w:autoSpaceDN w:val="0"/>
              <w:adjustRightInd w:val="0"/>
              <w:jc w:val="left"/>
              <w:rPr>
                <w:rFonts w:ascii="宋体" w:hAnsi="宋体" w:cs="MHei-Bold-Identity-H"/>
                <w:bCs/>
                <w:color w:val="000000"/>
                <w:sz w:val="16"/>
                <w:szCs w:val="14"/>
                <w:lang w:eastAsia="zh-HK"/>
              </w:rPr>
            </w:pPr>
          </w:p>
        </w:tc>
        <w:tc>
          <w:tcPr>
            <w:tcW w:w="1054" w:type="pct"/>
            <w:shd w:val="clear" w:color="auto" w:fill="auto"/>
            <w:vAlign w:val="bottom"/>
          </w:tcPr>
          <w:p w14:paraId="14412ED2" w14:textId="32D6098D" w:rsidR="00B762F4" w:rsidRPr="00BA52F6" w:rsidRDefault="00517B1C" w:rsidP="00B762F4">
            <w:pPr>
              <w:tabs>
                <w:tab w:val="decimal" w:pos="1361"/>
              </w:tabs>
              <w:autoSpaceDE w:val="0"/>
              <w:autoSpaceDN w:val="0"/>
              <w:adjustRightInd w:val="0"/>
              <w:jc w:val="left"/>
              <w:rPr>
                <w:rFonts w:ascii="宋体" w:hAnsi="宋体" w:cs="MHei-Bold-Identity-H"/>
                <w:bCs/>
                <w:color w:val="000000"/>
                <w:sz w:val="16"/>
                <w:szCs w:val="14"/>
                <w:lang w:eastAsia="zh-HK"/>
              </w:rPr>
            </w:pPr>
            <w:r w:rsidRPr="006A746E">
              <w:rPr>
                <w:rFonts w:ascii="宋体" w:eastAsia="PMingLiU" w:hAnsi="宋体" w:cs="MHei-Bold-Identity-H"/>
                <w:bCs/>
                <w:color w:val="000000"/>
                <w:sz w:val="16"/>
                <w:szCs w:val="16"/>
                <w:lang w:eastAsia="zh-TW"/>
              </w:rPr>
              <w:t>26,525</w:t>
            </w:r>
          </w:p>
        </w:tc>
      </w:tr>
      <w:tr w:rsidR="00B762F4" w:rsidRPr="00BD454A" w14:paraId="0A71AD71" w14:textId="77777777" w:rsidTr="00B762F4">
        <w:trPr>
          <w:trHeight w:val="202"/>
        </w:trPr>
        <w:tc>
          <w:tcPr>
            <w:tcW w:w="2747" w:type="pct"/>
            <w:vAlign w:val="center"/>
          </w:tcPr>
          <w:p w14:paraId="5F453EB0" w14:textId="58393F76" w:rsidR="00B762F4" w:rsidRPr="00BD454A" w:rsidRDefault="00517B1C" w:rsidP="00B762F4">
            <w:pPr>
              <w:autoSpaceDE w:val="0"/>
              <w:autoSpaceDN w:val="0"/>
              <w:adjustRightInd w:val="0"/>
              <w:ind w:left="180" w:hanging="180"/>
              <w:rPr>
                <w:rFonts w:ascii="宋体" w:hAnsi="宋体" w:cs="MSung-Light-Identity-H"/>
                <w:b/>
                <w:bCs/>
                <w:color w:val="000000"/>
                <w:sz w:val="16"/>
                <w:szCs w:val="16"/>
                <w:lang w:eastAsia="zh-TW"/>
              </w:rPr>
            </w:pPr>
            <w:r w:rsidRPr="006A746E">
              <w:rPr>
                <w:rFonts w:ascii="宋体" w:eastAsia="PMingLiU" w:hAnsi="宋体" w:cs="MSung-Light-Identity-H" w:hint="eastAsia"/>
                <w:bCs/>
                <w:color w:val="000000"/>
                <w:sz w:val="16"/>
                <w:szCs w:val="16"/>
                <w:lang w:eastAsia="zh-TW"/>
              </w:rPr>
              <w:t>物業、廠房及設備之租金收入減相關支出</w:t>
            </w:r>
          </w:p>
        </w:tc>
        <w:tc>
          <w:tcPr>
            <w:tcW w:w="1055" w:type="pct"/>
            <w:vAlign w:val="bottom"/>
          </w:tcPr>
          <w:p w14:paraId="7E82BDFA" w14:textId="08D05A51" w:rsidR="00B762F4" w:rsidRPr="00D62CCB" w:rsidRDefault="00517B1C" w:rsidP="00B762F4">
            <w:pPr>
              <w:tabs>
                <w:tab w:val="decimal" w:pos="1361"/>
              </w:tabs>
              <w:autoSpaceDE w:val="0"/>
              <w:autoSpaceDN w:val="0"/>
              <w:adjustRightInd w:val="0"/>
              <w:jc w:val="left"/>
              <w:rPr>
                <w:rFonts w:ascii="宋体" w:hAnsi="宋体" w:cs="MHei-Bold-Identity-H"/>
                <w:b/>
                <w:bCs/>
                <w:color w:val="000000"/>
                <w:sz w:val="16"/>
                <w:szCs w:val="16"/>
                <w:lang w:eastAsia="zh-HK"/>
              </w:rPr>
            </w:pPr>
            <w:r w:rsidRPr="006A746E">
              <w:rPr>
                <w:rFonts w:ascii="宋体" w:eastAsia="PMingLiU" w:hAnsi="宋体" w:cs="MHei-Bold-Identity-H"/>
                <w:b/>
                <w:bCs/>
                <w:color w:val="000000"/>
                <w:sz w:val="16"/>
                <w:szCs w:val="16"/>
                <w:lang w:eastAsia="zh-TW"/>
              </w:rPr>
              <w:t>(27,684)</w:t>
            </w:r>
            <w:r w:rsidRPr="006A746E" w:rsidDel="00037815">
              <w:rPr>
                <w:rFonts w:ascii="宋体" w:eastAsia="PMingLiU" w:hAnsi="宋体" w:cs="MHei-Bold-Identity-H"/>
                <w:b/>
                <w:bCs/>
                <w:color w:val="000000"/>
                <w:sz w:val="16"/>
                <w:szCs w:val="16"/>
                <w:lang w:eastAsia="zh-TW"/>
              </w:rPr>
              <w:t xml:space="preserve"> </w:t>
            </w:r>
          </w:p>
        </w:tc>
        <w:tc>
          <w:tcPr>
            <w:tcW w:w="144" w:type="pct"/>
            <w:vAlign w:val="bottom"/>
          </w:tcPr>
          <w:p w14:paraId="78BF0A11" w14:textId="77777777" w:rsidR="00B762F4" w:rsidRPr="004F5E6F" w:rsidRDefault="00B762F4" w:rsidP="00B762F4">
            <w:pPr>
              <w:tabs>
                <w:tab w:val="decimal" w:pos="1361"/>
              </w:tabs>
              <w:autoSpaceDE w:val="0"/>
              <w:autoSpaceDN w:val="0"/>
              <w:adjustRightInd w:val="0"/>
              <w:jc w:val="left"/>
              <w:rPr>
                <w:rFonts w:ascii="宋体" w:hAnsi="宋体" w:cs="MHei-Bold-Identity-H"/>
                <w:bCs/>
                <w:color w:val="000000"/>
                <w:sz w:val="16"/>
                <w:szCs w:val="14"/>
                <w:lang w:eastAsia="zh-HK"/>
              </w:rPr>
            </w:pPr>
          </w:p>
        </w:tc>
        <w:tc>
          <w:tcPr>
            <w:tcW w:w="1054" w:type="pct"/>
            <w:shd w:val="clear" w:color="auto" w:fill="auto"/>
            <w:vAlign w:val="bottom"/>
          </w:tcPr>
          <w:p w14:paraId="53F21DE5" w14:textId="3C257A4B" w:rsidR="00B762F4" w:rsidRPr="00BA52F6" w:rsidRDefault="00517B1C" w:rsidP="00B762F4">
            <w:pPr>
              <w:tabs>
                <w:tab w:val="decimal" w:pos="1361"/>
              </w:tabs>
              <w:autoSpaceDE w:val="0"/>
              <w:autoSpaceDN w:val="0"/>
              <w:adjustRightInd w:val="0"/>
              <w:jc w:val="left"/>
              <w:rPr>
                <w:rFonts w:ascii="宋体" w:hAnsi="宋体" w:cs="MHei-Bold-Identity-H"/>
                <w:bCs/>
                <w:color w:val="000000"/>
                <w:sz w:val="16"/>
                <w:szCs w:val="14"/>
                <w:lang w:eastAsia="zh-HK"/>
              </w:rPr>
            </w:pPr>
            <w:r w:rsidRPr="006A746E">
              <w:rPr>
                <w:rFonts w:ascii="宋体" w:eastAsia="PMingLiU" w:hAnsi="宋体" w:cs="MHei-Bold-Identity-H"/>
                <w:bCs/>
                <w:color w:val="000000"/>
                <w:sz w:val="16"/>
                <w:szCs w:val="16"/>
                <w:lang w:eastAsia="zh-TW"/>
              </w:rPr>
              <w:t>(54,043)</w:t>
            </w:r>
          </w:p>
        </w:tc>
      </w:tr>
      <w:tr w:rsidR="00B762F4" w:rsidRPr="00BD454A" w14:paraId="0B1E80B9" w14:textId="77777777" w:rsidTr="00B762F4">
        <w:trPr>
          <w:trHeight w:val="202"/>
        </w:trPr>
        <w:tc>
          <w:tcPr>
            <w:tcW w:w="2747" w:type="pct"/>
            <w:vAlign w:val="center"/>
          </w:tcPr>
          <w:p w14:paraId="461773F5" w14:textId="71BF7D0F" w:rsidR="00B762F4" w:rsidRPr="004F5E6F" w:rsidRDefault="00517B1C" w:rsidP="00B762F4">
            <w:pPr>
              <w:autoSpaceDE w:val="0"/>
              <w:autoSpaceDN w:val="0"/>
              <w:adjustRightInd w:val="0"/>
              <w:ind w:left="180" w:hanging="180"/>
              <w:rPr>
                <w:rFonts w:ascii="宋体" w:hAnsi="宋体" w:cs="MSung-Light-Identity-H"/>
                <w:b/>
                <w:bCs/>
                <w:color w:val="000000"/>
                <w:sz w:val="16"/>
                <w:szCs w:val="16"/>
                <w:lang w:eastAsia="zh-TW"/>
              </w:rPr>
            </w:pPr>
            <w:r w:rsidRPr="006A746E">
              <w:rPr>
                <w:rFonts w:ascii="宋体" w:eastAsia="PMingLiU" w:hAnsi="宋体" w:cs="MSung-Light-Identity-H" w:hint="eastAsia"/>
                <w:bCs/>
                <w:color w:val="000000"/>
                <w:sz w:val="16"/>
                <w:szCs w:val="16"/>
                <w:lang w:eastAsia="zh-TW"/>
              </w:rPr>
              <w:t>撇銷</w:t>
            </w:r>
            <w:r w:rsidRPr="006A746E">
              <w:rPr>
                <w:rFonts w:ascii="宋体" w:eastAsia="PMingLiU" w:hAnsi="宋体" w:cs="MSung-Light-Identity-H"/>
                <w:bCs/>
                <w:color w:val="000000"/>
                <w:sz w:val="16"/>
                <w:szCs w:val="16"/>
                <w:lang w:eastAsia="zh-TW"/>
              </w:rPr>
              <w:t>/</w:t>
            </w:r>
            <w:r w:rsidRPr="006A746E">
              <w:rPr>
                <w:rFonts w:ascii="宋体" w:eastAsia="PMingLiU" w:hAnsi="宋体" w:cs="MSung-Light-Identity-H" w:hint="eastAsia"/>
                <w:bCs/>
                <w:color w:val="000000"/>
                <w:sz w:val="16"/>
                <w:szCs w:val="16"/>
                <w:lang w:eastAsia="zh-TW"/>
              </w:rPr>
              <w:t>出售物業、廠房及設備</w:t>
            </w:r>
            <w:r w:rsidRPr="006A746E">
              <w:rPr>
                <w:rFonts w:ascii="宋体" w:eastAsia="PMingLiU" w:hAnsi="宋体" w:cs="MSung-Light-Identity-H"/>
                <w:bCs/>
                <w:color w:val="000000"/>
                <w:sz w:val="16"/>
                <w:szCs w:val="16"/>
                <w:lang w:eastAsia="zh-TW"/>
              </w:rPr>
              <w:t>(</w:t>
            </w:r>
            <w:r w:rsidRPr="006A746E">
              <w:rPr>
                <w:rFonts w:ascii="宋体" w:eastAsia="PMingLiU" w:hAnsi="宋体" w:cs="MSung-Light-Identity-H" w:hint="eastAsia"/>
                <w:bCs/>
                <w:color w:val="000000"/>
                <w:sz w:val="16"/>
                <w:szCs w:val="16"/>
                <w:lang w:eastAsia="zh-TW"/>
              </w:rPr>
              <w:t>收益</w:t>
            </w:r>
            <w:r w:rsidRPr="006A746E">
              <w:rPr>
                <w:rFonts w:ascii="宋体" w:eastAsia="PMingLiU" w:hAnsi="宋体" w:cs="MSung-Light-Identity-H"/>
                <w:bCs/>
                <w:color w:val="000000"/>
                <w:sz w:val="16"/>
                <w:szCs w:val="16"/>
                <w:lang w:eastAsia="zh-TW"/>
              </w:rPr>
              <w:t>)</w:t>
            </w:r>
            <w:r w:rsidRPr="006A746E">
              <w:rPr>
                <w:rFonts w:asciiTheme="minorEastAsia" w:eastAsia="PMingLiU" w:hAnsiTheme="minorEastAsia" w:cs="MSung-Light-Identity-H"/>
                <w:bCs/>
                <w:color w:val="000000"/>
                <w:sz w:val="16"/>
                <w:szCs w:val="16"/>
                <w:lang w:eastAsia="zh-TW"/>
              </w:rPr>
              <w:t>/</w:t>
            </w:r>
            <w:r w:rsidRPr="006A746E">
              <w:rPr>
                <w:rFonts w:asciiTheme="minorEastAsia" w:eastAsia="PMingLiU" w:hAnsiTheme="minorEastAsia" w:cs="MSung-Light-Identity-H" w:hint="eastAsia"/>
                <w:bCs/>
                <w:color w:val="000000"/>
                <w:sz w:val="16"/>
                <w:szCs w:val="16"/>
                <w:lang w:eastAsia="zh-TW"/>
              </w:rPr>
              <w:t>捐失</w:t>
            </w:r>
            <w:r w:rsidRPr="006A746E">
              <w:rPr>
                <w:rFonts w:ascii="宋体" w:eastAsia="PMingLiU" w:hAnsi="宋体" w:cs="MSung-Light-Identity-H" w:hint="eastAsia"/>
                <w:bCs/>
                <w:color w:val="000000"/>
                <w:sz w:val="16"/>
                <w:szCs w:val="16"/>
                <w:lang w:eastAsia="zh-TW"/>
              </w:rPr>
              <w:t>淨值</w:t>
            </w:r>
          </w:p>
        </w:tc>
        <w:tc>
          <w:tcPr>
            <w:tcW w:w="1055" w:type="pct"/>
            <w:vAlign w:val="bottom"/>
          </w:tcPr>
          <w:p w14:paraId="0CC868C8" w14:textId="2619024D" w:rsidR="00B762F4" w:rsidRPr="00D62CCB" w:rsidRDefault="00517B1C" w:rsidP="00B762F4">
            <w:pPr>
              <w:tabs>
                <w:tab w:val="decimal" w:pos="1361"/>
              </w:tabs>
              <w:autoSpaceDE w:val="0"/>
              <w:autoSpaceDN w:val="0"/>
              <w:adjustRightInd w:val="0"/>
              <w:jc w:val="left"/>
              <w:rPr>
                <w:rFonts w:ascii="宋体" w:hAnsi="宋体" w:cs="MHei-Bold-Identity-H"/>
                <w:b/>
                <w:bCs/>
                <w:color w:val="000000"/>
                <w:sz w:val="16"/>
                <w:szCs w:val="16"/>
                <w:lang w:eastAsia="zh-HK"/>
              </w:rPr>
            </w:pPr>
            <w:r w:rsidRPr="006A746E">
              <w:rPr>
                <w:rFonts w:ascii="宋体" w:eastAsia="PMingLiU" w:hAnsi="宋体" w:cs="MHei-Bold-Identity-H"/>
                <w:b/>
                <w:bCs/>
                <w:color w:val="000000"/>
                <w:sz w:val="16"/>
                <w:szCs w:val="16"/>
                <w:lang w:eastAsia="zh-TW"/>
              </w:rPr>
              <w:t>(</w:t>
            </w:r>
            <w:r w:rsidRPr="006A746E">
              <w:rPr>
                <w:rFonts w:ascii="宋体" w:eastAsia="PMingLiU" w:hAnsi="宋体" w:cs="MHei-Bold-Identity-H"/>
                <w:b/>
                <w:bCs/>
                <w:color w:val="000000"/>
                <w:sz w:val="16"/>
                <w:szCs w:val="14"/>
                <w:lang w:eastAsia="zh-TW"/>
              </w:rPr>
              <w:t>61,442</w:t>
            </w:r>
            <w:r w:rsidRPr="006A746E">
              <w:rPr>
                <w:rFonts w:ascii="宋体" w:eastAsia="PMingLiU" w:hAnsi="宋体" w:cs="MHei-Bold-Identity-H"/>
                <w:b/>
                <w:bCs/>
                <w:color w:val="000000"/>
                <w:sz w:val="16"/>
                <w:szCs w:val="16"/>
                <w:lang w:eastAsia="zh-TW"/>
              </w:rPr>
              <w:t>)</w:t>
            </w:r>
          </w:p>
        </w:tc>
        <w:tc>
          <w:tcPr>
            <w:tcW w:w="144" w:type="pct"/>
            <w:vAlign w:val="bottom"/>
          </w:tcPr>
          <w:p w14:paraId="7F686DE9" w14:textId="77777777" w:rsidR="00B762F4" w:rsidRPr="004F5E6F" w:rsidRDefault="00B762F4" w:rsidP="00B762F4">
            <w:pPr>
              <w:tabs>
                <w:tab w:val="decimal" w:pos="1361"/>
              </w:tabs>
              <w:autoSpaceDE w:val="0"/>
              <w:autoSpaceDN w:val="0"/>
              <w:adjustRightInd w:val="0"/>
              <w:jc w:val="left"/>
              <w:rPr>
                <w:rFonts w:ascii="宋体" w:hAnsi="宋体" w:cs="MHei-Bold-Identity-H"/>
                <w:bCs/>
                <w:color w:val="000000"/>
                <w:sz w:val="16"/>
                <w:szCs w:val="14"/>
                <w:lang w:eastAsia="zh-HK"/>
              </w:rPr>
            </w:pPr>
          </w:p>
        </w:tc>
        <w:tc>
          <w:tcPr>
            <w:tcW w:w="1054" w:type="pct"/>
            <w:shd w:val="clear" w:color="auto" w:fill="auto"/>
            <w:vAlign w:val="bottom"/>
          </w:tcPr>
          <w:p w14:paraId="644D78C1" w14:textId="287A1AF7" w:rsidR="00B762F4" w:rsidRPr="00BA52F6" w:rsidRDefault="00517B1C" w:rsidP="00B762F4">
            <w:pPr>
              <w:tabs>
                <w:tab w:val="decimal" w:pos="1361"/>
              </w:tabs>
              <w:autoSpaceDE w:val="0"/>
              <w:autoSpaceDN w:val="0"/>
              <w:adjustRightInd w:val="0"/>
              <w:jc w:val="left"/>
              <w:rPr>
                <w:rFonts w:ascii="宋体" w:hAnsi="宋体" w:cs="MHei-Bold-Identity-H"/>
                <w:bCs/>
                <w:color w:val="000000"/>
                <w:sz w:val="16"/>
                <w:szCs w:val="14"/>
              </w:rPr>
            </w:pPr>
            <w:r w:rsidRPr="006A746E">
              <w:rPr>
                <w:rFonts w:ascii="宋体" w:eastAsia="PMingLiU" w:hAnsi="宋体" w:cs="MHei-Bold-Identity-H"/>
                <w:bCs/>
                <w:color w:val="000000"/>
                <w:sz w:val="16"/>
                <w:szCs w:val="16"/>
                <w:lang w:eastAsia="zh-TW"/>
              </w:rPr>
              <w:t>7,446</w:t>
            </w:r>
          </w:p>
        </w:tc>
      </w:tr>
      <w:tr w:rsidR="00B762F4" w:rsidRPr="00BD454A" w14:paraId="7EA9647B" w14:textId="77777777" w:rsidTr="00B762F4">
        <w:trPr>
          <w:trHeight w:val="202"/>
        </w:trPr>
        <w:tc>
          <w:tcPr>
            <w:tcW w:w="2747" w:type="pct"/>
            <w:vAlign w:val="center"/>
          </w:tcPr>
          <w:p w14:paraId="2C3CEF4F" w14:textId="5CF66908" w:rsidR="00B762F4" w:rsidRPr="00BD454A" w:rsidRDefault="00517B1C" w:rsidP="00B762F4">
            <w:pPr>
              <w:autoSpaceDE w:val="0"/>
              <w:autoSpaceDN w:val="0"/>
              <w:adjustRightInd w:val="0"/>
              <w:rPr>
                <w:rFonts w:ascii="宋体" w:hAnsi="宋体" w:cs="MSung-Light-Identity-H"/>
                <w:bCs/>
                <w:color w:val="000000"/>
                <w:sz w:val="16"/>
                <w:szCs w:val="16"/>
                <w:lang w:eastAsia="zh-TW"/>
              </w:rPr>
            </w:pPr>
            <w:r w:rsidRPr="006A746E">
              <w:rPr>
                <w:rFonts w:ascii="宋体" w:eastAsia="PMingLiU" w:hAnsi="宋体" w:cs="MSung-Light-Identity-H" w:hint="eastAsia"/>
                <w:bCs/>
                <w:color w:val="000000"/>
                <w:sz w:val="16"/>
                <w:szCs w:val="16"/>
                <w:lang w:eastAsia="zh-TW"/>
              </w:rPr>
              <w:t>撇銷</w:t>
            </w:r>
            <w:r w:rsidRPr="006A746E">
              <w:rPr>
                <w:rFonts w:ascii="宋体" w:eastAsia="PMingLiU" w:hAnsi="宋体" w:cs="MSung-Light-Identity-H"/>
                <w:bCs/>
                <w:color w:val="000000"/>
                <w:sz w:val="16"/>
                <w:szCs w:val="16"/>
                <w:lang w:eastAsia="zh-TW"/>
              </w:rPr>
              <w:t>/</w:t>
            </w:r>
            <w:r w:rsidRPr="006A746E">
              <w:rPr>
                <w:rFonts w:ascii="宋体" w:eastAsia="PMingLiU" w:hAnsi="宋体" w:cs="MSung-Light-Identity-H" w:hint="eastAsia"/>
                <w:bCs/>
                <w:color w:val="000000"/>
                <w:sz w:val="16"/>
                <w:szCs w:val="16"/>
                <w:lang w:eastAsia="zh-TW"/>
              </w:rPr>
              <w:t>出售其他長期資產收益淨額</w:t>
            </w:r>
          </w:p>
        </w:tc>
        <w:tc>
          <w:tcPr>
            <w:tcW w:w="1055" w:type="pct"/>
            <w:vAlign w:val="bottom"/>
          </w:tcPr>
          <w:p w14:paraId="38B562B8" w14:textId="74283D5B" w:rsidR="00B762F4" w:rsidRPr="00D62CCB" w:rsidRDefault="00517B1C" w:rsidP="00B762F4">
            <w:pPr>
              <w:tabs>
                <w:tab w:val="decimal" w:pos="1361"/>
              </w:tabs>
              <w:autoSpaceDE w:val="0"/>
              <w:autoSpaceDN w:val="0"/>
              <w:adjustRightInd w:val="0"/>
              <w:jc w:val="left"/>
              <w:rPr>
                <w:rFonts w:ascii="宋体" w:hAnsi="宋体" w:cs="MHei-Bold-Identity-H"/>
                <w:b/>
                <w:bCs/>
                <w:color w:val="000000"/>
                <w:sz w:val="16"/>
                <w:szCs w:val="14"/>
              </w:rPr>
            </w:pPr>
            <w:r w:rsidRPr="006A746E">
              <w:rPr>
                <w:rFonts w:ascii="宋体" w:eastAsia="PMingLiU" w:hAnsi="宋体" w:cs="MHei-Bold-Identity-H"/>
                <w:b/>
                <w:bCs/>
                <w:color w:val="000000"/>
                <w:sz w:val="16"/>
                <w:szCs w:val="14"/>
                <w:lang w:eastAsia="zh-TW"/>
              </w:rPr>
              <w:t>(5,602)</w:t>
            </w:r>
          </w:p>
        </w:tc>
        <w:tc>
          <w:tcPr>
            <w:tcW w:w="144" w:type="pct"/>
            <w:vAlign w:val="bottom"/>
          </w:tcPr>
          <w:p w14:paraId="21990F74" w14:textId="77777777" w:rsidR="00B762F4" w:rsidRPr="004F5E6F" w:rsidRDefault="00B762F4" w:rsidP="00B762F4">
            <w:pPr>
              <w:tabs>
                <w:tab w:val="decimal" w:pos="1361"/>
              </w:tabs>
              <w:autoSpaceDE w:val="0"/>
              <w:autoSpaceDN w:val="0"/>
              <w:adjustRightInd w:val="0"/>
              <w:jc w:val="left"/>
              <w:rPr>
                <w:rFonts w:ascii="宋体" w:hAnsi="宋体" w:cs="MHei-Bold-Identity-H"/>
                <w:bCs/>
                <w:color w:val="000000"/>
                <w:sz w:val="16"/>
                <w:szCs w:val="14"/>
                <w:lang w:eastAsia="zh-HK"/>
              </w:rPr>
            </w:pPr>
          </w:p>
        </w:tc>
        <w:tc>
          <w:tcPr>
            <w:tcW w:w="1054" w:type="pct"/>
            <w:shd w:val="clear" w:color="auto" w:fill="auto"/>
            <w:vAlign w:val="bottom"/>
          </w:tcPr>
          <w:p w14:paraId="07F28A1E" w14:textId="46C6CA03" w:rsidR="00B762F4" w:rsidRPr="00BA52F6" w:rsidRDefault="00517B1C" w:rsidP="00B762F4">
            <w:pPr>
              <w:tabs>
                <w:tab w:val="decimal" w:pos="1361"/>
              </w:tabs>
              <w:autoSpaceDE w:val="0"/>
              <w:autoSpaceDN w:val="0"/>
              <w:adjustRightInd w:val="0"/>
              <w:jc w:val="left"/>
              <w:rPr>
                <w:rFonts w:ascii="宋体" w:hAnsi="宋体" w:cs="MHei-Bold-Identity-H"/>
                <w:bCs/>
                <w:color w:val="000000"/>
                <w:sz w:val="16"/>
                <w:szCs w:val="14"/>
              </w:rPr>
            </w:pPr>
            <w:r w:rsidRPr="006A746E">
              <w:rPr>
                <w:rFonts w:ascii="宋体" w:eastAsia="PMingLiU" w:hAnsi="宋体" w:cs="MHei-Bold-Identity-H"/>
                <w:bCs/>
                <w:color w:val="000000"/>
                <w:sz w:val="16"/>
                <w:szCs w:val="14"/>
                <w:lang w:eastAsia="zh-TW"/>
              </w:rPr>
              <w:t>(7,447)</w:t>
            </w:r>
          </w:p>
        </w:tc>
      </w:tr>
      <w:tr w:rsidR="00B762F4" w:rsidRPr="00BD454A" w14:paraId="048412F9" w14:textId="77777777" w:rsidTr="00B762F4">
        <w:trPr>
          <w:trHeight w:val="202"/>
        </w:trPr>
        <w:tc>
          <w:tcPr>
            <w:tcW w:w="2747" w:type="pct"/>
            <w:vAlign w:val="center"/>
          </w:tcPr>
          <w:p w14:paraId="4380BCBE" w14:textId="5340BBF7" w:rsidR="00B762F4" w:rsidRPr="00BD454A" w:rsidRDefault="00517B1C" w:rsidP="00B762F4">
            <w:pPr>
              <w:autoSpaceDE w:val="0"/>
              <w:autoSpaceDN w:val="0"/>
              <w:adjustRightInd w:val="0"/>
              <w:rPr>
                <w:rFonts w:ascii="宋体" w:hAnsi="宋体" w:cs="MSung-Light-Identity-H"/>
                <w:bCs/>
                <w:color w:val="000000"/>
                <w:sz w:val="16"/>
                <w:szCs w:val="16"/>
              </w:rPr>
            </w:pPr>
            <w:r w:rsidRPr="006A746E">
              <w:rPr>
                <w:rFonts w:ascii="宋体" w:eastAsia="PMingLiU" w:hAnsi="宋体" w:cs="MSung-Light-Identity-H" w:hint="eastAsia"/>
                <w:bCs/>
                <w:color w:val="000000"/>
                <w:sz w:val="16"/>
                <w:szCs w:val="16"/>
                <w:lang w:eastAsia="zh-TW"/>
              </w:rPr>
              <w:t>核數師薪酬</w:t>
            </w:r>
          </w:p>
        </w:tc>
        <w:tc>
          <w:tcPr>
            <w:tcW w:w="1055" w:type="pct"/>
            <w:vAlign w:val="bottom"/>
          </w:tcPr>
          <w:p w14:paraId="3CD59AD1" w14:textId="7577DBA1" w:rsidR="00B762F4" w:rsidRPr="002E7C99" w:rsidRDefault="00517B1C" w:rsidP="00B762F4">
            <w:pPr>
              <w:tabs>
                <w:tab w:val="decimal" w:pos="1361"/>
              </w:tabs>
              <w:autoSpaceDE w:val="0"/>
              <w:autoSpaceDN w:val="0"/>
              <w:adjustRightInd w:val="0"/>
              <w:jc w:val="left"/>
              <w:rPr>
                <w:rFonts w:ascii="宋体" w:hAnsi="宋体" w:cs="MHei-Bold-Identity-H"/>
                <w:b/>
                <w:bCs/>
                <w:color w:val="000000"/>
                <w:sz w:val="16"/>
                <w:szCs w:val="14"/>
              </w:rPr>
            </w:pPr>
            <w:r w:rsidRPr="006A746E">
              <w:rPr>
                <w:rFonts w:ascii="宋体" w:eastAsia="PMingLiU" w:hAnsi="宋体" w:cs="MHei-Bold-Identity-H"/>
                <w:b/>
                <w:bCs/>
                <w:color w:val="000000"/>
                <w:sz w:val="16"/>
                <w:szCs w:val="14"/>
                <w:lang w:eastAsia="zh-TW"/>
              </w:rPr>
              <w:t>9,800</w:t>
            </w:r>
          </w:p>
        </w:tc>
        <w:tc>
          <w:tcPr>
            <w:tcW w:w="144" w:type="pct"/>
            <w:vAlign w:val="bottom"/>
          </w:tcPr>
          <w:p w14:paraId="69A11CF0" w14:textId="77777777" w:rsidR="00B762F4" w:rsidRPr="004F5E6F" w:rsidRDefault="00B762F4" w:rsidP="00B762F4">
            <w:pPr>
              <w:tabs>
                <w:tab w:val="decimal" w:pos="1361"/>
              </w:tabs>
              <w:autoSpaceDE w:val="0"/>
              <w:autoSpaceDN w:val="0"/>
              <w:adjustRightInd w:val="0"/>
              <w:jc w:val="left"/>
              <w:rPr>
                <w:rFonts w:ascii="宋体" w:hAnsi="宋体" w:cs="MHei-Bold-Identity-H"/>
                <w:bCs/>
                <w:color w:val="000000"/>
                <w:sz w:val="16"/>
                <w:szCs w:val="14"/>
                <w:lang w:eastAsia="zh-HK"/>
              </w:rPr>
            </w:pPr>
          </w:p>
        </w:tc>
        <w:tc>
          <w:tcPr>
            <w:tcW w:w="1054" w:type="pct"/>
            <w:shd w:val="clear" w:color="auto" w:fill="auto"/>
            <w:vAlign w:val="bottom"/>
          </w:tcPr>
          <w:p w14:paraId="64E01B4C" w14:textId="123194B8" w:rsidR="00B762F4" w:rsidRPr="00BA52F6" w:rsidRDefault="00517B1C" w:rsidP="00B762F4">
            <w:pPr>
              <w:tabs>
                <w:tab w:val="decimal" w:pos="1361"/>
              </w:tabs>
              <w:autoSpaceDE w:val="0"/>
              <w:autoSpaceDN w:val="0"/>
              <w:adjustRightInd w:val="0"/>
              <w:jc w:val="left"/>
              <w:rPr>
                <w:rFonts w:ascii="宋体" w:hAnsi="宋体" w:cs="MHei-Bold-Identity-H"/>
                <w:bCs/>
                <w:color w:val="000000"/>
                <w:sz w:val="16"/>
                <w:szCs w:val="16"/>
                <w:lang w:eastAsia="zh-HK"/>
              </w:rPr>
            </w:pPr>
            <w:r w:rsidRPr="006A746E">
              <w:rPr>
                <w:rFonts w:ascii="宋体" w:eastAsia="PMingLiU" w:hAnsi="宋体" w:cs="MHei-Bold-Identity-H"/>
                <w:bCs/>
                <w:color w:val="000000"/>
                <w:sz w:val="16"/>
                <w:szCs w:val="16"/>
                <w:lang w:eastAsia="zh-TW"/>
              </w:rPr>
              <w:t>6,988</w:t>
            </w:r>
          </w:p>
        </w:tc>
      </w:tr>
      <w:tr w:rsidR="00B762F4" w:rsidRPr="00BD454A" w14:paraId="48AAAC54" w14:textId="77777777" w:rsidTr="00B762F4">
        <w:trPr>
          <w:trHeight w:val="202"/>
        </w:trPr>
        <w:tc>
          <w:tcPr>
            <w:tcW w:w="2747" w:type="pct"/>
            <w:vAlign w:val="center"/>
          </w:tcPr>
          <w:p w14:paraId="59D87E32" w14:textId="448258EB" w:rsidR="00B762F4" w:rsidRPr="00BD454A" w:rsidRDefault="00517B1C" w:rsidP="00B762F4">
            <w:pPr>
              <w:autoSpaceDE w:val="0"/>
              <w:autoSpaceDN w:val="0"/>
              <w:adjustRightInd w:val="0"/>
              <w:ind w:left="180" w:hanging="180"/>
              <w:rPr>
                <w:rFonts w:ascii="宋体" w:hAnsi="宋体" w:cs="MSung-Light-Identity-H"/>
                <w:b/>
                <w:bCs/>
                <w:color w:val="000000"/>
                <w:sz w:val="16"/>
                <w:szCs w:val="16"/>
              </w:rPr>
            </w:pPr>
            <w:r w:rsidRPr="006A746E">
              <w:rPr>
                <w:rFonts w:ascii="宋体" w:eastAsia="PMingLiU" w:hAnsi="宋体" w:cs="MSung-Light-Identity-H" w:hint="eastAsia"/>
                <w:bCs/>
                <w:color w:val="000000"/>
                <w:sz w:val="16"/>
                <w:szCs w:val="16"/>
                <w:lang w:eastAsia="zh-TW"/>
              </w:rPr>
              <w:t>匯兌損失</w:t>
            </w:r>
            <w:r w:rsidRPr="006A746E">
              <w:rPr>
                <w:rFonts w:asciiTheme="minorEastAsia" w:eastAsia="PMingLiU" w:hAnsiTheme="minorEastAsia" w:cs="MSung-Light-Identity-H"/>
                <w:bCs/>
                <w:color w:val="000000"/>
                <w:sz w:val="16"/>
                <w:szCs w:val="16"/>
                <w:lang w:eastAsia="zh-TW"/>
              </w:rPr>
              <w:t>/(</w:t>
            </w:r>
            <w:r w:rsidRPr="006A746E">
              <w:rPr>
                <w:rFonts w:ascii="宋体" w:eastAsia="PMingLiU" w:hAnsi="宋体" w:cs="MSung-Light-Identity-H" w:hint="eastAsia"/>
                <w:bCs/>
                <w:color w:val="000000"/>
                <w:sz w:val="16"/>
                <w:szCs w:val="16"/>
                <w:lang w:eastAsia="zh-TW"/>
              </w:rPr>
              <w:t>收益</w:t>
            </w:r>
            <w:r w:rsidRPr="006A746E">
              <w:rPr>
                <w:rFonts w:asciiTheme="minorEastAsia" w:eastAsia="PMingLiU" w:hAnsiTheme="minorEastAsia" w:cs="MSung-Light-Identity-H"/>
                <w:bCs/>
                <w:color w:val="000000"/>
                <w:sz w:val="16"/>
                <w:szCs w:val="16"/>
                <w:lang w:eastAsia="zh-TW"/>
              </w:rPr>
              <w:t>)</w:t>
            </w:r>
            <w:r w:rsidRPr="006A746E">
              <w:rPr>
                <w:rFonts w:ascii="宋体" w:eastAsia="PMingLiU" w:hAnsi="宋体" w:cs="MSung-Light-Identity-H" w:hint="eastAsia"/>
                <w:bCs/>
                <w:color w:val="000000"/>
                <w:sz w:val="16"/>
                <w:szCs w:val="16"/>
                <w:lang w:eastAsia="zh-TW"/>
              </w:rPr>
              <w:t>淨額</w:t>
            </w:r>
          </w:p>
        </w:tc>
        <w:tc>
          <w:tcPr>
            <w:tcW w:w="1055" w:type="pct"/>
            <w:vAlign w:val="bottom"/>
          </w:tcPr>
          <w:p w14:paraId="616E36A7" w14:textId="579A0BD5" w:rsidR="00B762F4" w:rsidRPr="004F5E6F" w:rsidRDefault="00517B1C" w:rsidP="00B762F4">
            <w:pPr>
              <w:tabs>
                <w:tab w:val="decimal" w:pos="1361"/>
              </w:tabs>
              <w:autoSpaceDE w:val="0"/>
              <w:autoSpaceDN w:val="0"/>
              <w:adjustRightInd w:val="0"/>
              <w:jc w:val="left"/>
              <w:rPr>
                <w:rFonts w:ascii="宋体" w:hAnsi="宋体" w:cs="MHei-Bold-Identity-H"/>
                <w:b/>
                <w:bCs/>
                <w:color w:val="000000"/>
                <w:sz w:val="16"/>
                <w:szCs w:val="16"/>
                <w:lang w:eastAsia="zh-HK"/>
              </w:rPr>
            </w:pPr>
            <w:r w:rsidRPr="006A746E">
              <w:rPr>
                <w:rFonts w:ascii="宋体" w:eastAsia="PMingLiU" w:hAnsi="宋体" w:cs="MHei-Bold-Identity-H"/>
                <w:b/>
                <w:bCs/>
                <w:color w:val="000000"/>
                <w:sz w:val="16"/>
                <w:szCs w:val="16"/>
                <w:lang w:eastAsia="zh-TW"/>
              </w:rPr>
              <w:t>7,444</w:t>
            </w:r>
          </w:p>
        </w:tc>
        <w:tc>
          <w:tcPr>
            <w:tcW w:w="144" w:type="pct"/>
            <w:vAlign w:val="bottom"/>
          </w:tcPr>
          <w:p w14:paraId="5C33937C" w14:textId="77777777" w:rsidR="00B762F4" w:rsidRPr="004F5E6F" w:rsidRDefault="00B762F4" w:rsidP="00B762F4">
            <w:pPr>
              <w:tabs>
                <w:tab w:val="decimal" w:pos="1361"/>
              </w:tabs>
              <w:autoSpaceDE w:val="0"/>
              <w:autoSpaceDN w:val="0"/>
              <w:adjustRightInd w:val="0"/>
              <w:jc w:val="left"/>
              <w:rPr>
                <w:rFonts w:ascii="宋体" w:hAnsi="宋体" w:cs="MHei-Bold-Identity-H"/>
                <w:bCs/>
                <w:color w:val="000000"/>
                <w:sz w:val="16"/>
                <w:szCs w:val="14"/>
                <w:lang w:eastAsia="zh-HK"/>
              </w:rPr>
            </w:pPr>
          </w:p>
        </w:tc>
        <w:tc>
          <w:tcPr>
            <w:tcW w:w="1054" w:type="pct"/>
            <w:shd w:val="clear" w:color="auto" w:fill="auto"/>
            <w:vAlign w:val="bottom"/>
          </w:tcPr>
          <w:p w14:paraId="41ADEEB0" w14:textId="4BC4C9C3" w:rsidR="00B762F4" w:rsidRPr="00BA52F6" w:rsidRDefault="00517B1C" w:rsidP="00B762F4">
            <w:pPr>
              <w:tabs>
                <w:tab w:val="decimal" w:pos="1361"/>
              </w:tabs>
              <w:autoSpaceDE w:val="0"/>
              <w:autoSpaceDN w:val="0"/>
              <w:adjustRightInd w:val="0"/>
              <w:jc w:val="left"/>
              <w:rPr>
                <w:rFonts w:ascii="宋体" w:hAnsi="宋体" w:cs="MHei-Bold-Identity-H"/>
                <w:bCs/>
                <w:color w:val="000000"/>
                <w:sz w:val="16"/>
                <w:szCs w:val="14"/>
                <w:lang w:eastAsia="zh-HK"/>
              </w:rPr>
            </w:pPr>
            <w:r w:rsidRPr="006A746E">
              <w:rPr>
                <w:rFonts w:ascii="宋体" w:eastAsia="PMingLiU" w:hAnsi="宋体" w:cs="MHei-Bold-Identity-H"/>
                <w:bCs/>
                <w:color w:val="000000"/>
                <w:sz w:val="16"/>
                <w:szCs w:val="16"/>
                <w:lang w:eastAsia="zh-TW"/>
              </w:rPr>
              <w:t>(173,931)</w:t>
            </w:r>
          </w:p>
        </w:tc>
      </w:tr>
      <w:tr w:rsidR="00B762F4" w:rsidRPr="00BD454A" w14:paraId="3BF85B93" w14:textId="77777777" w:rsidTr="00B762F4">
        <w:trPr>
          <w:trHeight w:val="72"/>
        </w:trPr>
        <w:tc>
          <w:tcPr>
            <w:tcW w:w="2747" w:type="pct"/>
            <w:tcBorders>
              <w:bottom w:val="single" w:sz="12" w:space="0" w:color="auto"/>
            </w:tcBorders>
            <w:vAlign w:val="center"/>
          </w:tcPr>
          <w:p w14:paraId="56A1FCEA" w14:textId="77777777" w:rsidR="00B762F4" w:rsidRPr="004F5E6F" w:rsidRDefault="00B762F4" w:rsidP="00B762F4">
            <w:pPr>
              <w:autoSpaceDE w:val="0"/>
              <w:autoSpaceDN w:val="0"/>
              <w:adjustRightInd w:val="0"/>
              <w:ind w:left="180" w:hanging="180"/>
              <w:rPr>
                <w:rFonts w:ascii="宋体" w:hAnsi="宋体" w:cs="MSung-Light-Identity-H"/>
                <w:bCs/>
                <w:color w:val="000000"/>
                <w:sz w:val="4"/>
                <w:szCs w:val="4"/>
              </w:rPr>
            </w:pPr>
          </w:p>
          <w:p w14:paraId="1F707427" w14:textId="77777777" w:rsidR="00B762F4" w:rsidRPr="00BD454A" w:rsidRDefault="00B762F4" w:rsidP="00B762F4">
            <w:pPr>
              <w:autoSpaceDE w:val="0"/>
              <w:autoSpaceDN w:val="0"/>
              <w:adjustRightInd w:val="0"/>
              <w:ind w:left="180" w:hanging="180"/>
              <w:rPr>
                <w:rFonts w:ascii="宋体" w:hAnsi="宋体" w:cs="MSung-Light-Identity-H"/>
                <w:bCs/>
                <w:color w:val="000000"/>
                <w:sz w:val="4"/>
                <w:szCs w:val="4"/>
              </w:rPr>
            </w:pPr>
          </w:p>
        </w:tc>
        <w:tc>
          <w:tcPr>
            <w:tcW w:w="1055" w:type="pct"/>
            <w:tcBorders>
              <w:bottom w:val="single" w:sz="12" w:space="0" w:color="auto"/>
            </w:tcBorders>
            <w:vAlign w:val="bottom"/>
          </w:tcPr>
          <w:p w14:paraId="3824B929" w14:textId="77777777" w:rsidR="00B762F4" w:rsidRPr="004F5E6F" w:rsidRDefault="00B762F4" w:rsidP="00B762F4">
            <w:pPr>
              <w:tabs>
                <w:tab w:val="decimal" w:pos="1361"/>
              </w:tabs>
              <w:autoSpaceDE w:val="0"/>
              <w:autoSpaceDN w:val="0"/>
              <w:adjustRightInd w:val="0"/>
              <w:jc w:val="left"/>
              <w:rPr>
                <w:rFonts w:ascii="宋体" w:hAnsi="宋体" w:cs="MHei-Bold-Identity-H"/>
                <w:bCs/>
                <w:color w:val="000000"/>
                <w:sz w:val="4"/>
                <w:szCs w:val="4"/>
                <w:lang w:eastAsia="zh-HK"/>
              </w:rPr>
            </w:pPr>
          </w:p>
        </w:tc>
        <w:tc>
          <w:tcPr>
            <w:tcW w:w="144" w:type="pct"/>
            <w:tcBorders>
              <w:bottom w:val="single" w:sz="12" w:space="0" w:color="auto"/>
            </w:tcBorders>
            <w:vAlign w:val="bottom"/>
          </w:tcPr>
          <w:p w14:paraId="73E02E30" w14:textId="77777777" w:rsidR="00B762F4" w:rsidRPr="004F5E6F" w:rsidRDefault="00B762F4" w:rsidP="00B762F4">
            <w:pPr>
              <w:tabs>
                <w:tab w:val="decimal" w:pos="1361"/>
              </w:tabs>
              <w:autoSpaceDE w:val="0"/>
              <w:autoSpaceDN w:val="0"/>
              <w:adjustRightInd w:val="0"/>
              <w:jc w:val="left"/>
              <w:rPr>
                <w:rFonts w:ascii="宋体" w:hAnsi="宋体" w:cs="MHei-Bold-Identity-H"/>
                <w:bCs/>
                <w:color w:val="000000"/>
                <w:sz w:val="4"/>
                <w:szCs w:val="4"/>
                <w:lang w:eastAsia="zh-HK"/>
              </w:rPr>
            </w:pPr>
          </w:p>
        </w:tc>
        <w:tc>
          <w:tcPr>
            <w:tcW w:w="1054" w:type="pct"/>
            <w:tcBorders>
              <w:bottom w:val="single" w:sz="12" w:space="0" w:color="auto"/>
            </w:tcBorders>
            <w:vAlign w:val="bottom"/>
          </w:tcPr>
          <w:p w14:paraId="7A58CE89" w14:textId="77777777" w:rsidR="00B762F4" w:rsidRPr="004F5E6F" w:rsidRDefault="00B762F4" w:rsidP="00B762F4">
            <w:pPr>
              <w:tabs>
                <w:tab w:val="decimal" w:pos="1361"/>
              </w:tabs>
              <w:autoSpaceDE w:val="0"/>
              <w:autoSpaceDN w:val="0"/>
              <w:adjustRightInd w:val="0"/>
              <w:jc w:val="left"/>
              <w:rPr>
                <w:rFonts w:ascii="宋体" w:hAnsi="宋体" w:cs="MHei-Bold-Identity-H"/>
                <w:bCs/>
                <w:color w:val="000000"/>
                <w:sz w:val="4"/>
                <w:szCs w:val="4"/>
                <w:lang w:eastAsia="zh-HK"/>
              </w:rPr>
            </w:pPr>
          </w:p>
        </w:tc>
      </w:tr>
    </w:tbl>
    <w:p w14:paraId="750ABE6B" w14:textId="2B2E2DEB" w:rsidR="00A14816" w:rsidRPr="006A746E" w:rsidRDefault="00A14816" w:rsidP="00B762F4">
      <w:pPr>
        <w:rPr>
          <w:rFonts w:ascii="宋体" w:hAnsi="宋体" w:cs="MHei-Bold-Identity-H"/>
          <w:b/>
          <w:bCs/>
          <w:color w:val="000000"/>
          <w:sz w:val="21"/>
          <w:szCs w:val="21"/>
        </w:rPr>
      </w:pPr>
    </w:p>
    <w:p w14:paraId="7A33CDBE" w14:textId="746949DF" w:rsidR="00B762F4" w:rsidRPr="006A746E" w:rsidRDefault="00517B1C" w:rsidP="00B762F4">
      <w:pPr>
        <w:rPr>
          <w:rFonts w:ascii="宋体" w:hAnsi="宋体" w:cs="MHei-Bold-Identity-H"/>
          <w:b/>
          <w:bCs/>
          <w:color w:val="000000"/>
          <w:sz w:val="21"/>
          <w:szCs w:val="21"/>
        </w:rPr>
      </w:pPr>
      <w:r w:rsidRPr="006A746E">
        <w:rPr>
          <w:rFonts w:ascii="宋体" w:eastAsia="PMingLiU" w:hAnsi="宋体" w:cs="MHei-Bold-Identity-H"/>
          <w:b/>
          <w:bCs/>
          <w:color w:val="000000"/>
          <w:sz w:val="21"/>
          <w:szCs w:val="21"/>
          <w:lang w:eastAsia="zh-TW"/>
        </w:rPr>
        <w:t>11</w:t>
      </w:r>
      <w:r>
        <w:rPr>
          <w:rFonts w:ascii="宋体" w:eastAsia="PMingLiU" w:hAnsi="宋体" w:cs="MHei-Bold-Identity-H"/>
          <w:b/>
          <w:bCs/>
          <w:color w:val="000000"/>
          <w:sz w:val="21"/>
          <w:szCs w:val="21"/>
          <w:lang w:eastAsia="zh-TW"/>
        </w:rPr>
        <w:t xml:space="preserve">    </w:t>
      </w:r>
      <w:r w:rsidRPr="006A746E">
        <w:rPr>
          <w:rFonts w:ascii="宋体" w:eastAsia="PMingLiU" w:hAnsi="宋体" w:cs="MHei-Bold-Identity-H" w:hint="eastAsia"/>
          <w:b/>
          <w:bCs/>
          <w:color w:val="000000"/>
          <w:sz w:val="21"/>
          <w:szCs w:val="21"/>
          <w:lang w:eastAsia="zh-TW"/>
        </w:rPr>
        <w:t>所得稅費用</w:t>
      </w:r>
    </w:p>
    <w:tbl>
      <w:tblPr>
        <w:tblW w:w="4686" w:type="pct"/>
        <w:tblInd w:w="630" w:type="dxa"/>
        <w:tblLayout w:type="fixed"/>
        <w:tblLook w:val="04A0" w:firstRow="1" w:lastRow="0" w:firstColumn="1" w:lastColumn="0" w:noHBand="0" w:noVBand="1"/>
      </w:tblPr>
      <w:tblGrid>
        <w:gridCol w:w="4776"/>
        <w:gridCol w:w="1736"/>
        <w:gridCol w:w="236"/>
        <w:gridCol w:w="1738"/>
        <w:gridCol w:w="15"/>
      </w:tblGrid>
      <w:tr w:rsidR="00B762F4" w:rsidRPr="00BD454A" w14:paraId="59672AC2" w14:textId="77777777" w:rsidTr="00B762F4">
        <w:tc>
          <w:tcPr>
            <w:tcW w:w="2809" w:type="pct"/>
          </w:tcPr>
          <w:p w14:paraId="3068FCDE" w14:textId="77777777" w:rsidR="00B762F4" w:rsidRPr="00BD454A" w:rsidRDefault="00B762F4" w:rsidP="00B762F4">
            <w:pPr>
              <w:autoSpaceDE w:val="0"/>
              <w:autoSpaceDN w:val="0"/>
              <w:adjustRightInd w:val="0"/>
              <w:rPr>
                <w:rFonts w:ascii="宋体" w:hAnsi="宋体" w:cs="MHei-Bold-Identity-H"/>
                <w:bCs/>
                <w:color w:val="000000"/>
                <w:sz w:val="16"/>
                <w:szCs w:val="16"/>
                <w:lang w:eastAsia="zh-HK"/>
              </w:rPr>
            </w:pPr>
          </w:p>
        </w:tc>
        <w:tc>
          <w:tcPr>
            <w:tcW w:w="2191" w:type="pct"/>
            <w:gridSpan w:val="4"/>
            <w:vAlign w:val="bottom"/>
          </w:tcPr>
          <w:p w14:paraId="46B99A74" w14:textId="77777777" w:rsidR="00B762F4" w:rsidRPr="004F5E6F" w:rsidRDefault="00B762F4" w:rsidP="00B762F4">
            <w:pPr>
              <w:autoSpaceDE w:val="0"/>
              <w:autoSpaceDN w:val="0"/>
              <w:adjustRightInd w:val="0"/>
              <w:jc w:val="center"/>
              <w:rPr>
                <w:rFonts w:ascii="宋体" w:hAnsi="宋体" w:cs="MHei-Bold-Identity-H"/>
                <w:bCs/>
                <w:color w:val="000000"/>
                <w:sz w:val="16"/>
                <w:szCs w:val="14"/>
              </w:rPr>
            </w:pPr>
          </w:p>
        </w:tc>
      </w:tr>
      <w:tr w:rsidR="00B762F4" w:rsidRPr="00BD454A" w14:paraId="3A129D66" w14:textId="77777777" w:rsidTr="00B762F4">
        <w:trPr>
          <w:gridAfter w:val="1"/>
          <w:wAfter w:w="9" w:type="pct"/>
          <w:trHeight w:val="64"/>
        </w:trPr>
        <w:tc>
          <w:tcPr>
            <w:tcW w:w="2809" w:type="pct"/>
          </w:tcPr>
          <w:p w14:paraId="65E02D6A" w14:textId="77777777" w:rsidR="00B762F4" w:rsidRPr="00BD454A" w:rsidRDefault="00B762F4" w:rsidP="00B762F4">
            <w:pPr>
              <w:autoSpaceDE w:val="0"/>
              <w:autoSpaceDN w:val="0"/>
              <w:adjustRightInd w:val="0"/>
              <w:rPr>
                <w:rFonts w:ascii="宋体" w:hAnsi="宋体" w:cs="MHei-Bold-Identity-H"/>
                <w:bCs/>
                <w:color w:val="000000"/>
                <w:sz w:val="16"/>
                <w:szCs w:val="16"/>
                <w:lang w:eastAsia="zh-HK"/>
              </w:rPr>
            </w:pPr>
          </w:p>
        </w:tc>
        <w:tc>
          <w:tcPr>
            <w:tcW w:w="1021" w:type="pct"/>
            <w:vAlign w:val="center"/>
          </w:tcPr>
          <w:p w14:paraId="643B2CA6" w14:textId="0643D3AC" w:rsidR="00B762F4" w:rsidRPr="004F5E6F" w:rsidRDefault="00517B1C" w:rsidP="00B762F4">
            <w:pPr>
              <w:tabs>
                <w:tab w:val="decimal" w:pos="1422"/>
              </w:tabs>
              <w:autoSpaceDE w:val="0"/>
              <w:autoSpaceDN w:val="0"/>
              <w:adjustRightInd w:val="0"/>
              <w:jc w:val="left"/>
              <w:rPr>
                <w:rFonts w:ascii="宋体" w:hAnsi="宋体" w:cs="MHei-Bold-Identity-H"/>
                <w:b/>
                <w:bCs/>
                <w:color w:val="000000"/>
                <w:sz w:val="16"/>
                <w:szCs w:val="14"/>
              </w:rPr>
            </w:pPr>
            <w:r w:rsidRPr="006A746E">
              <w:rPr>
                <w:rFonts w:ascii="宋体" w:eastAsia="PMingLiU" w:hAnsi="宋体" w:cs="MHei-Bold-Identity-H"/>
                <w:b/>
                <w:bCs/>
                <w:color w:val="000000"/>
                <w:sz w:val="16"/>
                <w:szCs w:val="14"/>
                <w:lang w:eastAsia="zh-TW"/>
              </w:rPr>
              <w:t>2019</w:t>
            </w:r>
          </w:p>
        </w:tc>
        <w:tc>
          <w:tcPr>
            <w:tcW w:w="139" w:type="pct"/>
            <w:vAlign w:val="center"/>
          </w:tcPr>
          <w:p w14:paraId="4D2CC0C8" w14:textId="77777777" w:rsidR="00B762F4" w:rsidRPr="004F5E6F" w:rsidRDefault="00B762F4" w:rsidP="00B762F4">
            <w:pPr>
              <w:tabs>
                <w:tab w:val="decimal" w:pos="1331"/>
                <w:tab w:val="decimal" w:pos="1422"/>
              </w:tabs>
              <w:autoSpaceDE w:val="0"/>
              <w:autoSpaceDN w:val="0"/>
              <w:adjustRightInd w:val="0"/>
              <w:jc w:val="left"/>
              <w:rPr>
                <w:rFonts w:ascii="宋体" w:hAnsi="宋体" w:cs="MHei-Bold-Identity-H"/>
                <w:bCs/>
                <w:color w:val="000000"/>
                <w:sz w:val="16"/>
                <w:szCs w:val="14"/>
                <w:lang w:eastAsia="zh-HK"/>
              </w:rPr>
            </w:pPr>
          </w:p>
        </w:tc>
        <w:tc>
          <w:tcPr>
            <w:tcW w:w="1022" w:type="pct"/>
            <w:vAlign w:val="center"/>
          </w:tcPr>
          <w:p w14:paraId="48ECA8C0" w14:textId="731C1113" w:rsidR="00B762F4" w:rsidRPr="004F5E6F" w:rsidRDefault="00517B1C" w:rsidP="00B762F4">
            <w:pPr>
              <w:tabs>
                <w:tab w:val="decimal" w:pos="1422"/>
              </w:tabs>
              <w:autoSpaceDE w:val="0"/>
              <w:autoSpaceDN w:val="0"/>
              <w:adjustRightInd w:val="0"/>
              <w:jc w:val="left"/>
              <w:rPr>
                <w:rFonts w:ascii="宋体" w:hAnsi="宋体" w:cs="MHei-Bold-Identity-H"/>
                <w:bCs/>
                <w:color w:val="000000"/>
                <w:sz w:val="16"/>
                <w:szCs w:val="14"/>
              </w:rPr>
            </w:pPr>
            <w:r w:rsidRPr="006A746E">
              <w:rPr>
                <w:rFonts w:ascii="宋体" w:eastAsia="PMingLiU" w:hAnsi="宋体" w:cs="MHei-Bold-Identity-H"/>
                <w:bCs/>
                <w:color w:val="000000"/>
                <w:sz w:val="16"/>
                <w:szCs w:val="14"/>
                <w:lang w:eastAsia="zh-TW"/>
              </w:rPr>
              <w:t>2018</w:t>
            </w:r>
          </w:p>
        </w:tc>
      </w:tr>
      <w:tr w:rsidR="00B762F4" w:rsidRPr="00BD454A" w14:paraId="0B48DE6B" w14:textId="77777777" w:rsidTr="00B762F4">
        <w:trPr>
          <w:gridAfter w:val="1"/>
          <w:wAfter w:w="9" w:type="pct"/>
          <w:trHeight w:val="121"/>
        </w:trPr>
        <w:tc>
          <w:tcPr>
            <w:tcW w:w="2809" w:type="pct"/>
          </w:tcPr>
          <w:p w14:paraId="772D2F1D" w14:textId="77777777" w:rsidR="00B762F4" w:rsidRPr="00BD454A" w:rsidRDefault="00B762F4" w:rsidP="00B762F4">
            <w:pPr>
              <w:autoSpaceDE w:val="0"/>
              <w:autoSpaceDN w:val="0"/>
              <w:adjustRightInd w:val="0"/>
              <w:rPr>
                <w:rFonts w:ascii="宋体" w:hAnsi="宋体" w:cs="MHei-Bold-Identity-H"/>
                <w:bCs/>
                <w:color w:val="000000"/>
                <w:sz w:val="16"/>
                <w:szCs w:val="16"/>
              </w:rPr>
            </w:pPr>
          </w:p>
        </w:tc>
        <w:tc>
          <w:tcPr>
            <w:tcW w:w="1021" w:type="pct"/>
            <w:vAlign w:val="center"/>
          </w:tcPr>
          <w:p w14:paraId="1B755C4E" w14:textId="16C7EA75" w:rsidR="00B762F4" w:rsidRPr="004F5E6F" w:rsidRDefault="00517B1C" w:rsidP="00B762F4">
            <w:pPr>
              <w:tabs>
                <w:tab w:val="decimal" w:pos="1422"/>
              </w:tabs>
              <w:autoSpaceDE w:val="0"/>
              <w:autoSpaceDN w:val="0"/>
              <w:adjustRightInd w:val="0"/>
              <w:jc w:val="left"/>
              <w:rPr>
                <w:rFonts w:ascii="宋体" w:hAnsi="宋体" w:cs="MHei-Bold-Identity-H"/>
                <w:b/>
                <w:bCs/>
                <w:color w:val="000000"/>
                <w:sz w:val="16"/>
                <w:szCs w:val="14"/>
              </w:rPr>
            </w:pPr>
            <w:r w:rsidRPr="006A746E">
              <w:rPr>
                <w:rFonts w:ascii="宋体" w:eastAsia="PMingLiU" w:hAnsi="宋体" w:cs="MHei-Bold-Identity-H" w:hint="eastAsia"/>
                <w:b/>
                <w:bCs/>
                <w:color w:val="000000"/>
                <w:sz w:val="16"/>
                <w:szCs w:val="14"/>
                <w:lang w:eastAsia="zh-TW"/>
              </w:rPr>
              <w:t>人民幣千元</w:t>
            </w:r>
          </w:p>
        </w:tc>
        <w:tc>
          <w:tcPr>
            <w:tcW w:w="139" w:type="pct"/>
            <w:vAlign w:val="center"/>
          </w:tcPr>
          <w:p w14:paraId="0062DE0D" w14:textId="77777777" w:rsidR="00B762F4" w:rsidRPr="004F5E6F" w:rsidRDefault="00B762F4" w:rsidP="00B762F4">
            <w:pPr>
              <w:tabs>
                <w:tab w:val="decimal" w:pos="1331"/>
                <w:tab w:val="decimal" w:pos="1422"/>
              </w:tabs>
              <w:autoSpaceDE w:val="0"/>
              <w:autoSpaceDN w:val="0"/>
              <w:adjustRightInd w:val="0"/>
              <w:jc w:val="left"/>
              <w:rPr>
                <w:rFonts w:ascii="宋体" w:hAnsi="宋体" w:cs="MHei-Bold-Identity-H"/>
                <w:bCs/>
                <w:color w:val="000000"/>
                <w:sz w:val="16"/>
                <w:szCs w:val="14"/>
                <w:lang w:eastAsia="zh-HK"/>
              </w:rPr>
            </w:pPr>
          </w:p>
        </w:tc>
        <w:tc>
          <w:tcPr>
            <w:tcW w:w="1022" w:type="pct"/>
            <w:vAlign w:val="center"/>
          </w:tcPr>
          <w:p w14:paraId="6BED57A9" w14:textId="0E7A5B5B" w:rsidR="00B762F4" w:rsidRPr="004F5E6F" w:rsidRDefault="00517B1C" w:rsidP="00B762F4">
            <w:pPr>
              <w:tabs>
                <w:tab w:val="decimal" w:pos="1422"/>
              </w:tabs>
              <w:autoSpaceDE w:val="0"/>
              <w:autoSpaceDN w:val="0"/>
              <w:adjustRightInd w:val="0"/>
              <w:jc w:val="left"/>
              <w:rPr>
                <w:rFonts w:ascii="宋体" w:hAnsi="宋体" w:cs="MHei-Bold-Identity-H"/>
                <w:bCs/>
                <w:color w:val="000000"/>
                <w:sz w:val="16"/>
                <w:szCs w:val="14"/>
              </w:rPr>
            </w:pPr>
            <w:r w:rsidRPr="006A746E">
              <w:rPr>
                <w:rFonts w:ascii="宋体" w:eastAsia="PMingLiU" w:hAnsi="宋体" w:cs="MHei-Bold-Identity-H" w:hint="eastAsia"/>
                <w:bCs/>
                <w:color w:val="000000"/>
                <w:sz w:val="16"/>
                <w:szCs w:val="14"/>
                <w:lang w:eastAsia="zh-TW"/>
              </w:rPr>
              <w:t>人民幣千元</w:t>
            </w:r>
          </w:p>
        </w:tc>
      </w:tr>
      <w:tr w:rsidR="00B762F4" w:rsidRPr="00BD454A" w14:paraId="4D113614" w14:textId="77777777" w:rsidTr="00B762F4">
        <w:trPr>
          <w:gridAfter w:val="1"/>
          <w:wAfter w:w="9" w:type="pct"/>
        </w:trPr>
        <w:tc>
          <w:tcPr>
            <w:tcW w:w="2809" w:type="pct"/>
            <w:vAlign w:val="center"/>
          </w:tcPr>
          <w:p w14:paraId="05895FA7" w14:textId="070F652A" w:rsidR="00B762F4" w:rsidRPr="00BD454A" w:rsidRDefault="00517B1C" w:rsidP="00B762F4">
            <w:pPr>
              <w:autoSpaceDE w:val="0"/>
              <w:autoSpaceDN w:val="0"/>
              <w:adjustRightInd w:val="0"/>
              <w:rPr>
                <w:rFonts w:ascii="宋体" w:hAnsi="宋体" w:cs="MSung-Light-Identity-H"/>
                <w:b/>
                <w:bCs/>
                <w:color w:val="000000"/>
                <w:sz w:val="16"/>
                <w:szCs w:val="16"/>
              </w:rPr>
            </w:pPr>
            <w:r w:rsidRPr="006A746E">
              <w:rPr>
                <w:rFonts w:ascii="宋体" w:eastAsia="PMingLiU" w:hAnsi="宋体" w:cs="MSung-Light-Identity-H" w:hint="eastAsia"/>
                <w:b/>
                <w:bCs/>
                <w:color w:val="000000"/>
                <w:sz w:val="16"/>
                <w:szCs w:val="16"/>
                <w:lang w:eastAsia="zh-TW"/>
              </w:rPr>
              <w:t>即期稅項</w:t>
            </w:r>
          </w:p>
        </w:tc>
        <w:tc>
          <w:tcPr>
            <w:tcW w:w="1021" w:type="pct"/>
            <w:vAlign w:val="center"/>
          </w:tcPr>
          <w:p w14:paraId="022746AA" w14:textId="77777777" w:rsidR="00B762F4" w:rsidRPr="004F5E6F" w:rsidRDefault="00B762F4" w:rsidP="00B762F4">
            <w:pPr>
              <w:tabs>
                <w:tab w:val="decimal" w:pos="1422"/>
              </w:tabs>
              <w:autoSpaceDE w:val="0"/>
              <w:autoSpaceDN w:val="0"/>
              <w:adjustRightInd w:val="0"/>
              <w:jc w:val="left"/>
              <w:rPr>
                <w:rFonts w:ascii="宋体" w:hAnsi="宋体" w:cs="MHei-Bold-Identity-H"/>
                <w:b/>
                <w:bCs/>
                <w:color w:val="000000"/>
                <w:sz w:val="16"/>
                <w:szCs w:val="14"/>
                <w:lang w:eastAsia="zh-HK"/>
              </w:rPr>
            </w:pPr>
          </w:p>
        </w:tc>
        <w:tc>
          <w:tcPr>
            <w:tcW w:w="139" w:type="pct"/>
            <w:vAlign w:val="center"/>
          </w:tcPr>
          <w:p w14:paraId="37CE95B1" w14:textId="77777777" w:rsidR="00B762F4" w:rsidRPr="004F5E6F" w:rsidRDefault="00B762F4" w:rsidP="00B762F4">
            <w:pPr>
              <w:tabs>
                <w:tab w:val="decimal" w:pos="1331"/>
                <w:tab w:val="decimal" w:pos="1422"/>
              </w:tabs>
              <w:autoSpaceDE w:val="0"/>
              <w:autoSpaceDN w:val="0"/>
              <w:adjustRightInd w:val="0"/>
              <w:jc w:val="left"/>
              <w:rPr>
                <w:rFonts w:ascii="宋体" w:hAnsi="宋体" w:cs="MHei-Bold-Identity-H"/>
                <w:bCs/>
                <w:color w:val="000000"/>
                <w:sz w:val="16"/>
                <w:szCs w:val="14"/>
                <w:lang w:eastAsia="zh-HK"/>
              </w:rPr>
            </w:pPr>
          </w:p>
        </w:tc>
        <w:tc>
          <w:tcPr>
            <w:tcW w:w="1022" w:type="pct"/>
            <w:vAlign w:val="center"/>
          </w:tcPr>
          <w:p w14:paraId="0B51680B" w14:textId="77777777" w:rsidR="00B762F4" w:rsidRPr="00BD454A" w:rsidRDefault="00B762F4" w:rsidP="00B762F4">
            <w:pPr>
              <w:tabs>
                <w:tab w:val="decimal" w:pos="1380"/>
                <w:tab w:val="decimal" w:pos="1422"/>
              </w:tabs>
              <w:autoSpaceDE w:val="0"/>
              <w:autoSpaceDN w:val="0"/>
              <w:adjustRightInd w:val="0"/>
              <w:jc w:val="left"/>
              <w:rPr>
                <w:rFonts w:ascii="宋体" w:hAnsi="宋体" w:cs="MHei-Bold-Identity-H"/>
                <w:bCs/>
                <w:color w:val="000000"/>
                <w:sz w:val="16"/>
                <w:szCs w:val="14"/>
                <w:highlight w:val="yellow"/>
              </w:rPr>
            </w:pPr>
          </w:p>
        </w:tc>
      </w:tr>
      <w:tr w:rsidR="00B762F4" w:rsidRPr="00BD454A" w14:paraId="09E4AD4D" w14:textId="77777777" w:rsidTr="00B762F4">
        <w:trPr>
          <w:gridAfter w:val="1"/>
          <w:wAfter w:w="9" w:type="pct"/>
        </w:trPr>
        <w:tc>
          <w:tcPr>
            <w:tcW w:w="2809" w:type="pct"/>
            <w:vAlign w:val="center"/>
          </w:tcPr>
          <w:p w14:paraId="28546D11" w14:textId="74A8AB16" w:rsidR="00B762F4" w:rsidRPr="00BD454A" w:rsidRDefault="00517B1C" w:rsidP="00B762F4">
            <w:pPr>
              <w:autoSpaceDE w:val="0"/>
              <w:autoSpaceDN w:val="0"/>
              <w:adjustRightInd w:val="0"/>
              <w:rPr>
                <w:rFonts w:ascii="宋体" w:hAnsi="宋体" w:cs="MSung-Light-Identity-H"/>
                <w:b/>
                <w:bCs/>
                <w:color w:val="000000"/>
                <w:sz w:val="16"/>
                <w:szCs w:val="16"/>
              </w:rPr>
            </w:pPr>
            <w:r w:rsidRPr="006A746E">
              <w:rPr>
                <w:rFonts w:ascii="宋体" w:eastAsia="PMingLiU" w:hAnsi="宋体" w:cs="MSung-Light-Identity-H" w:hint="eastAsia"/>
                <w:bCs/>
                <w:color w:val="000000"/>
                <w:sz w:val="16"/>
                <w:szCs w:val="16"/>
                <w:lang w:eastAsia="zh-TW"/>
              </w:rPr>
              <w:t>中國企業所得稅</w:t>
            </w:r>
          </w:p>
        </w:tc>
        <w:tc>
          <w:tcPr>
            <w:tcW w:w="1021" w:type="pct"/>
          </w:tcPr>
          <w:p w14:paraId="49E8E9CF" w14:textId="05B858FE" w:rsidR="00B762F4" w:rsidRPr="004F5E6F" w:rsidRDefault="00517B1C" w:rsidP="00B762F4">
            <w:pPr>
              <w:tabs>
                <w:tab w:val="decimal" w:pos="1422"/>
              </w:tabs>
              <w:autoSpaceDE w:val="0"/>
              <w:autoSpaceDN w:val="0"/>
              <w:adjustRightInd w:val="0"/>
              <w:jc w:val="left"/>
              <w:rPr>
                <w:rFonts w:ascii="宋体" w:hAnsi="宋体" w:cs="MHei-Bold-Identity-H"/>
                <w:b/>
                <w:bCs/>
                <w:color w:val="000000"/>
                <w:sz w:val="16"/>
                <w:szCs w:val="16"/>
                <w:lang w:eastAsia="zh-HK"/>
              </w:rPr>
            </w:pPr>
            <w:r w:rsidRPr="006A746E">
              <w:rPr>
                <w:rFonts w:ascii="宋体" w:eastAsia="PMingLiU" w:hAnsi="宋体" w:cs="MHei-Bold-Identity-H"/>
                <w:b/>
                <w:bCs/>
                <w:color w:val="000000"/>
                <w:sz w:val="16"/>
                <w:szCs w:val="16"/>
                <w:lang w:eastAsia="zh-TW"/>
              </w:rPr>
              <w:t>86,047</w:t>
            </w:r>
          </w:p>
        </w:tc>
        <w:tc>
          <w:tcPr>
            <w:tcW w:w="139" w:type="pct"/>
            <w:vAlign w:val="center"/>
          </w:tcPr>
          <w:p w14:paraId="075E92BA" w14:textId="77777777" w:rsidR="00B762F4" w:rsidRPr="004F5E6F" w:rsidRDefault="00B762F4" w:rsidP="00B762F4">
            <w:pPr>
              <w:tabs>
                <w:tab w:val="decimal" w:pos="1331"/>
                <w:tab w:val="decimal" w:pos="1422"/>
              </w:tabs>
              <w:autoSpaceDE w:val="0"/>
              <w:autoSpaceDN w:val="0"/>
              <w:adjustRightInd w:val="0"/>
              <w:jc w:val="left"/>
              <w:rPr>
                <w:rFonts w:ascii="宋体" w:hAnsi="宋体" w:cs="MHei-Bold-Identity-H"/>
                <w:bCs/>
                <w:color w:val="000000"/>
                <w:sz w:val="16"/>
                <w:szCs w:val="14"/>
                <w:lang w:eastAsia="zh-HK"/>
              </w:rPr>
            </w:pPr>
          </w:p>
        </w:tc>
        <w:tc>
          <w:tcPr>
            <w:tcW w:w="1022" w:type="pct"/>
            <w:shd w:val="clear" w:color="auto" w:fill="auto"/>
          </w:tcPr>
          <w:p w14:paraId="522FABF5" w14:textId="0C3AAE44" w:rsidR="00B762F4" w:rsidRPr="005351A8" w:rsidRDefault="00517B1C" w:rsidP="00B762F4">
            <w:pPr>
              <w:tabs>
                <w:tab w:val="decimal" w:pos="1422"/>
              </w:tabs>
              <w:autoSpaceDE w:val="0"/>
              <w:autoSpaceDN w:val="0"/>
              <w:adjustRightInd w:val="0"/>
              <w:jc w:val="left"/>
              <w:rPr>
                <w:rFonts w:ascii="宋体" w:hAnsi="宋体" w:cs="MHei-Bold-Identity-H"/>
                <w:bCs/>
                <w:color w:val="000000"/>
                <w:sz w:val="16"/>
                <w:szCs w:val="14"/>
                <w:lang w:eastAsia="zh-HK"/>
              </w:rPr>
            </w:pPr>
            <w:r w:rsidRPr="006A746E">
              <w:rPr>
                <w:rFonts w:ascii="宋体" w:eastAsia="PMingLiU" w:hAnsi="宋体" w:cs="MHei-Bold-Identity-H"/>
                <w:bCs/>
                <w:color w:val="000000"/>
                <w:sz w:val="16"/>
                <w:szCs w:val="16"/>
                <w:lang w:eastAsia="zh-TW"/>
              </w:rPr>
              <w:t>28,480</w:t>
            </w:r>
          </w:p>
        </w:tc>
      </w:tr>
      <w:tr w:rsidR="00B762F4" w:rsidRPr="00BD454A" w14:paraId="36707D28" w14:textId="77777777" w:rsidTr="00B762F4">
        <w:trPr>
          <w:gridAfter w:val="1"/>
          <w:wAfter w:w="9" w:type="pct"/>
        </w:trPr>
        <w:tc>
          <w:tcPr>
            <w:tcW w:w="2809" w:type="pct"/>
            <w:vAlign w:val="center"/>
          </w:tcPr>
          <w:p w14:paraId="24D9078A" w14:textId="423C1DB3" w:rsidR="00B762F4" w:rsidRPr="00BD454A" w:rsidRDefault="00517B1C" w:rsidP="00B762F4">
            <w:pPr>
              <w:autoSpaceDE w:val="0"/>
              <w:autoSpaceDN w:val="0"/>
              <w:adjustRightInd w:val="0"/>
              <w:rPr>
                <w:rFonts w:ascii="宋体" w:hAnsi="宋体" w:cs="MSung-Light-Identity-H"/>
                <w:b/>
                <w:bCs/>
                <w:color w:val="000000"/>
                <w:sz w:val="16"/>
                <w:szCs w:val="16"/>
              </w:rPr>
            </w:pPr>
            <w:r w:rsidRPr="006A746E">
              <w:rPr>
                <w:rFonts w:ascii="宋体" w:eastAsia="PMingLiU" w:hAnsi="宋体" w:cs="MSung-Light-Identity-H" w:hint="eastAsia"/>
                <w:bCs/>
                <w:color w:val="000000"/>
                <w:sz w:val="16"/>
                <w:szCs w:val="16"/>
                <w:lang w:eastAsia="zh-TW"/>
              </w:rPr>
              <w:t>海外企業所得稅</w:t>
            </w:r>
          </w:p>
        </w:tc>
        <w:tc>
          <w:tcPr>
            <w:tcW w:w="1021" w:type="pct"/>
          </w:tcPr>
          <w:p w14:paraId="35030530" w14:textId="174C424F" w:rsidR="00B762F4" w:rsidRPr="004F5E6F" w:rsidRDefault="00517B1C" w:rsidP="00B762F4">
            <w:pPr>
              <w:tabs>
                <w:tab w:val="decimal" w:pos="1422"/>
              </w:tabs>
              <w:autoSpaceDE w:val="0"/>
              <w:autoSpaceDN w:val="0"/>
              <w:adjustRightInd w:val="0"/>
              <w:jc w:val="left"/>
              <w:rPr>
                <w:rFonts w:ascii="宋体" w:hAnsi="宋体" w:cs="MHei-Bold-Identity-H"/>
                <w:b/>
                <w:bCs/>
                <w:color w:val="000000"/>
                <w:sz w:val="16"/>
                <w:szCs w:val="16"/>
                <w:lang w:eastAsia="zh-HK"/>
              </w:rPr>
            </w:pPr>
            <w:r w:rsidRPr="006A746E">
              <w:rPr>
                <w:rFonts w:ascii="宋体" w:eastAsia="PMingLiU" w:hAnsi="宋体" w:cs="MHei-Bold-Identity-H"/>
                <w:b/>
                <w:bCs/>
                <w:color w:val="000000"/>
                <w:sz w:val="16"/>
                <w:szCs w:val="16"/>
                <w:lang w:eastAsia="zh-TW"/>
              </w:rPr>
              <w:t>283,912</w:t>
            </w:r>
          </w:p>
        </w:tc>
        <w:tc>
          <w:tcPr>
            <w:tcW w:w="139" w:type="pct"/>
            <w:vAlign w:val="center"/>
          </w:tcPr>
          <w:p w14:paraId="4FEAC3ED" w14:textId="77777777" w:rsidR="00B762F4" w:rsidRPr="004F5E6F" w:rsidRDefault="00B762F4" w:rsidP="00B762F4">
            <w:pPr>
              <w:tabs>
                <w:tab w:val="decimal" w:pos="1331"/>
                <w:tab w:val="decimal" w:pos="1422"/>
              </w:tabs>
              <w:autoSpaceDE w:val="0"/>
              <w:autoSpaceDN w:val="0"/>
              <w:adjustRightInd w:val="0"/>
              <w:jc w:val="left"/>
              <w:rPr>
                <w:rFonts w:ascii="宋体" w:hAnsi="宋体" w:cs="MHei-Bold-Identity-H"/>
                <w:bCs/>
                <w:color w:val="000000"/>
                <w:sz w:val="16"/>
                <w:szCs w:val="14"/>
                <w:lang w:eastAsia="zh-HK"/>
              </w:rPr>
            </w:pPr>
          </w:p>
        </w:tc>
        <w:tc>
          <w:tcPr>
            <w:tcW w:w="1022" w:type="pct"/>
            <w:shd w:val="clear" w:color="auto" w:fill="auto"/>
          </w:tcPr>
          <w:p w14:paraId="7C6B2B7E" w14:textId="639881DA" w:rsidR="00B762F4" w:rsidRPr="005351A8" w:rsidRDefault="00517B1C" w:rsidP="00B762F4">
            <w:pPr>
              <w:tabs>
                <w:tab w:val="decimal" w:pos="1422"/>
              </w:tabs>
              <w:autoSpaceDE w:val="0"/>
              <w:autoSpaceDN w:val="0"/>
              <w:adjustRightInd w:val="0"/>
              <w:jc w:val="left"/>
              <w:rPr>
                <w:rFonts w:ascii="宋体" w:hAnsi="宋体" w:cs="MHei-Bold-Identity-H"/>
                <w:bCs/>
                <w:color w:val="000000"/>
                <w:sz w:val="16"/>
                <w:szCs w:val="14"/>
                <w:lang w:eastAsia="zh-HK"/>
              </w:rPr>
            </w:pPr>
            <w:r w:rsidRPr="006A746E">
              <w:rPr>
                <w:rFonts w:ascii="宋体" w:eastAsia="PMingLiU" w:hAnsi="宋体" w:cs="MHei-Bold-Identity-H"/>
                <w:bCs/>
                <w:color w:val="000000"/>
                <w:sz w:val="16"/>
                <w:szCs w:val="16"/>
                <w:lang w:eastAsia="zh-TW"/>
              </w:rPr>
              <w:t>369,522</w:t>
            </w:r>
          </w:p>
        </w:tc>
      </w:tr>
      <w:tr w:rsidR="00B762F4" w:rsidRPr="00BD454A" w14:paraId="19C7A039" w14:textId="77777777" w:rsidTr="00B762F4">
        <w:trPr>
          <w:gridAfter w:val="1"/>
          <w:wAfter w:w="9" w:type="pct"/>
          <w:trHeight w:val="72"/>
        </w:trPr>
        <w:tc>
          <w:tcPr>
            <w:tcW w:w="2809" w:type="pct"/>
            <w:vAlign w:val="center"/>
          </w:tcPr>
          <w:p w14:paraId="147E2F17" w14:textId="77777777" w:rsidR="00B762F4" w:rsidRPr="00BD454A" w:rsidRDefault="00B762F4" w:rsidP="00B762F4">
            <w:pPr>
              <w:autoSpaceDE w:val="0"/>
              <w:autoSpaceDN w:val="0"/>
              <w:adjustRightInd w:val="0"/>
              <w:jc w:val="right"/>
              <w:rPr>
                <w:rFonts w:ascii="宋体" w:hAnsi="宋体" w:cs="MSung-Light-Identity-H"/>
                <w:b/>
                <w:bCs/>
                <w:color w:val="000000"/>
                <w:sz w:val="4"/>
                <w:szCs w:val="4"/>
                <w:lang w:eastAsia="zh-HK"/>
              </w:rPr>
            </w:pPr>
          </w:p>
        </w:tc>
        <w:tc>
          <w:tcPr>
            <w:tcW w:w="1021" w:type="pct"/>
            <w:tcBorders>
              <w:bottom w:val="single" w:sz="4" w:space="0" w:color="auto"/>
            </w:tcBorders>
            <w:vAlign w:val="center"/>
          </w:tcPr>
          <w:p w14:paraId="47E14ABD" w14:textId="77777777" w:rsidR="00B762F4" w:rsidRPr="004F5E6F" w:rsidRDefault="00B762F4" w:rsidP="00B762F4">
            <w:pPr>
              <w:tabs>
                <w:tab w:val="decimal" w:pos="1422"/>
              </w:tabs>
              <w:autoSpaceDE w:val="0"/>
              <w:autoSpaceDN w:val="0"/>
              <w:adjustRightInd w:val="0"/>
              <w:jc w:val="left"/>
              <w:rPr>
                <w:rFonts w:ascii="宋体" w:hAnsi="宋体" w:cs="MHei-Bold-Identity-H"/>
                <w:b/>
                <w:bCs/>
                <w:color w:val="000000"/>
                <w:sz w:val="4"/>
                <w:szCs w:val="4"/>
                <w:lang w:eastAsia="zh-HK"/>
              </w:rPr>
            </w:pPr>
          </w:p>
        </w:tc>
        <w:tc>
          <w:tcPr>
            <w:tcW w:w="139" w:type="pct"/>
            <w:vAlign w:val="center"/>
          </w:tcPr>
          <w:p w14:paraId="28FD1625" w14:textId="77777777" w:rsidR="00B762F4" w:rsidRPr="004F5E6F" w:rsidRDefault="00B762F4" w:rsidP="00B762F4">
            <w:pPr>
              <w:tabs>
                <w:tab w:val="decimal" w:pos="1331"/>
                <w:tab w:val="decimal" w:pos="1422"/>
              </w:tabs>
              <w:autoSpaceDE w:val="0"/>
              <w:autoSpaceDN w:val="0"/>
              <w:adjustRightInd w:val="0"/>
              <w:jc w:val="left"/>
              <w:rPr>
                <w:rFonts w:ascii="宋体" w:hAnsi="宋体" w:cs="MHei-Bold-Identity-H"/>
                <w:bCs/>
                <w:color w:val="000000"/>
                <w:sz w:val="4"/>
                <w:szCs w:val="4"/>
                <w:lang w:eastAsia="zh-HK"/>
              </w:rPr>
            </w:pPr>
          </w:p>
        </w:tc>
        <w:tc>
          <w:tcPr>
            <w:tcW w:w="1022" w:type="pct"/>
            <w:tcBorders>
              <w:bottom w:val="single" w:sz="4" w:space="0" w:color="auto"/>
            </w:tcBorders>
            <w:vAlign w:val="center"/>
          </w:tcPr>
          <w:p w14:paraId="104748FC" w14:textId="77777777" w:rsidR="00B762F4" w:rsidRPr="005351A8" w:rsidRDefault="00B762F4" w:rsidP="00B762F4">
            <w:pPr>
              <w:tabs>
                <w:tab w:val="decimal" w:pos="1422"/>
              </w:tabs>
              <w:autoSpaceDE w:val="0"/>
              <w:autoSpaceDN w:val="0"/>
              <w:adjustRightInd w:val="0"/>
              <w:jc w:val="left"/>
              <w:rPr>
                <w:rFonts w:ascii="宋体" w:hAnsi="宋体" w:cs="MHei-Bold-Identity-H"/>
                <w:bCs/>
                <w:color w:val="000000"/>
                <w:sz w:val="4"/>
                <w:szCs w:val="4"/>
                <w:lang w:eastAsia="zh-HK"/>
              </w:rPr>
            </w:pPr>
          </w:p>
        </w:tc>
      </w:tr>
      <w:tr w:rsidR="00B762F4" w:rsidRPr="00BD454A" w14:paraId="766AC40F" w14:textId="77777777" w:rsidTr="00B762F4">
        <w:trPr>
          <w:gridAfter w:val="1"/>
          <w:wAfter w:w="9" w:type="pct"/>
        </w:trPr>
        <w:tc>
          <w:tcPr>
            <w:tcW w:w="2809" w:type="pct"/>
            <w:vAlign w:val="center"/>
          </w:tcPr>
          <w:p w14:paraId="1A5A78C9" w14:textId="77777777" w:rsidR="00B762F4" w:rsidRPr="00BD454A" w:rsidRDefault="00B762F4" w:rsidP="00B762F4">
            <w:pPr>
              <w:autoSpaceDE w:val="0"/>
              <w:autoSpaceDN w:val="0"/>
              <w:adjustRightInd w:val="0"/>
              <w:rPr>
                <w:rFonts w:ascii="宋体" w:hAnsi="宋体" w:cs="MSung-Light-Identity-H"/>
                <w:b/>
                <w:bCs/>
                <w:color w:val="000000"/>
                <w:sz w:val="16"/>
                <w:szCs w:val="16"/>
              </w:rPr>
            </w:pPr>
          </w:p>
        </w:tc>
        <w:tc>
          <w:tcPr>
            <w:tcW w:w="1021" w:type="pct"/>
            <w:tcBorders>
              <w:top w:val="single" w:sz="4" w:space="0" w:color="auto"/>
            </w:tcBorders>
            <w:vAlign w:val="center"/>
          </w:tcPr>
          <w:p w14:paraId="1BD874D7" w14:textId="6CBA6807" w:rsidR="00B762F4" w:rsidRPr="004F5E6F" w:rsidRDefault="00517B1C" w:rsidP="00B762F4">
            <w:pPr>
              <w:tabs>
                <w:tab w:val="decimal" w:pos="1422"/>
              </w:tabs>
              <w:autoSpaceDE w:val="0"/>
              <w:autoSpaceDN w:val="0"/>
              <w:adjustRightInd w:val="0"/>
              <w:jc w:val="left"/>
              <w:rPr>
                <w:rFonts w:ascii="宋体" w:hAnsi="宋体" w:cs="MHei-Bold-Identity-H"/>
                <w:b/>
                <w:bCs/>
                <w:color w:val="000000"/>
                <w:sz w:val="16"/>
                <w:szCs w:val="16"/>
                <w:lang w:eastAsia="zh-HK"/>
              </w:rPr>
            </w:pPr>
            <w:r w:rsidRPr="006A746E">
              <w:rPr>
                <w:rFonts w:ascii="宋体" w:eastAsia="PMingLiU" w:hAnsi="宋体" w:cs="MHei-Bold-Identity-H"/>
                <w:b/>
                <w:bCs/>
                <w:color w:val="000000"/>
                <w:sz w:val="16"/>
                <w:szCs w:val="16"/>
                <w:lang w:eastAsia="zh-TW"/>
              </w:rPr>
              <w:t>369,959</w:t>
            </w:r>
          </w:p>
        </w:tc>
        <w:tc>
          <w:tcPr>
            <w:tcW w:w="139" w:type="pct"/>
            <w:vAlign w:val="center"/>
          </w:tcPr>
          <w:p w14:paraId="5A0709F6" w14:textId="77777777" w:rsidR="00B762F4" w:rsidRPr="004F5E6F" w:rsidRDefault="00B762F4" w:rsidP="00B762F4">
            <w:pPr>
              <w:tabs>
                <w:tab w:val="decimal" w:pos="1331"/>
                <w:tab w:val="decimal" w:pos="1422"/>
              </w:tabs>
              <w:autoSpaceDE w:val="0"/>
              <w:autoSpaceDN w:val="0"/>
              <w:adjustRightInd w:val="0"/>
              <w:jc w:val="left"/>
              <w:rPr>
                <w:rFonts w:ascii="宋体" w:hAnsi="宋体" w:cs="MHei-Bold-Identity-H"/>
                <w:bCs/>
                <w:color w:val="000000"/>
                <w:sz w:val="16"/>
                <w:szCs w:val="14"/>
                <w:lang w:eastAsia="zh-HK"/>
              </w:rPr>
            </w:pPr>
          </w:p>
        </w:tc>
        <w:tc>
          <w:tcPr>
            <w:tcW w:w="1022" w:type="pct"/>
            <w:tcBorders>
              <w:top w:val="single" w:sz="4" w:space="0" w:color="auto"/>
            </w:tcBorders>
            <w:vAlign w:val="center"/>
          </w:tcPr>
          <w:p w14:paraId="5B160280" w14:textId="4635BA98" w:rsidR="00B762F4" w:rsidRPr="005351A8" w:rsidRDefault="00517B1C" w:rsidP="00B762F4">
            <w:pPr>
              <w:tabs>
                <w:tab w:val="decimal" w:pos="1422"/>
              </w:tabs>
              <w:autoSpaceDE w:val="0"/>
              <w:autoSpaceDN w:val="0"/>
              <w:adjustRightInd w:val="0"/>
              <w:jc w:val="left"/>
              <w:rPr>
                <w:rFonts w:ascii="宋体" w:hAnsi="宋体" w:cs="MHei-Bold-Identity-H"/>
                <w:bCs/>
                <w:color w:val="000000"/>
                <w:sz w:val="16"/>
                <w:szCs w:val="14"/>
                <w:lang w:eastAsia="zh-HK"/>
              </w:rPr>
            </w:pPr>
            <w:r w:rsidRPr="006A746E">
              <w:rPr>
                <w:rFonts w:ascii="宋体" w:eastAsia="PMingLiU" w:hAnsi="宋体" w:cs="MHei-Bold-Identity-H"/>
                <w:bCs/>
                <w:color w:val="000000"/>
                <w:sz w:val="16"/>
                <w:szCs w:val="16"/>
                <w:lang w:eastAsia="zh-TW"/>
              </w:rPr>
              <w:t>398,002</w:t>
            </w:r>
          </w:p>
        </w:tc>
      </w:tr>
      <w:tr w:rsidR="00B762F4" w:rsidRPr="00BD454A" w14:paraId="05CE807E" w14:textId="77777777" w:rsidTr="00B762F4">
        <w:trPr>
          <w:gridAfter w:val="1"/>
          <w:wAfter w:w="9" w:type="pct"/>
        </w:trPr>
        <w:tc>
          <w:tcPr>
            <w:tcW w:w="2809" w:type="pct"/>
            <w:vAlign w:val="center"/>
          </w:tcPr>
          <w:p w14:paraId="78F0724D" w14:textId="16444259" w:rsidR="00B762F4" w:rsidRPr="00BD454A" w:rsidRDefault="00517B1C" w:rsidP="00B762F4">
            <w:pPr>
              <w:autoSpaceDE w:val="0"/>
              <w:autoSpaceDN w:val="0"/>
              <w:adjustRightInd w:val="0"/>
              <w:rPr>
                <w:rFonts w:ascii="宋体" w:hAnsi="宋体" w:cs="MSung-Light-Identity-H"/>
                <w:b/>
                <w:bCs/>
                <w:color w:val="000000"/>
                <w:sz w:val="16"/>
                <w:szCs w:val="16"/>
              </w:rPr>
            </w:pPr>
            <w:r w:rsidRPr="006A746E">
              <w:rPr>
                <w:rFonts w:ascii="宋体" w:eastAsia="PMingLiU" w:hAnsi="宋体" w:cs="MSung-Light-Identity-H" w:hint="eastAsia"/>
                <w:b/>
                <w:bCs/>
                <w:color w:val="000000"/>
                <w:sz w:val="16"/>
                <w:szCs w:val="16"/>
                <w:lang w:eastAsia="zh-TW"/>
              </w:rPr>
              <w:t>遞延稅項</w:t>
            </w:r>
          </w:p>
        </w:tc>
        <w:tc>
          <w:tcPr>
            <w:tcW w:w="1021" w:type="pct"/>
            <w:vAlign w:val="center"/>
          </w:tcPr>
          <w:p w14:paraId="3B5DE1BE" w14:textId="77777777" w:rsidR="00B762F4" w:rsidRPr="004F5E6F" w:rsidRDefault="00B762F4" w:rsidP="00B762F4">
            <w:pPr>
              <w:tabs>
                <w:tab w:val="decimal" w:pos="1422"/>
              </w:tabs>
              <w:autoSpaceDE w:val="0"/>
              <w:autoSpaceDN w:val="0"/>
              <w:adjustRightInd w:val="0"/>
              <w:jc w:val="left"/>
              <w:rPr>
                <w:rFonts w:ascii="宋体" w:hAnsi="宋体" w:cs="MHei-Bold-Identity-H"/>
                <w:b/>
                <w:bCs/>
                <w:color w:val="000000"/>
                <w:sz w:val="16"/>
                <w:szCs w:val="16"/>
                <w:lang w:eastAsia="zh-HK"/>
              </w:rPr>
            </w:pPr>
          </w:p>
        </w:tc>
        <w:tc>
          <w:tcPr>
            <w:tcW w:w="139" w:type="pct"/>
            <w:vAlign w:val="center"/>
          </w:tcPr>
          <w:p w14:paraId="1BAA13E9" w14:textId="77777777" w:rsidR="00B762F4" w:rsidRPr="004F5E6F" w:rsidRDefault="00B762F4" w:rsidP="00B762F4">
            <w:pPr>
              <w:tabs>
                <w:tab w:val="decimal" w:pos="1331"/>
                <w:tab w:val="decimal" w:pos="1422"/>
              </w:tabs>
              <w:autoSpaceDE w:val="0"/>
              <w:autoSpaceDN w:val="0"/>
              <w:adjustRightInd w:val="0"/>
              <w:jc w:val="left"/>
              <w:rPr>
                <w:rFonts w:ascii="宋体" w:hAnsi="宋体" w:cs="MHei-Bold-Identity-H"/>
                <w:bCs/>
                <w:color w:val="000000"/>
                <w:sz w:val="16"/>
                <w:szCs w:val="14"/>
                <w:lang w:eastAsia="zh-HK"/>
              </w:rPr>
            </w:pPr>
          </w:p>
        </w:tc>
        <w:tc>
          <w:tcPr>
            <w:tcW w:w="1022" w:type="pct"/>
            <w:vAlign w:val="center"/>
          </w:tcPr>
          <w:p w14:paraId="66CA9BF9" w14:textId="77777777" w:rsidR="00B762F4" w:rsidRPr="005351A8" w:rsidRDefault="00B762F4" w:rsidP="00B762F4">
            <w:pPr>
              <w:tabs>
                <w:tab w:val="decimal" w:pos="1422"/>
              </w:tabs>
              <w:autoSpaceDE w:val="0"/>
              <w:autoSpaceDN w:val="0"/>
              <w:adjustRightInd w:val="0"/>
              <w:jc w:val="left"/>
              <w:rPr>
                <w:rFonts w:ascii="宋体" w:hAnsi="宋体" w:cs="MHei-Bold-Identity-H"/>
                <w:bCs/>
                <w:color w:val="000000"/>
                <w:sz w:val="16"/>
                <w:szCs w:val="14"/>
                <w:lang w:eastAsia="zh-HK"/>
              </w:rPr>
            </w:pPr>
          </w:p>
        </w:tc>
      </w:tr>
      <w:tr w:rsidR="00B762F4" w:rsidRPr="00BD454A" w14:paraId="42972762" w14:textId="77777777" w:rsidTr="00B762F4">
        <w:trPr>
          <w:gridAfter w:val="1"/>
          <w:wAfter w:w="9" w:type="pct"/>
        </w:trPr>
        <w:tc>
          <w:tcPr>
            <w:tcW w:w="2809" w:type="pct"/>
            <w:vAlign w:val="center"/>
          </w:tcPr>
          <w:p w14:paraId="5E241DDD" w14:textId="6E601858" w:rsidR="00B762F4" w:rsidRPr="004F5E6F" w:rsidRDefault="00517B1C" w:rsidP="00B762F4">
            <w:pPr>
              <w:autoSpaceDE w:val="0"/>
              <w:autoSpaceDN w:val="0"/>
              <w:adjustRightInd w:val="0"/>
              <w:rPr>
                <w:rFonts w:ascii="宋体" w:hAnsi="宋体" w:cs="MSung-Light-Identity-H"/>
                <w:b/>
                <w:bCs/>
                <w:color w:val="000000"/>
                <w:sz w:val="16"/>
                <w:szCs w:val="16"/>
                <w:lang w:eastAsia="zh-TW"/>
              </w:rPr>
            </w:pPr>
            <w:r w:rsidRPr="006A746E">
              <w:rPr>
                <w:rFonts w:ascii="宋体" w:eastAsia="PMingLiU" w:hAnsi="宋体" w:cs="MSung-Light-Identity-H" w:hint="eastAsia"/>
                <w:bCs/>
                <w:color w:val="000000"/>
                <w:sz w:val="16"/>
                <w:szCs w:val="16"/>
                <w:lang w:eastAsia="zh-TW"/>
              </w:rPr>
              <w:t>暫時差異的產生及轉回</w:t>
            </w:r>
            <w:r w:rsidRPr="006A746E">
              <w:rPr>
                <w:rFonts w:ascii="宋体" w:eastAsia="PMingLiU" w:hAnsi="宋体" w:cs="MSung-Light-Identity-H"/>
                <w:bCs/>
                <w:color w:val="000000"/>
                <w:sz w:val="16"/>
                <w:szCs w:val="16"/>
                <w:lang w:eastAsia="zh-TW"/>
              </w:rPr>
              <w:t xml:space="preserve"> </w:t>
            </w:r>
          </w:p>
        </w:tc>
        <w:tc>
          <w:tcPr>
            <w:tcW w:w="1021" w:type="pct"/>
            <w:vAlign w:val="center"/>
          </w:tcPr>
          <w:p w14:paraId="2A9A9B0D" w14:textId="7792DC41" w:rsidR="00B762F4" w:rsidRPr="004F5E6F" w:rsidRDefault="00517B1C" w:rsidP="00B762F4">
            <w:pPr>
              <w:tabs>
                <w:tab w:val="decimal" w:pos="1422"/>
              </w:tabs>
              <w:autoSpaceDE w:val="0"/>
              <w:autoSpaceDN w:val="0"/>
              <w:adjustRightInd w:val="0"/>
              <w:jc w:val="left"/>
              <w:rPr>
                <w:rFonts w:ascii="宋体" w:hAnsi="宋体" w:cs="MHei-Bold-Identity-H"/>
                <w:b/>
                <w:bCs/>
                <w:color w:val="000000"/>
                <w:sz w:val="16"/>
                <w:szCs w:val="16"/>
                <w:lang w:eastAsia="zh-HK"/>
              </w:rPr>
            </w:pPr>
            <w:r w:rsidRPr="006A746E">
              <w:rPr>
                <w:rFonts w:ascii="宋体" w:eastAsia="PMingLiU" w:hAnsi="宋体" w:cs="MHei-Bold-Identity-H"/>
                <w:b/>
                <w:bCs/>
                <w:color w:val="000000"/>
                <w:sz w:val="16"/>
                <w:szCs w:val="16"/>
                <w:lang w:eastAsia="zh-TW"/>
              </w:rPr>
              <w:t>71,565</w:t>
            </w:r>
          </w:p>
        </w:tc>
        <w:tc>
          <w:tcPr>
            <w:tcW w:w="139" w:type="pct"/>
            <w:vAlign w:val="center"/>
          </w:tcPr>
          <w:p w14:paraId="083B0D8E" w14:textId="77777777" w:rsidR="00B762F4" w:rsidRPr="004F5E6F" w:rsidRDefault="00B762F4" w:rsidP="00B762F4">
            <w:pPr>
              <w:tabs>
                <w:tab w:val="decimal" w:pos="1331"/>
                <w:tab w:val="decimal" w:pos="1422"/>
              </w:tabs>
              <w:autoSpaceDE w:val="0"/>
              <w:autoSpaceDN w:val="0"/>
              <w:adjustRightInd w:val="0"/>
              <w:jc w:val="left"/>
              <w:rPr>
                <w:rFonts w:ascii="宋体" w:hAnsi="宋体" w:cs="MHei-Bold-Identity-H"/>
                <w:bCs/>
                <w:color w:val="000000"/>
                <w:sz w:val="16"/>
                <w:szCs w:val="14"/>
                <w:lang w:eastAsia="zh-HK"/>
              </w:rPr>
            </w:pPr>
          </w:p>
        </w:tc>
        <w:tc>
          <w:tcPr>
            <w:tcW w:w="1022" w:type="pct"/>
            <w:vAlign w:val="center"/>
          </w:tcPr>
          <w:p w14:paraId="5C83AD2B" w14:textId="5818A638" w:rsidR="00B762F4" w:rsidRPr="005351A8" w:rsidRDefault="00517B1C" w:rsidP="00B762F4">
            <w:pPr>
              <w:tabs>
                <w:tab w:val="decimal" w:pos="1422"/>
              </w:tabs>
              <w:autoSpaceDE w:val="0"/>
              <w:autoSpaceDN w:val="0"/>
              <w:adjustRightInd w:val="0"/>
              <w:jc w:val="left"/>
              <w:rPr>
                <w:rFonts w:ascii="宋体" w:hAnsi="宋体" w:cs="MHei-Bold-Identity-H"/>
                <w:bCs/>
                <w:color w:val="000000"/>
                <w:sz w:val="16"/>
                <w:szCs w:val="14"/>
                <w:lang w:eastAsia="zh-HK"/>
              </w:rPr>
            </w:pPr>
            <w:r w:rsidRPr="006A746E">
              <w:rPr>
                <w:rFonts w:ascii="宋体" w:eastAsia="PMingLiU" w:hAnsi="宋体" w:cs="MHei-Bold-Identity-H"/>
                <w:bCs/>
                <w:color w:val="000000"/>
                <w:sz w:val="16"/>
                <w:szCs w:val="16"/>
                <w:lang w:eastAsia="zh-TW"/>
              </w:rPr>
              <w:t>(24,421)</w:t>
            </w:r>
          </w:p>
        </w:tc>
      </w:tr>
      <w:tr w:rsidR="00B762F4" w:rsidRPr="00BD454A" w14:paraId="47D7A69A" w14:textId="77777777" w:rsidTr="00B762F4">
        <w:trPr>
          <w:gridAfter w:val="1"/>
          <w:wAfter w:w="9" w:type="pct"/>
          <w:trHeight w:val="72"/>
        </w:trPr>
        <w:tc>
          <w:tcPr>
            <w:tcW w:w="2809" w:type="pct"/>
            <w:vAlign w:val="center"/>
          </w:tcPr>
          <w:p w14:paraId="3BCEAF7F" w14:textId="77777777" w:rsidR="00B762F4" w:rsidRPr="00BD454A" w:rsidRDefault="00B762F4" w:rsidP="00B762F4">
            <w:pPr>
              <w:autoSpaceDE w:val="0"/>
              <w:autoSpaceDN w:val="0"/>
              <w:adjustRightInd w:val="0"/>
              <w:rPr>
                <w:rFonts w:ascii="宋体" w:hAnsi="宋体" w:cs="MSung-Light-Identity-H"/>
                <w:b/>
                <w:bCs/>
                <w:color w:val="000000"/>
                <w:sz w:val="4"/>
                <w:szCs w:val="4"/>
              </w:rPr>
            </w:pPr>
          </w:p>
        </w:tc>
        <w:tc>
          <w:tcPr>
            <w:tcW w:w="1021" w:type="pct"/>
            <w:tcBorders>
              <w:bottom w:val="single" w:sz="4" w:space="0" w:color="auto"/>
            </w:tcBorders>
            <w:vAlign w:val="center"/>
          </w:tcPr>
          <w:p w14:paraId="032F6D43" w14:textId="77777777" w:rsidR="00B762F4" w:rsidRPr="004F5E6F" w:rsidRDefault="00B762F4" w:rsidP="00B762F4">
            <w:pPr>
              <w:tabs>
                <w:tab w:val="decimal" w:pos="1422"/>
              </w:tabs>
              <w:autoSpaceDE w:val="0"/>
              <w:autoSpaceDN w:val="0"/>
              <w:adjustRightInd w:val="0"/>
              <w:jc w:val="left"/>
              <w:rPr>
                <w:rFonts w:ascii="宋体" w:hAnsi="宋体" w:cs="MHei-Bold-Identity-H"/>
                <w:b/>
                <w:bCs/>
                <w:color w:val="000000"/>
                <w:sz w:val="4"/>
                <w:szCs w:val="4"/>
                <w:lang w:eastAsia="zh-HK"/>
              </w:rPr>
            </w:pPr>
          </w:p>
        </w:tc>
        <w:tc>
          <w:tcPr>
            <w:tcW w:w="139" w:type="pct"/>
            <w:vAlign w:val="center"/>
          </w:tcPr>
          <w:p w14:paraId="4D7F59D0" w14:textId="77777777" w:rsidR="00B762F4" w:rsidRPr="004F5E6F" w:rsidRDefault="00B762F4" w:rsidP="00B762F4">
            <w:pPr>
              <w:tabs>
                <w:tab w:val="decimal" w:pos="1331"/>
                <w:tab w:val="decimal" w:pos="1422"/>
              </w:tabs>
              <w:autoSpaceDE w:val="0"/>
              <w:autoSpaceDN w:val="0"/>
              <w:adjustRightInd w:val="0"/>
              <w:jc w:val="left"/>
              <w:rPr>
                <w:rFonts w:ascii="宋体" w:hAnsi="宋体" w:cs="MHei-Bold-Identity-H"/>
                <w:bCs/>
                <w:color w:val="000000"/>
                <w:sz w:val="4"/>
                <w:szCs w:val="4"/>
                <w:lang w:eastAsia="zh-HK"/>
              </w:rPr>
            </w:pPr>
          </w:p>
        </w:tc>
        <w:tc>
          <w:tcPr>
            <w:tcW w:w="1022" w:type="pct"/>
            <w:tcBorders>
              <w:bottom w:val="single" w:sz="4" w:space="0" w:color="auto"/>
            </w:tcBorders>
            <w:vAlign w:val="center"/>
          </w:tcPr>
          <w:p w14:paraId="29A55C6E" w14:textId="77777777" w:rsidR="00B762F4" w:rsidRPr="005351A8" w:rsidRDefault="00B762F4" w:rsidP="00B762F4">
            <w:pPr>
              <w:tabs>
                <w:tab w:val="decimal" w:pos="1422"/>
              </w:tabs>
              <w:autoSpaceDE w:val="0"/>
              <w:autoSpaceDN w:val="0"/>
              <w:adjustRightInd w:val="0"/>
              <w:jc w:val="left"/>
              <w:rPr>
                <w:rFonts w:ascii="宋体" w:hAnsi="宋体" w:cs="MHei-Bold-Identity-H"/>
                <w:bCs/>
                <w:color w:val="000000"/>
                <w:sz w:val="4"/>
                <w:szCs w:val="4"/>
                <w:lang w:eastAsia="zh-HK"/>
              </w:rPr>
            </w:pPr>
          </w:p>
        </w:tc>
      </w:tr>
      <w:tr w:rsidR="00B762F4" w:rsidRPr="00BD454A" w14:paraId="6FC20CC0" w14:textId="77777777" w:rsidTr="00B762F4">
        <w:trPr>
          <w:gridAfter w:val="1"/>
          <w:wAfter w:w="9" w:type="pct"/>
        </w:trPr>
        <w:tc>
          <w:tcPr>
            <w:tcW w:w="2809" w:type="pct"/>
            <w:vAlign w:val="center"/>
          </w:tcPr>
          <w:p w14:paraId="371F3617" w14:textId="44AD8EE1" w:rsidR="00B762F4" w:rsidRPr="00BD454A" w:rsidRDefault="00517B1C" w:rsidP="00B762F4">
            <w:pPr>
              <w:autoSpaceDE w:val="0"/>
              <w:autoSpaceDN w:val="0"/>
              <w:adjustRightInd w:val="0"/>
              <w:rPr>
                <w:rFonts w:ascii="宋体" w:hAnsi="宋体" w:cs="MSung-Light-Identity-H"/>
                <w:bCs/>
                <w:color w:val="000000"/>
                <w:sz w:val="16"/>
                <w:szCs w:val="16"/>
              </w:rPr>
            </w:pPr>
            <w:r w:rsidRPr="006A746E">
              <w:rPr>
                <w:rFonts w:ascii="宋体" w:eastAsia="PMingLiU" w:hAnsi="宋体" w:cs="MSung-Light-Identity-H" w:hint="eastAsia"/>
                <w:bCs/>
                <w:color w:val="000000"/>
                <w:sz w:val="16"/>
                <w:szCs w:val="16"/>
                <w:lang w:eastAsia="zh-TW"/>
              </w:rPr>
              <w:t>所得稅費用</w:t>
            </w:r>
          </w:p>
        </w:tc>
        <w:tc>
          <w:tcPr>
            <w:tcW w:w="1021" w:type="pct"/>
            <w:tcBorders>
              <w:top w:val="single" w:sz="4" w:space="0" w:color="auto"/>
            </w:tcBorders>
            <w:vAlign w:val="center"/>
          </w:tcPr>
          <w:p w14:paraId="436AE985" w14:textId="514F3417" w:rsidR="00B762F4" w:rsidRPr="004F5E6F" w:rsidRDefault="00517B1C" w:rsidP="00B762F4">
            <w:pPr>
              <w:tabs>
                <w:tab w:val="decimal" w:pos="1422"/>
              </w:tabs>
              <w:autoSpaceDE w:val="0"/>
              <w:autoSpaceDN w:val="0"/>
              <w:adjustRightInd w:val="0"/>
              <w:jc w:val="left"/>
              <w:rPr>
                <w:rFonts w:ascii="宋体" w:hAnsi="宋体" w:cs="MHei-Bold-Identity-H"/>
                <w:b/>
                <w:bCs/>
                <w:color w:val="000000"/>
                <w:sz w:val="16"/>
                <w:szCs w:val="16"/>
                <w:lang w:eastAsia="zh-HK"/>
              </w:rPr>
            </w:pPr>
            <w:r w:rsidRPr="006A746E">
              <w:rPr>
                <w:rFonts w:ascii="宋体" w:eastAsia="PMingLiU" w:hAnsi="宋体" w:cs="MHei-Bold-Identity-H"/>
                <w:b/>
                <w:bCs/>
                <w:color w:val="000000"/>
                <w:sz w:val="16"/>
                <w:szCs w:val="16"/>
                <w:lang w:eastAsia="zh-TW"/>
              </w:rPr>
              <w:t>441,524</w:t>
            </w:r>
          </w:p>
        </w:tc>
        <w:tc>
          <w:tcPr>
            <w:tcW w:w="139" w:type="pct"/>
            <w:vAlign w:val="center"/>
          </w:tcPr>
          <w:p w14:paraId="778D72FF" w14:textId="77777777" w:rsidR="00B762F4" w:rsidRPr="004F5E6F" w:rsidRDefault="00B762F4" w:rsidP="00B762F4">
            <w:pPr>
              <w:tabs>
                <w:tab w:val="decimal" w:pos="1331"/>
                <w:tab w:val="decimal" w:pos="1422"/>
              </w:tabs>
              <w:autoSpaceDE w:val="0"/>
              <w:autoSpaceDN w:val="0"/>
              <w:adjustRightInd w:val="0"/>
              <w:jc w:val="left"/>
              <w:rPr>
                <w:rFonts w:ascii="宋体" w:hAnsi="宋体" w:cs="MHei-Bold-Identity-H"/>
                <w:bCs/>
                <w:color w:val="000000"/>
                <w:sz w:val="16"/>
                <w:szCs w:val="16"/>
                <w:lang w:eastAsia="zh-HK"/>
              </w:rPr>
            </w:pPr>
          </w:p>
        </w:tc>
        <w:tc>
          <w:tcPr>
            <w:tcW w:w="1022" w:type="pct"/>
            <w:tcBorders>
              <w:top w:val="single" w:sz="4" w:space="0" w:color="auto"/>
            </w:tcBorders>
            <w:vAlign w:val="center"/>
          </w:tcPr>
          <w:p w14:paraId="08819F1F" w14:textId="668E34D7" w:rsidR="00B762F4" w:rsidRPr="005351A8" w:rsidRDefault="00517B1C" w:rsidP="00B762F4">
            <w:pPr>
              <w:tabs>
                <w:tab w:val="decimal" w:pos="1422"/>
              </w:tabs>
              <w:autoSpaceDE w:val="0"/>
              <w:autoSpaceDN w:val="0"/>
              <w:adjustRightInd w:val="0"/>
              <w:jc w:val="left"/>
              <w:rPr>
                <w:rFonts w:ascii="宋体" w:hAnsi="宋体" w:cs="MHei-Bold-Identity-H"/>
                <w:bCs/>
                <w:color w:val="000000"/>
                <w:sz w:val="16"/>
                <w:szCs w:val="16"/>
                <w:lang w:eastAsia="zh-HK"/>
              </w:rPr>
            </w:pPr>
            <w:r w:rsidRPr="006A746E">
              <w:rPr>
                <w:rFonts w:ascii="宋体" w:eastAsia="PMingLiU" w:hAnsi="宋体" w:cs="MHei-Bold-Identity-H"/>
                <w:bCs/>
                <w:color w:val="000000"/>
                <w:sz w:val="16"/>
                <w:szCs w:val="16"/>
                <w:lang w:eastAsia="zh-TW"/>
              </w:rPr>
              <w:t>373,581</w:t>
            </w:r>
          </w:p>
        </w:tc>
      </w:tr>
      <w:tr w:rsidR="00B762F4" w:rsidRPr="00BD454A" w14:paraId="320B4265" w14:textId="77777777" w:rsidTr="00B762F4">
        <w:trPr>
          <w:gridAfter w:val="1"/>
          <w:wAfter w:w="9" w:type="pct"/>
        </w:trPr>
        <w:tc>
          <w:tcPr>
            <w:tcW w:w="2809" w:type="pct"/>
          </w:tcPr>
          <w:p w14:paraId="02700D34" w14:textId="77777777" w:rsidR="00B762F4" w:rsidRPr="004F5E6F" w:rsidRDefault="00B762F4" w:rsidP="00B762F4">
            <w:pPr>
              <w:autoSpaceDE w:val="0"/>
              <w:autoSpaceDN w:val="0"/>
              <w:adjustRightInd w:val="0"/>
              <w:rPr>
                <w:rFonts w:ascii="宋体" w:hAnsi="宋体" w:cs="MHei-Bold-Identity-H"/>
                <w:bCs/>
                <w:color w:val="000000"/>
                <w:sz w:val="4"/>
                <w:szCs w:val="4"/>
              </w:rPr>
            </w:pPr>
          </w:p>
        </w:tc>
        <w:tc>
          <w:tcPr>
            <w:tcW w:w="1021" w:type="pct"/>
            <w:tcBorders>
              <w:bottom w:val="single" w:sz="12" w:space="0" w:color="auto"/>
            </w:tcBorders>
            <w:vAlign w:val="bottom"/>
          </w:tcPr>
          <w:p w14:paraId="1FB7234A" w14:textId="77777777" w:rsidR="00B762F4" w:rsidRPr="004F5E6F" w:rsidRDefault="00B762F4" w:rsidP="00B762F4">
            <w:pPr>
              <w:tabs>
                <w:tab w:val="decimal" w:pos="1422"/>
              </w:tabs>
              <w:autoSpaceDE w:val="0"/>
              <w:autoSpaceDN w:val="0"/>
              <w:adjustRightInd w:val="0"/>
              <w:rPr>
                <w:rFonts w:ascii="宋体" w:hAnsi="宋体" w:cs="MHei-Bold-Identity-H"/>
                <w:bCs/>
                <w:color w:val="000000"/>
                <w:sz w:val="4"/>
                <w:szCs w:val="4"/>
                <w:lang w:eastAsia="zh-HK"/>
              </w:rPr>
            </w:pPr>
          </w:p>
        </w:tc>
        <w:tc>
          <w:tcPr>
            <w:tcW w:w="139" w:type="pct"/>
            <w:vAlign w:val="bottom"/>
          </w:tcPr>
          <w:p w14:paraId="4FD1857B" w14:textId="77777777" w:rsidR="00B762F4" w:rsidRPr="004F5E6F" w:rsidRDefault="00B762F4" w:rsidP="00B762F4">
            <w:pPr>
              <w:tabs>
                <w:tab w:val="decimal" w:pos="1331"/>
                <w:tab w:val="decimal" w:pos="1422"/>
              </w:tabs>
              <w:autoSpaceDE w:val="0"/>
              <w:autoSpaceDN w:val="0"/>
              <w:adjustRightInd w:val="0"/>
              <w:rPr>
                <w:rFonts w:ascii="宋体" w:hAnsi="宋体" w:cs="MHei-Bold-Identity-H"/>
                <w:bCs/>
                <w:color w:val="000000"/>
                <w:sz w:val="4"/>
                <w:szCs w:val="4"/>
                <w:lang w:eastAsia="zh-HK"/>
              </w:rPr>
            </w:pPr>
          </w:p>
        </w:tc>
        <w:tc>
          <w:tcPr>
            <w:tcW w:w="1022" w:type="pct"/>
            <w:tcBorders>
              <w:bottom w:val="single" w:sz="12" w:space="0" w:color="auto"/>
            </w:tcBorders>
            <w:vAlign w:val="bottom"/>
          </w:tcPr>
          <w:p w14:paraId="33FAA7FC" w14:textId="77777777" w:rsidR="00B762F4" w:rsidRPr="004F5E6F" w:rsidRDefault="00B762F4" w:rsidP="00B762F4">
            <w:pPr>
              <w:tabs>
                <w:tab w:val="decimal" w:pos="1422"/>
              </w:tabs>
              <w:autoSpaceDE w:val="0"/>
              <w:autoSpaceDN w:val="0"/>
              <w:adjustRightInd w:val="0"/>
              <w:rPr>
                <w:rFonts w:ascii="宋体" w:hAnsi="宋体" w:cs="MHei-Bold-Identity-H"/>
                <w:bCs/>
                <w:color w:val="000000"/>
                <w:sz w:val="4"/>
                <w:szCs w:val="4"/>
                <w:lang w:eastAsia="zh-HK"/>
              </w:rPr>
            </w:pPr>
          </w:p>
        </w:tc>
      </w:tr>
    </w:tbl>
    <w:p w14:paraId="66B2ED63" w14:textId="4B8514AC" w:rsidR="00B762F4" w:rsidRPr="00D54127" w:rsidRDefault="00517B1C" w:rsidP="00D54127">
      <w:pPr>
        <w:ind w:left="720"/>
        <w:rPr>
          <w:rFonts w:ascii="宋体" w:eastAsiaTheme="minorEastAsia" w:hAnsi="宋体" w:cs="MSung-Light-Identity-H"/>
          <w:bCs/>
          <w:color w:val="000000"/>
          <w:sz w:val="21"/>
          <w:szCs w:val="21"/>
          <w:lang w:eastAsia="zh-TW"/>
        </w:rPr>
      </w:pPr>
      <w:r w:rsidRPr="006A746E">
        <w:rPr>
          <w:rFonts w:ascii="宋体" w:eastAsia="PMingLiU" w:hAnsi="宋体" w:cs="MSung-Light-Identity-H" w:hint="eastAsia"/>
          <w:bCs/>
          <w:color w:val="000000"/>
          <w:sz w:val="21"/>
          <w:szCs w:val="21"/>
          <w:lang w:eastAsia="zh-TW"/>
        </w:rPr>
        <w:t>根據中國企業所得稅法，截至</w:t>
      </w:r>
      <w:r w:rsidRPr="006A746E">
        <w:rPr>
          <w:rFonts w:ascii="宋体" w:eastAsia="PMingLiU" w:hAnsi="宋体" w:cs="MSung-Light-Identity-H"/>
          <w:bCs/>
          <w:color w:val="000000"/>
          <w:sz w:val="21"/>
          <w:szCs w:val="21"/>
          <w:lang w:eastAsia="zh-TW"/>
        </w:rPr>
        <w:t>2019</w:t>
      </w:r>
      <w:r w:rsidRPr="006A746E">
        <w:rPr>
          <w:rFonts w:ascii="宋体" w:eastAsia="PMingLiU" w:hAnsi="宋体" w:cs="MSung-Light-Identity-H" w:hint="eastAsia"/>
          <w:bCs/>
          <w:color w:val="000000"/>
          <w:sz w:val="21"/>
          <w:szCs w:val="21"/>
          <w:lang w:eastAsia="zh-TW"/>
        </w:rPr>
        <w:t>及</w:t>
      </w:r>
      <w:r w:rsidRPr="006A746E">
        <w:rPr>
          <w:rFonts w:ascii="宋体" w:eastAsia="PMingLiU" w:hAnsi="宋体" w:cs="MSung-Light-Identity-H"/>
          <w:bCs/>
          <w:color w:val="000000"/>
          <w:sz w:val="21"/>
          <w:szCs w:val="21"/>
          <w:lang w:eastAsia="zh-TW"/>
        </w:rPr>
        <w:t>2018</w:t>
      </w:r>
      <w:r w:rsidRPr="006A746E">
        <w:rPr>
          <w:rFonts w:ascii="宋体" w:eastAsia="PMingLiU" w:hAnsi="宋体" w:cs="MSung-Light-Identity-H" w:hint="eastAsia"/>
          <w:bCs/>
          <w:color w:val="000000"/>
          <w:sz w:val="21"/>
          <w:szCs w:val="21"/>
          <w:lang w:eastAsia="zh-TW"/>
        </w:rPr>
        <w:t>年</w:t>
      </w:r>
      <w:r w:rsidRPr="006A746E">
        <w:rPr>
          <w:rFonts w:ascii="宋体" w:eastAsia="PMingLiU" w:hAnsi="宋体" w:cs="MSung-Light-Identity-H"/>
          <w:bCs/>
          <w:color w:val="000000"/>
          <w:sz w:val="21"/>
          <w:szCs w:val="21"/>
          <w:lang w:eastAsia="zh-TW"/>
        </w:rPr>
        <w:t>12</w:t>
      </w:r>
      <w:r w:rsidRPr="006A746E">
        <w:rPr>
          <w:rFonts w:ascii="宋体" w:eastAsia="PMingLiU" w:hAnsi="宋体" w:cs="MSung-Light-Identity-H" w:hint="eastAsia"/>
          <w:bCs/>
          <w:color w:val="000000"/>
          <w:sz w:val="21"/>
          <w:szCs w:val="21"/>
          <w:lang w:eastAsia="zh-TW"/>
        </w:rPr>
        <w:t>月</w:t>
      </w:r>
      <w:r w:rsidRPr="006A746E">
        <w:rPr>
          <w:rFonts w:ascii="宋体" w:eastAsia="PMingLiU" w:hAnsi="宋体" w:cs="MSung-Light-Identity-H"/>
          <w:bCs/>
          <w:color w:val="000000"/>
          <w:sz w:val="21"/>
          <w:szCs w:val="21"/>
          <w:lang w:eastAsia="zh-TW"/>
        </w:rPr>
        <w:t>31</w:t>
      </w:r>
      <w:r w:rsidRPr="006A746E">
        <w:rPr>
          <w:rFonts w:ascii="宋体" w:eastAsia="PMingLiU" w:hAnsi="宋体" w:cs="MSung-Light-Identity-H" w:hint="eastAsia"/>
          <w:bCs/>
          <w:color w:val="000000"/>
          <w:sz w:val="21"/>
          <w:szCs w:val="21"/>
          <w:lang w:eastAsia="zh-TW"/>
        </w:rPr>
        <w:t>日止年度各年之適用所得稅稅率為</w:t>
      </w:r>
      <w:r w:rsidRPr="006A746E">
        <w:rPr>
          <w:rFonts w:ascii="宋体" w:eastAsia="PMingLiU" w:hAnsi="宋体" w:cs="MSung-Light-Identity-H"/>
          <w:bCs/>
          <w:color w:val="000000"/>
          <w:sz w:val="21"/>
          <w:szCs w:val="21"/>
          <w:lang w:eastAsia="zh-TW"/>
        </w:rPr>
        <w:t>25%</w:t>
      </w:r>
      <w:r w:rsidRPr="006A746E">
        <w:rPr>
          <w:rFonts w:ascii="宋体" w:eastAsia="PMingLiU" w:hAnsi="宋体" w:cs="MSung-Light-Identity-H" w:hint="eastAsia"/>
          <w:bCs/>
          <w:color w:val="000000"/>
          <w:sz w:val="21"/>
          <w:szCs w:val="21"/>
          <w:lang w:eastAsia="zh-TW"/>
        </w:rPr>
        <w:t>。</w:t>
      </w:r>
    </w:p>
    <w:p w14:paraId="1F950DE8" w14:textId="55006816" w:rsidR="00B762F4" w:rsidRPr="00D54127" w:rsidRDefault="00517B1C" w:rsidP="00D54127">
      <w:pPr>
        <w:ind w:left="720"/>
        <w:rPr>
          <w:rFonts w:ascii="宋体" w:eastAsiaTheme="minorEastAsia" w:hAnsi="宋体" w:cs="MSung-Light-Identity-H"/>
          <w:bCs/>
          <w:color w:val="000000"/>
          <w:sz w:val="21"/>
          <w:szCs w:val="21"/>
          <w:lang w:eastAsia="zh-TW"/>
        </w:rPr>
      </w:pPr>
      <w:r w:rsidRPr="006A746E">
        <w:rPr>
          <w:rFonts w:ascii="宋体" w:eastAsia="PMingLiU" w:hAnsi="宋体" w:cs="MSung-Light-Identity-H" w:hint="eastAsia"/>
          <w:bCs/>
          <w:color w:val="000000"/>
          <w:sz w:val="21"/>
          <w:szCs w:val="21"/>
          <w:lang w:eastAsia="zh-TW"/>
        </w:rPr>
        <w:lastRenderedPageBreak/>
        <w:t>根據相關中國企業所得稅法及有關法規，除本集團若干附屬公司享受於西部大開發優惠政策或取得高新技術企業認證，享受</w:t>
      </w:r>
      <w:r w:rsidRPr="006A746E">
        <w:rPr>
          <w:rFonts w:ascii="宋体" w:eastAsia="PMingLiU" w:hAnsi="宋体" w:cs="MSung-Light-Identity-H"/>
          <w:bCs/>
          <w:color w:val="000000"/>
          <w:sz w:val="21"/>
          <w:szCs w:val="21"/>
          <w:lang w:eastAsia="zh-TW"/>
        </w:rPr>
        <w:t>15%</w:t>
      </w:r>
      <w:r w:rsidRPr="006A746E">
        <w:rPr>
          <w:rFonts w:ascii="宋体" w:eastAsia="PMingLiU" w:hAnsi="宋体" w:cs="MSung-Light-Identity-H" w:hint="eastAsia"/>
          <w:bCs/>
          <w:color w:val="000000"/>
          <w:sz w:val="21"/>
          <w:szCs w:val="21"/>
          <w:lang w:eastAsia="zh-TW"/>
        </w:rPr>
        <w:t>的企業所得稅優惠稅率外，截至</w:t>
      </w:r>
      <w:r w:rsidRPr="006A746E">
        <w:rPr>
          <w:rFonts w:ascii="宋体" w:eastAsia="PMingLiU" w:hAnsi="宋体" w:cs="MSung-Light-Identity-H"/>
          <w:bCs/>
          <w:color w:val="000000"/>
          <w:sz w:val="21"/>
          <w:szCs w:val="21"/>
          <w:lang w:eastAsia="zh-TW"/>
        </w:rPr>
        <w:t>2019</w:t>
      </w:r>
      <w:r w:rsidRPr="006A746E">
        <w:rPr>
          <w:rFonts w:ascii="宋体" w:eastAsia="PMingLiU" w:hAnsi="宋体" w:cs="MSung-Light-Identity-H" w:hint="eastAsia"/>
          <w:bCs/>
          <w:color w:val="000000"/>
          <w:sz w:val="21"/>
          <w:szCs w:val="21"/>
          <w:lang w:eastAsia="zh-TW"/>
        </w:rPr>
        <w:t>年及</w:t>
      </w:r>
      <w:r w:rsidRPr="006A746E">
        <w:rPr>
          <w:rFonts w:ascii="宋体" w:eastAsia="PMingLiU" w:hAnsi="宋体" w:cs="MSung-Light-Identity-H"/>
          <w:bCs/>
          <w:color w:val="000000"/>
          <w:sz w:val="21"/>
          <w:szCs w:val="21"/>
          <w:lang w:eastAsia="zh-TW"/>
        </w:rPr>
        <w:t>2018</w:t>
      </w:r>
      <w:r w:rsidRPr="006A746E">
        <w:rPr>
          <w:rFonts w:ascii="宋体" w:eastAsia="PMingLiU" w:hAnsi="宋体" w:cs="MSung-Light-Identity-H" w:hint="eastAsia"/>
          <w:bCs/>
          <w:color w:val="000000"/>
          <w:sz w:val="21"/>
          <w:szCs w:val="21"/>
          <w:lang w:eastAsia="zh-TW"/>
        </w:rPr>
        <w:t>年</w:t>
      </w:r>
      <w:r w:rsidRPr="006A746E">
        <w:rPr>
          <w:rFonts w:ascii="宋体" w:eastAsia="PMingLiU" w:hAnsi="宋体" w:cs="MSung-Light-Identity-H"/>
          <w:bCs/>
          <w:color w:val="000000"/>
          <w:sz w:val="21"/>
          <w:szCs w:val="21"/>
          <w:lang w:eastAsia="zh-TW"/>
        </w:rPr>
        <w:t>12</w:t>
      </w:r>
      <w:r w:rsidRPr="006A746E">
        <w:rPr>
          <w:rFonts w:ascii="宋体" w:eastAsia="PMingLiU" w:hAnsi="宋体" w:cs="MSung-Light-Identity-H" w:hint="eastAsia"/>
          <w:bCs/>
          <w:color w:val="000000"/>
          <w:sz w:val="21"/>
          <w:szCs w:val="21"/>
          <w:lang w:eastAsia="zh-TW"/>
        </w:rPr>
        <w:t>月</w:t>
      </w:r>
      <w:r w:rsidRPr="006A746E">
        <w:rPr>
          <w:rFonts w:ascii="宋体" w:eastAsia="PMingLiU" w:hAnsi="宋体" w:cs="MSung-Light-Identity-H"/>
          <w:bCs/>
          <w:color w:val="000000"/>
          <w:sz w:val="21"/>
          <w:szCs w:val="21"/>
          <w:lang w:eastAsia="zh-TW"/>
        </w:rPr>
        <w:t>31</w:t>
      </w:r>
      <w:r w:rsidRPr="006A746E">
        <w:rPr>
          <w:rFonts w:ascii="宋体" w:eastAsia="PMingLiU" w:hAnsi="宋体" w:cs="MSung-Light-Identity-H" w:hint="eastAsia"/>
          <w:bCs/>
          <w:color w:val="000000"/>
          <w:sz w:val="21"/>
          <w:szCs w:val="21"/>
          <w:lang w:eastAsia="zh-TW"/>
        </w:rPr>
        <w:t>日止各年度，現組成本集團的大部分成員公司須按</w:t>
      </w:r>
      <w:r w:rsidRPr="006A746E">
        <w:rPr>
          <w:rFonts w:ascii="宋体" w:eastAsia="PMingLiU" w:hAnsi="宋体" w:cs="MSung-Light-Identity-H"/>
          <w:bCs/>
          <w:color w:val="000000"/>
          <w:sz w:val="21"/>
          <w:szCs w:val="21"/>
          <w:lang w:eastAsia="zh-TW"/>
        </w:rPr>
        <w:t>25%</w:t>
      </w:r>
      <w:r w:rsidRPr="006A746E">
        <w:rPr>
          <w:rFonts w:ascii="宋体" w:eastAsia="PMingLiU" w:hAnsi="宋体" w:cs="MSung-Light-Identity-H" w:hint="eastAsia"/>
          <w:bCs/>
          <w:color w:val="000000"/>
          <w:sz w:val="21"/>
          <w:szCs w:val="21"/>
          <w:lang w:eastAsia="zh-TW"/>
        </w:rPr>
        <w:t>的稅率繳納所得稅。</w:t>
      </w:r>
    </w:p>
    <w:p w14:paraId="344337A7" w14:textId="0BA5E837" w:rsidR="00B762F4" w:rsidRDefault="00517B1C" w:rsidP="00B762F4">
      <w:pPr>
        <w:ind w:left="720"/>
        <w:rPr>
          <w:rFonts w:ascii="宋体" w:hAnsi="宋体" w:cs="MSung-Light-Identity-H"/>
          <w:bCs/>
          <w:color w:val="000000"/>
          <w:sz w:val="21"/>
          <w:szCs w:val="21"/>
          <w:lang w:eastAsia="zh-TW"/>
        </w:rPr>
      </w:pPr>
      <w:r w:rsidRPr="006A746E">
        <w:rPr>
          <w:rFonts w:ascii="宋体" w:eastAsia="PMingLiU" w:hAnsi="宋体" w:cs="MSung-Light-Identity-H" w:hint="eastAsia"/>
          <w:bCs/>
          <w:color w:val="000000"/>
          <w:sz w:val="21"/>
          <w:szCs w:val="21"/>
          <w:lang w:eastAsia="zh-TW"/>
        </w:rPr>
        <w:t>其他國家的稅項乃根據本集團內相關公司其經營所在國家的稅務法律計算。</w:t>
      </w:r>
    </w:p>
    <w:p w14:paraId="4EF75B96" w14:textId="77777777" w:rsidR="00F90EBF" w:rsidRDefault="00F90EBF" w:rsidP="00A14816">
      <w:pPr>
        <w:rPr>
          <w:rFonts w:ascii="宋体" w:eastAsia="PMingLiU" w:hAnsi="宋体" w:cs="MHei-Bold-Identity-H" w:hint="eastAsia"/>
          <w:b/>
          <w:bCs/>
          <w:color w:val="000000"/>
          <w:sz w:val="21"/>
          <w:szCs w:val="21"/>
          <w:lang w:eastAsia="zh-TW"/>
        </w:rPr>
      </w:pPr>
    </w:p>
    <w:p w14:paraId="0CB3A3E8" w14:textId="6371A6DE" w:rsidR="00A14816" w:rsidRPr="006A746E" w:rsidRDefault="00517B1C" w:rsidP="00A14816">
      <w:pPr>
        <w:rPr>
          <w:rFonts w:ascii="宋体" w:hAnsi="宋体" w:cs="MHei-Bold-Identity-H"/>
          <w:b/>
          <w:bCs/>
          <w:color w:val="000000"/>
          <w:sz w:val="21"/>
          <w:szCs w:val="21"/>
          <w:lang w:eastAsia="zh-TW"/>
        </w:rPr>
      </w:pPr>
      <w:r w:rsidRPr="006A746E">
        <w:rPr>
          <w:rFonts w:ascii="宋体" w:eastAsia="PMingLiU" w:hAnsi="宋体" w:cs="MHei-Bold-Identity-H"/>
          <w:b/>
          <w:bCs/>
          <w:color w:val="000000"/>
          <w:sz w:val="21"/>
          <w:szCs w:val="21"/>
          <w:lang w:eastAsia="zh-TW"/>
        </w:rPr>
        <w:t>11</w:t>
      </w:r>
      <w:r>
        <w:rPr>
          <w:rFonts w:ascii="宋体" w:eastAsia="PMingLiU" w:hAnsi="宋体" w:cs="MHei-Bold-Identity-H"/>
          <w:b/>
          <w:bCs/>
          <w:color w:val="000000"/>
          <w:sz w:val="21"/>
          <w:szCs w:val="21"/>
          <w:lang w:eastAsia="zh-TW"/>
        </w:rPr>
        <w:t xml:space="preserve">     </w:t>
      </w:r>
      <w:r w:rsidRPr="006A746E">
        <w:rPr>
          <w:rFonts w:ascii="宋体" w:eastAsia="PMingLiU" w:hAnsi="宋体" w:cs="MHei-Bold-Identity-H" w:hint="eastAsia"/>
          <w:b/>
          <w:bCs/>
          <w:color w:val="000000"/>
          <w:sz w:val="21"/>
          <w:szCs w:val="21"/>
          <w:lang w:eastAsia="zh-TW"/>
        </w:rPr>
        <w:t>所得稅費用</w:t>
      </w:r>
      <w:r w:rsidRPr="006A746E">
        <w:rPr>
          <w:rFonts w:ascii="宋体" w:eastAsia="PMingLiU" w:hAnsi="宋体" w:cs="Univers"/>
          <w:b/>
          <w:bCs/>
          <w:color w:val="000000"/>
          <w:sz w:val="21"/>
          <w:szCs w:val="21"/>
          <w:lang w:eastAsia="zh-TW"/>
        </w:rPr>
        <w:t>(</w:t>
      </w:r>
      <w:r w:rsidRPr="006A746E">
        <w:rPr>
          <w:rFonts w:ascii="宋体" w:eastAsia="PMingLiU" w:hAnsi="宋体" w:cs="Univers" w:hint="eastAsia"/>
          <w:b/>
          <w:bCs/>
          <w:color w:val="000000"/>
          <w:sz w:val="21"/>
          <w:szCs w:val="21"/>
          <w:lang w:eastAsia="zh-TW"/>
        </w:rPr>
        <w:t>續</w:t>
      </w:r>
      <w:r w:rsidRPr="006A746E">
        <w:rPr>
          <w:rFonts w:ascii="宋体" w:eastAsia="PMingLiU" w:hAnsi="宋体" w:cs="Univers"/>
          <w:b/>
          <w:bCs/>
          <w:color w:val="000000"/>
          <w:sz w:val="21"/>
          <w:szCs w:val="21"/>
          <w:lang w:eastAsia="zh-TW"/>
        </w:rPr>
        <w:t>)</w:t>
      </w:r>
    </w:p>
    <w:p w14:paraId="795B1D6A" w14:textId="77777777" w:rsidR="00A14816" w:rsidRPr="003B07F7" w:rsidRDefault="00A14816" w:rsidP="00B762F4">
      <w:pPr>
        <w:ind w:left="720"/>
        <w:rPr>
          <w:rFonts w:ascii="宋体" w:hAnsi="宋体" w:cs="MSung-Light-Identity-H"/>
          <w:bCs/>
          <w:color w:val="000000"/>
          <w:sz w:val="21"/>
          <w:szCs w:val="21"/>
          <w:lang w:eastAsia="zh-TW"/>
        </w:rPr>
      </w:pPr>
    </w:p>
    <w:p w14:paraId="45A11D23" w14:textId="1A1B7063" w:rsidR="00B762F4" w:rsidRPr="006A746E" w:rsidRDefault="00517B1C" w:rsidP="00B762F4">
      <w:pPr>
        <w:ind w:left="720"/>
        <w:rPr>
          <w:rFonts w:ascii="宋体" w:hAnsi="宋体" w:cs="MSung-Light-Identity-H"/>
          <w:bCs/>
          <w:color w:val="000000"/>
          <w:sz w:val="21"/>
          <w:szCs w:val="21"/>
          <w:lang w:eastAsia="zh-TW"/>
        </w:rPr>
      </w:pPr>
      <w:r w:rsidRPr="006A746E">
        <w:rPr>
          <w:rFonts w:ascii="宋体" w:eastAsia="PMingLiU" w:hAnsi="宋体" w:cs="MSung-Light-Identity-H" w:hint="eastAsia"/>
          <w:bCs/>
          <w:color w:val="000000"/>
          <w:sz w:val="21"/>
          <w:szCs w:val="21"/>
          <w:lang w:eastAsia="zh-TW"/>
        </w:rPr>
        <w:t>所得稅費用與稅前利潤採用法定稅率計算所得金額之對帳：</w:t>
      </w:r>
    </w:p>
    <w:tbl>
      <w:tblPr>
        <w:tblW w:w="4678" w:type="pct"/>
        <w:tblInd w:w="630" w:type="dxa"/>
        <w:tblLayout w:type="fixed"/>
        <w:tblLook w:val="04A0" w:firstRow="1" w:lastRow="0" w:firstColumn="1" w:lastColumn="0" w:noHBand="0" w:noVBand="1"/>
      </w:tblPr>
      <w:tblGrid>
        <w:gridCol w:w="4779"/>
        <w:gridCol w:w="1736"/>
        <w:gridCol w:w="238"/>
        <w:gridCol w:w="1378"/>
        <w:gridCol w:w="356"/>
      </w:tblGrid>
      <w:tr w:rsidR="00B762F4" w:rsidRPr="00BD454A" w14:paraId="01FA9C01" w14:textId="77777777" w:rsidTr="00B762F4">
        <w:trPr>
          <w:gridAfter w:val="1"/>
          <w:wAfter w:w="210" w:type="pct"/>
        </w:trPr>
        <w:tc>
          <w:tcPr>
            <w:tcW w:w="2815" w:type="pct"/>
          </w:tcPr>
          <w:p w14:paraId="50E7920B" w14:textId="77777777" w:rsidR="00B762F4" w:rsidRPr="004F5E6F" w:rsidRDefault="00B762F4" w:rsidP="00B762F4">
            <w:pPr>
              <w:autoSpaceDE w:val="0"/>
              <w:autoSpaceDN w:val="0"/>
              <w:adjustRightInd w:val="0"/>
              <w:rPr>
                <w:rFonts w:ascii="宋体" w:hAnsi="宋体" w:cs="MHei-Bold-Identity-H"/>
                <w:bCs/>
                <w:color w:val="000000"/>
                <w:sz w:val="16"/>
                <w:szCs w:val="14"/>
                <w:lang w:eastAsia="zh-HK"/>
              </w:rPr>
            </w:pPr>
          </w:p>
        </w:tc>
        <w:tc>
          <w:tcPr>
            <w:tcW w:w="1975" w:type="pct"/>
            <w:gridSpan w:val="3"/>
            <w:vAlign w:val="bottom"/>
          </w:tcPr>
          <w:p w14:paraId="5EDA9107" w14:textId="77777777" w:rsidR="00B762F4" w:rsidRPr="004F5E6F" w:rsidRDefault="00B762F4" w:rsidP="00B762F4">
            <w:pPr>
              <w:autoSpaceDE w:val="0"/>
              <w:autoSpaceDN w:val="0"/>
              <w:adjustRightInd w:val="0"/>
              <w:jc w:val="center"/>
              <w:rPr>
                <w:rFonts w:ascii="宋体" w:hAnsi="宋体" w:cs="MHei-Bold-Identity-H"/>
                <w:bCs/>
                <w:color w:val="000000"/>
                <w:sz w:val="16"/>
                <w:szCs w:val="14"/>
                <w:lang w:eastAsia="zh-TW"/>
              </w:rPr>
            </w:pPr>
          </w:p>
        </w:tc>
      </w:tr>
      <w:tr w:rsidR="00B762F4" w:rsidRPr="00BD454A" w14:paraId="7BC58837" w14:textId="77777777" w:rsidTr="00B762F4">
        <w:tc>
          <w:tcPr>
            <w:tcW w:w="2815" w:type="pct"/>
          </w:tcPr>
          <w:p w14:paraId="063F7968" w14:textId="77777777" w:rsidR="00B762F4" w:rsidRPr="004F5E6F" w:rsidRDefault="00B762F4" w:rsidP="00B762F4">
            <w:pPr>
              <w:autoSpaceDE w:val="0"/>
              <w:autoSpaceDN w:val="0"/>
              <w:adjustRightInd w:val="0"/>
              <w:rPr>
                <w:rFonts w:ascii="宋体" w:hAnsi="宋体" w:cs="MHei-Bold-Identity-H"/>
                <w:bCs/>
                <w:color w:val="000000"/>
                <w:sz w:val="16"/>
                <w:szCs w:val="14"/>
                <w:lang w:eastAsia="zh-HK"/>
              </w:rPr>
            </w:pPr>
          </w:p>
        </w:tc>
        <w:tc>
          <w:tcPr>
            <w:tcW w:w="1023" w:type="pct"/>
            <w:vAlign w:val="bottom"/>
          </w:tcPr>
          <w:p w14:paraId="4C21303F" w14:textId="29B3425C" w:rsidR="00B762F4" w:rsidRPr="004F5E6F" w:rsidRDefault="00517B1C" w:rsidP="00B762F4">
            <w:pPr>
              <w:tabs>
                <w:tab w:val="decimal" w:pos="1375"/>
              </w:tabs>
              <w:autoSpaceDE w:val="0"/>
              <w:autoSpaceDN w:val="0"/>
              <w:adjustRightInd w:val="0"/>
              <w:jc w:val="left"/>
              <w:rPr>
                <w:rFonts w:ascii="宋体" w:hAnsi="宋体" w:cs="MHei-Bold-Identity-H"/>
                <w:b/>
                <w:bCs/>
                <w:color w:val="000000"/>
                <w:sz w:val="16"/>
                <w:szCs w:val="14"/>
              </w:rPr>
            </w:pPr>
            <w:r w:rsidRPr="006A746E">
              <w:rPr>
                <w:rFonts w:ascii="宋体" w:eastAsia="PMingLiU" w:hAnsi="宋体" w:cs="MHei-Bold-Identity-H"/>
                <w:b/>
                <w:bCs/>
                <w:color w:val="000000"/>
                <w:sz w:val="16"/>
                <w:szCs w:val="14"/>
                <w:lang w:eastAsia="zh-TW"/>
              </w:rPr>
              <w:t>2019</w:t>
            </w:r>
          </w:p>
        </w:tc>
        <w:tc>
          <w:tcPr>
            <w:tcW w:w="140" w:type="pct"/>
            <w:vAlign w:val="bottom"/>
          </w:tcPr>
          <w:p w14:paraId="3044CAD4" w14:textId="77777777" w:rsidR="00B762F4" w:rsidRPr="004F5E6F" w:rsidRDefault="00B762F4" w:rsidP="00B762F4">
            <w:pPr>
              <w:tabs>
                <w:tab w:val="decimal" w:pos="1375"/>
              </w:tabs>
              <w:autoSpaceDE w:val="0"/>
              <w:autoSpaceDN w:val="0"/>
              <w:adjustRightInd w:val="0"/>
              <w:jc w:val="left"/>
              <w:rPr>
                <w:rFonts w:ascii="宋体" w:hAnsi="宋体" w:cs="MHei-Bold-Identity-H"/>
                <w:bCs/>
                <w:color w:val="000000"/>
                <w:sz w:val="16"/>
                <w:szCs w:val="14"/>
              </w:rPr>
            </w:pPr>
          </w:p>
        </w:tc>
        <w:tc>
          <w:tcPr>
            <w:tcW w:w="1022" w:type="pct"/>
            <w:gridSpan w:val="2"/>
            <w:vAlign w:val="bottom"/>
          </w:tcPr>
          <w:p w14:paraId="5A25EB6D" w14:textId="5D058655" w:rsidR="00B762F4" w:rsidRPr="004F5E6F" w:rsidRDefault="00517B1C" w:rsidP="00B762F4">
            <w:pPr>
              <w:tabs>
                <w:tab w:val="decimal" w:pos="1375"/>
              </w:tabs>
              <w:autoSpaceDE w:val="0"/>
              <w:autoSpaceDN w:val="0"/>
              <w:adjustRightInd w:val="0"/>
              <w:jc w:val="left"/>
              <w:rPr>
                <w:rFonts w:ascii="宋体" w:hAnsi="宋体" w:cs="MHei-Bold-Identity-H"/>
                <w:bCs/>
                <w:color w:val="000000"/>
                <w:sz w:val="16"/>
                <w:szCs w:val="14"/>
              </w:rPr>
            </w:pPr>
            <w:r w:rsidRPr="006A746E">
              <w:rPr>
                <w:rFonts w:ascii="宋体" w:eastAsia="PMingLiU" w:hAnsi="宋体" w:cs="MHei-Bold-Identity-H"/>
                <w:bCs/>
                <w:color w:val="000000"/>
                <w:sz w:val="16"/>
                <w:szCs w:val="14"/>
                <w:lang w:eastAsia="zh-TW"/>
              </w:rPr>
              <w:t>2018</w:t>
            </w:r>
          </w:p>
        </w:tc>
      </w:tr>
      <w:tr w:rsidR="00B762F4" w:rsidRPr="00BD454A" w14:paraId="521FB1A9" w14:textId="77777777" w:rsidTr="00B762F4">
        <w:trPr>
          <w:trHeight w:val="121"/>
        </w:trPr>
        <w:tc>
          <w:tcPr>
            <w:tcW w:w="2815" w:type="pct"/>
          </w:tcPr>
          <w:p w14:paraId="64079B17" w14:textId="77777777" w:rsidR="00B762F4" w:rsidRPr="004F5E6F" w:rsidRDefault="00B762F4" w:rsidP="00B762F4">
            <w:pPr>
              <w:autoSpaceDE w:val="0"/>
              <w:autoSpaceDN w:val="0"/>
              <w:adjustRightInd w:val="0"/>
              <w:rPr>
                <w:rFonts w:ascii="宋体" w:hAnsi="宋体" w:cs="MHei-Bold-Identity-H"/>
                <w:bCs/>
                <w:color w:val="000000"/>
                <w:sz w:val="16"/>
                <w:szCs w:val="14"/>
              </w:rPr>
            </w:pPr>
          </w:p>
        </w:tc>
        <w:tc>
          <w:tcPr>
            <w:tcW w:w="1023" w:type="pct"/>
            <w:vAlign w:val="bottom"/>
          </w:tcPr>
          <w:p w14:paraId="12D5BDF7" w14:textId="37FF4C96" w:rsidR="00B762F4" w:rsidRPr="004F5E6F" w:rsidRDefault="00517B1C" w:rsidP="00B762F4">
            <w:pPr>
              <w:tabs>
                <w:tab w:val="decimal" w:pos="1375"/>
              </w:tabs>
              <w:autoSpaceDE w:val="0"/>
              <w:autoSpaceDN w:val="0"/>
              <w:adjustRightInd w:val="0"/>
              <w:jc w:val="left"/>
              <w:rPr>
                <w:rFonts w:ascii="宋体" w:hAnsi="宋体" w:cs="MHei-Bold-Identity-H"/>
                <w:b/>
                <w:bCs/>
                <w:color w:val="000000"/>
                <w:sz w:val="16"/>
                <w:szCs w:val="14"/>
              </w:rPr>
            </w:pPr>
            <w:r w:rsidRPr="006A746E">
              <w:rPr>
                <w:rFonts w:ascii="宋体" w:eastAsia="PMingLiU" w:hAnsi="宋体" w:cs="MHei-Bold-Identity-H" w:hint="eastAsia"/>
                <w:b/>
                <w:bCs/>
                <w:color w:val="000000"/>
                <w:sz w:val="16"/>
                <w:szCs w:val="14"/>
                <w:lang w:eastAsia="zh-TW"/>
              </w:rPr>
              <w:t>人民幣千元</w:t>
            </w:r>
          </w:p>
        </w:tc>
        <w:tc>
          <w:tcPr>
            <w:tcW w:w="140" w:type="pct"/>
            <w:vAlign w:val="bottom"/>
          </w:tcPr>
          <w:p w14:paraId="2CE562D5" w14:textId="77777777" w:rsidR="00B762F4" w:rsidRPr="004F5E6F" w:rsidRDefault="00B762F4" w:rsidP="00B762F4">
            <w:pPr>
              <w:tabs>
                <w:tab w:val="decimal" w:pos="1375"/>
              </w:tabs>
              <w:autoSpaceDE w:val="0"/>
              <w:autoSpaceDN w:val="0"/>
              <w:adjustRightInd w:val="0"/>
              <w:jc w:val="left"/>
              <w:rPr>
                <w:rFonts w:ascii="宋体" w:hAnsi="宋体" w:cs="MHei-Bold-Identity-H"/>
                <w:bCs/>
                <w:color w:val="000000"/>
                <w:sz w:val="16"/>
                <w:szCs w:val="14"/>
              </w:rPr>
            </w:pPr>
          </w:p>
        </w:tc>
        <w:tc>
          <w:tcPr>
            <w:tcW w:w="1022" w:type="pct"/>
            <w:gridSpan w:val="2"/>
            <w:vAlign w:val="bottom"/>
          </w:tcPr>
          <w:p w14:paraId="770D3E65" w14:textId="5829EAEF" w:rsidR="00B762F4" w:rsidRPr="004F5E6F" w:rsidRDefault="00517B1C" w:rsidP="00B762F4">
            <w:pPr>
              <w:tabs>
                <w:tab w:val="decimal" w:pos="1375"/>
              </w:tabs>
              <w:autoSpaceDE w:val="0"/>
              <w:autoSpaceDN w:val="0"/>
              <w:adjustRightInd w:val="0"/>
              <w:jc w:val="left"/>
              <w:rPr>
                <w:rFonts w:ascii="宋体" w:hAnsi="宋体" w:cs="MHei-Bold-Identity-H"/>
                <w:bCs/>
                <w:color w:val="000000"/>
                <w:sz w:val="16"/>
                <w:szCs w:val="14"/>
              </w:rPr>
            </w:pPr>
            <w:r w:rsidRPr="006A746E">
              <w:rPr>
                <w:rFonts w:ascii="宋体" w:eastAsia="PMingLiU" w:hAnsi="宋体" w:cs="MHei-Bold-Identity-H" w:hint="eastAsia"/>
                <w:bCs/>
                <w:color w:val="000000"/>
                <w:sz w:val="16"/>
                <w:szCs w:val="14"/>
                <w:lang w:eastAsia="zh-TW"/>
              </w:rPr>
              <w:t>人民幣千元</w:t>
            </w:r>
          </w:p>
        </w:tc>
      </w:tr>
      <w:tr w:rsidR="00B762F4" w:rsidRPr="00BD454A" w14:paraId="2C161110" w14:textId="77777777" w:rsidTr="00B762F4">
        <w:tc>
          <w:tcPr>
            <w:tcW w:w="2815" w:type="pct"/>
            <w:vAlign w:val="center"/>
          </w:tcPr>
          <w:p w14:paraId="24EF7BBC" w14:textId="77777777" w:rsidR="00B762F4" w:rsidRPr="00BD454A" w:rsidRDefault="00B762F4" w:rsidP="00B762F4">
            <w:pPr>
              <w:autoSpaceDE w:val="0"/>
              <w:autoSpaceDN w:val="0"/>
              <w:adjustRightInd w:val="0"/>
              <w:rPr>
                <w:rFonts w:ascii="宋体" w:hAnsi="宋体" w:cs="MSung-Light-Identity-H"/>
                <w:bCs/>
                <w:color w:val="000000"/>
                <w:sz w:val="16"/>
                <w:szCs w:val="16"/>
              </w:rPr>
            </w:pPr>
          </w:p>
        </w:tc>
        <w:tc>
          <w:tcPr>
            <w:tcW w:w="1023" w:type="pct"/>
            <w:vAlign w:val="bottom"/>
          </w:tcPr>
          <w:p w14:paraId="126A9EE3" w14:textId="77777777" w:rsidR="00B762F4" w:rsidRPr="004F5E6F" w:rsidRDefault="00B762F4" w:rsidP="00B762F4">
            <w:pPr>
              <w:tabs>
                <w:tab w:val="decimal" w:pos="1375"/>
              </w:tabs>
              <w:autoSpaceDE w:val="0"/>
              <w:autoSpaceDN w:val="0"/>
              <w:adjustRightInd w:val="0"/>
              <w:jc w:val="left"/>
              <w:rPr>
                <w:rFonts w:ascii="宋体" w:hAnsi="宋体" w:cs="MHei-Bold-Identity-H"/>
                <w:b/>
                <w:bCs/>
                <w:color w:val="000000"/>
                <w:sz w:val="16"/>
                <w:szCs w:val="14"/>
                <w:lang w:eastAsia="zh-HK"/>
              </w:rPr>
            </w:pPr>
          </w:p>
        </w:tc>
        <w:tc>
          <w:tcPr>
            <w:tcW w:w="140" w:type="pct"/>
            <w:vAlign w:val="bottom"/>
          </w:tcPr>
          <w:p w14:paraId="1F5E17CC" w14:textId="77777777" w:rsidR="00B762F4" w:rsidRPr="004F5E6F" w:rsidRDefault="00B762F4" w:rsidP="00B762F4">
            <w:pPr>
              <w:tabs>
                <w:tab w:val="decimal" w:pos="1375"/>
              </w:tabs>
              <w:autoSpaceDE w:val="0"/>
              <w:autoSpaceDN w:val="0"/>
              <w:adjustRightInd w:val="0"/>
              <w:jc w:val="left"/>
              <w:rPr>
                <w:rFonts w:ascii="宋体" w:hAnsi="宋体" w:cs="MHei-Bold-Identity-H"/>
                <w:bCs/>
                <w:color w:val="000000"/>
                <w:sz w:val="16"/>
                <w:szCs w:val="14"/>
                <w:lang w:eastAsia="zh-HK"/>
              </w:rPr>
            </w:pPr>
          </w:p>
        </w:tc>
        <w:tc>
          <w:tcPr>
            <w:tcW w:w="1022" w:type="pct"/>
            <w:gridSpan w:val="2"/>
            <w:vAlign w:val="bottom"/>
          </w:tcPr>
          <w:p w14:paraId="77C3C2D3" w14:textId="77777777" w:rsidR="00B762F4" w:rsidRPr="004F5E6F" w:rsidRDefault="00B762F4" w:rsidP="00B762F4">
            <w:pPr>
              <w:tabs>
                <w:tab w:val="decimal" w:pos="1375"/>
              </w:tabs>
              <w:autoSpaceDE w:val="0"/>
              <w:autoSpaceDN w:val="0"/>
              <w:adjustRightInd w:val="0"/>
              <w:jc w:val="left"/>
              <w:rPr>
                <w:rFonts w:ascii="宋体" w:hAnsi="宋体" w:cs="MHei-Bold-Identity-H"/>
                <w:bCs/>
                <w:color w:val="000000"/>
                <w:sz w:val="16"/>
                <w:szCs w:val="14"/>
              </w:rPr>
            </w:pPr>
          </w:p>
        </w:tc>
      </w:tr>
      <w:tr w:rsidR="00B762F4" w:rsidRPr="00BD454A" w14:paraId="050174DB" w14:textId="77777777" w:rsidTr="00B762F4">
        <w:tc>
          <w:tcPr>
            <w:tcW w:w="2815" w:type="pct"/>
            <w:vAlign w:val="center"/>
          </w:tcPr>
          <w:p w14:paraId="659968C1" w14:textId="5B26C7DC" w:rsidR="00B762F4" w:rsidRPr="00BD454A" w:rsidRDefault="00517B1C" w:rsidP="00B762F4">
            <w:pPr>
              <w:autoSpaceDE w:val="0"/>
              <w:autoSpaceDN w:val="0"/>
              <w:adjustRightInd w:val="0"/>
              <w:rPr>
                <w:rFonts w:ascii="宋体" w:hAnsi="宋体" w:cs="MSung-Light-Identity-H"/>
                <w:b/>
                <w:bCs/>
                <w:color w:val="000000"/>
                <w:sz w:val="16"/>
                <w:szCs w:val="16"/>
              </w:rPr>
            </w:pPr>
            <w:r w:rsidRPr="006A746E">
              <w:rPr>
                <w:rFonts w:ascii="宋体" w:eastAsia="PMingLiU" w:hAnsi="宋体" w:cs="MSung-Light-Identity-H" w:hint="eastAsia"/>
                <w:bCs/>
                <w:color w:val="000000"/>
                <w:sz w:val="16"/>
                <w:szCs w:val="16"/>
                <w:lang w:eastAsia="zh-TW"/>
              </w:rPr>
              <w:t>稅前利潤</w:t>
            </w:r>
          </w:p>
        </w:tc>
        <w:tc>
          <w:tcPr>
            <w:tcW w:w="1023" w:type="pct"/>
            <w:vAlign w:val="bottom"/>
          </w:tcPr>
          <w:p w14:paraId="49549B11" w14:textId="79CE387B" w:rsidR="00B762F4" w:rsidRPr="004F5E6F" w:rsidRDefault="00517B1C" w:rsidP="00B762F4">
            <w:pPr>
              <w:tabs>
                <w:tab w:val="decimal" w:pos="1375"/>
              </w:tabs>
              <w:autoSpaceDE w:val="0"/>
              <w:autoSpaceDN w:val="0"/>
              <w:adjustRightInd w:val="0"/>
              <w:jc w:val="left"/>
              <w:rPr>
                <w:rFonts w:ascii="宋体" w:hAnsi="宋体" w:cs="MHei-Bold-Identity-H"/>
                <w:b/>
                <w:bCs/>
                <w:color w:val="000000"/>
                <w:sz w:val="16"/>
                <w:szCs w:val="14"/>
                <w:lang w:eastAsia="zh-HK"/>
              </w:rPr>
            </w:pPr>
            <w:r w:rsidRPr="006A746E">
              <w:rPr>
                <w:rFonts w:ascii="宋体" w:eastAsia="PMingLiU" w:hAnsi="宋体" w:cs="MHei-Bold-Identity-H"/>
                <w:b/>
                <w:bCs/>
                <w:color w:val="000000"/>
                <w:sz w:val="16"/>
                <w:szCs w:val="14"/>
                <w:lang w:eastAsia="zh-TW"/>
              </w:rPr>
              <w:t>1,428,397</w:t>
            </w:r>
          </w:p>
        </w:tc>
        <w:tc>
          <w:tcPr>
            <w:tcW w:w="140" w:type="pct"/>
            <w:vAlign w:val="bottom"/>
          </w:tcPr>
          <w:p w14:paraId="4DCDA4AE" w14:textId="77777777" w:rsidR="00B762F4" w:rsidRPr="004F5E6F" w:rsidRDefault="00B762F4" w:rsidP="00B762F4">
            <w:pPr>
              <w:tabs>
                <w:tab w:val="decimal" w:pos="1375"/>
              </w:tabs>
              <w:autoSpaceDE w:val="0"/>
              <w:autoSpaceDN w:val="0"/>
              <w:adjustRightInd w:val="0"/>
              <w:jc w:val="left"/>
              <w:rPr>
                <w:rFonts w:ascii="宋体" w:hAnsi="宋体" w:cs="MHei-Bold-Identity-H"/>
                <w:bCs/>
                <w:color w:val="000000"/>
                <w:sz w:val="16"/>
                <w:szCs w:val="14"/>
                <w:lang w:eastAsia="zh-HK"/>
              </w:rPr>
            </w:pPr>
          </w:p>
        </w:tc>
        <w:tc>
          <w:tcPr>
            <w:tcW w:w="1022" w:type="pct"/>
            <w:gridSpan w:val="2"/>
            <w:vAlign w:val="bottom"/>
          </w:tcPr>
          <w:p w14:paraId="65338851" w14:textId="7759C6A8" w:rsidR="00B762F4" w:rsidRPr="00DF556F" w:rsidRDefault="00517B1C" w:rsidP="00B762F4">
            <w:pPr>
              <w:tabs>
                <w:tab w:val="decimal" w:pos="1375"/>
              </w:tabs>
              <w:autoSpaceDE w:val="0"/>
              <w:autoSpaceDN w:val="0"/>
              <w:adjustRightInd w:val="0"/>
              <w:jc w:val="left"/>
              <w:rPr>
                <w:rFonts w:ascii="宋体" w:hAnsi="宋体" w:cs="MHei-Bold-Identity-H"/>
                <w:bCs/>
                <w:color w:val="000000"/>
                <w:sz w:val="16"/>
                <w:szCs w:val="14"/>
                <w:lang w:eastAsia="zh-HK"/>
              </w:rPr>
            </w:pPr>
            <w:r w:rsidRPr="006A746E">
              <w:rPr>
                <w:rFonts w:ascii="宋体" w:eastAsia="PMingLiU" w:hAnsi="宋体" w:cs="MHei-Bold-Identity-H"/>
                <w:bCs/>
                <w:color w:val="000000"/>
                <w:sz w:val="16"/>
                <w:szCs w:val="14"/>
                <w:lang w:eastAsia="zh-TW"/>
              </w:rPr>
              <w:t>613,769</w:t>
            </w:r>
          </w:p>
        </w:tc>
      </w:tr>
      <w:tr w:rsidR="00B762F4" w:rsidRPr="00BD454A" w14:paraId="7153017F" w14:textId="77777777" w:rsidTr="00B762F4">
        <w:tc>
          <w:tcPr>
            <w:tcW w:w="2815" w:type="pct"/>
          </w:tcPr>
          <w:p w14:paraId="23EC987A" w14:textId="77777777" w:rsidR="00B762F4" w:rsidRPr="004F5E6F" w:rsidRDefault="00B762F4" w:rsidP="00B762F4">
            <w:pPr>
              <w:autoSpaceDE w:val="0"/>
              <w:autoSpaceDN w:val="0"/>
              <w:adjustRightInd w:val="0"/>
              <w:rPr>
                <w:rFonts w:ascii="宋体" w:hAnsi="宋体" w:cs="MHei-Bold-Identity-H"/>
                <w:bCs/>
                <w:color w:val="000000"/>
                <w:sz w:val="4"/>
                <w:szCs w:val="4"/>
              </w:rPr>
            </w:pPr>
          </w:p>
        </w:tc>
        <w:tc>
          <w:tcPr>
            <w:tcW w:w="1023" w:type="pct"/>
            <w:tcBorders>
              <w:bottom w:val="single" w:sz="12" w:space="0" w:color="auto"/>
            </w:tcBorders>
            <w:vAlign w:val="bottom"/>
          </w:tcPr>
          <w:p w14:paraId="46A24C86" w14:textId="77777777" w:rsidR="00B762F4" w:rsidRPr="004F5E6F" w:rsidRDefault="00B762F4" w:rsidP="00B762F4">
            <w:pPr>
              <w:tabs>
                <w:tab w:val="decimal" w:pos="1375"/>
              </w:tabs>
              <w:autoSpaceDE w:val="0"/>
              <w:autoSpaceDN w:val="0"/>
              <w:adjustRightInd w:val="0"/>
              <w:jc w:val="left"/>
              <w:rPr>
                <w:rFonts w:ascii="宋体" w:hAnsi="宋体" w:cs="MHei-Bold-Identity-H"/>
                <w:b/>
                <w:bCs/>
                <w:color w:val="000000"/>
                <w:sz w:val="4"/>
                <w:szCs w:val="4"/>
                <w:lang w:eastAsia="zh-HK"/>
              </w:rPr>
            </w:pPr>
          </w:p>
        </w:tc>
        <w:tc>
          <w:tcPr>
            <w:tcW w:w="140" w:type="pct"/>
            <w:vAlign w:val="bottom"/>
          </w:tcPr>
          <w:p w14:paraId="5B5E801A" w14:textId="77777777" w:rsidR="00B762F4" w:rsidRPr="004F5E6F" w:rsidRDefault="00B762F4" w:rsidP="00B762F4">
            <w:pPr>
              <w:tabs>
                <w:tab w:val="decimal" w:pos="1375"/>
              </w:tabs>
              <w:autoSpaceDE w:val="0"/>
              <w:autoSpaceDN w:val="0"/>
              <w:adjustRightInd w:val="0"/>
              <w:jc w:val="left"/>
              <w:rPr>
                <w:rFonts w:ascii="宋体" w:hAnsi="宋体" w:cs="MHei-Bold-Identity-H"/>
                <w:bCs/>
                <w:color w:val="000000"/>
                <w:sz w:val="4"/>
                <w:szCs w:val="4"/>
                <w:lang w:eastAsia="zh-HK"/>
              </w:rPr>
            </w:pPr>
          </w:p>
        </w:tc>
        <w:tc>
          <w:tcPr>
            <w:tcW w:w="1022" w:type="pct"/>
            <w:gridSpan w:val="2"/>
            <w:tcBorders>
              <w:bottom w:val="single" w:sz="12" w:space="0" w:color="auto"/>
            </w:tcBorders>
            <w:vAlign w:val="bottom"/>
          </w:tcPr>
          <w:p w14:paraId="536553F7" w14:textId="77777777" w:rsidR="00B762F4" w:rsidRPr="00DF556F" w:rsidRDefault="00B762F4" w:rsidP="00B762F4">
            <w:pPr>
              <w:tabs>
                <w:tab w:val="decimal" w:pos="1375"/>
              </w:tabs>
              <w:autoSpaceDE w:val="0"/>
              <w:autoSpaceDN w:val="0"/>
              <w:adjustRightInd w:val="0"/>
              <w:jc w:val="left"/>
              <w:rPr>
                <w:rFonts w:ascii="宋体" w:hAnsi="宋体" w:cs="MHei-Bold-Identity-H"/>
                <w:bCs/>
                <w:color w:val="000000"/>
                <w:sz w:val="4"/>
                <w:szCs w:val="4"/>
                <w:lang w:eastAsia="zh-HK"/>
              </w:rPr>
            </w:pPr>
          </w:p>
        </w:tc>
      </w:tr>
      <w:tr w:rsidR="00B762F4" w:rsidRPr="00BD454A" w14:paraId="56BA0148" w14:textId="77777777" w:rsidTr="00B762F4">
        <w:tc>
          <w:tcPr>
            <w:tcW w:w="2815" w:type="pct"/>
          </w:tcPr>
          <w:p w14:paraId="186D4C04" w14:textId="77777777" w:rsidR="00B762F4" w:rsidRPr="004F5E6F" w:rsidRDefault="00B762F4" w:rsidP="00B762F4">
            <w:pPr>
              <w:autoSpaceDE w:val="0"/>
              <w:autoSpaceDN w:val="0"/>
              <w:adjustRightInd w:val="0"/>
              <w:rPr>
                <w:rFonts w:ascii="宋体" w:hAnsi="宋体" w:cs="MSung-Light-Identity-H"/>
                <w:b/>
                <w:bCs/>
                <w:color w:val="000000"/>
                <w:sz w:val="16"/>
              </w:rPr>
            </w:pPr>
          </w:p>
        </w:tc>
        <w:tc>
          <w:tcPr>
            <w:tcW w:w="1023" w:type="pct"/>
            <w:vAlign w:val="bottom"/>
          </w:tcPr>
          <w:p w14:paraId="3409F811" w14:textId="77777777" w:rsidR="00B762F4" w:rsidRPr="004F5E6F" w:rsidRDefault="00B762F4" w:rsidP="00B762F4">
            <w:pPr>
              <w:tabs>
                <w:tab w:val="decimal" w:pos="1375"/>
              </w:tabs>
              <w:autoSpaceDE w:val="0"/>
              <w:autoSpaceDN w:val="0"/>
              <w:adjustRightInd w:val="0"/>
              <w:jc w:val="left"/>
              <w:rPr>
                <w:rFonts w:ascii="宋体" w:hAnsi="宋体" w:cs="MHei-Bold-Identity-H"/>
                <w:b/>
                <w:bCs/>
                <w:color w:val="000000"/>
                <w:sz w:val="16"/>
                <w:szCs w:val="14"/>
                <w:lang w:eastAsia="zh-HK"/>
              </w:rPr>
            </w:pPr>
          </w:p>
        </w:tc>
        <w:tc>
          <w:tcPr>
            <w:tcW w:w="140" w:type="pct"/>
            <w:vAlign w:val="bottom"/>
          </w:tcPr>
          <w:p w14:paraId="7D7E6A01" w14:textId="77777777" w:rsidR="00B762F4" w:rsidRPr="004F5E6F" w:rsidRDefault="00B762F4" w:rsidP="00B762F4">
            <w:pPr>
              <w:tabs>
                <w:tab w:val="decimal" w:pos="1375"/>
              </w:tabs>
              <w:autoSpaceDE w:val="0"/>
              <w:autoSpaceDN w:val="0"/>
              <w:adjustRightInd w:val="0"/>
              <w:jc w:val="left"/>
              <w:rPr>
                <w:rFonts w:ascii="宋体" w:hAnsi="宋体" w:cs="MHei-Bold-Identity-H"/>
                <w:bCs/>
                <w:color w:val="000000"/>
                <w:sz w:val="16"/>
                <w:szCs w:val="14"/>
                <w:lang w:eastAsia="zh-HK"/>
              </w:rPr>
            </w:pPr>
          </w:p>
        </w:tc>
        <w:tc>
          <w:tcPr>
            <w:tcW w:w="1022" w:type="pct"/>
            <w:gridSpan w:val="2"/>
            <w:vAlign w:val="bottom"/>
          </w:tcPr>
          <w:p w14:paraId="75B5B3A7" w14:textId="77777777" w:rsidR="00B762F4" w:rsidRPr="00DF556F" w:rsidRDefault="00B762F4" w:rsidP="00B762F4">
            <w:pPr>
              <w:tabs>
                <w:tab w:val="decimal" w:pos="1375"/>
              </w:tabs>
              <w:autoSpaceDE w:val="0"/>
              <w:autoSpaceDN w:val="0"/>
              <w:adjustRightInd w:val="0"/>
              <w:jc w:val="left"/>
              <w:rPr>
                <w:rFonts w:ascii="宋体" w:hAnsi="宋体" w:cs="MHei-Bold-Identity-H"/>
                <w:bCs/>
                <w:color w:val="000000"/>
                <w:sz w:val="16"/>
                <w:szCs w:val="14"/>
                <w:lang w:eastAsia="zh-HK"/>
              </w:rPr>
            </w:pPr>
          </w:p>
        </w:tc>
      </w:tr>
      <w:tr w:rsidR="00B762F4" w:rsidRPr="00BD454A" w14:paraId="59E17F8A" w14:textId="77777777" w:rsidTr="00B762F4">
        <w:tc>
          <w:tcPr>
            <w:tcW w:w="2815" w:type="pct"/>
            <w:vAlign w:val="center"/>
          </w:tcPr>
          <w:p w14:paraId="38D00B7C" w14:textId="4A272486" w:rsidR="00B762F4" w:rsidRPr="00BD454A" w:rsidRDefault="00517B1C" w:rsidP="00B762F4">
            <w:pPr>
              <w:autoSpaceDE w:val="0"/>
              <w:autoSpaceDN w:val="0"/>
              <w:adjustRightInd w:val="0"/>
              <w:rPr>
                <w:rFonts w:ascii="宋体" w:hAnsi="宋体" w:cs="MSung-Light-Identity-H"/>
                <w:b/>
                <w:bCs/>
                <w:color w:val="000000"/>
                <w:sz w:val="16"/>
                <w:szCs w:val="16"/>
                <w:lang w:eastAsia="zh-TW"/>
              </w:rPr>
            </w:pPr>
            <w:r w:rsidRPr="006A746E">
              <w:rPr>
                <w:rFonts w:ascii="宋体" w:eastAsia="PMingLiU" w:hAnsi="宋体" w:cs="MSung-Light-Identity-H" w:hint="eastAsia"/>
                <w:bCs/>
                <w:color w:val="000000"/>
                <w:sz w:val="16"/>
                <w:szCs w:val="16"/>
                <w:lang w:eastAsia="zh-TW"/>
              </w:rPr>
              <w:t>按法定稅率計算的稅項</w:t>
            </w:r>
          </w:p>
        </w:tc>
        <w:tc>
          <w:tcPr>
            <w:tcW w:w="1023" w:type="pct"/>
            <w:vAlign w:val="bottom"/>
          </w:tcPr>
          <w:p w14:paraId="20557635" w14:textId="5AB10E82" w:rsidR="00B762F4" w:rsidRPr="004F5E6F" w:rsidRDefault="00517B1C" w:rsidP="00B762F4">
            <w:pPr>
              <w:tabs>
                <w:tab w:val="decimal" w:pos="1375"/>
              </w:tabs>
              <w:autoSpaceDE w:val="0"/>
              <w:autoSpaceDN w:val="0"/>
              <w:adjustRightInd w:val="0"/>
              <w:jc w:val="left"/>
              <w:rPr>
                <w:rFonts w:ascii="宋体" w:hAnsi="宋体" w:cs="MHei-Bold-Identity-H"/>
                <w:b/>
                <w:bCs/>
                <w:color w:val="000000"/>
                <w:sz w:val="16"/>
                <w:szCs w:val="14"/>
                <w:lang w:eastAsia="zh-HK"/>
              </w:rPr>
            </w:pPr>
            <w:r w:rsidRPr="006A746E">
              <w:rPr>
                <w:rFonts w:ascii="宋体" w:eastAsia="PMingLiU" w:hAnsi="宋体" w:cs="MHei-Bold-Identity-H"/>
                <w:b/>
                <w:bCs/>
                <w:color w:val="000000"/>
                <w:sz w:val="16"/>
                <w:szCs w:val="14"/>
                <w:lang w:eastAsia="zh-TW"/>
              </w:rPr>
              <w:t>357,099</w:t>
            </w:r>
          </w:p>
        </w:tc>
        <w:tc>
          <w:tcPr>
            <w:tcW w:w="140" w:type="pct"/>
            <w:vAlign w:val="bottom"/>
          </w:tcPr>
          <w:p w14:paraId="09A480C9" w14:textId="77777777" w:rsidR="00B762F4" w:rsidRPr="004F5E6F" w:rsidRDefault="00B762F4" w:rsidP="00B762F4">
            <w:pPr>
              <w:tabs>
                <w:tab w:val="decimal" w:pos="1375"/>
              </w:tabs>
              <w:autoSpaceDE w:val="0"/>
              <w:autoSpaceDN w:val="0"/>
              <w:adjustRightInd w:val="0"/>
              <w:jc w:val="left"/>
              <w:rPr>
                <w:rFonts w:ascii="宋体" w:hAnsi="宋体" w:cs="MHei-Bold-Identity-H"/>
                <w:bCs/>
                <w:color w:val="000000"/>
                <w:sz w:val="16"/>
                <w:szCs w:val="14"/>
                <w:lang w:eastAsia="zh-HK"/>
              </w:rPr>
            </w:pPr>
          </w:p>
        </w:tc>
        <w:tc>
          <w:tcPr>
            <w:tcW w:w="1022" w:type="pct"/>
            <w:gridSpan w:val="2"/>
            <w:vAlign w:val="bottom"/>
          </w:tcPr>
          <w:p w14:paraId="06ED54F9" w14:textId="5586654C" w:rsidR="00B762F4" w:rsidRPr="00DF556F" w:rsidRDefault="00517B1C" w:rsidP="00B762F4">
            <w:pPr>
              <w:tabs>
                <w:tab w:val="decimal" w:pos="1375"/>
              </w:tabs>
              <w:autoSpaceDE w:val="0"/>
              <w:autoSpaceDN w:val="0"/>
              <w:adjustRightInd w:val="0"/>
              <w:jc w:val="left"/>
              <w:rPr>
                <w:rFonts w:ascii="宋体" w:hAnsi="宋体" w:cs="MHei-Bold-Identity-H"/>
                <w:bCs/>
                <w:color w:val="000000"/>
                <w:sz w:val="16"/>
                <w:szCs w:val="14"/>
                <w:lang w:eastAsia="zh-HK"/>
              </w:rPr>
            </w:pPr>
            <w:r w:rsidRPr="006A746E">
              <w:rPr>
                <w:rFonts w:ascii="宋体" w:eastAsia="PMingLiU" w:hAnsi="宋体" w:cs="MHei-Bold-Identity-H"/>
                <w:bCs/>
                <w:color w:val="000000"/>
                <w:sz w:val="16"/>
                <w:szCs w:val="14"/>
                <w:lang w:eastAsia="zh-TW"/>
              </w:rPr>
              <w:t>153,442</w:t>
            </w:r>
          </w:p>
        </w:tc>
      </w:tr>
      <w:tr w:rsidR="00B762F4" w:rsidRPr="00BD454A" w14:paraId="19AF0BBF" w14:textId="77777777" w:rsidTr="00B762F4">
        <w:tc>
          <w:tcPr>
            <w:tcW w:w="2815" w:type="pct"/>
            <w:vAlign w:val="center"/>
          </w:tcPr>
          <w:p w14:paraId="3AE6BBFB" w14:textId="1FE8E6CF" w:rsidR="00B762F4" w:rsidRPr="00BD454A" w:rsidRDefault="00517B1C" w:rsidP="00B762F4">
            <w:pPr>
              <w:autoSpaceDE w:val="0"/>
              <w:autoSpaceDN w:val="0"/>
              <w:adjustRightInd w:val="0"/>
              <w:rPr>
                <w:rFonts w:ascii="宋体" w:hAnsi="宋体" w:cs="MSung-Light-Identity-H"/>
                <w:b/>
                <w:bCs/>
                <w:color w:val="000000"/>
                <w:sz w:val="16"/>
                <w:szCs w:val="16"/>
                <w:lang w:eastAsia="zh-TW"/>
              </w:rPr>
            </w:pPr>
            <w:r w:rsidRPr="006A746E">
              <w:rPr>
                <w:rFonts w:ascii="宋体" w:eastAsia="PMingLiU" w:hAnsi="宋体" w:cs="MSung-Light-Identity-H" w:hint="eastAsia"/>
                <w:bCs/>
                <w:color w:val="000000"/>
                <w:sz w:val="16"/>
                <w:szCs w:val="16"/>
                <w:lang w:eastAsia="zh-TW"/>
              </w:rPr>
              <w:t>下列各項的所得稅影響：</w:t>
            </w:r>
          </w:p>
        </w:tc>
        <w:tc>
          <w:tcPr>
            <w:tcW w:w="1023" w:type="pct"/>
            <w:vAlign w:val="bottom"/>
          </w:tcPr>
          <w:p w14:paraId="40C666C6" w14:textId="77777777" w:rsidR="00B762F4" w:rsidRPr="004F5E6F" w:rsidRDefault="00B762F4" w:rsidP="00B762F4">
            <w:pPr>
              <w:tabs>
                <w:tab w:val="decimal" w:pos="1375"/>
              </w:tabs>
              <w:autoSpaceDE w:val="0"/>
              <w:autoSpaceDN w:val="0"/>
              <w:adjustRightInd w:val="0"/>
              <w:jc w:val="left"/>
              <w:rPr>
                <w:rFonts w:ascii="宋体" w:hAnsi="宋体" w:cs="MHei-Bold-Identity-H"/>
                <w:b/>
                <w:bCs/>
                <w:color w:val="000000"/>
                <w:sz w:val="16"/>
                <w:szCs w:val="14"/>
                <w:lang w:eastAsia="zh-HK"/>
              </w:rPr>
            </w:pPr>
          </w:p>
        </w:tc>
        <w:tc>
          <w:tcPr>
            <w:tcW w:w="140" w:type="pct"/>
            <w:vAlign w:val="bottom"/>
          </w:tcPr>
          <w:p w14:paraId="16618490" w14:textId="77777777" w:rsidR="00B762F4" w:rsidRPr="004F5E6F" w:rsidRDefault="00B762F4" w:rsidP="00B762F4">
            <w:pPr>
              <w:tabs>
                <w:tab w:val="decimal" w:pos="1375"/>
              </w:tabs>
              <w:autoSpaceDE w:val="0"/>
              <w:autoSpaceDN w:val="0"/>
              <w:adjustRightInd w:val="0"/>
              <w:jc w:val="left"/>
              <w:rPr>
                <w:rFonts w:ascii="宋体" w:hAnsi="宋体" w:cs="MHei-Bold-Identity-H"/>
                <w:bCs/>
                <w:color w:val="000000"/>
                <w:sz w:val="16"/>
                <w:szCs w:val="14"/>
                <w:lang w:eastAsia="zh-HK"/>
              </w:rPr>
            </w:pPr>
          </w:p>
        </w:tc>
        <w:tc>
          <w:tcPr>
            <w:tcW w:w="1022" w:type="pct"/>
            <w:gridSpan w:val="2"/>
            <w:vAlign w:val="bottom"/>
          </w:tcPr>
          <w:p w14:paraId="3627387E" w14:textId="77777777" w:rsidR="00B762F4" w:rsidRPr="00DF556F" w:rsidRDefault="00B762F4" w:rsidP="00B762F4">
            <w:pPr>
              <w:tabs>
                <w:tab w:val="decimal" w:pos="1375"/>
              </w:tabs>
              <w:autoSpaceDE w:val="0"/>
              <w:autoSpaceDN w:val="0"/>
              <w:adjustRightInd w:val="0"/>
              <w:jc w:val="left"/>
              <w:rPr>
                <w:rFonts w:ascii="宋体" w:hAnsi="宋体" w:cs="MHei-Bold-Identity-H"/>
                <w:bCs/>
                <w:color w:val="000000"/>
                <w:sz w:val="16"/>
                <w:szCs w:val="14"/>
                <w:lang w:eastAsia="zh-HK"/>
              </w:rPr>
            </w:pPr>
          </w:p>
        </w:tc>
      </w:tr>
      <w:tr w:rsidR="00B762F4" w:rsidRPr="00BD454A" w14:paraId="369CF82D" w14:textId="77777777" w:rsidTr="00B762F4">
        <w:tc>
          <w:tcPr>
            <w:tcW w:w="2815" w:type="pct"/>
            <w:vAlign w:val="center"/>
          </w:tcPr>
          <w:p w14:paraId="6B626D49" w14:textId="44EB50A4" w:rsidR="00B762F4" w:rsidRPr="00BD454A" w:rsidRDefault="00517B1C" w:rsidP="00B762F4">
            <w:pPr>
              <w:autoSpaceDE w:val="0"/>
              <w:autoSpaceDN w:val="0"/>
              <w:adjustRightInd w:val="0"/>
              <w:ind w:left="162"/>
              <w:rPr>
                <w:rFonts w:ascii="宋体" w:hAnsi="宋体" w:cs="MSung-Light-Identity-H"/>
                <w:bCs/>
                <w:color w:val="000000"/>
                <w:sz w:val="16"/>
                <w:szCs w:val="16"/>
              </w:rPr>
            </w:pPr>
            <w:r w:rsidRPr="006A746E">
              <w:rPr>
                <w:rFonts w:ascii="宋体" w:eastAsia="PMingLiU" w:hAnsi="宋体" w:cs="MSung-Light-Identity-H" w:hint="eastAsia"/>
                <w:bCs/>
                <w:color w:val="000000"/>
                <w:sz w:val="16"/>
                <w:szCs w:val="16"/>
                <w:lang w:eastAsia="zh-TW"/>
              </w:rPr>
              <w:t>海外所得稅稅率差異</w:t>
            </w:r>
          </w:p>
        </w:tc>
        <w:tc>
          <w:tcPr>
            <w:tcW w:w="1023" w:type="pct"/>
            <w:vAlign w:val="bottom"/>
          </w:tcPr>
          <w:p w14:paraId="3A076DA0" w14:textId="12817B52" w:rsidR="00B762F4" w:rsidRPr="004F5E6F" w:rsidRDefault="00517B1C" w:rsidP="00B762F4">
            <w:pPr>
              <w:tabs>
                <w:tab w:val="decimal" w:pos="1375"/>
              </w:tabs>
              <w:autoSpaceDE w:val="0"/>
              <w:autoSpaceDN w:val="0"/>
              <w:adjustRightInd w:val="0"/>
              <w:jc w:val="left"/>
              <w:rPr>
                <w:rFonts w:ascii="宋体" w:hAnsi="宋体" w:cs="MHei-Bold-Identity-H"/>
                <w:b/>
                <w:bCs/>
                <w:color w:val="000000"/>
                <w:sz w:val="16"/>
                <w:szCs w:val="14"/>
                <w:lang w:eastAsia="zh-HK"/>
              </w:rPr>
            </w:pPr>
            <w:r w:rsidRPr="006A746E">
              <w:rPr>
                <w:rFonts w:ascii="宋体" w:eastAsia="PMingLiU" w:hAnsi="宋体" w:cs="MHei-Bold-Identity-H"/>
                <w:b/>
                <w:bCs/>
                <w:color w:val="000000"/>
                <w:sz w:val="16"/>
                <w:szCs w:val="14"/>
                <w:lang w:eastAsia="zh-TW"/>
              </w:rPr>
              <w:t>111,699</w:t>
            </w:r>
          </w:p>
        </w:tc>
        <w:tc>
          <w:tcPr>
            <w:tcW w:w="140" w:type="pct"/>
            <w:vAlign w:val="bottom"/>
          </w:tcPr>
          <w:p w14:paraId="4A056060" w14:textId="77777777" w:rsidR="00B762F4" w:rsidRPr="004F5E6F" w:rsidRDefault="00B762F4" w:rsidP="00B762F4">
            <w:pPr>
              <w:tabs>
                <w:tab w:val="decimal" w:pos="1375"/>
              </w:tabs>
              <w:autoSpaceDE w:val="0"/>
              <w:autoSpaceDN w:val="0"/>
              <w:adjustRightInd w:val="0"/>
              <w:jc w:val="left"/>
              <w:rPr>
                <w:rFonts w:ascii="宋体" w:hAnsi="宋体" w:cs="MHei-Bold-Identity-H"/>
                <w:bCs/>
                <w:color w:val="000000"/>
                <w:sz w:val="16"/>
                <w:szCs w:val="14"/>
                <w:lang w:eastAsia="zh-HK"/>
              </w:rPr>
            </w:pPr>
          </w:p>
        </w:tc>
        <w:tc>
          <w:tcPr>
            <w:tcW w:w="1022" w:type="pct"/>
            <w:gridSpan w:val="2"/>
            <w:vAlign w:val="bottom"/>
          </w:tcPr>
          <w:p w14:paraId="4B4F2721" w14:textId="0C64C72B" w:rsidR="00B762F4" w:rsidRPr="00DF556F" w:rsidRDefault="00517B1C" w:rsidP="00B762F4">
            <w:pPr>
              <w:tabs>
                <w:tab w:val="decimal" w:pos="1375"/>
              </w:tabs>
              <w:autoSpaceDE w:val="0"/>
              <w:autoSpaceDN w:val="0"/>
              <w:adjustRightInd w:val="0"/>
              <w:jc w:val="left"/>
              <w:rPr>
                <w:rFonts w:ascii="宋体" w:hAnsi="宋体" w:cs="MHei-Bold-Identity-H"/>
                <w:bCs/>
                <w:color w:val="000000"/>
                <w:sz w:val="16"/>
                <w:szCs w:val="14"/>
                <w:lang w:eastAsia="zh-HK"/>
              </w:rPr>
            </w:pPr>
            <w:r w:rsidRPr="006A746E">
              <w:rPr>
                <w:rFonts w:ascii="宋体" w:eastAsia="PMingLiU" w:hAnsi="宋体" w:cs="MHei-Bold-Identity-H"/>
                <w:bCs/>
                <w:color w:val="000000"/>
                <w:sz w:val="16"/>
                <w:szCs w:val="14"/>
                <w:lang w:eastAsia="zh-TW"/>
              </w:rPr>
              <w:t xml:space="preserve"> 255,179 </w:t>
            </w:r>
          </w:p>
        </w:tc>
      </w:tr>
      <w:tr w:rsidR="00B762F4" w:rsidRPr="00BD454A" w14:paraId="6138DB96" w14:textId="77777777" w:rsidTr="00B762F4">
        <w:tc>
          <w:tcPr>
            <w:tcW w:w="2815" w:type="pct"/>
            <w:vAlign w:val="center"/>
          </w:tcPr>
          <w:p w14:paraId="3EE9B25C" w14:textId="11396FF3" w:rsidR="00B762F4" w:rsidRPr="00BD454A" w:rsidRDefault="00517B1C" w:rsidP="00B762F4">
            <w:pPr>
              <w:autoSpaceDE w:val="0"/>
              <w:autoSpaceDN w:val="0"/>
              <w:adjustRightInd w:val="0"/>
              <w:ind w:left="162"/>
              <w:rPr>
                <w:rFonts w:ascii="宋体" w:hAnsi="宋体" w:cs="MSung-Light-Identity-H"/>
                <w:bCs/>
                <w:color w:val="000000"/>
                <w:sz w:val="16"/>
                <w:szCs w:val="16"/>
              </w:rPr>
            </w:pPr>
            <w:r w:rsidRPr="006A746E">
              <w:rPr>
                <w:rFonts w:ascii="宋体" w:eastAsia="PMingLiU" w:hAnsi="宋体" w:cs="MSung-Light-Identity-H" w:hint="eastAsia"/>
                <w:bCs/>
                <w:color w:val="000000"/>
                <w:sz w:val="16"/>
                <w:szCs w:val="16"/>
                <w:lang w:eastAsia="zh-TW"/>
              </w:rPr>
              <w:t>不可扣減開支</w:t>
            </w:r>
          </w:p>
        </w:tc>
        <w:tc>
          <w:tcPr>
            <w:tcW w:w="1023" w:type="pct"/>
            <w:vAlign w:val="bottom"/>
          </w:tcPr>
          <w:p w14:paraId="266C4F5C" w14:textId="63888103" w:rsidR="00B762F4" w:rsidRPr="00516996" w:rsidRDefault="00517B1C" w:rsidP="00B762F4">
            <w:pPr>
              <w:tabs>
                <w:tab w:val="decimal" w:pos="1375"/>
              </w:tabs>
              <w:autoSpaceDE w:val="0"/>
              <w:autoSpaceDN w:val="0"/>
              <w:adjustRightInd w:val="0"/>
              <w:jc w:val="left"/>
              <w:rPr>
                <w:rFonts w:ascii="宋体" w:hAnsi="宋体" w:cs="MHei-Bold-Identity-H"/>
                <w:b/>
                <w:bCs/>
                <w:color w:val="000000"/>
                <w:sz w:val="16"/>
                <w:szCs w:val="14"/>
                <w:lang w:eastAsia="zh-HK"/>
              </w:rPr>
            </w:pPr>
            <w:r w:rsidRPr="006A746E">
              <w:rPr>
                <w:rFonts w:ascii="宋体" w:eastAsia="PMingLiU" w:hAnsi="宋体" w:cs="MHei-Bold-Identity-H"/>
                <w:b/>
                <w:bCs/>
                <w:color w:val="000000"/>
                <w:sz w:val="16"/>
                <w:szCs w:val="14"/>
                <w:lang w:eastAsia="zh-TW"/>
              </w:rPr>
              <w:t xml:space="preserve">58,494 </w:t>
            </w:r>
          </w:p>
        </w:tc>
        <w:tc>
          <w:tcPr>
            <w:tcW w:w="140" w:type="pct"/>
            <w:vAlign w:val="bottom"/>
          </w:tcPr>
          <w:p w14:paraId="242D5165" w14:textId="77777777" w:rsidR="00B762F4" w:rsidRPr="004F5E6F" w:rsidRDefault="00B762F4" w:rsidP="00B762F4">
            <w:pPr>
              <w:tabs>
                <w:tab w:val="decimal" w:pos="1375"/>
              </w:tabs>
              <w:autoSpaceDE w:val="0"/>
              <w:autoSpaceDN w:val="0"/>
              <w:adjustRightInd w:val="0"/>
              <w:jc w:val="left"/>
              <w:rPr>
                <w:rFonts w:ascii="宋体" w:hAnsi="宋体" w:cs="MHei-Bold-Identity-H"/>
                <w:bCs/>
                <w:color w:val="000000"/>
                <w:sz w:val="16"/>
                <w:szCs w:val="14"/>
                <w:lang w:eastAsia="zh-HK"/>
              </w:rPr>
            </w:pPr>
          </w:p>
        </w:tc>
        <w:tc>
          <w:tcPr>
            <w:tcW w:w="1022" w:type="pct"/>
            <w:gridSpan w:val="2"/>
            <w:vAlign w:val="bottom"/>
          </w:tcPr>
          <w:p w14:paraId="7998426A" w14:textId="06CA31BA" w:rsidR="00B762F4" w:rsidRPr="00DF556F" w:rsidRDefault="00517B1C" w:rsidP="00B762F4">
            <w:pPr>
              <w:tabs>
                <w:tab w:val="decimal" w:pos="1375"/>
              </w:tabs>
              <w:autoSpaceDE w:val="0"/>
              <w:autoSpaceDN w:val="0"/>
              <w:adjustRightInd w:val="0"/>
              <w:jc w:val="left"/>
              <w:rPr>
                <w:rFonts w:ascii="宋体" w:hAnsi="宋体" w:cs="MHei-Bold-Identity-H"/>
                <w:bCs/>
                <w:color w:val="000000"/>
                <w:sz w:val="16"/>
                <w:szCs w:val="14"/>
                <w:lang w:eastAsia="zh-HK"/>
              </w:rPr>
            </w:pPr>
            <w:r w:rsidRPr="006A746E">
              <w:rPr>
                <w:rFonts w:ascii="宋体" w:eastAsia="PMingLiU" w:hAnsi="宋体" w:cs="MHei-Bold-Identity-H"/>
                <w:bCs/>
                <w:color w:val="000000"/>
                <w:sz w:val="16"/>
                <w:szCs w:val="14"/>
                <w:lang w:eastAsia="zh-TW"/>
              </w:rPr>
              <w:t xml:space="preserve"> 74,355 </w:t>
            </w:r>
          </w:p>
        </w:tc>
      </w:tr>
      <w:tr w:rsidR="00B762F4" w:rsidRPr="00BD454A" w14:paraId="1CCC05E7" w14:textId="77777777" w:rsidTr="00B762F4">
        <w:tc>
          <w:tcPr>
            <w:tcW w:w="2815" w:type="pct"/>
            <w:vAlign w:val="center"/>
          </w:tcPr>
          <w:p w14:paraId="5D4CE5BA" w14:textId="15E253B0" w:rsidR="00B762F4" w:rsidRPr="00BD454A" w:rsidRDefault="00517B1C" w:rsidP="00B762F4">
            <w:pPr>
              <w:autoSpaceDE w:val="0"/>
              <w:autoSpaceDN w:val="0"/>
              <w:adjustRightInd w:val="0"/>
              <w:ind w:left="162"/>
              <w:rPr>
                <w:rFonts w:ascii="宋体" w:hAnsi="宋体" w:cs="MSung-Light-Identity-H"/>
                <w:bCs/>
                <w:color w:val="000000"/>
                <w:sz w:val="16"/>
                <w:szCs w:val="16"/>
                <w:lang w:eastAsia="zh-TW"/>
              </w:rPr>
            </w:pPr>
            <w:r w:rsidRPr="006A746E">
              <w:rPr>
                <w:rFonts w:ascii="宋体" w:eastAsia="PMingLiU" w:hAnsi="宋体" w:cs="MSung-Light-Identity-H" w:hint="eastAsia"/>
                <w:bCs/>
                <w:color w:val="000000"/>
                <w:sz w:val="16"/>
                <w:szCs w:val="16"/>
                <w:lang w:eastAsia="zh-TW"/>
              </w:rPr>
              <w:t>動用以前年度未確認可抵扣虧損和可抵扣暫時性差異</w:t>
            </w:r>
          </w:p>
        </w:tc>
        <w:tc>
          <w:tcPr>
            <w:tcW w:w="1023" w:type="pct"/>
            <w:vAlign w:val="bottom"/>
          </w:tcPr>
          <w:p w14:paraId="6A160169" w14:textId="26B1335F" w:rsidR="00B762F4" w:rsidRPr="00516996" w:rsidRDefault="00517B1C" w:rsidP="00B762F4">
            <w:pPr>
              <w:tabs>
                <w:tab w:val="decimal" w:pos="1375"/>
              </w:tabs>
              <w:autoSpaceDE w:val="0"/>
              <w:autoSpaceDN w:val="0"/>
              <w:adjustRightInd w:val="0"/>
              <w:jc w:val="left"/>
              <w:rPr>
                <w:rFonts w:ascii="宋体" w:hAnsi="宋体" w:cs="MHei-Bold-Identity-H"/>
                <w:b/>
                <w:bCs/>
                <w:color w:val="000000"/>
                <w:sz w:val="16"/>
                <w:szCs w:val="14"/>
                <w:lang w:eastAsia="zh-HK"/>
              </w:rPr>
            </w:pPr>
            <w:r w:rsidRPr="006A746E">
              <w:rPr>
                <w:rFonts w:ascii="宋体" w:eastAsia="PMingLiU" w:hAnsi="宋体" w:cs="MHei-Bold-Identity-H"/>
                <w:b/>
                <w:bCs/>
                <w:color w:val="000000"/>
                <w:sz w:val="16"/>
                <w:szCs w:val="14"/>
                <w:lang w:eastAsia="zh-TW"/>
              </w:rPr>
              <w:t>(122,189)</w:t>
            </w:r>
          </w:p>
        </w:tc>
        <w:tc>
          <w:tcPr>
            <w:tcW w:w="140" w:type="pct"/>
            <w:vAlign w:val="bottom"/>
          </w:tcPr>
          <w:p w14:paraId="6941081C" w14:textId="77777777" w:rsidR="00B762F4" w:rsidRPr="004F5E6F" w:rsidRDefault="00B762F4" w:rsidP="00B762F4">
            <w:pPr>
              <w:tabs>
                <w:tab w:val="decimal" w:pos="1375"/>
              </w:tabs>
              <w:autoSpaceDE w:val="0"/>
              <w:autoSpaceDN w:val="0"/>
              <w:adjustRightInd w:val="0"/>
              <w:jc w:val="left"/>
              <w:rPr>
                <w:rFonts w:ascii="宋体" w:hAnsi="宋体" w:cs="MHei-Bold-Identity-H"/>
                <w:bCs/>
                <w:color w:val="000000"/>
                <w:sz w:val="16"/>
                <w:szCs w:val="14"/>
                <w:lang w:eastAsia="zh-HK"/>
              </w:rPr>
            </w:pPr>
          </w:p>
        </w:tc>
        <w:tc>
          <w:tcPr>
            <w:tcW w:w="1022" w:type="pct"/>
            <w:gridSpan w:val="2"/>
            <w:vAlign w:val="bottom"/>
          </w:tcPr>
          <w:p w14:paraId="7EE11ABF" w14:textId="770C9255" w:rsidR="00B762F4" w:rsidRPr="00DF556F" w:rsidRDefault="00517B1C" w:rsidP="00B762F4">
            <w:pPr>
              <w:tabs>
                <w:tab w:val="decimal" w:pos="1375"/>
              </w:tabs>
              <w:autoSpaceDE w:val="0"/>
              <w:autoSpaceDN w:val="0"/>
              <w:adjustRightInd w:val="0"/>
              <w:jc w:val="left"/>
              <w:rPr>
                <w:rFonts w:ascii="宋体" w:hAnsi="宋体" w:cs="MHei-Bold-Identity-H"/>
                <w:bCs/>
                <w:color w:val="000000"/>
                <w:sz w:val="16"/>
                <w:szCs w:val="14"/>
                <w:lang w:eastAsia="zh-HK"/>
              </w:rPr>
            </w:pPr>
            <w:r w:rsidRPr="006A746E">
              <w:rPr>
                <w:rFonts w:ascii="宋体" w:eastAsia="PMingLiU" w:hAnsi="宋体" w:cs="MHei-Bold-Identity-H"/>
                <w:bCs/>
                <w:color w:val="000000"/>
                <w:sz w:val="16"/>
                <w:szCs w:val="14"/>
                <w:lang w:eastAsia="zh-TW"/>
              </w:rPr>
              <w:t xml:space="preserve"> (220,689)</w:t>
            </w:r>
          </w:p>
        </w:tc>
      </w:tr>
      <w:tr w:rsidR="00B762F4" w:rsidRPr="00BD454A" w14:paraId="172813A3" w14:textId="77777777" w:rsidTr="00B762F4">
        <w:tc>
          <w:tcPr>
            <w:tcW w:w="2815" w:type="pct"/>
            <w:vAlign w:val="center"/>
          </w:tcPr>
          <w:p w14:paraId="5A0B33C7" w14:textId="3856CA61" w:rsidR="00B762F4" w:rsidRPr="00BD454A" w:rsidRDefault="00517B1C" w:rsidP="00B762F4">
            <w:pPr>
              <w:autoSpaceDE w:val="0"/>
              <w:autoSpaceDN w:val="0"/>
              <w:adjustRightInd w:val="0"/>
              <w:ind w:left="162"/>
              <w:rPr>
                <w:rFonts w:ascii="宋体" w:hAnsi="宋体" w:cs="MSung-Light-Identity-H"/>
                <w:bCs/>
                <w:color w:val="000000"/>
                <w:sz w:val="16"/>
                <w:szCs w:val="16"/>
                <w:lang w:eastAsia="zh-TW"/>
              </w:rPr>
            </w:pPr>
            <w:r w:rsidRPr="006A746E">
              <w:rPr>
                <w:rFonts w:ascii="宋体" w:eastAsia="PMingLiU" w:hAnsi="宋体" w:cs="MSung-Light-Identity-H" w:hint="eastAsia"/>
                <w:bCs/>
                <w:color w:val="000000"/>
                <w:sz w:val="16"/>
                <w:szCs w:val="16"/>
                <w:lang w:eastAsia="zh-TW"/>
              </w:rPr>
              <w:t>未確認可抵扣虧損和可抵扣暫時性差異</w:t>
            </w:r>
          </w:p>
        </w:tc>
        <w:tc>
          <w:tcPr>
            <w:tcW w:w="1023" w:type="pct"/>
            <w:vAlign w:val="bottom"/>
          </w:tcPr>
          <w:p w14:paraId="7ACE305B" w14:textId="749EBCAF" w:rsidR="00B762F4" w:rsidRPr="00516996" w:rsidRDefault="00517B1C" w:rsidP="00B762F4">
            <w:pPr>
              <w:tabs>
                <w:tab w:val="decimal" w:pos="1375"/>
              </w:tabs>
              <w:autoSpaceDE w:val="0"/>
              <w:autoSpaceDN w:val="0"/>
              <w:adjustRightInd w:val="0"/>
              <w:jc w:val="left"/>
              <w:rPr>
                <w:rFonts w:ascii="宋体" w:hAnsi="宋体" w:cs="MHei-Bold-Identity-H"/>
                <w:b/>
                <w:bCs/>
                <w:color w:val="000000"/>
                <w:sz w:val="16"/>
                <w:szCs w:val="14"/>
                <w:lang w:eastAsia="zh-HK"/>
              </w:rPr>
            </w:pPr>
            <w:r w:rsidRPr="006A746E">
              <w:rPr>
                <w:rFonts w:ascii="宋体" w:eastAsia="PMingLiU" w:hAnsi="宋体" w:cs="MHei-Bold-Identity-H"/>
                <w:b/>
                <w:bCs/>
                <w:color w:val="000000"/>
                <w:sz w:val="16"/>
                <w:szCs w:val="14"/>
                <w:lang w:eastAsia="zh-TW"/>
              </w:rPr>
              <w:t>60,717</w:t>
            </w:r>
          </w:p>
        </w:tc>
        <w:tc>
          <w:tcPr>
            <w:tcW w:w="140" w:type="pct"/>
            <w:vAlign w:val="bottom"/>
          </w:tcPr>
          <w:p w14:paraId="532215CF" w14:textId="77777777" w:rsidR="00B762F4" w:rsidRPr="004F5E6F" w:rsidRDefault="00B762F4" w:rsidP="00B762F4">
            <w:pPr>
              <w:tabs>
                <w:tab w:val="decimal" w:pos="1375"/>
              </w:tabs>
              <w:autoSpaceDE w:val="0"/>
              <w:autoSpaceDN w:val="0"/>
              <w:adjustRightInd w:val="0"/>
              <w:jc w:val="left"/>
              <w:rPr>
                <w:rFonts w:ascii="宋体" w:hAnsi="宋体" w:cs="MHei-Bold-Identity-H"/>
                <w:bCs/>
                <w:color w:val="000000"/>
                <w:sz w:val="16"/>
                <w:szCs w:val="14"/>
                <w:lang w:eastAsia="zh-HK"/>
              </w:rPr>
            </w:pPr>
          </w:p>
        </w:tc>
        <w:tc>
          <w:tcPr>
            <w:tcW w:w="1022" w:type="pct"/>
            <w:gridSpan w:val="2"/>
            <w:vAlign w:val="bottom"/>
          </w:tcPr>
          <w:p w14:paraId="5DAB7EB0" w14:textId="08B9706D" w:rsidR="00B762F4" w:rsidRPr="00DF556F" w:rsidRDefault="00517B1C" w:rsidP="00B762F4">
            <w:pPr>
              <w:tabs>
                <w:tab w:val="decimal" w:pos="1375"/>
              </w:tabs>
              <w:autoSpaceDE w:val="0"/>
              <w:autoSpaceDN w:val="0"/>
              <w:adjustRightInd w:val="0"/>
              <w:jc w:val="left"/>
              <w:rPr>
                <w:rFonts w:ascii="宋体" w:hAnsi="宋体" w:cs="MHei-Bold-Identity-H"/>
                <w:bCs/>
                <w:color w:val="000000"/>
                <w:sz w:val="16"/>
                <w:szCs w:val="14"/>
                <w:lang w:eastAsia="zh-HK"/>
              </w:rPr>
            </w:pPr>
            <w:r w:rsidRPr="006A746E">
              <w:rPr>
                <w:rFonts w:ascii="宋体" w:eastAsia="PMingLiU" w:hAnsi="宋体" w:cs="MHei-Bold-Identity-H"/>
                <w:bCs/>
                <w:color w:val="000000"/>
                <w:sz w:val="16"/>
                <w:szCs w:val="14"/>
                <w:lang w:eastAsia="zh-TW"/>
              </w:rPr>
              <w:t xml:space="preserve"> 210,514 </w:t>
            </w:r>
          </w:p>
        </w:tc>
      </w:tr>
      <w:tr w:rsidR="00B762F4" w:rsidRPr="00BD454A" w14:paraId="5BE6DA18" w14:textId="77777777" w:rsidTr="00B762F4">
        <w:tc>
          <w:tcPr>
            <w:tcW w:w="2815" w:type="pct"/>
            <w:vAlign w:val="center"/>
          </w:tcPr>
          <w:p w14:paraId="778604B1" w14:textId="4D1AB9F9" w:rsidR="00B762F4" w:rsidRPr="00BD454A" w:rsidRDefault="00517B1C" w:rsidP="00B762F4">
            <w:pPr>
              <w:autoSpaceDE w:val="0"/>
              <w:autoSpaceDN w:val="0"/>
              <w:adjustRightInd w:val="0"/>
              <w:ind w:left="162"/>
              <w:rPr>
                <w:rFonts w:ascii="宋体" w:hAnsi="宋体" w:cs="MSung-Light-Identity-H"/>
                <w:bCs/>
                <w:color w:val="000000"/>
                <w:sz w:val="16"/>
                <w:szCs w:val="16"/>
                <w:lang w:eastAsia="zh-TW"/>
              </w:rPr>
            </w:pPr>
            <w:r w:rsidRPr="006A746E">
              <w:rPr>
                <w:rFonts w:ascii="宋体" w:eastAsia="PMingLiU" w:hAnsi="宋体" w:cs="MSung-Light-Identity-H" w:hint="eastAsia"/>
                <w:bCs/>
                <w:color w:val="000000"/>
                <w:sz w:val="16"/>
                <w:szCs w:val="16"/>
                <w:lang w:eastAsia="zh-TW"/>
              </w:rPr>
              <w:t>以前期間當期所得稅的調整</w:t>
            </w:r>
          </w:p>
        </w:tc>
        <w:tc>
          <w:tcPr>
            <w:tcW w:w="1023" w:type="pct"/>
            <w:vAlign w:val="bottom"/>
          </w:tcPr>
          <w:p w14:paraId="6B6EE825" w14:textId="155D5E06" w:rsidR="00B762F4" w:rsidRPr="00516996" w:rsidRDefault="00517B1C" w:rsidP="00B762F4">
            <w:pPr>
              <w:tabs>
                <w:tab w:val="decimal" w:pos="1375"/>
              </w:tabs>
              <w:autoSpaceDE w:val="0"/>
              <w:autoSpaceDN w:val="0"/>
              <w:adjustRightInd w:val="0"/>
              <w:jc w:val="left"/>
              <w:rPr>
                <w:rFonts w:ascii="宋体" w:hAnsi="宋体" w:cs="MHei-Bold-Identity-H"/>
                <w:b/>
                <w:bCs/>
                <w:color w:val="000000"/>
                <w:sz w:val="16"/>
                <w:szCs w:val="14"/>
                <w:lang w:eastAsia="zh-HK"/>
              </w:rPr>
            </w:pPr>
            <w:r w:rsidRPr="006A746E">
              <w:rPr>
                <w:rFonts w:ascii="宋体" w:eastAsia="PMingLiU" w:hAnsi="宋体" w:cs="MHei-Bold-Identity-H"/>
                <w:b/>
                <w:bCs/>
                <w:color w:val="000000"/>
                <w:sz w:val="16"/>
                <w:szCs w:val="14"/>
                <w:lang w:eastAsia="zh-TW"/>
              </w:rPr>
              <w:t xml:space="preserve">16,643 </w:t>
            </w:r>
          </w:p>
        </w:tc>
        <w:tc>
          <w:tcPr>
            <w:tcW w:w="140" w:type="pct"/>
            <w:vAlign w:val="bottom"/>
          </w:tcPr>
          <w:p w14:paraId="18CCB85F" w14:textId="77777777" w:rsidR="00B762F4" w:rsidRPr="004F5E6F" w:rsidRDefault="00B762F4" w:rsidP="00B762F4">
            <w:pPr>
              <w:tabs>
                <w:tab w:val="decimal" w:pos="1375"/>
              </w:tabs>
              <w:autoSpaceDE w:val="0"/>
              <w:autoSpaceDN w:val="0"/>
              <w:adjustRightInd w:val="0"/>
              <w:jc w:val="left"/>
              <w:rPr>
                <w:rFonts w:ascii="宋体" w:hAnsi="宋体" w:cs="MHei-Bold-Identity-H"/>
                <w:bCs/>
                <w:color w:val="000000"/>
                <w:sz w:val="16"/>
                <w:szCs w:val="14"/>
                <w:lang w:eastAsia="zh-HK"/>
              </w:rPr>
            </w:pPr>
          </w:p>
        </w:tc>
        <w:tc>
          <w:tcPr>
            <w:tcW w:w="1022" w:type="pct"/>
            <w:gridSpan w:val="2"/>
            <w:vAlign w:val="bottom"/>
          </w:tcPr>
          <w:p w14:paraId="00C9E1C4" w14:textId="39ECDA7B" w:rsidR="00B762F4" w:rsidRPr="00DF556F" w:rsidRDefault="00517B1C" w:rsidP="00B762F4">
            <w:pPr>
              <w:tabs>
                <w:tab w:val="decimal" w:pos="1375"/>
              </w:tabs>
              <w:autoSpaceDE w:val="0"/>
              <w:autoSpaceDN w:val="0"/>
              <w:adjustRightInd w:val="0"/>
              <w:jc w:val="left"/>
              <w:rPr>
                <w:rFonts w:ascii="宋体" w:hAnsi="宋体" w:cs="MHei-Bold-Identity-H"/>
                <w:bCs/>
                <w:color w:val="000000"/>
                <w:sz w:val="16"/>
                <w:szCs w:val="14"/>
                <w:lang w:eastAsia="zh-HK"/>
              </w:rPr>
            </w:pPr>
            <w:r w:rsidRPr="006A746E">
              <w:rPr>
                <w:rFonts w:ascii="宋体" w:eastAsia="PMingLiU" w:hAnsi="宋体" w:cs="MHei-Bold-Identity-H"/>
                <w:bCs/>
                <w:color w:val="000000"/>
                <w:sz w:val="16"/>
                <w:szCs w:val="14"/>
                <w:lang w:eastAsia="zh-TW"/>
              </w:rPr>
              <w:t xml:space="preserve"> 3,719 </w:t>
            </w:r>
          </w:p>
        </w:tc>
      </w:tr>
      <w:tr w:rsidR="00B762F4" w:rsidRPr="00BD454A" w14:paraId="10F4441D" w14:textId="77777777" w:rsidTr="00B762F4">
        <w:tc>
          <w:tcPr>
            <w:tcW w:w="2815" w:type="pct"/>
            <w:vAlign w:val="center"/>
          </w:tcPr>
          <w:p w14:paraId="4249A5E8" w14:textId="4E867367" w:rsidR="00B762F4" w:rsidRPr="00BD454A" w:rsidRDefault="00517B1C" w:rsidP="00B762F4">
            <w:pPr>
              <w:autoSpaceDE w:val="0"/>
              <w:autoSpaceDN w:val="0"/>
              <w:adjustRightInd w:val="0"/>
              <w:ind w:left="162"/>
              <w:rPr>
                <w:rFonts w:ascii="宋体" w:hAnsi="宋体" w:cs="MSung-Light-Identity-H"/>
                <w:bCs/>
                <w:color w:val="000000"/>
                <w:sz w:val="16"/>
                <w:szCs w:val="16"/>
                <w:lang w:eastAsia="zh-TW"/>
              </w:rPr>
            </w:pPr>
            <w:r w:rsidRPr="006A746E">
              <w:rPr>
                <w:rFonts w:ascii="宋体" w:eastAsia="PMingLiU" w:hAnsi="宋体" w:cs="MSung-Light-Identity-H" w:hint="eastAsia"/>
                <w:bCs/>
                <w:color w:val="000000"/>
                <w:sz w:val="16"/>
                <w:szCs w:val="16"/>
                <w:lang w:eastAsia="zh-TW"/>
              </w:rPr>
              <w:t>權益法核算的合營企業和聯營企業損益</w:t>
            </w:r>
          </w:p>
        </w:tc>
        <w:tc>
          <w:tcPr>
            <w:tcW w:w="1023" w:type="pct"/>
            <w:vAlign w:val="bottom"/>
          </w:tcPr>
          <w:p w14:paraId="1E6E9CC2" w14:textId="170624A4" w:rsidR="00B762F4" w:rsidRPr="004F5E6F" w:rsidRDefault="00517B1C" w:rsidP="00B762F4">
            <w:pPr>
              <w:tabs>
                <w:tab w:val="decimal" w:pos="1375"/>
              </w:tabs>
              <w:autoSpaceDE w:val="0"/>
              <w:autoSpaceDN w:val="0"/>
              <w:adjustRightInd w:val="0"/>
              <w:jc w:val="left"/>
              <w:rPr>
                <w:rFonts w:ascii="宋体" w:hAnsi="宋体" w:cs="MHei-Bold-Identity-H"/>
                <w:b/>
                <w:bCs/>
                <w:color w:val="000000"/>
                <w:sz w:val="16"/>
                <w:szCs w:val="14"/>
                <w:lang w:eastAsia="zh-HK"/>
              </w:rPr>
            </w:pPr>
            <w:r w:rsidRPr="006A746E">
              <w:rPr>
                <w:rFonts w:ascii="宋体" w:eastAsia="PMingLiU" w:hAnsi="宋体" w:cs="MHei-Bold-Identity-H"/>
                <w:b/>
                <w:bCs/>
                <w:color w:val="000000"/>
                <w:sz w:val="16"/>
                <w:szCs w:val="14"/>
                <w:lang w:eastAsia="zh-TW"/>
              </w:rPr>
              <w:t>(3,442)</w:t>
            </w:r>
          </w:p>
        </w:tc>
        <w:tc>
          <w:tcPr>
            <w:tcW w:w="140" w:type="pct"/>
            <w:vAlign w:val="bottom"/>
          </w:tcPr>
          <w:p w14:paraId="14809266" w14:textId="77777777" w:rsidR="00B762F4" w:rsidRPr="004F5E6F" w:rsidRDefault="00B762F4" w:rsidP="00B762F4">
            <w:pPr>
              <w:tabs>
                <w:tab w:val="decimal" w:pos="1375"/>
              </w:tabs>
              <w:autoSpaceDE w:val="0"/>
              <w:autoSpaceDN w:val="0"/>
              <w:adjustRightInd w:val="0"/>
              <w:jc w:val="left"/>
              <w:rPr>
                <w:rFonts w:ascii="宋体" w:hAnsi="宋体" w:cs="MHei-Bold-Identity-H"/>
                <w:bCs/>
                <w:color w:val="000000"/>
                <w:sz w:val="16"/>
                <w:szCs w:val="14"/>
                <w:lang w:eastAsia="zh-HK"/>
              </w:rPr>
            </w:pPr>
          </w:p>
        </w:tc>
        <w:tc>
          <w:tcPr>
            <w:tcW w:w="1022" w:type="pct"/>
            <w:gridSpan w:val="2"/>
            <w:vAlign w:val="bottom"/>
          </w:tcPr>
          <w:p w14:paraId="237D1751" w14:textId="61B86278" w:rsidR="00B762F4" w:rsidRPr="00DF556F" w:rsidRDefault="00517B1C" w:rsidP="00B762F4">
            <w:pPr>
              <w:tabs>
                <w:tab w:val="decimal" w:pos="1375"/>
              </w:tabs>
              <w:autoSpaceDE w:val="0"/>
              <w:autoSpaceDN w:val="0"/>
              <w:adjustRightInd w:val="0"/>
              <w:jc w:val="left"/>
              <w:rPr>
                <w:rFonts w:ascii="宋体" w:hAnsi="宋体" w:cs="MHei-Bold-Identity-H"/>
                <w:bCs/>
                <w:color w:val="000000"/>
                <w:sz w:val="16"/>
                <w:szCs w:val="14"/>
                <w:lang w:eastAsia="zh-HK"/>
              </w:rPr>
            </w:pPr>
            <w:r w:rsidRPr="006A746E">
              <w:rPr>
                <w:rFonts w:ascii="宋体" w:eastAsia="PMingLiU" w:hAnsi="宋体" w:cs="MHei-Bold-Identity-H"/>
                <w:bCs/>
                <w:color w:val="000000"/>
                <w:sz w:val="16"/>
                <w:szCs w:val="14"/>
                <w:lang w:eastAsia="zh-TW"/>
              </w:rPr>
              <w:t xml:space="preserve"> (6,730)</w:t>
            </w:r>
          </w:p>
        </w:tc>
      </w:tr>
      <w:tr w:rsidR="00B762F4" w:rsidRPr="00BD454A" w14:paraId="2F274E20" w14:textId="77777777" w:rsidTr="00B762F4">
        <w:tc>
          <w:tcPr>
            <w:tcW w:w="2815" w:type="pct"/>
            <w:vAlign w:val="center"/>
          </w:tcPr>
          <w:p w14:paraId="05E5BD2B" w14:textId="79A68CF4" w:rsidR="00B762F4" w:rsidRPr="00BD454A" w:rsidRDefault="00517B1C" w:rsidP="00B762F4">
            <w:pPr>
              <w:autoSpaceDE w:val="0"/>
              <w:autoSpaceDN w:val="0"/>
              <w:adjustRightInd w:val="0"/>
              <w:ind w:left="162"/>
              <w:rPr>
                <w:rFonts w:ascii="宋体" w:hAnsi="宋体" w:cs="MSung-Light-Identity-H"/>
                <w:bCs/>
                <w:color w:val="000000"/>
                <w:sz w:val="16"/>
                <w:szCs w:val="16"/>
                <w:lang w:eastAsia="zh-TW"/>
              </w:rPr>
            </w:pPr>
            <w:r w:rsidRPr="006A746E">
              <w:rPr>
                <w:rFonts w:ascii="宋体" w:eastAsia="PMingLiU" w:hAnsi="宋体" w:cs="MSung-Light-Identity-H" w:hint="eastAsia"/>
                <w:bCs/>
                <w:color w:val="000000"/>
                <w:sz w:val="16"/>
                <w:szCs w:val="16"/>
                <w:lang w:eastAsia="zh-TW"/>
              </w:rPr>
              <w:t>稅率變動對期初遞延所得稅餘額的影響</w:t>
            </w:r>
          </w:p>
        </w:tc>
        <w:tc>
          <w:tcPr>
            <w:tcW w:w="1023" w:type="pct"/>
            <w:vAlign w:val="bottom"/>
          </w:tcPr>
          <w:p w14:paraId="5996C9AD" w14:textId="057A540C" w:rsidR="00B762F4" w:rsidRPr="004F5E6F" w:rsidRDefault="00517B1C" w:rsidP="00B762F4">
            <w:pPr>
              <w:tabs>
                <w:tab w:val="decimal" w:pos="1375"/>
              </w:tabs>
              <w:autoSpaceDE w:val="0"/>
              <w:autoSpaceDN w:val="0"/>
              <w:adjustRightInd w:val="0"/>
              <w:jc w:val="left"/>
              <w:rPr>
                <w:rFonts w:ascii="宋体" w:hAnsi="宋体" w:cs="MHei-Bold-Identity-H"/>
                <w:b/>
                <w:bCs/>
                <w:color w:val="000000"/>
                <w:sz w:val="16"/>
                <w:szCs w:val="14"/>
                <w:lang w:eastAsia="zh-HK"/>
              </w:rPr>
            </w:pPr>
            <w:r w:rsidRPr="006A746E">
              <w:rPr>
                <w:rFonts w:ascii="宋体" w:eastAsia="PMingLiU" w:hAnsi="宋体" w:cs="MHei-Bold-Identity-H"/>
                <w:b/>
                <w:bCs/>
                <w:color w:val="000000"/>
                <w:sz w:val="16"/>
                <w:szCs w:val="14"/>
                <w:lang w:eastAsia="zh-TW"/>
              </w:rPr>
              <w:t>65,659</w:t>
            </w:r>
          </w:p>
        </w:tc>
        <w:tc>
          <w:tcPr>
            <w:tcW w:w="140" w:type="pct"/>
            <w:vAlign w:val="bottom"/>
          </w:tcPr>
          <w:p w14:paraId="08C3CE63" w14:textId="77777777" w:rsidR="00B762F4" w:rsidRPr="004F5E6F" w:rsidRDefault="00B762F4" w:rsidP="00B762F4">
            <w:pPr>
              <w:tabs>
                <w:tab w:val="decimal" w:pos="1375"/>
              </w:tabs>
              <w:autoSpaceDE w:val="0"/>
              <w:autoSpaceDN w:val="0"/>
              <w:adjustRightInd w:val="0"/>
              <w:jc w:val="left"/>
              <w:rPr>
                <w:rFonts w:ascii="宋体" w:hAnsi="宋体" w:cs="MHei-Bold-Identity-H"/>
                <w:bCs/>
                <w:color w:val="000000"/>
                <w:sz w:val="16"/>
                <w:szCs w:val="14"/>
                <w:lang w:eastAsia="zh-HK"/>
              </w:rPr>
            </w:pPr>
          </w:p>
        </w:tc>
        <w:tc>
          <w:tcPr>
            <w:tcW w:w="1022" w:type="pct"/>
            <w:gridSpan w:val="2"/>
            <w:vAlign w:val="bottom"/>
          </w:tcPr>
          <w:p w14:paraId="5AD16BF4" w14:textId="40F6F6F3" w:rsidR="00B762F4" w:rsidRPr="00DF556F" w:rsidRDefault="00517B1C" w:rsidP="00B762F4">
            <w:pPr>
              <w:tabs>
                <w:tab w:val="decimal" w:pos="1375"/>
              </w:tabs>
              <w:autoSpaceDE w:val="0"/>
              <w:autoSpaceDN w:val="0"/>
              <w:adjustRightInd w:val="0"/>
              <w:jc w:val="left"/>
              <w:rPr>
                <w:rFonts w:ascii="宋体" w:hAnsi="宋体" w:cs="MHei-Bold-Identity-H"/>
                <w:bCs/>
                <w:color w:val="000000"/>
                <w:sz w:val="16"/>
                <w:szCs w:val="14"/>
                <w:lang w:eastAsia="zh-HK"/>
              </w:rPr>
            </w:pPr>
            <w:r w:rsidRPr="006A746E">
              <w:rPr>
                <w:rFonts w:ascii="宋体" w:eastAsia="PMingLiU" w:hAnsi="宋体" w:cs="MHei-Bold-Identity-H"/>
                <w:bCs/>
                <w:color w:val="000000"/>
                <w:sz w:val="16"/>
                <w:szCs w:val="14"/>
                <w:lang w:eastAsia="zh-TW"/>
              </w:rPr>
              <w:t xml:space="preserve"> (368)</w:t>
            </w:r>
          </w:p>
        </w:tc>
      </w:tr>
      <w:tr w:rsidR="00B762F4" w:rsidRPr="00BD454A" w14:paraId="140F8414" w14:textId="77777777" w:rsidTr="00B762F4">
        <w:tc>
          <w:tcPr>
            <w:tcW w:w="2815" w:type="pct"/>
            <w:vAlign w:val="center"/>
          </w:tcPr>
          <w:p w14:paraId="11ECFD57" w14:textId="5D6C90A8" w:rsidR="00B762F4" w:rsidRPr="00BD454A" w:rsidRDefault="00517B1C" w:rsidP="00B762F4">
            <w:pPr>
              <w:autoSpaceDE w:val="0"/>
              <w:autoSpaceDN w:val="0"/>
              <w:adjustRightInd w:val="0"/>
              <w:ind w:left="162"/>
              <w:rPr>
                <w:rFonts w:ascii="宋体" w:hAnsi="宋体" w:cs="MSung-Light-Identity-H"/>
                <w:bCs/>
                <w:color w:val="000000"/>
                <w:sz w:val="16"/>
                <w:szCs w:val="16"/>
                <w:lang w:eastAsia="zh-TW"/>
              </w:rPr>
            </w:pPr>
            <w:r w:rsidRPr="006A746E">
              <w:rPr>
                <w:rFonts w:ascii="宋体" w:eastAsia="PMingLiU" w:hAnsi="宋体" w:cs="MSung-Light-Identity-H" w:hint="eastAsia"/>
                <w:bCs/>
                <w:color w:val="000000"/>
                <w:sz w:val="16"/>
                <w:szCs w:val="16"/>
                <w:lang w:eastAsia="zh-TW"/>
              </w:rPr>
              <w:t>研究開發費加成扣除的納稅影響</w:t>
            </w:r>
          </w:p>
        </w:tc>
        <w:tc>
          <w:tcPr>
            <w:tcW w:w="1023" w:type="pct"/>
            <w:vAlign w:val="bottom"/>
          </w:tcPr>
          <w:p w14:paraId="4BBFB2AB" w14:textId="28F668B4" w:rsidR="00B762F4" w:rsidRPr="004F5E6F" w:rsidRDefault="00517B1C" w:rsidP="00B762F4">
            <w:pPr>
              <w:tabs>
                <w:tab w:val="decimal" w:pos="1375"/>
              </w:tabs>
              <w:autoSpaceDE w:val="0"/>
              <w:autoSpaceDN w:val="0"/>
              <w:adjustRightInd w:val="0"/>
              <w:jc w:val="left"/>
              <w:rPr>
                <w:rFonts w:ascii="宋体" w:hAnsi="宋体" w:cs="MHei-Bold-Identity-H"/>
                <w:b/>
                <w:bCs/>
                <w:color w:val="000000"/>
                <w:sz w:val="16"/>
                <w:szCs w:val="14"/>
                <w:lang w:eastAsia="zh-HK"/>
              </w:rPr>
            </w:pPr>
            <w:r w:rsidRPr="006A746E">
              <w:rPr>
                <w:rFonts w:ascii="宋体" w:eastAsia="PMingLiU" w:hAnsi="宋体" w:cs="MHei-Bold-Identity-H"/>
                <w:b/>
                <w:bCs/>
                <w:color w:val="000000"/>
                <w:sz w:val="16"/>
                <w:szCs w:val="14"/>
                <w:lang w:eastAsia="zh-TW"/>
              </w:rPr>
              <w:t>(103,156)</w:t>
            </w:r>
          </w:p>
        </w:tc>
        <w:tc>
          <w:tcPr>
            <w:tcW w:w="140" w:type="pct"/>
            <w:vAlign w:val="bottom"/>
          </w:tcPr>
          <w:p w14:paraId="14362F94" w14:textId="77777777" w:rsidR="00B762F4" w:rsidRPr="004F5E6F" w:rsidRDefault="00B762F4" w:rsidP="00B762F4">
            <w:pPr>
              <w:tabs>
                <w:tab w:val="decimal" w:pos="1375"/>
              </w:tabs>
              <w:autoSpaceDE w:val="0"/>
              <w:autoSpaceDN w:val="0"/>
              <w:adjustRightInd w:val="0"/>
              <w:jc w:val="left"/>
              <w:rPr>
                <w:rFonts w:ascii="宋体" w:hAnsi="宋体" w:cs="MHei-Bold-Identity-H"/>
                <w:bCs/>
                <w:color w:val="000000"/>
                <w:sz w:val="16"/>
                <w:szCs w:val="14"/>
                <w:lang w:eastAsia="zh-HK"/>
              </w:rPr>
            </w:pPr>
          </w:p>
        </w:tc>
        <w:tc>
          <w:tcPr>
            <w:tcW w:w="1022" w:type="pct"/>
            <w:gridSpan w:val="2"/>
            <w:vAlign w:val="bottom"/>
          </w:tcPr>
          <w:p w14:paraId="7DCBF1FD" w14:textId="101B9BE8" w:rsidR="00B762F4" w:rsidRPr="00DF556F" w:rsidRDefault="00517B1C" w:rsidP="00B762F4">
            <w:pPr>
              <w:tabs>
                <w:tab w:val="decimal" w:pos="1375"/>
              </w:tabs>
              <w:autoSpaceDE w:val="0"/>
              <w:autoSpaceDN w:val="0"/>
              <w:adjustRightInd w:val="0"/>
              <w:jc w:val="left"/>
              <w:rPr>
                <w:rFonts w:ascii="宋体" w:hAnsi="宋体" w:cs="MHei-Bold-Identity-H"/>
                <w:bCs/>
                <w:color w:val="000000"/>
                <w:sz w:val="16"/>
                <w:szCs w:val="14"/>
                <w:lang w:eastAsia="zh-HK"/>
              </w:rPr>
            </w:pPr>
            <w:r w:rsidRPr="006A746E">
              <w:rPr>
                <w:rFonts w:ascii="宋体" w:eastAsia="PMingLiU" w:hAnsi="宋体" w:cs="MHei-Bold-Identity-H"/>
                <w:bCs/>
                <w:color w:val="000000"/>
                <w:sz w:val="16"/>
                <w:szCs w:val="14"/>
                <w:lang w:eastAsia="zh-TW"/>
              </w:rPr>
              <w:t>(95,841)</w:t>
            </w:r>
          </w:p>
        </w:tc>
      </w:tr>
      <w:tr w:rsidR="00B762F4" w:rsidRPr="00BD454A" w14:paraId="0AFA9D8A" w14:textId="77777777" w:rsidTr="00B762F4">
        <w:tc>
          <w:tcPr>
            <w:tcW w:w="2815" w:type="pct"/>
          </w:tcPr>
          <w:p w14:paraId="324AAED6" w14:textId="77777777" w:rsidR="00B762F4" w:rsidRPr="004F5E6F" w:rsidRDefault="00B762F4" w:rsidP="00B762F4">
            <w:pPr>
              <w:autoSpaceDE w:val="0"/>
              <w:autoSpaceDN w:val="0"/>
              <w:adjustRightInd w:val="0"/>
              <w:jc w:val="right"/>
              <w:rPr>
                <w:rFonts w:ascii="宋体" w:hAnsi="宋体" w:cs="MSung-Light-Identity-H"/>
                <w:b/>
                <w:bCs/>
                <w:color w:val="000000"/>
                <w:sz w:val="4"/>
                <w:szCs w:val="4"/>
              </w:rPr>
            </w:pPr>
          </w:p>
        </w:tc>
        <w:tc>
          <w:tcPr>
            <w:tcW w:w="1023" w:type="pct"/>
            <w:tcBorders>
              <w:bottom w:val="single" w:sz="4" w:space="0" w:color="auto"/>
            </w:tcBorders>
            <w:vAlign w:val="bottom"/>
          </w:tcPr>
          <w:p w14:paraId="76220ABA" w14:textId="77777777" w:rsidR="00B762F4" w:rsidRPr="004F5E6F" w:rsidRDefault="00B762F4" w:rsidP="00B762F4">
            <w:pPr>
              <w:tabs>
                <w:tab w:val="decimal" w:pos="1375"/>
              </w:tabs>
              <w:autoSpaceDE w:val="0"/>
              <w:autoSpaceDN w:val="0"/>
              <w:adjustRightInd w:val="0"/>
              <w:jc w:val="left"/>
              <w:rPr>
                <w:rFonts w:ascii="宋体" w:hAnsi="宋体" w:cs="MHei-Bold-Identity-H"/>
                <w:b/>
                <w:bCs/>
                <w:color w:val="000000"/>
                <w:sz w:val="4"/>
                <w:szCs w:val="4"/>
                <w:lang w:eastAsia="zh-HK"/>
              </w:rPr>
            </w:pPr>
          </w:p>
        </w:tc>
        <w:tc>
          <w:tcPr>
            <w:tcW w:w="140" w:type="pct"/>
            <w:vAlign w:val="bottom"/>
          </w:tcPr>
          <w:p w14:paraId="13026A40" w14:textId="77777777" w:rsidR="00B762F4" w:rsidRPr="004F5E6F" w:rsidRDefault="00B762F4" w:rsidP="00B762F4">
            <w:pPr>
              <w:tabs>
                <w:tab w:val="decimal" w:pos="1375"/>
              </w:tabs>
              <w:autoSpaceDE w:val="0"/>
              <w:autoSpaceDN w:val="0"/>
              <w:adjustRightInd w:val="0"/>
              <w:jc w:val="left"/>
              <w:rPr>
                <w:rFonts w:ascii="宋体" w:hAnsi="宋体" w:cs="MHei-Bold-Identity-H"/>
                <w:bCs/>
                <w:color w:val="000000"/>
                <w:sz w:val="4"/>
                <w:szCs w:val="4"/>
                <w:lang w:eastAsia="zh-HK"/>
              </w:rPr>
            </w:pPr>
          </w:p>
        </w:tc>
        <w:tc>
          <w:tcPr>
            <w:tcW w:w="1022" w:type="pct"/>
            <w:gridSpan w:val="2"/>
            <w:tcBorders>
              <w:bottom w:val="single" w:sz="4" w:space="0" w:color="auto"/>
            </w:tcBorders>
            <w:vAlign w:val="bottom"/>
          </w:tcPr>
          <w:p w14:paraId="5EB2C349" w14:textId="77777777" w:rsidR="00B762F4" w:rsidRPr="00DF556F" w:rsidRDefault="00B762F4" w:rsidP="00B762F4">
            <w:pPr>
              <w:tabs>
                <w:tab w:val="decimal" w:pos="1375"/>
              </w:tabs>
              <w:autoSpaceDE w:val="0"/>
              <w:autoSpaceDN w:val="0"/>
              <w:adjustRightInd w:val="0"/>
              <w:jc w:val="left"/>
              <w:rPr>
                <w:rFonts w:ascii="宋体" w:hAnsi="宋体" w:cs="MHei-Bold-Identity-H"/>
                <w:bCs/>
                <w:color w:val="000000"/>
                <w:sz w:val="4"/>
                <w:szCs w:val="4"/>
                <w:lang w:eastAsia="zh-HK"/>
              </w:rPr>
            </w:pPr>
          </w:p>
        </w:tc>
      </w:tr>
      <w:tr w:rsidR="00B762F4" w:rsidRPr="00BD454A" w14:paraId="320B92F4" w14:textId="77777777" w:rsidTr="00B762F4">
        <w:tc>
          <w:tcPr>
            <w:tcW w:w="2815" w:type="pct"/>
            <w:vAlign w:val="center"/>
          </w:tcPr>
          <w:p w14:paraId="4B7A7EB0" w14:textId="0E38D6F2" w:rsidR="00B762F4" w:rsidRPr="00BD454A" w:rsidRDefault="00517B1C" w:rsidP="00B762F4">
            <w:pPr>
              <w:autoSpaceDE w:val="0"/>
              <w:autoSpaceDN w:val="0"/>
              <w:adjustRightInd w:val="0"/>
              <w:rPr>
                <w:rFonts w:ascii="宋体" w:hAnsi="宋体" w:cs="MSung-Light-Identity-H"/>
                <w:b/>
                <w:bCs/>
                <w:color w:val="000000"/>
                <w:sz w:val="16"/>
                <w:szCs w:val="16"/>
              </w:rPr>
            </w:pPr>
            <w:r w:rsidRPr="006A746E">
              <w:rPr>
                <w:rFonts w:ascii="宋体" w:eastAsia="PMingLiU" w:hAnsi="宋体" w:cs="MSung-Light-Identity-H" w:hint="eastAsia"/>
                <w:bCs/>
                <w:color w:val="000000"/>
                <w:sz w:val="16"/>
                <w:szCs w:val="16"/>
                <w:lang w:eastAsia="zh-TW"/>
              </w:rPr>
              <w:t>所得稅費用</w:t>
            </w:r>
          </w:p>
        </w:tc>
        <w:tc>
          <w:tcPr>
            <w:tcW w:w="1023" w:type="pct"/>
            <w:tcBorders>
              <w:top w:val="single" w:sz="4" w:space="0" w:color="auto"/>
            </w:tcBorders>
            <w:vAlign w:val="bottom"/>
          </w:tcPr>
          <w:p w14:paraId="355B11AF" w14:textId="359AB637" w:rsidR="00B762F4" w:rsidRPr="004F5E6F" w:rsidRDefault="00517B1C" w:rsidP="00B762F4">
            <w:pPr>
              <w:tabs>
                <w:tab w:val="decimal" w:pos="1375"/>
              </w:tabs>
              <w:autoSpaceDE w:val="0"/>
              <w:autoSpaceDN w:val="0"/>
              <w:adjustRightInd w:val="0"/>
              <w:jc w:val="left"/>
              <w:rPr>
                <w:rFonts w:ascii="宋体" w:hAnsi="宋体" w:cs="MHei-Bold-Identity-H"/>
                <w:b/>
                <w:bCs/>
                <w:color w:val="000000"/>
                <w:sz w:val="16"/>
                <w:szCs w:val="14"/>
                <w:lang w:eastAsia="zh-HK"/>
              </w:rPr>
            </w:pPr>
            <w:r w:rsidRPr="006A746E">
              <w:rPr>
                <w:rFonts w:ascii="宋体" w:eastAsia="PMingLiU" w:hAnsi="宋体" w:cs="MHei-Bold-Identity-H"/>
                <w:b/>
                <w:bCs/>
                <w:color w:val="000000"/>
                <w:sz w:val="16"/>
                <w:szCs w:val="14"/>
                <w:lang w:eastAsia="zh-TW"/>
              </w:rPr>
              <w:t>441,524</w:t>
            </w:r>
          </w:p>
        </w:tc>
        <w:tc>
          <w:tcPr>
            <w:tcW w:w="140" w:type="pct"/>
            <w:vAlign w:val="bottom"/>
          </w:tcPr>
          <w:p w14:paraId="01C2480F" w14:textId="77777777" w:rsidR="00B762F4" w:rsidRPr="004F5E6F" w:rsidRDefault="00B762F4" w:rsidP="00B762F4">
            <w:pPr>
              <w:tabs>
                <w:tab w:val="decimal" w:pos="1375"/>
              </w:tabs>
              <w:autoSpaceDE w:val="0"/>
              <w:autoSpaceDN w:val="0"/>
              <w:adjustRightInd w:val="0"/>
              <w:jc w:val="left"/>
              <w:rPr>
                <w:rFonts w:ascii="宋体" w:hAnsi="宋体" w:cs="MHei-Bold-Identity-H"/>
                <w:bCs/>
                <w:color w:val="000000"/>
                <w:sz w:val="16"/>
                <w:szCs w:val="14"/>
                <w:lang w:eastAsia="zh-HK"/>
              </w:rPr>
            </w:pPr>
          </w:p>
        </w:tc>
        <w:tc>
          <w:tcPr>
            <w:tcW w:w="1022" w:type="pct"/>
            <w:gridSpan w:val="2"/>
            <w:tcBorders>
              <w:top w:val="single" w:sz="4" w:space="0" w:color="auto"/>
            </w:tcBorders>
            <w:vAlign w:val="bottom"/>
          </w:tcPr>
          <w:p w14:paraId="155326FE" w14:textId="0B4D2D95" w:rsidR="00B762F4" w:rsidRPr="00DF556F" w:rsidRDefault="00517B1C" w:rsidP="00B762F4">
            <w:pPr>
              <w:tabs>
                <w:tab w:val="decimal" w:pos="1375"/>
              </w:tabs>
              <w:autoSpaceDE w:val="0"/>
              <w:autoSpaceDN w:val="0"/>
              <w:adjustRightInd w:val="0"/>
              <w:jc w:val="left"/>
              <w:rPr>
                <w:rFonts w:ascii="宋体" w:hAnsi="宋体" w:cs="MHei-Bold-Identity-H"/>
                <w:bCs/>
                <w:color w:val="000000"/>
                <w:sz w:val="16"/>
                <w:szCs w:val="14"/>
                <w:lang w:eastAsia="zh-HK"/>
              </w:rPr>
            </w:pPr>
            <w:r w:rsidRPr="006A746E">
              <w:rPr>
                <w:rFonts w:ascii="宋体" w:eastAsia="PMingLiU" w:hAnsi="宋体" w:cs="MHei-Bold-Identity-H"/>
                <w:bCs/>
                <w:color w:val="000000"/>
                <w:sz w:val="16"/>
                <w:szCs w:val="14"/>
                <w:lang w:eastAsia="zh-TW"/>
              </w:rPr>
              <w:t>373,581</w:t>
            </w:r>
          </w:p>
        </w:tc>
      </w:tr>
      <w:tr w:rsidR="00B762F4" w:rsidRPr="00BD454A" w14:paraId="7C9A94B9" w14:textId="77777777" w:rsidTr="00B762F4">
        <w:tc>
          <w:tcPr>
            <w:tcW w:w="2815" w:type="pct"/>
          </w:tcPr>
          <w:p w14:paraId="0111595C" w14:textId="77777777" w:rsidR="00B762F4" w:rsidRPr="004F5E6F" w:rsidRDefault="00B762F4" w:rsidP="00B762F4">
            <w:pPr>
              <w:autoSpaceDE w:val="0"/>
              <w:autoSpaceDN w:val="0"/>
              <w:adjustRightInd w:val="0"/>
              <w:rPr>
                <w:rFonts w:ascii="宋体" w:hAnsi="宋体" w:cs="MHei-Bold-Identity-H"/>
                <w:bCs/>
                <w:color w:val="000000"/>
                <w:sz w:val="4"/>
                <w:szCs w:val="4"/>
              </w:rPr>
            </w:pPr>
          </w:p>
        </w:tc>
        <w:tc>
          <w:tcPr>
            <w:tcW w:w="1023" w:type="pct"/>
            <w:tcBorders>
              <w:bottom w:val="single" w:sz="12" w:space="0" w:color="auto"/>
            </w:tcBorders>
            <w:vAlign w:val="bottom"/>
          </w:tcPr>
          <w:p w14:paraId="119DD32D" w14:textId="77777777" w:rsidR="00B762F4" w:rsidRPr="004F5E6F" w:rsidRDefault="00B762F4" w:rsidP="00B762F4">
            <w:pPr>
              <w:tabs>
                <w:tab w:val="decimal" w:pos="1375"/>
              </w:tabs>
              <w:autoSpaceDE w:val="0"/>
              <w:autoSpaceDN w:val="0"/>
              <w:adjustRightInd w:val="0"/>
              <w:jc w:val="left"/>
              <w:rPr>
                <w:rFonts w:ascii="宋体" w:hAnsi="宋体" w:cs="MHei-Bold-Identity-H"/>
                <w:bCs/>
                <w:color w:val="000000"/>
                <w:sz w:val="4"/>
                <w:szCs w:val="4"/>
                <w:lang w:eastAsia="zh-HK"/>
              </w:rPr>
            </w:pPr>
          </w:p>
        </w:tc>
        <w:tc>
          <w:tcPr>
            <w:tcW w:w="140" w:type="pct"/>
            <w:vAlign w:val="bottom"/>
          </w:tcPr>
          <w:p w14:paraId="6EBB1407" w14:textId="77777777" w:rsidR="00B762F4" w:rsidRPr="004F5E6F" w:rsidRDefault="00B762F4" w:rsidP="00B762F4">
            <w:pPr>
              <w:tabs>
                <w:tab w:val="decimal" w:pos="1375"/>
              </w:tabs>
              <w:autoSpaceDE w:val="0"/>
              <w:autoSpaceDN w:val="0"/>
              <w:adjustRightInd w:val="0"/>
              <w:jc w:val="left"/>
              <w:rPr>
                <w:rFonts w:ascii="宋体" w:hAnsi="宋体" w:cs="MHei-Bold-Identity-H"/>
                <w:bCs/>
                <w:color w:val="000000"/>
                <w:sz w:val="4"/>
                <w:szCs w:val="4"/>
                <w:lang w:eastAsia="zh-HK"/>
              </w:rPr>
            </w:pPr>
          </w:p>
        </w:tc>
        <w:tc>
          <w:tcPr>
            <w:tcW w:w="1022" w:type="pct"/>
            <w:gridSpan w:val="2"/>
            <w:tcBorders>
              <w:bottom w:val="single" w:sz="12" w:space="0" w:color="auto"/>
            </w:tcBorders>
            <w:vAlign w:val="bottom"/>
          </w:tcPr>
          <w:p w14:paraId="19FC3C1B" w14:textId="77777777" w:rsidR="00B762F4" w:rsidRPr="004F5E6F" w:rsidRDefault="00B762F4" w:rsidP="00B762F4">
            <w:pPr>
              <w:tabs>
                <w:tab w:val="decimal" w:pos="1375"/>
              </w:tabs>
              <w:autoSpaceDE w:val="0"/>
              <w:autoSpaceDN w:val="0"/>
              <w:adjustRightInd w:val="0"/>
              <w:jc w:val="left"/>
              <w:rPr>
                <w:rFonts w:ascii="宋体" w:hAnsi="宋体" w:cs="MHei-Bold-Identity-H"/>
                <w:bCs/>
                <w:color w:val="000000"/>
                <w:sz w:val="4"/>
                <w:szCs w:val="4"/>
                <w:lang w:eastAsia="zh-HK"/>
              </w:rPr>
            </w:pPr>
          </w:p>
        </w:tc>
      </w:tr>
    </w:tbl>
    <w:p w14:paraId="631FEC69" w14:textId="30E1EA9F" w:rsidR="00B762F4" w:rsidRPr="004F5E6F" w:rsidRDefault="00B762F4" w:rsidP="00B762F4">
      <w:pPr>
        <w:autoSpaceDE w:val="0"/>
        <w:autoSpaceDN w:val="0"/>
        <w:adjustRightInd w:val="0"/>
        <w:rPr>
          <w:rFonts w:ascii="宋体" w:hAnsi="宋体" w:cs="MHei-Bold-Identity-H"/>
          <w:b/>
          <w:bCs/>
          <w:color w:val="000000"/>
        </w:rPr>
      </w:pPr>
    </w:p>
    <w:p w14:paraId="5ABD7593" w14:textId="6528328D" w:rsidR="00B762F4" w:rsidRPr="006A746E" w:rsidRDefault="00517B1C" w:rsidP="00B762F4">
      <w:pPr>
        <w:rPr>
          <w:rFonts w:ascii="宋体" w:hAnsi="宋体" w:cs="Univers"/>
          <w:b/>
          <w:bCs/>
          <w:color w:val="000000"/>
          <w:sz w:val="21"/>
          <w:szCs w:val="21"/>
          <w:lang w:eastAsia="zh-TW"/>
        </w:rPr>
      </w:pPr>
      <w:r w:rsidRPr="006A746E">
        <w:rPr>
          <w:rFonts w:ascii="宋体" w:eastAsia="PMingLiU" w:hAnsi="宋体" w:cs="MHei-Bold-Identity-H"/>
          <w:b/>
          <w:bCs/>
          <w:color w:val="000000"/>
          <w:sz w:val="21"/>
          <w:szCs w:val="21"/>
          <w:lang w:eastAsia="zh-TW"/>
        </w:rPr>
        <w:t>12</w:t>
      </w:r>
      <w:r>
        <w:rPr>
          <w:rFonts w:ascii="宋体" w:eastAsia="PMingLiU" w:hAnsi="宋体" w:cs="Univers"/>
          <w:b/>
          <w:bCs/>
          <w:color w:val="000000"/>
          <w:sz w:val="21"/>
          <w:szCs w:val="21"/>
          <w:lang w:eastAsia="zh-TW"/>
        </w:rPr>
        <w:t xml:space="preserve">     </w:t>
      </w:r>
      <w:r w:rsidRPr="006A746E">
        <w:rPr>
          <w:rFonts w:ascii="宋体" w:eastAsia="PMingLiU" w:hAnsi="宋体" w:cs="Univers" w:hint="eastAsia"/>
          <w:b/>
          <w:bCs/>
          <w:color w:val="000000"/>
          <w:sz w:val="21"/>
          <w:szCs w:val="21"/>
          <w:lang w:eastAsia="zh-TW"/>
        </w:rPr>
        <w:t>每股盈利</w:t>
      </w:r>
    </w:p>
    <w:p w14:paraId="315464CA" w14:textId="6D4758C3" w:rsidR="00B762F4" w:rsidRPr="006A746E" w:rsidRDefault="00517B1C" w:rsidP="006A746E">
      <w:pPr>
        <w:tabs>
          <w:tab w:val="left" w:pos="1440"/>
        </w:tabs>
        <w:autoSpaceDE w:val="0"/>
        <w:autoSpaceDN w:val="0"/>
        <w:adjustRightInd w:val="0"/>
        <w:ind w:left="540" w:firstLine="180"/>
        <w:rPr>
          <w:rFonts w:ascii="宋体" w:hAnsi="宋体" w:cs="MSung-Light-Identity-H"/>
          <w:bCs/>
          <w:color w:val="000000"/>
          <w:sz w:val="21"/>
          <w:szCs w:val="21"/>
        </w:rPr>
      </w:pPr>
      <w:r w:rsidRPr="006A746E">
        <w:rPr>
          <w:rFonts w:ascii="宋体" w:eastAsia="PMingLiU" w:hAnsi="宋体" w:cs="Univers"/>
          <w:bCs/>
          <w:color w:val="000000"/>
          <w:sz w:val="21"/>
          <w:szCs w:val="21"/>
          <w:lang w:eastAsia="zh-TW"/>
        </w:rPr>
        <w:t>(a)</w:t>
      </w:r>
      <w:r w:rsidRPr="006A746E">
        <w:rPr>
          <w:rFonts w:ascii="宋体" w:eastAsia="PMingLiU" w:hAnsi="宋体" w:cs="Univers"/>
          <w:bCs/>
          <w:color w:val="000000"/>
          <w:sz w:val="21"/>
          <w:szCs w:val="21"/>
          <w:lang w:eastAsia="zh-TW"/>
        </w:rPr>
        <w:tab/>
      </w:r>
      <w:r w:rsidRPr="006A746E">
        <w:rPr>
          <w:rFonts w:ascii="宋体" w:eastAsia="PMingLiU" w:hAnsi="宋体" w:cs="MSung-Light-Identity-H" w:hint="eastAsia"/>
          <w:bCs/>
          <w:color w:val="000000"/>
          <w:sz w:val="21"/>
          <w:szCs w:val="21"/>
          <w:lang w:eastAsia="zh-TW"/>
        </w:rPr>
        <w:t>基本</w:t>
      </w:r>
    </w:p>
    <w:p w14:paraId="0DAB71CD" w14:textId="32EB5396" w:rsidR="00B762F4" w:rsidRPr="006A746E" w:rsidRDefault="00517B1C" w:rsidP="00B762F4">
      <w:pPr>
        <w:autoSpaceDE w:val="0"/>
        <w:autoSpaceDN w:val="0"/>
        <w:adjustRightInd w:val="0"/>
        <w:ind w:left="1440"/>
        <w:rPr>
          <w:rFonts w:ascii="宋体" w:hAnsi="宋体" w:cs="MSung-Light-Identity-H"/>
          <w:bCs/>
          <w:color w:val="000000"/>
          <w:sz w:val="21"/>
          <w:szCs w:val="21"/>
          <w:lang w:eastAsia="zh-TW"/>
        </w:rPr>
      </w:pPr>
      <w:r w:rsidRPr="006A746E">
        <w:rPr>
          <w:rFonts w:ascii="宋体" w:eastAsia="PMingLiU" w:hAnsi="宋体" w:cs="MSung-Light-Identity-H" w:hint="eastAsia"/>
          <w:bCs/>
          <w:color w:val="000000"/>
          <w:sz w:val="21"/>
          <w:szCs w:val="21"/>
          <w:lang w:eastAsia="zh-TW"/>
        </w:rPr>
        <w:t>截至</w:t>
      </w:r>
      <w:r w:rsidRPr="006A746E">
        <w:rPr>
          <w:rFonts w:ascii="宋体" w:eastAsia="PMingLiU" w:hAnsi="宋体" w:cs="Times-Roman"/>
          <w:bCs/>
          <w:color w:val="000000"/>
          <w:sz w:val="21"/>
          <w:szCs w:val="21"/>
          <w:lang w:eastAsia="zh-TW"/>
        </w:rPr>
        <w:t>2019</w:t>
      </w:r>
      <w:r w:rsidRPr="006A746E">
        <w:rPr>
          <w:rFonts w:ascii="宋体" w:eastAsia="PMingLiU" w:hAnsi="宋体" w:cs="MSung-Light-Identity-H" w:hint="eastAsia"/>
          <w:bCs/>
          <w:color w:val="000000"/>
          <w:sz w:val="21"/>
          <w:szCs w:val="21"/>
          <w:lang w:eastAsia="zh-TW"/>
        </w:rPr>
        <w:t>年及</w:t>
      </w:r>
      <w:r w:rsidRPr="006A746E">
        <w:rPr>
          <w:rFonts w:ascii="宋体" w:eastAsia="PMingLiU" w:hAnsi="宋体" w:cs="MSung-Light-Identity-H"/>
          <w:bCs/>
          <w:color w:val="000000"/>
          <w:sz w:val="21"/>
          <w:szCs w:val="21"/>
          <w:lang w:eastAsia="zh-TW"/>
        </w:rPr>
        <w:t>2018</w:t>
      </w:r>
      <w:r w:rsidRPr="006A746E">
        <w:rPr>
          <w:rFonts w:ascii="宋体" w:eastAsia="PMingLiU" w:hAnsi="宋体" w:cs="MSung-Light-Identity-H" w:hint="eastAsia"/>
          <w:bCs/>
          <w:color w:val="000000"/>
          <w:sz w:val="21"/>
          <w:szCs w:val="21"/>
          <w:lang w:eastAsia="zh-TW"/>
        </w:rPr>
        <w:t>年</w:t>
      </w:r>
      <w:r w:rsidRPr="006A746E">
        <w:rPr>
          <w:rFonts w:ascii="宋体" w:eastAsia="PMingLiU" w:hAnsi="宋体" w:cs="MSung-Light-Identity-H"/>
          <w:bCs/>
          <w:color w:val="000000"/>
          <w:sz w:val="21"/>
          <w:szCs w:val="21"/>
          <w:lang w:eastAsia="zh-TW"/>
        </w:rPr>
        <w:t>12</w:t>
      </w:r>
      <w:r w:rsidRPr="006A746E">
        <w:rPr>
          <w:rFonts w:ascii="宋体" w:eastAsia="PMingLiU" w:hAnsi="宋体" w:cs="MSung-Light-Identity-H" w:hint="eastAsia"/>
          <w:bCs/>
          <w:color w:val="000000"/>
          <w:sz w:val="21"/>
          <w:szCs w:val="21"/>
          <w:lang w:eastAsia="zh-TW"/>
        </w:rPr>
        <w:t>月</w:t>
      </w:r>
      <w:r w:rsidRPr="006A746E">
        <w:rPr>
          <w:rFonts w:ascii="宋体" w:eastAsia="PMingLiU" w:hAnsi="宋体" w:cs="MSung-Light-Identity-H"/>
          <w:bCs/>
          <w:color w:val="000000"/>
          <w:sz w:val="21"/>
          <w:szCs w:val="21"/>
          <w:lang w:eastAsia="zh-TW"/>
        </w:rPr>
        <w:t>31</w:t>
      </w:r>
      <w:r w:rsidRPr="006A746E">
        <w:rPr>
          <w:rFonts w:ascii="宋体" w:eastAsia="PMingLiU" w:hAnsi="宋体" w:cs="MSung-Light-Identity-H" w:hint="eastAsia"/>
          <w:bCs/>
          <w:color w:val="000000"/>
          <w:sz w:val="21"/>
          <w:szCs w:val="21"/>
          <w:lang w:eastAsia="zh-TW"/>
        </w:rPr>
        <w:t>日止各年度每股基本盈利是根據本公司權益持有人應占盈利計算。</w:t>
      </w:r>
    </w:p>
    <w:p w14:paraId="053985D7" w14:textId="77777777" w:rsidR="00B762F4" w:rsidRPr="00975215" w:rsidRDefault="00B762F4" w:rsidP="00B762F4">
      <w:pPr>
        <w:autoSpaceDE w:val="0"/>
        <w:autoSpaceDN w:val="0"/>
        <w:adjustRightInd w:val="0"/>
        <w:ind w:left="1440"/>
        <w:rPr>
          <w:rFonts w:ascii="宋体" w:hAnsi="宋体" w:cs="MSung-Light-Identity-H"/>
          <w:bCs/>
          <w:color w:val="000000"/>
          <w:lang w:eastAsia="zh-TW"/>
        </w:rPr>
      </w:pPr>
    </w:p>
    <w:tbl>
      <w:tblPr>
        <w:tblW w:w="4190" w:type="pct"/>
        <w:tblInd w:w="1350" w:type="dxa"/>
        <w:tblLayout w:type="fixed"/>
        <w:tblLook w:val="04A0" w:firstRow="1" w:lastRow="0" w:firstColumn="1" w:lastColumn="0" w:noHBand="0" w:noVBand="1"/>
      </w:tblPr>
      <w:tblGrid>
        <w:gridCol w:w="3890"/>
        <w:gridCol w:w="1736"/>
        <w:gridCol w:w="239"/>
        <w:gridCol w:w="1736"/>
      </w:tblGrid>
      <w:tr w:rsidR="00B762F4" w:rsidRPr="00BD454A" w14:paraId="754255E0" w14:textId="77777777" w:rsidTr="00B762F4">
        <w:tc>
          <w:tcPr>
            <w:tcW w:w="2559" w:type="pct"/>
          </w:tcPr>
          <w:p w14:paraId="0AD03DB5" w14:textId="77777777" w:rsidR="00B762F4" w:rsidRPr="004F5E6F" w:rsidRDefault="00B762F4" w:rsidP="00B762F4">
            <w:pPr>
              <w:autoSpaceDE w:val="0"/>
              <w:autoSpaceDN w:val="0"/>
              <w:adjustRightInd w:val="0"/>
              <w:rPr>
                <w:rFonts w:ascii="宋体" w:hAnsi="宋体" w:cs="MHei-Bold-Identity-H"/>
                <w:bCs/>
                <w:color w:val="000000"/>
                <w:sz w:val="16"/>
                <w:szCs w:val="14"/>
                <w:lang w:eastAsia="zh-HK"/>
              </w:rPr>
            </w:pPr>
          </w:p>
        </w:tc>
        <w:tc>
          <w:tcPr>
            <w:tcW w:w="1142" w:type="pct"/>
            <w:vAlign w:val="bottom"/>
          </w:tcPr>
          <w:p w14:paraId="71DC0FDC" w14:textId="08F28035" w:rsidR="00B762F4" w:rsidRPr="004F5E6F" w:rsidRDefault="00517B1C" w:rsidP="00B762F4">
            <w:pPr>
              <w:tabs>
                <w:tab w:val="decimal" w:pos="1422"/>
              </w:tabs>
              <w:autoSpaceDE w:val="0"/>
              <w:autoSpaceDN w:val="0"/>
              <w:adjustRightInd w:val="0"/>
              <w:jc w:val="left"/>
              <w:rPr>
                <w:rFonts w:ascii="宋体" w:hAnsi="宋体" w:cs="MHei-Bold-Identity-H"/>
                <w:b/>
                <w:bCs/>
                <w:color w:val="000000"/>
                <w:sz w:val="16"/>
                <w:szCs w:val="14"/>
              </w:rPr>
            </w:pPr>
            <w:r w:rsidRPr="006A746E">
              <w:rPr>
                <w:rFonts w:ascii="宋体" w:eastAsia="PMingLiU" w:hAnsi="宋体" w:cs="MHei-Bold-Identity-H"/>
                <w:b/>
                <w:bCs/>
                <w:color w:val="000000"/>
                <w:sz w:val="16"/>
                <w:szCs w:val="14"/>
                <w:lang w:eastAsia="zh-TW"/>
              </w:rPr>
              <w:t>2019</w:t>
            </w:r>
          </w:p>
        </w:tc>
        <w:tc>
          <w:tcPr>
            <w:tcW w:w="157" w:type="pct"/>
            <w:vAlign w:val="center"/>
          </w:tcPr>
          <w:p w14:paraId="22595339" w14:textId="77777777" w:rsidR="00B762F4" w:rsidRPr="004F5E6F" w:rsidRDefault="00B762F4" w:rsidP="00B762F4">
            <w:pPr>
              <w:tabs>
                <w:tab w:val="decimal" w:pos="1265"/>
              </w:tabs>
              <w:autoSpaceDE w:val="0"/>
              <w:autoSpaceDN w:val="0"/>
              <w:adjustRightInd w:val="0"/>
              <w:jc w:val="left"/>
              <w:rPr>
                <w:rFonts w:ascii="宋体" w:hAnsi="宋体" w:cs="MHei-Bold-Identity-H"/>
                <w:bCs/>
                <w:color w:val="000000"/>
                <w:sz w:val="16"/>
                <w:szCs w:val="14"/>
                <w:lang w:eastAsia="zh-HK"/>
              </w:rPr>
            </w:pPr>
          </w:p>
        </w:tc>
        <w:tc>
          <w:tcPr>
            <w:tcW w:w="1142" w:type="pct"/>
            <w:vAlign w:val="center"/>
          </w:tcPr>
          <w:p w14:paraId="57DA858D" w14:textId="5A2D1525" w:rsidR="00B762F4" w:rsidRPr="004F5E6F" w:rsidRDefault="00517B1C" w:rsidP="00B762F4">
            <w:pPr>
              <w:tabs>
                <w:tab w:val="decimal" w:pos="1437"/>
              </w:tabs>
              <w:autoSpaceDE w:val="0"/>
              <w:autoSpaceDN w:val="0"/>
              <w:adjustRightInd w:val="0"/>
              <w:jc w:val="left"/>
              <w:rPr>
                <w:rFonts w:ascii="宋体" w:hAnsi="宋体" w:cs="MHei-Bold-Identity-H"/>
                <w:bCs/>
                <w:color w:val="000000"/>
                <w:sz w:val="16"/>
                <w:szCs w:val="14"/>
              </w:rPr>
            </w:pPr>
            <w:r w:rsidRPr="006A746E">
              <w:rPr>
                <w:rFonts w:ascii="宋体" w:eastAsia="PMingLiU" w:hAnsi="宋体" w:cs="MHei-Bold-Identity-H"/>
                <w:bCs/>
                <w:color w:val="000000"/>
                <w:sz w:val="16"/>
                <w:szCs w:val="14"/>
                <w:lang w:eastAsia="zh-TW"/>
              </w:rPr>
              <w:t>2018</w:t>
            </w:r>
          </w:p>
        </w:tc>
      </w:tr>
      <w:tr w:rsidR="00B762F4" w:rsidRPr="00BD454A" w14:paraId="6E18ACC3" w14:textId="77777777" w:rsidTr="00B762F4">
        <w:tc>
          <w:tcPr>
            <w:tcW w:w="2559" w:type="pct"/>
            <w:vAlign w:val="center"/>
          </w:tcPr>
          <w:p w14:paraId="0CE5628C" w14:textId="77777777" w:rsidR="00B762F4" w:rsidRPr="004F5E6F" w:rsidRDefault="00B762F4" w:rsidP="00B762F4">
            <w:pPr>
              <w:autoSpaceDE w:val="0"/>
              <w:autoSpaceDN w:val="0"/>
              <w:adjustRightInd w:val="0"/>
              <w:rPr>
                <w:rFonts w:ascii="宋体" w:hAnsi="宋体" w:cs="MSung-Light-Identity-H"/>
                <w:bCs/>
                <w:color w:val="000000"/>
                <w:sz w:val="16"/>
              </w:rPr>
            </w:pPr>
          </w:p>
        </w:tc>
        <w:tc>
          <w:tcPr>
            <w:tcW w:w="1142" w:type="pct"/>
            <w:vAlign w:val="bottom"/>
          </w:tcPr>
          <w:p w14:paraId="57024530" w14:textId="77777777" w:rsidR="00B762F4" w:rsidRPr="004F5E6F" w:rsidRDefault="00B762F4" w:rsidP="00B762F4">
            <w:pPr>
              <w:tabs>
                <w:tab w:val="decimal" w:pos="1422"/>
              </w:tabs>
              <w:autoSpaceDE w:val="0"/>
              <w:autoSpaceDN w:val="0"/>
              <w:adjustRightInd w:val="0"/>
              <w:jc w:val="left"/>
              <w:rPr>
                <w:rFonts w:ascii="宋体" w:hAnsi="宋体" w:cs="MHei-Bold-Identity-H"/>
                <w:b/>
                <w:bCs/>
                <w:color w:val="000000"/>
                <w:sz w:val="16"/>
                <w:szCs w:val="16"/>
                <w:lang w:eastAsia="zh-HK"/>
              </w:rPr>
            </w:pPr>
          </w:p>
        </w:tc>
        <w:tc>
          <w:tcPr>
            <w:tcW w:w="157" w:type="pct"/>
            <w:vAlign w:val="center"/>
          </w:tcPr>
          <w:p w14:paraId="0D252259" w14:textId="77777777" w:rsidR="00B762F4" w:rsidRPr="004F5E6F" w:rsidRDefault="00B762F4" w:rsidP="00B762F4">
            <w:pPr>
              <w:tabs>
                <w:tab w:val="decimal" w:pos="1265"/>
              </w:tabs>
              <w:autoSpaceDE w:val="0"/>
              <w:autoSpaceDN w:val="0"/>
              <w:adjustRightInd w:val="0"/>
              <w:jc w:val="left"/>
              <w:rPr>
                <w:rFonts w:ascii="宋体" w:hAnsi="宋体" w:cs="MHei-Bold-Identity-H"/>
                <w:bCs/>
                <w:color w:val="000000"/>
                <w:sz w:val="16"/>
                <w:szCs w:val="14"/>
                <w:lang w:eastAsia="zh-HK"/>
              </w:rPr>
            </w:pPr>
          </w:p>
        </w:tc>
        <w:tc>
          <w:tcPr>
            <w:tcW w:w="1142" w:type="pct"/>
          </w:tcPr>
          <w:p w14:paraId="64A376FD" w14:textId="77777777" w:rsidR="00B762F4" w:rsidRPr="004F5E6F" w:rsidRDefault="00B762F4" w:rsidP="00B762F4">
            <w:pPr>
              <w:tabs>
                <w:tab w:val="decimal" w:pos="1437"/>
              </w:tabs>
              <w:autoSpaceDE w:val="0"/>
              <w:autoSpaceDN w:val="0"/>
              <w:adjustRightInd w:val="0"/>
              <w:jc w:val="left"/>
              <w:rPr>
                <w:rFonts w:ascii="宋体" w:hAnsi="宋体" w:cs="MHei-Bold-Identity-H"/>
                <w:bCs/>
                <w:color w:val="000000"/>
                <w:sz w:val="16"/>
                <w:szCs w:val="14"/>
              </w:rPr>
            </w:pPr>
          </w:p>
        </w:tc>
      </w:tr>
      <w:tr w:rsidR="00B762F4" w:rsidRPr="00BD454A" w14:paraId="27776F48" w14:textId="77777777" w:rsidTr="00B762F4">
        <w:tc>
          <w:tcPr>
            <w:tcW w:w="2559" w:type="pct"/>
            <w:vAlign w:val="center"/>
          </w:tcPr>
          <w:p w14:paraId="43A8A169" w14:textId="03278B9E" w:rsidR="00B762F4" w:rsidRPr="004F5E6F" w:rsidRDefault="00517B1C" w:rsidP="00B762F4">
            <w:pPr>
              <w:autoSpaceDE w:val="0"/>
              <w:autoSpaceDN w:val="0"/>
              <w:adjustRightInd w:val="0"/>
              <w:rPr>
                <w:rFonts w:ascii="宋体" w:hAnsi="宋体" w:cs="MSung-Light-Identity-H"/>
                <w:b/>
                <w:bCs/>
                <w:color w:val="000000"/>
                <w:sz w:val="16"/>
                <w:lang w:eastAsia="zh-TW"/>
              </w:rPr>
            </w:pPr>
            <w:r w:rsidRPr="006A746E">
              <w:rPr>
                <w:rFonts w:ascii="宋体" w:eastAsia="PMingLiU" w:hAnsi="宋体" w:cs="MSung-Light-Identity-H" w:hint="eastAsia"/>
                <w:bCs/>
                <w:color w:val="000000"/>
                <w:sz w:val="16"/>
                <w:lang w:eastAsia="zh-TW"/>
              </w:rPr>
              <w:t>年內利潤歸屬於本公司權益持有人</w:t>
            </w:r>
            <w:r w:rsidRPr="006A746E">
              <w:rPr>
                <w:rFonts w:ascii="宋体" w:eastAsia="PMingLiU" w:hAnsi="宋体" w:cs="MSung-Light-Identity-H"/>
                <w:bCs/>
                <w:color w:val="000000"/>
                <w:sz w:val="16"/>
                <w:lang w:eastAsia="zh-TW"/>
              </w:rPr>
              <w:t>(</w:t>
            </w:r>
            <w:r w:rsidRPr="006A746E">
              <w:rPr>
                <w:rFonts w:ascii="宋体" w:eastAsia="PMingLiU" w:hAnsi="宋体" w:cs="MSung-Light-Identity-H" w:hint="eastAsia"/>
                <w:bCs/>
                <w:color w:val="000000"/>
                <w:sz w:val="16"/>
                <w:lang w:eastAsia="zh-TW"/>
              </w:rPr>
              <w:t>人民幣千元</w:t>
            </w:r>
            <w:r w:rsidRPr="006A746E">
              <w:rPr>
                <w:rFonts w:ascii="宋体" w:eastAsia="PMingLiU" w:hAnsi="宋体" w:cs="MSung-Light-Identity-H"/>
                <w:bCs/>
                <w:color w:val="000000"/>
                <w:sz w:val="16"/>
                <w:lang w:eastAsia="zh-TW"/>
              </w:rPr>
              <w:t>)</w:t>
            </w:r>
          </w:p>
        </w:tc>
        <w:tc>
          <w:tcPr>
            <w:tcW w:w="1142" w:type="pct"/>
            <w:vAlign w:val="bottom"/>
          </w:tcPr>
          <w:p w14:paraId="37451AA1" w14:textId="1F23ED97" w:rsidR="00B762F4" w:rsidRPr="004F5E6F" w:rsidRDefault="00517B1C" w:rsidP="00B762F4">
            <w:pPr>
              <w:tabs>
                <w:tab w:val="decimal" w:pos="1422"/>
              </w:tabs>
              <w:autoSpaceDE w:val="0"/>
              <w:autoSpaceDN w:val="0"/>
              <w:adjustRightInd w:val="0"/>
              <w:jc w:val="left"/>
              <w:rPr>
                <w:rFonts w:ascii="宋体" w:hAnsi="宋体" w:cs="MHei-Bold-Identity-H"/>
                <w:b/>
                <w:bCs/>
                <w:color w:val="000000"/>
                <w:sz w:val="16"/>
                <w:szCs w:val="16"/>
                <w:lang w:eastAsia="zh-HK"/>
              </w:rPr>
            </w:pPr>
            <w:r w:rsidRPr="006A746E">
              <w:rPr>
                <w:rFonts w:ascii="宋体" w:eastAsia="PMingLiU" w:hAnsi="宋体" w:cs="MHei-Bold-Identity-H"/>
                <w:b/>
                <w:bCs/>
                <w:color w:val="000000"/>
                <w:sz w:val="16"/>
                <w:szCs w:val="16"/>
                <w:lang w:eastAsia="zh-TW"/>
              </w:rPr>
              <w:t>986,873</w:t>
            </w:r>
          </w:p>
        </w:tc>
        <w:tc>
          <w:tcPr>
            <w:tcW w:w="157" w:type="pct"/>
            <w:vAlign w:val="center"/>
          </w:tcPr>
          <w:p w14:paraId="711B5206" w14:textId="77777777" w:rsidR="00B762F4" w:rsidRPr="004F5E6F" w:rsidRDefault="00B762F4" w:rsidP="00B762F4">
            <w:pPr>
              <w:tabs>
                <w:tab w:val="decimal" w:pos="1265"/>
              </w:tabs>
              <w:autoSpaceDE w:val="0"/>
              <w:autoSpaceDN w:val="0"/>
              <w:adjustRightInd w:val="0"/>
              <w:jc w:val="left"/>
              <w:rPr>
                <w:rFonts w:ascii="宋体" w:hAnsi="宋体" w:cs="MHei-Bold-Identity-H"/>
                <w:bCs/>
                <w:color w:val="000000"/>
                <w:sz w:val="16"/>
                <w:szCs w:val="14"/>
                <w:lang w:eastAsia="zh-HK"/>
              </w:rPr>
            </w:pPr>
          </w:p>
        </w:tc>
        <w:tc>
          <w:tcPr>
            <w:tcW w:w="1142" w:type="pct"/>
            <w:vAlign w:val="bottom"/>
          </w:tcPr>
          <w:p w14:paraId="4026B195" w14:textId="405E6E62" w:rsidR="00B762F4" w:rsidRPr="00757882" w:rsidRDefault="00517B1C" w:rsidP="00B762F4">
            <w:pPr>
              <w:tabs>
                <w:tab w:val="decimal" w:pos="1437"/>
              </w:tabs>
              <w:autoSpaceDE w:val="0"/>
              <w:autoSpaceDN w:val="0"/>
              <w:adjustRightInd w:val="0"/>
              <w:jc w:val="left"/>
              <w:rPr>
                <w:rFonts w:ascii="宋体" w:hAnsi="宋体" w:cs="MHei-Bold-Identity-H"/>
                <w:bCs/>
                <w:color w:val="000000"/>
                <w:sz w:val="16"/>
                <w:szCs w:val="14"/>
                <w:lang w:eastAsia="zh-HK"/>
              </w:rPr>
            </w:pPr>
            <w:r w:rsidRPr="006A746E">
              <w:rPr>
                <w:rFonts w:ascii="宋体" w:eastAsia="PMingLiU" w:hAnsi="宋体" w:cs="MHei-Bold-Identity-H"/>
                <w:bCs/>
                <w:color w:val="000000"/>
                <w:sz w:val="16"/>
                <w:szCs w:val="16"/>
                <w:lang w:eastAsia="zh-TW"/>
              </w:rPr>
              <w:t>240,188</w:t>
            </w:r>
          </w:p>
        </w:tc>
      </w:tr>
      <w:tr w:rsidR="00B762F4" w:rsidRPr="00BD454A" w14:paraId="13862746" w14:textId="77777777" w:rsidTr="00B762F4">
        <w:tc>
          <w:tcPr>
            <w:tcW w:w="2559" w:type="pct"/>
            <w:vAlign w:val="center"/>
          </w:tcPr>
          <w:p w14:paraId="2BF4E1F1" w14:textId="49D8D083" w:rsidR="00B762F4" w:rsidRPr="004F5E6F" w:rsidRDefault="00517B1C" w:rsidP="00B762F4">
            <w:pPr>
              <w:autoSpaceDE w:val="0"/>
              <w:autoSpaceDN w:val="0"/>
              <w:adjustRightInd w:val="0"/>
              <w:rPr>
                <w:rFonts w:ascii="宋体" w:hAnsi="宋体" w:cs="MSung-Light-Identity-H"/>
                <w:b/>
                <w:bCs/>
                <w:color w:val="000000"/>
                <w:sz w:val="16"/>
                <w:lang w:eastAsia="zh-TW"/>
              </w:rPr>
            </w:pPr>
            <w:r w:rsidRPr="006A746E">
              <w:rPr>
                <w:rFonts w:ascii="宋体" w:eastAsia="PMingLiU" w:hAnsi="宋体" w:cs="MSung-Light-Identity-H" w:hint="eastAsia"/>
                <w:bCs/>
                <w:color w:val="000000"/>
                <w:sz w:val="16"/>
                <w:lang w:eastAsia="zh-TW"/>
              </w:rPr>
              <w:t>已發行普通股加權平均數</w:t>
            </w:r>
            <w:r w:rsidRPr="006A746E">
              <w:rPr>
                <w:rFonts w:ascii="宋体" w:eastAsia="PMingLiU" w:hAnsi="宋体" w:cs="MSung-Light-Identity-H"/>
                <w:bCs/>
                <w:color w:val="000000"/>
                <w:sz w:val="16"/>
                <w:lang w:eastAsia="zh-TW"/>
              </w:rPr>
              <w:t xml:space="preserve"> (</w:t>
            </w:r>
            <w:r w:rsidRPr="006A746E">
              <w:rPr>
                <w:rFonts w:ascii="宋体" w:eastAsia="PMingLiU" w:hAnsi="宋体" w:cs="MSung-Light-Identity-H" w:hint="eastAsia"/>
                <w:bCs/>
                <w:color w:val="000000"/>
                <w:sz w:val="16"/>
                <w:lang w:eastAsia="zh-TW"/>
              </w:rPr>
              <w:t>股</w:t>
            </w:r>
            <w:r w:rsidRPr="006A746E">
              <w:rPr>
                <w:rFonts w:ascii="宋体" w:eastAsia="PMingLiU" w:hAnsi="宋体" w:cs="MSung-Light-Identity-H"/>
                <w:bCs/>
                <w:color w:val="000000"/>
                <w:sz w:val="16"/>
                <w:lang w:eastAsia="zh-TW"/>
              </w:rPr>
              <w:t>)</w:t>
            </w:r>
          </w:p>
        </w:tc>
        <w:tc>
          <w:tcPr>
            <w:tcW w:w="1142" w:type="pct"/>
            <w:vAlign w:val="bottom"/>
          </w:tcPr>
          <w:p w14:paraId="6C8CAAA6" w14:textId="1DC3FFF8" w:rsidR="00B762F4" w:rsidRPr="004F5E6F" w:rsidRDefault="00517B1C" w:rsidP="00B762F4">
            <w:pPr>
              <w:tabs>
                <w:tab w:val="decimal" w:pos="1422"/>
              </w:tabs>
              <w:autoSpaceDE w:val="0"/>
              <w:autoSpaceDN w:val="0"/>
              <w:adjustRightInd w:val="0"/>
              <w:jc w:val="left"/>
              <w:rPr>
                <w:rFonts w:ascii="宋体" w:hAnsi="宋体" w:cs="MHei-Bold-Identity-H"/>
                <w:b/>
                <w:bCs/>
                <w:color w:val="000000"/>
                <w:sz w:val="16"/>
                <w:szCs w:val="16"/>
                <w:lang w:eastAsia="zh-HK"/>
              </w:rPr>
            </w:pPr>
            <w:r w:rsidRPr="006A746E">
              <w:rPr>
                <w:rFonts w:ascii="宋体" w:eastAsia="PMingLiU" w:hAnsi="宋体" w:cs="MHei-Bold-Identity-H"/>
                <w:b/>
                <w:bCs/>
                <w:color w:val="000000"/>
                <w:sz w:val="16"/>
                <w:szCs w:val="16"/>
                <w:lang w:eastAsia="zh-TW"/>
              </w:rPr>
              <w:t>18,984,340,033</w:t>
            </w:r>
          </w:p>
        </w:tc>
        <w:tc>
          <w:tcPr>
            <w:tcW w:w="157" w:type="pct"/>
            <w:vAlign w:val="center"/>
          </w:tcPr>
          <w:p w14:paraId="6B7B82CF" w14:textId="77777777" w:rsidR="00B762F4" w:rsidRPr="004F5E6F" w:rsidRDefault="00B762F4" w:rsidP="00B762F4">
            <w:pPr>
              <w:tabs>
                <w:tab w:val="decimal" w:pos="1265"/>
              </w:tabs>
              <w:autoSpaceDE w:val="0"/>
              <w:autoSpaceDN w:val="0"/>
              <w:adjustRightInd w:val="0"/>
              <w:jc w:val="left"/>
              <w:rPr>
                <w:rFonts w:ascii="宋体" w:hAnsi="宋体" w:cs="MHei-Bold-Identity-H"/>
                <w:bCs/>
                <w:color w:val="000000"/>
                <w:sz w:val="16"/>
                <w:szCs w:val="14"/>
                <w:lang w:eastAsia="zh-HK"/>
              </w:rPr>
            </w:pPr>
          </w:p>
        </w:tc>
        <w:tc>
          <w:tcPr>
            <w:tcW w:w="1142" w:type="pct"/>
            <w:vAlign w:val="bottom"/>
          </w:tcPr>
          <w:p w14:paraId="7C563D9A" w14:textId="033F806C" w:rsidR="00B762F4" w:rsidRPr="00757882" w:rsidRDefault="00517B1C" w:rsidP="00B762F4">
            <w:pPr>
              <w:tabs>
                <w:tab w:val="decimal" w:pos="1437"/>
              </w:tabs>
              <w:autoSpaceDE w:val="0"/>
              <w:autoSpaceDN w:val="0"/>
              <w:adjustRightInd w:val="0"/>
              <w:jc w:val="left"/>
              <w:rPr>
                <w:rFonts w:ascii="宋体" w:hAnsi="宋体" w:cs="MHei-Bold-Identity-H"/>
                <w:bCs/>
                <w:color w:val="000000"/>
                <w:sz w:val="16"/>
                <w:szCs w:val="14"/>
                <w:lang w:eastAsia="zh-HK"/>
              </w:rPr>
            </w:pPr>
            <w:r w:rsidRPr="006A746E">
              <w:rPr>
                <w:rFonts w:ascii="宋体" w:eastAsia="PMingLiU" w:hAnsi="宋体" w:cs="MHei-Bold-Identity-H"/>
                <w:bCs/>
                <w:color w:val="000000"/>
                <w:sz w:val="16"/>
                <w:szCs w:val="16"/>
                <w:lang w:eastAsia="zh-TW"/>
              </w:rPr>
              <w:t>18,670,882,354</w:t>
            </w:r>
          </w:p>
        </w:tc>
      </w:tr>
      <w:tr w:rsidR="00B762F4" w:rsidRPr="00BD454A" w14:paraId="2D5AFFE0" w14:textId="77777777" w:rsidTr="00B762F4">
        <w:tc>
          <w:tcPr>
            <w:tcW w:w="2559" w:type="pct"/>
            <w:vAlign w:val="center"/>
          </w:tcPr>
          <w:p w14:paraId="1C9D5251" w14:textId="2471AACB" w:rsidR="00B762F4" w:rsidRPr="004F5E6F" w:rsidRDefault="00517B1C" w:rsidP="00B762F4">
            <w:pPr>
              <w:autoSpaceDE w:val="0"/>
              <w:autoSpaceDN w:val="0"/>
              <w:adjustRightInd w:val="0"/>
              <w:rPr>
                <w:rFonts w:ascii="宋体" w:hAnsi="宋体" w:cs="MSung-Light-Identity-H"/>
                <w:b/>
                <w:bCs/>
                <w:color w:val="000000"/>
                <w:sz w:val="16"/>
                <w:szCs w:val="16"/>
                <w:lang w:eastAsia="zh-TW"/>
              </w:rPr>
            </w:pPr>
            <w:r w:rsidRPr="006A746E">
              <w:rPr>
                <w:rFonts w:ascii="宋体" w:eastAsia="PMingLiU" w:hAnsi="宋体" w:cs="MSung-Light-Identity-H" w:hint="eastAsia"/>
                <w:bCs/>
                <w:color w:val="000000"/>
                <w:sz w:val="16"/>
                <w:lang w:eastAsia="zh-TW"/>
              </w:rPr>
              <w:t>每股基本盈利</w:t>
            </w:r>
            <w:r w:rsidRPr="006A746E" w:rsidDel="00B6527E">
              <w:rPr>
                <w:rFonts w:ascii="宋体" w:eastAsia="PMingLiU" w:hAnsi="宋体" w:cs="MSung-Light-Identity-H"/>
                <w:bCs/>
                <w:color w:val="000000"/>
                <w:sz w:val="16"/>
                <w:lang w:eastAsia="zh-TW"/>
              </w:rPr>
              <w:t xml:space="preserve"> </w:t>
            </w:r>
            <w:r w:rsidRPr="006A746E">
              <w:rPr>
                <w:rFonts w:ascii="宋体" w:eastAsia="PMingLiU" w:hAnsi="宋体" w:cs="MSung-Light-Identity-H"/>
                <w:bCs/>
                <w:color w:val="000000"/>
                <w:sz w:val="16"/>
                <w:lang w:eastAsia="zh-TW"/>
              </w:rPr>
              <w:t>(</w:t>
            </w:r>
            <w:r w:rsidRPr="006A746E">
              <w:rPr>
                <w:rFonts w:ascii="宋体" w:eastAsia="PMingLiU" w:hAnsi="宋体" w:cs="MSung-Light-Identity-H" w:hint="eastAsia"/>
                <w:bCs/>
                <w:color w:val="000000"/>
                <w:sz w:val="16"/>
                <w:lang w:eastAsia="zh-TW"/>
              </w:rPr>
              <w:t>人民幣元</w:t>
            </w:r>
            <w:r w:rsidRPr="006A746E">
              <w:rPr>
                <w:rFonts w:ascii="宋体" w:eastAsia="PMingLiU" w:hAnsi="宋体" w:cs="MSung-Light-Identity-H"/>
                <w:bCs/>
                <w:color w:val="000000"/>
                <w:sz w:val="16"/>
                <w:lang w:eastAsia="zh-TW"/>
              </w:rPr>
              <w:t>)</w:t>
            </w:r>
          </w:p>
        </w:tc>
        <w:tc>
          <w:tcPr>
            <w:tcW w:w="1142" w:type="pct"/>
            <w:vAlign w:val="bottom"/>
          </w:tcPr>
          <w:p w14:paraId="5A6BB581" w14:textId="37B1E472" w:rsidR="00B762F4" w:rsidRPr="004F5E6F" w:rsidRDefault="00517B1C" w:rsidP="00B762F4">
            <w:pPr>
              <w:autoSpaceDE w:val="0"/>
              <w:autoSpaceDN w:val="0"/>
              <w:adjustRightInd w:val="0"/>
              <w:ind w:right="90"/>
              <w:jc w:val="right"/>
              <w:rPr>
                <w:rFonts w:ascii="宋体" w:hAnsi="宋体" w:cs="MHei-Bold-Identity-H"/>
                <w:b/>
                <w:bCs/>
                <w:color w:val="000000"/>
                <w:sz w:val="16"/>
                <w:szCs w:val="16"/>
                <w:lang w:eastAsia="zh-HK"/>
              </w:rPr>
            </w:pPr>
            <w:r w:rsidRPr="006A746E">
              <w:rPr>
                <w:rFonts w:ascii="宋体" w:eastAsia="PMingLiU" w:hAnsi="宋体" w:cs="MHei-Bold-Identity-H"/>
                <w:b/>
                <w:bCs/>
                <w:color w:val="000000"/>
                <w:sz w:val="16"/>
                <w:szCs w:val="16"/>
                <w:lang w:eastAsia="zh-TW"/>
              </w:rPr>
              <w:t>0.052</w:t>
            </w:r>
          </w:p>
        </w:tc>
        <w:tc>
          <w:tcPr>
            <w:tcW w:w="157" w:type="pct"/>
            <w:vAlign w:val="bottom"/>
          </w:tcPr>
          <w:p w14:paraId="711F0C06" w14:textId="77777777" w:rsidR="00B762F4" w:rsidRPr="004F5E6F" w:rsidRDefault="00B762F4" w:rsidP="00B762F4">
            <w:pPr>
              <w:autoSpaceDE w:val="0"/>
              <w:autoSpaceDN w:val="0"/>
              <w:adjustRightInd w:val="0"/>
              <w:ind w:right="52"/>
              <w:jc w:val="right"/>
              <w:rPr>
                <w:rFonts w:ascii="宋体" w:hAnsi="宋体" w:cs="MHei-Bold-Identity-H"/>
                <w:bCs/>
                <w:color w:val="000000"/>
                <w:sz w:val="16"/>
                <w:szCs w:val="14"/>
                <w:lang w:eastAsia="zh-HK"/>
              </w:rPr>
            </w:pPr>
          </w:p>
        </w:tc>
        <w:tc>
          <w:tcPr>
            <w:tcW w:w="1142" w:type="pct"/>
            <w:vAlign w:val="bottom"/>
          </w:tcPr>
          <w:p w14:paraId="4F1D2D2D" w14:textId="3E95B3D1" w:rsidR="00B762F4" w:rsidRPr="00757882" w:rsidRDefault="00517B1C" w:rsidP="00B762F4">
            <w:pPr>
              <w:autoSpaceDE w:val="0"/>
              <w:autoSpaceDN w:val="0"/>
              <w:adjustRightInd w:val="0"/>
              <w:ind w:right="71"/>
              <w:jc w:val="right"/>
              <w:rPr>
                <w:rFonts w:ascii="宋体" w:hAnsi="宋体" w:cs="MHei-Bold-Identity-H"/>
                <w:bCs/>
                <w:color w:val="000000"/>
                <w:sz w:val="16"/>
                <w:szCs w:val="14"/>
                <w:highlight w:val="yellow"/>
                <w:lang w:eastAsia="zh-HK"/>
              </w:rPr>
            </w:pPr>
            <w:r w:rsidRPr="006A746E">
              <w:rPr>
                <w:rFonts w:ascii="宋体" w:eastAsia="PMingLiU" w:hAnsi="宋体" w:cs="MHei-Bold-Identity-H"/>
                <w:bCs/>
                <w:color w:val="000000"/>
                <w:sz w:val="16"/>
                <w:szCs w:val="16"/>
                <w:lang w:eastAsia="zh-TW"/>
              </w:rPr>
              <w:t>0.013</w:t>
            </w:r>
          </w:p>
        </w:tc>
      </w:tr>
      <w:tr w:rsidR="00B762F4" w:rsidRPr="00BD454A" w14:paraId="3097B81B" w14:textId="77777777" w:rsidTr="00B762F4">
        <w:tc>
          <w:tcPr>
            <w:tcW w:w="2559" w:type="pct"/>
          </w:tcPr>
          <w:p w14:paraId="1716F6C4" w14:textId="77777777" w:rsidR="00B762F4" w:rsidRPr="004F5E6F" w:rsidRDefault="00B762F4" w:rsidP="00B762F4">
            <w:pPr>
              <w:autoSpaceDE w:val="0"/>
              <w:autoSpaceDN w:val="0"/>
              <w:adjustRightInd w:val="0"/>
              <w:rPr>
                <w:rFonts w:ascii="宋体" w:hAnsi="宋体" w:cs="MHei-Bold-Identity-H"/>
                <w:bCs/>
                <w:color w:val="000000"/>
                <w:sz w:val="4"/>
                <w:szCs w:val="4"/>
              </w:rPr>
            </w:pPr>
          </w:p>
        </w:tc>
        <w:tc>
          <w:tcPr>
            <w:tcW w:w="1142" w:type="pct"/>
            <w:tcBorders>
              <w:bottom w:val="single" w:sz="12" w:space="0" w:color="auto"/>
            </w:tcBorders>
            <w:vAlign w:val="bottom"/>
          </w:tcPr>
          <w:p w14:paraId="67056E21" w14:textId="77777777" w:rsidR="00B762F4" w:rsidRPr="004F5E6F" w:rsidRDefault="00B762F4" w:rsidP="00B762F4">
            <w:pPr>
              <w:tabs>
                <w:tab w:val="decimal" w:pos="1343"/>
              </w:tabs>
              <w:autoSpaceDE w:val="0"/>
              <w:autoSpaceDN w:val="0"/>
              <w:adjustRightInd w:val="0"/>
              <w:rPr>
                <w:rFonts w:ascii="宋体" w:hAnsi="宋体" w:cs="MHei-Bold-Identity-H"/>
                <w:bCs/>
                <w:color w:val="000000"/>
                <w:sz w:val="4"/>
                <w:szCs w:val="4"/>
                <w:lang w:eastAsia="zh-HK"/>
              </w:rPr>
            </w:pPr>
          </w:p>
        </w:tc>
        <w:tc>
          <w:tcPr>
            <w:tcW w:w="157" w:type="pct"/>
            <w:vAlign w:val="bottom"/>
          </w:tcPr>
          <w:p w14:paraId="565ED947" w14:textId="77777777" w:rsidR="00B762F4" w:rsidRPr="004F5E6F" w:rsidRDefault="00B762F4" w:rsidP="00B762F4">
            <w:pPr>
              <w:autoSpaceDE w:val="0"/>
              <w:autoSpaceDN w:val="0"/>
              <w:adjustRightInd w:val="0"/>
              <w:rPr>
                <w:rFonts w:ascii="宋体" w:hAnsi="宋体" w:cs="MHei-Bold-Identity-H"/>
                <w:bCs/>
                <w:color w:val="000000"/>
                <w:sz w:val="4"/>
                <w:szCs w:val="4"/>
                <w:lang w:eastAsia="zh-HK"/>
              </w:rPr>
            </w:pPr>
          </w:p>
        </w:tc>
        <w:tc>
          <w:tcPr>
            <w:tcW w:w="1142" w:type="pct"/>
            <w:tcBorders>
              <w:bottom w:val="single" w:sz="12" w:space="0" w:color="auto"/>
            </w:tcBorders>
            <w:vAlign w:val="bottom"/>
          </w:tcPr>
          <w:p w14:paraId="0FC26B36" w14:textId="77777777" w:rsidR="00B762F4" w:rsidRPr="004F5E6F" w:rsidRDefault="00B762F4" w:rsidP="00B762F4">
            <w:pPr>
              <w:tabs>
                <w:tab w:val="decimal" w:pos="1294"/>
              </w:tabs>
              <w:autoSpaceDE w:val="0"/>
              <w:autoSpaceDN w:val="0"/>
              <w:adjustRightInd w:val="0"/>
              <w:rPr>
                <w:rFonts w:ascii="宋体" w:hAnsi="宋体" w:cs="MHei-Bold-Identity-H"/>
                <w:bCs/>
                <w:color w:val="000000"/>
                <w:sz w:val="4"/>
                <w:szCs w:val="4"/>
                <w:lang w:eastAsia="zh-HK"/>
              </w:rPr>
            </w:pPr>
          </w:p>
        </w:tc>
      </w:tr>
    </w:tbl>
    <w:p w14:paraId="477EB435" w14:textId="77777777" w:rsidR="00B762F4" w:rsidRPr="004F5E6F" w:rsidRDefault="00B762F4" w:rsidP="00B762F4">
      <w:pPr>
        <w:autoSpaceDE w:val="0"/>
        <w:autoSpaceDN w:val="0"/>
        <w:adjustRightInd w:val="0"/>
        <w:ind w:left="540"/>
        <w:rPr>
          <w:rFonts w:ascii="宋体" w:hAnsi="宋体" w:cs="MSung-Light-Identity-H"/>
          <w:bCs/>
          <w:color w:val="000000"/>
          <w:lang w:eastAsia="zh-HK"/>
        </w:rPr>
      </w:pPr>
    </w:p>
    <w:p w14:paraId="62D42B45" w14:textId="4067A26F" w:rsidR="00B762F4" w:rsidRPr="006A746E" w:rsidRDefault="00517B1C" w:rsidP="00A14816">
      <w:pPr>
        <w:tabs>
          <w:tab w:val="left" w:pos="1440"/>
        </w:tabs>
        <w:autoSpaceDE w:val="0"/>
        <w:autoSpaceDN w:val="0"/>
        <w:adjustRightInd w:val="0"/>
        <w:ind w:left="540" w:firstLine="180"/>
        <w:rPr>
          <w:rFonts w:ascii="宋体" w:hAnsi="宋体" w:cs="MSung-Light-Identity-H"/>
          <w:bCs/>
          <w:color w:val="000000"/>
          <w:sz w:val="21"/>
          <w:szCs w:val="21"/>
          <w:lang w:eastAsia="zh-TW"/>
        </w:rPr>
      </w:pPr>
      <w:r w:rsidRPr="006A746E">
        <w:rPr>
          <w:rFonts w:ascii="宋体" w:eastAsia="PMingLiU" w:hAnsi="宋体" w:cs="Univers"/>
          <w:bCs/>
          <w:color w:val="000000"/>
          <w:lang w:eastAsia="zh-TW"/>
        </w:rPr>
        <w:t>(b)</w:t>
      </w:r>
      <w:r w:rsidRPr="006A746E">
        <w:rPr>
          <w:rFonts w:ascii="宋体" w:eastAsia="PMingLiU" w:hAnsi="宋体" w:cs="Univers"/>
          <w:bCs/>
          <w:color w:val="000000"/>
          <w:lang w:eastAsia="zh-TW"/>
        </w:rPr>
        <w:tab/>
      </w:r>
      <w:r w:rsidRPr="006A746E">
        <w:rPr>
          <w:rFonts w:ascii="宋体" w:eastAsia="PMingLiU" w:hAnsi="宋体" w:cs="MSung-Light-Identity-H" w:hint="eastAsia"/>
          <w:bCs/>
          <w:color w:val="000000"/>
          <w:sz w:val="21"/>
          <w:szCs w:val="21"/>
          <w:lang w:eastAsia="zh-TW"/>
        </w:rPr>
        <w:t>攤薄</w:t>
      </w:r>
    </w:p>
    <w:p w14:paraId="008CE3FE" w14:textId="3B50DF63" w:rsidR="00B762F4" w:rsidRPr="006A746E" w:rsidRDefault="00517B1C" w:rsidP="00B762F4">
      <w:pPr>
        <w:autoSpaceDE w:val="0"/>
        <w:autoSpaceDN w:val="0"/>
        <w:adjustRightInd w:val="0"/>
        <w:ind w:left="1440"/>
        <w:rPr>
          <w:rFonts w:ascii="宋体" w:hAnsi="宋体" w:cs="MSung-Light-Identity-H"/>
          <w:bCs/>
          <w:color w:val="000000"/>
          <w:sz w:val="21"/>
          <w:szCs w:val="21"/>
          <w:lang w:eastAsia="zh-TW"/>
        </w:rPr>
      </w:pPr>
      <w:r w:rsidRPr="006A746E">
        <w:rPr>
          <w:rFonts w:ascii="宋体" w:eastAsia="PMingLiU" w:hAnsi="宋体" w:cs="MSung-Light-Identity-H" w:hint="eastAsia"/>
          <w:bCs/>
          <w:color w:val="000000"/>
          <w:sz w:val="21"/>
          <w:szCs w:val="21"/>
          <w:lang w:eastAsia="zh-TW"/>
        </w:rPr>
        <w:t>截至</w:t>
      </w:r>
      <w:r w:rsidRPr="006A746E">
        <w:rPr>
          <w:rFonts w:ascii="宋体" w:eastAsia="PMingLiU" w:hAnsi="宋体" w:cs="MSung-Light-Identity-H"/>
          <w:bCs/>
          <w:color w:val="000000"/>
          <w:sz w:val="21"/>
          <w:szCs w:val="21"/>
          <w:lang w:eastAsia="zh-TW"/>
        </w:rPr>
        <w:t>2019</w:t>
      </w:r>
      <w:r w:rsidRPr="006A746E">
        <w:rPr>
          <w:rFonts w:ascii="宋体" w:eastAsia="PMingLiU" w:hAnsi="宋体" w:cs="MSung-Light-Identity-H" w:hint="eastAsia"/>
          <w:bCs/>
          <w:color w:val="000000"/>
          <w:sz w:val="21"/>
          <w:szCs w:val="21"/>
          <w:lang w:eastAsia="zh-TW"/>
        </w:rPr>
        <w:t>及</w:t>
      </w:r>
      <w:r w:rsidRPr="006A746E">
        <w:rPr>
          <w:rFonts w:ascii="宋体" w:eastAsia="PMingLiU" w:hAnsi="宋体" w:cs="MSung-Light-Identity-H"/>
          <w:bCs/>
          <w:color w:val="000000"/>
          <w:sz w:val="21"/>
          <w:szCs w:val="21"/>
          <w:lang w:eastAsia="zh-TW"/>
        </w:rPr>
        <w:t>2018</w:t>
      </w:r>
      <w:r w:rsidRPr="006A746E">
        <w:rPr>
          <w:rFonts w:ascii="宋体" w:eastAsia="PMingLiU" w:hAnsi="宋体" w:cs="MSung-Light-Identity-H" w:hint="eastAsia"/>
          <w:bCs/>
          <w:color w:val="000000"/>
          <w:sz w:val="21"/>
          <w:szCs w:val="21"/>
          <w:lang w:eastAsia="zh-TW"/>
        </w:rPr>
        <w:t>年</w:t>
      </w:r>
      <w:r w:rsidRPr="006A746E">
        <w:rPr>
          <w:rFonts w:ascii="宋体" w:eastAsia="PMingLiU" w:hAnsi="宋体" w:cs="MSung-Light-Identity-H"/>
          <w:bCs/>
          <w:color w:val="000000"/>
          <w:sz w:val="21"/>
          <w:szCs w:val="21"/>
          <w:lang w:eastAsia="zh-TW"/>
        </w:rPr>
        <w:t>12</w:t>
      </w:r>
      <w:r w:rsidRPr="006A746E">
        <w:rPr>
          <w:rFonts w:ascii="宋体" w:eastAsia="PMingLiU" w:hAnsi="宋体" w:cs="MSung-Light-Identity-H" w:hint="eastAsia"/>
          <w:bCs/>
          <w:color w:val="000000"/>
          <w:sz w:val="21"/>
          <w:szCs w:val="21"/>
          <w:lang w:eastAsia="zh-TW"/>
        </w:rPr>
        <w:t>月</w:t>
      </w:r>
      <w:r w:rsidRPr="006A746E">
        <w:rPr>
          <w:rFonts w:ascii="宋体" w:eastAsia="PMingLiU" w:hAnsi="宋体" w:cs="MSung-Light-Identity-H"/>
          <w:bCs/>
          <w:color w:val="000000"/>
          <w:sz w:val="21"/>
          <w:szCs w:val="21"/>
          <w:lang w:eastAsia="zh-TW"/>
        </w:rPr>
        <w:t>31</w:t>
      </w:r>
      <w:r w:rsidRPr="006A746E">
        <w:rPr>
          <w:rFonts w:ascii="宋体" w:eastAsia="PMingLiU" w:hAnsi="宋体" w:cs="MSung-Light-Identity-H" w:hint="eastAsia"/>
          <w:bCs/>
          <w:color w:val="000000"/>
          <w:sz w:val="21"/>
          <w:szCs w:val="21"/>
          <w:lang w:eastAsia="zh-TW"/>
        </w:rPr>
        <w:t>日止年度的每股攤薄盈利與每股基本盈利相同，由於該等購股權的行使價高於股份于本年內之平均市價。</w:t>
      </w:r>
    </w:p>
    <w:p w14:paraId="3813264B" w14:textId="77777777" w:rsidR="00B762F4" w:rsidRPr="006A746E" w:rsidRDefault="00B762F4" w:rsidP="00B762F4">
      <w:pPr>
        <w:autoSpaceDE w:val="0"/>
        <w:autoSpaceDN w:val="0"/>
        <w:adjustRightInd w:val="0"/>
        <w:ind w:left="1440"/>
        <w:rPr>
          <w:rFonts w:ascii="宋体" w:hAnsi="宋体" w:cs="MSung-Light-Identity-H"/>
          <w:bCs/>
          <w:color w:val="000000"/>
          <w:sz w:val="21"/>
          <w:szCs w:val="21"/>
          <w:lang w:eastAsia="zh-TW"/>
        </w:rPr>
      </w:pPr>
    </w:p>
    <w:p w14:paraId="51B0ECBA" w14:textId="73506157" w:rsidR="00B762F4" w:rsidRPr="006A746E" w:rsidRDefault="00517B1C" w:rsidP="00B762F4">
      <w:pPr>
        <w:ind w:left="720" w:hanging="720"/>
        <w:rPr>
          <w:rFonts w:ascii="宋体" w:hAnsi="宋体" w:cs="Univers"/>
          <w:b/>
          <w:bCs/>
          <w:color w:val="000000"/>
          <w:sz w:val="21"/>
          <w:szCs w:val="21"/>
          <w:lang w:eastAsia="zh-TW"/>
        </w:rPr>
      </w:pPr>
      <w:r w:rsidRPr="006A746E">
        <w:rPr>
          <w:rFonts w:ascii="宋体" w:eastAsia="PMingLiU" w:hAnsi="宋体" w:cs="MHei-Bold-Identity-H"/>
          <w:b/>
          <w:bCs/>
          <w:color w:val="000000"/>
          <w:sz w:val="21"/>
          <w:szCs w:val="21"/>
          <w:lang w:eastAsia="zh-TW"/>
        </w:rPr>
        <w:t>13</w:t>
      </w:r>
      <w:r w:rsidRPr="006A746E">
        <w:rPr>
          <w:rFonts w:ascii="宋体" w:eastAsia="PMingLiU" w:hAnsi="宋体" w:cs="Univers"/>
          <w:b/>
          <w:bCs/>
          <w:color w:val="000000"/>
          <w:sz w:val="21"/>
          <w:szCs w:val="21"/>
          <w:lang w:eastAsia="zh-TW"/>
        </w:rPr>
        <w:tab/>
      </w:r>
      <w:r w:rsidRPr="006A746E">
        <w:rPr>
          <w:rFonts w:ascii="宋体" w:eastAsia="PMingLiU" w:hAnsi="宋体" w:cs="Univers" w:hint="eastAsia"/>
          <w:b/>
          <w:bCs/>
          <w:color w:val="000000"/>
          <w:sz w:val="21"/>
          <w:szCs w:val="21"/>
          <w:lang w:eastAsia="zh-TW"/>
        </w:rPr>
        <w:t>股息</w:t>
      </w:r>
    </w:p>
    <w:p w14:paraId="0B768CF1" w14:textId="7AD2CA70" w:rsidR="00B762F4" w:rsidRPr="006A746E" w:rsidRDefault="00517B1C" w:rsidP="00B762F4">
      <w:pPr>
        <w:autoSpaceDE w:val="0"/>
        <w:autoSpaceDN w:val="0"/>
        <w:adjustRightInd w:val="0"/>
        <w:ind w:left="720"/>
        <w:rPr>
          <w:rFonts w:ascii="宋体" w:hAnsi="宋体" w:cs="MHeiHK-Light"/>
          <w:sz w:val="21"/>
          <w:szCs w:val="21"/>
          <w:lang w:eastAsia="zh-TW"/>
        </w:rPr>
      </w:pPr>
      <w:r w:rsidRPr="006A746E">
        <w:rPr>
          <w:rFonts w:ascii="宋体" w:eastAsia="PMingLiU" w:hAnsi="宋体" w:cs="MSung-Light-Identity-H" w:hint="eastAsia"/>
          <w:bCs/>
          <w:color w:val="000000"/>
          <w:sz w:val="21"/>
          <w:szCs w:val="21"/>
          <w:lang w:eastAsia="zh-TW"/>
        </w:rPr>
        <w:t>本公司董事會建議截至</w:t>
      </w:r>
      <w:r w:rsidRPr="006A746E">
        <w:rPr>
          <w:rFonts w:ascii="宋体" w:eastAsia="PMingLiU" w:hAnsi="宋体" w:cs="MSung-Light-Identity-H"/>
          <w:bCs/>
          <w:color w:val="000000"/>
          <w:sz w:val="21"/>
          <w:szCs w:val="21"/>
          <w:lang w:eastAsia="zh-TW"/>
        </w:rPr>
        <w:t>2019</w:t>
      </w:r>
      <w:r w:rsidRPr="006A746E">
        <w:rPr>
          <w:rFonts w:ascii="宋体" w:eastAsia="PMingLiU" w:hAnsi="宋体" w:cs="MSung-Light-Identity-H" w:hint="eastAsia"/>
          <w:bCs/>
          <w:color w:val="000000"/>
          <w:sz w:val="21"/>
          <w:szCs w:val="21"/>
          <w:lang w:eastAsia="zh-TW"/>
        </w:rPr>
        <w:t>年</w:t>
      </w:r>
      <w:r w:rsidRPr="006A746E">
        <w:rPr>
          <w:rFonts w:ascii="宋体" w:eastAsia="PMingLiU" w:hAnsi="宋体" w:cs="MSung-Light-Identity-H"/>
          <w:bCs/>
          <w:color w:val="000000"/>
          <w:sz w:val="21"/>
          <w:szCs w:val="21"/>
          <w:lang w:eastAsia="zh-TW"/>
        </w:rPr>
        <w:t>12</w:t>
      </w:r>
      <w:r w:rsidRPr="006A746E">
        <w:rPr>
          <w:rFonts w:ascii="宋体" w:eastAsia="PMingLiU" w:hAnsi="宋体" w:cs="MSung-Light-Identity-H" w:hint="eastAsia"/>
          <w:bCs/>
          <w:color w:val="000000"/>
          <w:sz w:val="21"/>
          <w:szCs w:val="21"/>
          <w:lang w:eastAsia="zh-TW"/>
        </w:rPr>
        <w:t>月</w:t>
      </w:r>
      <w:r w:rsidRPr="006A746E">
        <w:rPr>
          <w:rFonts w:ascii="宋体" w:eastAsia="PMingLiU" w:hAnsi="宋体" w:cs="MSung-Light-Identity-H"/>
          <w:bCs/>
          <w:color w:val="000000"/>
          <w:sz w:val="21"/>
          <w:szCs w:val="21"/>
          <w:lang w:eastAsia="zh-TW"/>
        </w:rPr>
        <w:t>31</w:t>
      </w:r>
      <w:r w:rsidRPr="006A746E">
        <w:rPr>
          <w:rFonts w:ascii="宋体" w:eastAsia="PMingLiU" w:hAnsi="宋体" w:cs="MSung-Light-Identity-H" w:hint="eastAsia"/>
          <w:bCs/>
          <w:color w:val="000000"/>
          <w:sz w:val="21"/>
          <w:szCs w:val="21"/>
          <w:lang w:eastAsia="zh-TW"/>
        </w:rPr>
        <w:t>日止年度不派發任何股息</w:t>
      </w:r>
      <w:r w:rsidRPr="006A746E">
        <w:rPr>
          <w:rFonts w:ascii="宋体" w:eastAsia="PMingLiU" w:hAnsi="宋体" w:cs="MSung-Light-Identity-H"/>
          <w:bCs/>
          <w:color w:val="000000"/>
          <w:sz w:val="21"/>
          <w:szCs w:val="21"/>
          <w:lang w:eastAsia="zh-TW"/>
        </w:rPr>
        <w:t>(2018</w:t>
      </w:r>
      <w:r w:rsidRPr="006A746E">
        <w:rPr>
          <w:rFonts w:ascii="宋体" w:eastAsia="PMingLiU" w:hAnsi="宋体" w:cs="MSung-Light-Identity-H" w:hint="eastAsia"/>
          <w:bCs/>
          <w:color w:val="000000"/>
          <w:sz w:val="21"/>
          <w:szCs w:val="21"/>
          <w:lang w:eastAsia="zh-TW"/>
        </w:rPr>
        <w:t>年：無</w:t>
      </w:r>
      <w:r w:rsidRPr="006A746E">
        <w:rPr>
          <w:rFonts w:ascii="宋体" w:eastAsia="PMingLiU" w:hAnsi="宋体" w:cs="MSung-Light-Identity-H"/>
          <w:bCs/>
          <w:color w:val="000000"/>
          <w:sz w:val="21"/>
          <w:szCs w:val="21"/>
          <w:lang w:eastAsia="zh-TW"/>
        </w:rPr>
        <w:t>)</w:t>
      </w:r>
      <w:r w:rsidRPr="006A746E">
        <w:rPr>
          <w:rFonts w:ascii="宋体" w:eastAsia="PMingLiU" w:hAnsi="宋体" w:cs="MSung-Light-Identity-H" w:hint="eastAsia"/>
          <w:bCs/>
          <w:color w:val="000000"/>
          <w:sz w:val="21"/>
          <w:szCs w:val="21"/>
          <w:lang w:eastAsia="zh-TW"/>
        </w:rPr>
        <w:t>。</w:t>
      </w:r>
    </w:p>
    <w:p w14:paraId="5E09A635" w14:textId="77777777" w:rsidR="00B762F4" w:rsidRPr="004F5E6F" w:rsidRDefault="00B762F4" w:rsidP="00B762F4">
      <w:pPr>
        <w:autoSpaceDE w:val="0"/>
        <w:autoSpaceDN w:val="0"/>
        <w:adjustRightInd w:val="0"/>
        <w:ind w:left="540"/>
        <w:rPr>
          <w:rFonts w:ascii="宋体" w:hAnsi="宋体" w:cs="MSung-Light-Identity-H"/>
          <w:bCs/>
          <w:color w:val="000000"/>
          <w:lang w:eastAsia="zh-HK"/>
        </w:rPr>
      </w:pPr>
    </w:p>
    <w:p w14:paraId="333A22FC" w14:textId="77777777" w:rsidR="00B762F4" w:rsidRDefault="00B762F4" w:rsidP="00B762F4">
      <w:pPr>
        <w:spacing w:after="200" w:line="276" w:lineRule="auto"/>
        <w:jc w:val="left"/>
        <w:rPr>
          <w:rFonts w:ascii="宋体" w:hAnsi="宋体" w:cs="Univers"/>
          <w:b/>
          <w:bCs/>
          <w:color w:val="000000"/>
          <w:lang w:eastAsia="zh-TW"/>
        </w:rPr>
      </w:pPr>
      <w:r>
        <w:rPr>
          <w:rFonts w:ascii="宋体" w:hAnsi="宋体" w:cs="Univers"/>
          <w:b/>
          <w:bCs/>
          <w:color w:val="000000"/>
          <w:lang w:eastAsia="zh-TW"/>
        </w:rPr>
        <w:br w:type="page"/>
      </w:r>
    </w:p>
    <w:p w14:paraId="60E084E6" w14:textId="40181FB8" w:rsidR="00B762F4" w:rsidRPr="00A705E5" w:rsidRDefault="00517B1C" w:rsidP="00A705E5">
      <w:pPr>
        <w:ind w:left="720" w:hanging="720"/>
        <w:rPr>
          <w:rFonts w:ascii="宋体" w:eastAsiaTheme="minorEastAsia" w:hAnsi="宋体" w:cs="Univers" w:hint="eastAsia"/>
          <w:b/>
          <w:bCs/>
          <w:color w:val="000000"/>
          <w:sz w:val="21"/>
          <w:szCs w:val="21"/>
          <w:lang w:eastAsia="zh-TW"/>
        </w:rPr>
      </w:pPr>
      <w:r w:rsidRPr="006A746E">
        <w:rPr>
          <w:rFonts w:ascii="宋体" w:eastAsia="PMingLiU" w:hAnsi="宋体" w:cs="Univers"/>
          <w:b/>
          <w:bCs/>
          <w:color w:val="000000"/>
          <w:sz w:val="21"/>
          <w:szCs w:val="21"/>
          <w:lang w:eastAsia="zh-TW"/>
        </w:rPr>
        <w:lastRenderedPageBreak/>
        <w:t>14</w:t>
      </w:r>
      <w:r w:rsidRPr="006A746E">
        <w:rPr>
          <w:rFonts w:ascii="宋体" w:eastAsia="PMingLiU" w:hAnsi="宋体" w:cs="Univers"/>
          <w:b/>
          <w:bCs/>
          <w:color w:val="000000"/>
          <w:sz w:val="21"/>
          <w:szCs w:val="21"/>
          <w:lang w:eastAsia="zh-TW"/>
        </w:rPr>
        <w:tab/>
      </w:r>
      <w:r w:rsidRPr="006A746E">
        <w:rPr>
          <w:rFonts w:ascii="宋体" w:eastAsia="PMingLiU" w:hAnsi="宋体" w:cs="Univers" w:hint="eastAsia"/>
          <w:b/>
          <w:bCs/>
          <w:color w:val="000000"/>
          <w:sz w:val="21"/>
          <w:szCs w:val="21"/>
          <w:lang w:eastAsia="zh-TW"/>
        </w:rPr>
        <w:t>應收票據及貿易應收款項</w:t>
      </w:r>
    </w:p>
    <w:tbl>
      <w:tblPr>
        <w:tblW w:w="4678" w:type="pct"/>
        <w:tblInd w:w="630" w:type="dxa"/>
        <w:tblLayout w:type="fixed"/>
        <w:tblLook w:val="04A0" w:firstRow="1" w:lastRow="0" w:firstColumn="1" w:lastColumn="0" w:noHBand="0" w:noVBand="1"/>
      </w:tblPr>
      <w:tblGrid>
        <w:gridCol w:w="4777"/>
        <w:gridCol w:w="1736"/>
        <w:gridCol w:w="238"/>
        <w:gridCol w:w="1736"/>
      </w:tblGrid>
      <w:tr w:rsidR="00B762F4" w:rsidRPr="00BD454A" w14:paraId="4B9A7CFC" w14:textId="77777777" w:rsidTr="00B762F4">
        <w:tc>
          <w:tcPr>
            <w:tcW w:w="2814" w:type="pct"/>
            <w:vAlign w:val="bottom"/>
          </w:tcPr>
          <w:p w14:paraId="20574AA4" w14:textId="77777777" w:rsidR="00B762F4" w:rsidRPr="004F5E6F" w:rsidRDefault="00B762F4" w:rsidP="00B762F4">
            <w:pPr>
              <w:autoSpaceDE w:val="0"/>
              <w:autoSpaceDN w:val="0"/>
              <w:adjustRightInd w:val="0"/>
              <w:jc w:val="left"/>
              <w:rPr>
                <w:rFonts w:ascii="宋体" w:hAnsi="宋体" w:cs="MHei-Bold-Identity-H"/>
                <w:bCs/>
                <w:color w:val="000000"/>
                <w:sz w:val="16"/>
                <w:szCs w:val="14"/>
                <w:lang w:eastAsia="zh-HK"/>
              </w:rPr>
            </w:pPr>
          </w:p>
        </w:tc>
        <w:tc>
          <w:tcPr>
            <w:tcW w:w="1023" w:type="pct"/>
            <w:vAlign w:val="bottom"/>
          </w:tcPr>
          <w:p w14:paraId="4FD73C4F" w14:textId="54ED4254" w:rsidR="00B762F4" w:rsidRPr="004F5E6F" w:rsidRDefault="00517B1C" w:rsidP="00B762F4">
            <w:pPr>
              <w:tabs>
                <w:tab w:val="decimal" w:pos="1330"/>
              </w:tabs>
              <w:autoSpaceDE w:val="0"/>
              <w:autoSpaceDN w:val="0"/>
              <w:adjustRightInd w:val="0"/>
              <w:jc w:val="left"/>
              <w:rPr>
                <w:rFonts w:ascii="宋体" w:hAnsi="宋体" w:cs="MHei-Bold-Identity-H"/>
                <w:b/>
                <w:bCs/>
                <w:color w:val="000000"/>
                <w:sz w:val="16"/>
                <w:szCs w:val="14"/>
              </w:rPr>
            </w:pPr>
            <w:r w:rsidRPr="006A746E">
              <w:rPr>
                <w:rFonts w:ascii="宋体" w:eastAsia="PMingLiU" w:hAnsi="宋体" w:cs="MHei-Bold-Identity-H"/>
                <w:b/>
                <w:bCs/>
                <w:color w:val="000000"/>
                <w:sz w:val="16"/>
                <w:szCs w:val="14"/>
                <w:lang w:eastAsia="zh-TW"/>
              </w:rPr>
              <w:t>2019</w:t>
            </w:r>
          </w:p>
        </w:tc>
        <w:tc>
          <w:tcPr>
            <w:tcW w:w="140" w:type="pct"/>
            <w:vAlign w:val="center"/>
          </w:tcPr>
          <w:p w14:paraId="0F318E86" w14:textId="77777777" w:rsidR="00B762F4" w:rsidRPr="004F5E6F" w:rsidRDefault="00B762F4" w:rsidP="00B762F4">
            <w:pPr>
              <w:tabs>
                <w:tab w:val="decimal" w:pos="1112"/>
              </w:tabs>
              <w:autoSpaceDE w:val="0"/>
              <w:autoSpaceDN w:val="0"/>
              <w:adjustRightInd w:val="0"/>
              <w:jc w:val="left"/>
              <w:rPr>
                <w:rFonts w:ascii="宋体" w:hAnsi="宋体" w:cs="MHei-Bold-Identity-H"/>
                <w:bCs/>
                <w:color w:val="000000"/>
                <w:sz w:val="16"/>
                <w:szCs w:val="14"/>
                <w:lang w:eastAsia="zh-HK"/>
              </w:rPr>
            </w:pPr>
          </w:p>
        </w:tc>
        <w:tc>
          <w:tcPr>
            <w:tcW w:w="1023" w:type="pct"/>
            <w:vAlign w:val="bottom"/>
          </w:tcPr>
          <w:p w14:paraId="7B356CC3" w14:textId="2D16822F" w:rsidR="00B762F4" w:rsidRPr="004F5E6F" w:rsidRDefault="00517B1C" w:rsidP="00B762F4">
            <w:pPr>
              <w:tabs>
                <w:tab w:val="decimal" w:pos="1436"/>
              </w:tabs>
              <w:autoSpaceDE w:val="0"/>
              <w:autoSpaceDN w:val="0"/>
              <w:adjustRightInd w:val="0"/>
              <w:jc w:val="left"/>
              <w:rPr>
                <w:rFonts w:ascii="宋体" w:hAnsi="宋体" w:cs="MHei-Bold-Identity-H"/>
                <w:bCs/>
                <w:color w:val="000000"/>
                <w:sz w:val="16"/>
                <w:szCs w:val="14"/>
              </w:rPr>
            </w:pPr>
            <w:r w:rsidRPr="006A746E">
              <w:rPr>
                <w:rFonts w:ascii="宋体" w:eastAsia="PMingLiU" w:hAnsi="宋体" w:cs="MHei-Bold-Identity-H"/>
                <w:bCs/>
                <w:color w:val="000000"/>
                <w:sz w:val="16"/>
                <w:szCs w:val="14"/>
                <w:lang w:eastAsia="zh-TW"/>
              </w:rPr>
              <w:t>2018</w:t>
            </w:r>
          </w:p>
        </w:tc>
      </w:tr>
      <w:tr w:rsidR="00B762F4" w:rsidRPr="00BD454A" w14:paraId="247E7B99" w14:textId="77777777" w:rsidTr="00B762F4">
        <w:trPr>
          <w:trHeight w:val="121"/>
        </w:trPr>
        <w:tc>
          <w:tcPr>
            <w:tcW w:w="2814" w:type="pct"/>
            <w:vAlign w:val="bottom"/>
          </w:tcPr>
          <w:p w14:paraId="00B9AB0A" w14:textId="77777777" w:rsidR="00B762F4" w:rsidRPr="004F5E6F" w:rsidRDefault="00B762F4" w:rsidP="00B762F4">
            <w:pPr>
              <w:autoSpaceDE w:val="0"/>
              <w:autoSpaceDN w:val="0"/>
              <w:adjustRightInd w:val="0"/>
              <w:jc w:val="left"/>
              <w:rPr>
                <w:rFonts w:ascii="宋体" w:hAnsi="宋体" w:cs="MHei-Bold-Identity-H"/>
                <w:bCs/>
                <w:color w:val="000000"/>
                <w:sz w:val="16"/>
                <w:szCs w:val="14"/>
              </w:rPr>
            </w:pPr>
          </w:p>
        </w:tc>
        <w:tc>
          <w:tcPr>
            <w:tcW w:w="1023" w:type="pct"/>
            <w:vAlign w:val="bottom"/>
          </w:tcPr>
          <w:p w14:paraId="6DE349CA" w14:textId="538D0D9B" w:rsidR="00B762F4" w:rsidRPr="004F5E6F" w:rsidRDefault="00517B1C" w:rsidP="00B762F4">
            <w:pPr>
              <w:tabs>
                <w:tab w:val="decimal" w:pos="1330"/>
              </w:tabs>
              <w:autoSpaceDE w:val="0"/>
              <w:autoSpaceDN w:val="0"/>
              <w:adjustRightInd w:val="0"/>
              <w:jc w:val="left"/>
              <w:rPr>
                <w:rFonts w:ascii="宋体" w:hAnsi="宋体" w:cs="MHei-Bold-Identity-H"/>
                <w:b/>
                <w:bCs/>
                <w:color w:val="000000"/>
                <w:sz w:val="16"/>
                <w:szCs w:val="14"/>
              </w:rPr>
            </w:pPr>
            <w:r w:rsidRPr="006A746E">
              <w:rPr>
                <w:rFonts w:ascii="宋体" w:eastAsia="PMingLiU" w:hAnsi="宋体" w:cs="MHei-Bold-Identity-H" w:hint="eastAsia"/>
                <w:b/>
                <w:bCs/>
                <w:color w:val="000000"/>
                <w:sz w:val="16"/>
                <w:szCs w:val="14"/>
                <w:lang w:eastAsia="zh-TW"/>
              </w:rPr>
              <w:t>人民幣千元</w:t>
            </w:r>
          </w:p>
        </w:tc>
        <w:tc>
          <w:tcPr>
            <w:tcW w:w="140" w:type="pct"/>
            <w:vAlign w:val="center"/>
          </w:tcPr>
          <w:p w14:paraId="4392BC33" w14:textId="77777777" w:rsidR="00B762F4" w:rsidRPr="004F5E6F" w:rsidRDefault="00B762F4" w:rsidP="00B762F4">
            <w:pPr>
              <w:tabs>
                <w:tab w:val="decimal" w:pos="1112"/>
              </w:tabs>
              <w:autoSpaceDE w:val="0"/>
              <w:autoSpaceDN w:val="0"/>
              <w:adjustRightInd w:val="0"/>
              <w:jc w:val="left"/>
              <w:rPr>
                <w:rFonts w:ascii="宋体" w:hAnsi="宋体" w:cs="MHei-Bold-Identity-H"/>
                <w:bCs/>
                <w:color w:val="000000"/>
                <w:sz w:val="16"/>
                <w:szCs w:val="14"/>
                <w:lang w:eastAsia="zh-HK"/>
              </w:rPr>
            </w:pPr>
          </w:p>
        </w:tc>
        <w:tc>
          <w:tcPr>
            <w:tcW w:w="1023" w:type="pct"/>
            <w:vAlign w:val="bottom"/>
          </w:tcPr>
          <w:p w14:paraId="6F4AD29B" w14:textId="654FC68D" w:rsidR="00B762F4" w:rsidRPr="004F5E6F" w:rsidRDefault="00517B1C" w:rsidP="00B762F4">
            <w:pPr>
              <w:tabs>
                <w:tab w:val="decimal" w:pos="1436"/>
              </w:tabs>
              <w:autoSpaceDE w:val="0"/>
              <w:autoSpaceDN w:val="0"/>
              <w:adjustRightInd w:val="0"/>
              <w:jc w:val="left"/>
              <w:rPr>
                <w:rFonts w:ascii="宋体" w:hAnsi="宋体" w:cs="MHei-Bold-Identity-H"/>
                <w:bCs/>
                <w:color w:val="000000"/>
                <w:sz w:val="16"/>
                <w:szCs w:val="14"/>
              </w:rPr>
            </w:pPr>
            <w:r w:rsidRPr="006A746E">
              <w:rPr>
                <w:rFonts w:ascii="宋体" w:eastAsia="PMingLiU" w:hAnsi="宋体" w:cs="MHei-Bold-Identity-H" w:hint="eastAsia"/>
                <w:bCs/>
                <w:color w:val="000000"/>
                <w:sz w:val="16"/>
                <w:szCs w:val="14"/>
                <w:lang w:eastAsia="zh-TW"/>
              </w:rPr>
              <w:t>人民幣千元</w:t>
            </w:r>
          </w:p>
        </w:tc>
      </w:tr>
      <w:tr w:rsidR="00B762F4" w:rsidRPr="00BD454A" w14:paraId="3C4DBC6B" w14:textId="77777777" w:rsidTr="00B762F4">
        <w:tc>
          <w:tcPr>
            <w:tcW w:w="2814" w:type="pct"/>
            <w:vAlign w:val="bottom"/>
          </w:tcPr>
          <w:p w14:paraId="235856A7" w14:textId="408107DC" w:rsidR="00B762F4" w:rsidRPr="004F5E6F" w:rsidRDefault="00517B1C" w:rsidP="00B762F4">
            <w:pPr>
              <w:autoSpaceDE w:val="0"/>
              <w:autoSpaceDN w:val="0"/>
              <w:adjustRightInd w:val="0"/>
              <w:jc w:val="left"/>
              <w:rPr>
                <w:rFonts w:ascii="宋体" w:hAnsi="宋体" w:cs="Arial"/>
                <w:sz w:val="16"/>
                <w:szCs w:val="16"/>
              </w:rPr>
            </w:pPr>
            <w:r w:rsidRPr="006A746E">
              <w:rPr>
                <w:rFonts w:ascii="宋体" w:eastAsia="PMingLiU" w:hAnsi="宋体" w:cs="宋体" w:hint="eastAsia"/>
                <w:bCs/>
                <w:color w:val="000000"/>
                <w:sz w:val="16"/>
                <w:lang w:eastAsia="zh-TW"/>
              </w:rPr>
              <w:t>貿易應收款項</w:t>
            </w:r>
          </w:p>
        </w:tc>
        <w:tc>
          <w:tcPr>
            <w:tcW w:w="1023" w:type="pct"/>
            <w:vAlign w:val="bottom"/>
          </w:tcPr>
          <w:p w14:paraId="0F0115BE" w14:textId="77777777" w:rsidR="00B762F4" w:rsidRPr="004F5E6F" w:rsidRDefault="00B762F4" w:rsidP="00B762F4">
            <w:pPr>
              <w:tabs>
                <w:tab w:val="decimal" w:pos="1330"/>
              </w:tabs>
              <w:autoSpaceDE w:val="0"/>
              <w:autoSpaceDN w:val="0"/>
              <w:adjustRightInd w:val="0"/>
              <w:jc w:val="left"/>
              <w:rPr>
                <w:rFonts w:ascii="宋体" w:hAnsi="宋体" w:cs="MHei-Bold-Identity-H"/>
                <w:b/>
                <w:bCs/>
                <w:color w:val="000000"/>
                <w:sz w:val="16"/>
                <w:szCs w:val="14"/>
                <w:lang w:eastAsia="zh-HK"/>
              </w:rPr>
            </w:pPr>
          </w:p>
        </w:tc>
        <w:tc>
          <w:tcPr>
            <w:tcW w:w="140" w:type="pct"/>
            <w:vAlign w:val="center"/>
          </w:tcPr>
          <w:p w14:paraId="37ABE208" w14:textId="77777777" w:rsidR="00B762F4" w:rsidRPr="004F5E6F" w:rsidRDefault="00B762F4" w:rsidP="00B762F4">
            <w:pPr>
              <w:tabs>
                <w:tab w:val="decimal" w:pos="1112"/>
              </w:tabs>
              <w:autoSpaceDE w:val="0"/>
              <w:autoSpaceDN w:val="0"/>
              <w:adjustRightInd w:val="0"/>
              <w:jc w:val="left"/>
              <w:rPr>
                <w:rFonts w:ascii="宋体" w:hAnsi="宋体" w:cs="MHei-Bold-Identity-H"/>
                <w:bCs/>
                <w:color w:val="000000"/>
                <w:sz w:val="16"/>
                <w:szCs w:val="14"/>
                <w:lang w:eastAsia="zh-HK"/>
              </w:rPr>
            </w:pPr>
          </w:p>
        </w:tc>
        <w:tc>
          <w:tcPr>
            <w:tcW w:w="1023" w:type="pct"/>
            <w:vAlign w:val="bottom"/>
          </w:tcPr>
          <w:p w14:paraId="580B15BC" w14:textId="77777777" w:rsidR="00B762F4" w:rsidRPr="004F5E6F" w:rsidRDefault="00B762F4" w:rsidP="00B762F4">
            <w:pPr>
              <w:tabs>
                <w:tab w:val="decimal" w:pos="1436"/>
              </w:tabs>
              <w:autoSpaceDE w:val="0"/>
              <w:autoSpaceDN w:val="0"/>
              <w:adjustRightInd w:val="0"/>
              <w:jc w:val="left"/>
              <w:rPr>
                <w:rFonts w:ascii="宋体" w:hAnsi="宋体" w:cs="MHei-Bold-Identity-H"/>
                <w:bCs/>
                <w:color w:val="000000"/>
                <w:sz w:val="16"/>
                <w:szCs w:val="16"/>
                <w:highlight w:val="yellow"/>
                <w:lang w:eastAsia="zh-HK"/>
              </w:rPr>
            </w:pPr>
          </w:p>
        </w:tc>
      </w:tr>
      <w:tr w:rsidR="00B762F4" w:rsidRPr="00BD454A" w14:paraId="06399DD7" w14:textId="77777777" w:rsidTr="00B762F4">
        <w:tc>
          <w:tcPr>
            <w:tcW w:w="2814" w:type="pct"/>
            <w:vAlign w:val="bottom"/>
          </w:tcPr>
          <w:p w14:paraId="0D4216A9" w14:textId="65185B7F" w:rsidR="00B762F4" w:rsidRPr="00BD454A" w:rsidRDefault="00517B1C" w:rsidP="00B762F4">
            <w:pPr>
              <w:autoSpaceDE w:val="0"/>
              <w:autoSpaceDN w:val="0"/>
              <w:adjustRightInd w:val="0"/>
              <w:jc w:val="left"/>
              <w:rPr>
                <w:rFonts w:ascii="宋体" w:hAnsi="宋体" w:cs="宋体"/>
                <w:bCs/>
                <w:color w:val="000000"/>
                <w:sz w:val="16"/>
                <w:lang w:eastAsia="zh-TW"/>
              </w:rPr>
            </w:pPr>
            <w:r w:rsidRPr="006A746E">
              <w:rPr>
                <w:rFonts w:ascii="宋体" w:eastAsia="PMingLiU" w:hAnsi="宋体" w:cs="MSung-Light-Identity-H"/>
                <w:bCs/>
                <w:color w:val="000000"/>
                <w:sz w:val="16"/>
                <w:lang w:eastAsia="zh-TW"/>
              </w:rPr>
              <w:t xml:space="preserve">- </w:t>
            </w:r>
            <w:r w:rsidRPr="006A746E">
              <w:rPr>
                <w:rFonts w:ascii="宋体" w:eastAsia="PMingLiU" w:hAnsi="宋体" w:cs="MSung-Light-Identity-H" w:hint="eastAsia"/>
                <w:bCs/>
                <w:color w:val="000000"/>
                <w:sz w:val="16"/>
                <w:lang w:eastAsia="zh-TW"/>
              </w:rPr>
              <w:t>中國石化集團公司及其子公司</w:t>
            </w:r>
          </w:p>
        </w:tc>
        <w:tc>
          <w:tcPr>
            <w:tcW w:w="1023" w:type="pct"/>
            <w:vAlign w:val="bottom"/>
          </w:tcPr>
          <w:p w14:paraId="3B6C174E" w14:textId="727B0C3F" w:rsidR="00B762F4" w:rsidRPr="004F5E6F" w:rsidRDefault="00517B1C" w:rsidP="00B762F4">
            <w:pPr>
              <w:tabs>
                <w:tab w:val="decimal" w:pos="1330"/>
              </w:tabs>
              <w:autoSpaceDE w:val="0"/>
              <w:autoSpaceDN w:val="0"/>
              <w:adjustRightInd w:val="0"/>
              <w:jc w:val="left"/>
              <w:rPr>
                <w:rFonts w:ascii="宋体" w:hAnsi="宋体" w:cs="MHei-Bold-Identity-H"/>
                <w:b/>
                <w:bCs/>
                <w:color w:val="000000"/>
                <w:sz w:val="16"/>
                <w:szCs w:val="16"/>
              </w:rPr>
            </w:pPr>
            <w:r w:rsidRPr="006A746E">
              <w:rPr>
                <w:rFonts w:ascii="宋体" w:eastAsia="PMingLiU" w:hAnsi="宋体" w:cs="MHei-Bold-Identity-H"/>
                <w:b/>
                <w:bCs/>
                <w:color w:val="000000"/>
                <w:sz w:val="16"/>
                <w:szCs w:val="16"/>
                <w:lang w:eastAsia="zh-TW"/>
              </w:rPr>
              <w:t xml:space="preserve">4,760,085 </w:t>
            </w:r>
          </w:p>
        </w:tc>
        <w:tc>
          <w:tcPr>
            <w:tcW w:w="140" w:type="pct"/>
            <w:vAlign w:val="center"/>
          </w:tcPr>
          <w:p w14:paraId="3CC6D0DF" w14:textId="77777777" w:rsidR="00B762F4" w:rsidRPr="004F5E6F" w:rsidRDefault="00B762F4" w:rsidP="00B762F4">
            <w:pPr>
              <w:tabs>
                <w:tab w:val="decimal" w:pos="1112"/>
              </w:tabs>
              <w:autoSpaceDE w:val="0"/>
              <w:autoSpaceDN w:val="0"/>
              <w:adjustRightInd w:val="0"/>
              <w:jc w:val="left"/>
              <w:rPr>
                <w:rFonts w:ascii="宋体" w:hAnsi="宋体" w:cs="MHei-Bold-Identity-H"/>
                <w:bCs/>
                <w:color w:val="000000"/>
                <w:sz w:val="16"/>
                <w:szCs w:val="16"/>
              </w:rPr>
            </w:pPr>
          </w:p>
        </w:tc>
        <w:tc>
          <w:tcPr>
            <w:tcW w:w="1023" w:type="pct"/>
            <w:shd w:val="clear" w:color="auto" w:fill="auto"/>
            <w:vAlign w:val="bottom"/>
          </w:tcPr>
          <w:p w14:paraId="3247C411" w14:textId="7591C96A" w:rsidR="00B762F4" w:rsidRPr="00EB4E6C" w:rsidRDefault="00517B1C" w:rsidP="00B762F4">
            <w:pPr>
              <w:tabs>
                <w:tab w:val="decimal" w:pos="1436"/>
              </w:tabs>
              <w:autoSpaceDE w:val="0"/>
              <w:autoSpaceDN w:val="0"/>
              <w:adjustRightInd w:val="0"/>
              <w:jc w:val="left"/>
              <w:rPr>
                <w:rFonts w:ascii="宋体" w:hAnsi="宋体" w:cs="MHei-Bold-Identity-H"/>
                <w:bCs/>
                <w:color w:val="000000"/>
                <w:sz w:val="16"/>
                <w:szCs w:val="16"/>
              </w:rPr>
            </w:pPr>
            <w:r w:rsidRPr="006A746E">
              <w:rPr>
                <w:rFonts w:ascii="宋体" w:eastAsia="PMingLiU" w:hAnsi="宋体" w:cs="MHei-Bold-Identity-H"/>
                <w:bCs/>
                <w:color w:val="000000"/>
                <w:sz w:val="16"/>
                <w:szCs w:val="16"/>
                <w:lang w:eastAsia="zh-TW"/>
              </w:rPr>
              <w:t>7,539,486</w:t>
            </w:r>
          </w:p>
        </w:tc>
      </w:tr>
      <w:tr w:rsidR="00B762F4" w:rsidRPr="00BD454A" w14:paraId="0CE1CEF1" w14:textId="77777777" w:rsidTr="00B762F4">
        <w:tc>
          <w:tcPr>
            <w:tcW w:w="2814" w:type="pct"/>
            <w:vAlign w:val="bottom"/>
          </w:tcPr>
          <w:p w14:paraId="6B68F687" w14:textId="256D0A1C" w:rsidR="00B762F4" w:rsidRPr="00BD454A" w:rsidRDefault="00517B1C" w:rsidP="00B762F4">
            <w:pPr>
              <w:autoSpaceDE w:val="0"/>
              <w:autoSpaceDN w:val="0"/>
              <w:adjustRightInd w:val="0"/>
              <w:jc w:val="left"/>
              <w:rPr>
                <w:rFonts w:ascii="宋体" w:hAnsi="宋体" w:cs="宋体"/>
                <w:bCs/>
                <w:color w:val="000000"/>
                <w:sz w:val="16"/>
              </w:rPr>
            </w:pPr>
            <w:r w:rsidRPr="006A746E">
              <w:rPr>
                <w:rFonts w:ascii="宋体" w:eastAsia="PMingLiU" w:hAnsi="宋体" w:cs="MSung-Light-Identity-H"/>
                <w:bCs/>
                <w:color w:val="000000"/>
                <w:sz w:val="16"/>
                <w:lang w:eastAsia="zh-TW"/>
              </w:rPr>
              <w:t xml:space="preserve">- </w:t>
            </w:r>
            <w:r w:rsidRPr="006A746E">
              <w:rPr>
                <w:rFonts w:ascii="宋体" w:eastAsia="PMingLiU" w:hAnsi="宋体" w:cs="MSung-Light-Identity-H" w:hint="eastAsia"/>
                <w:bCs/>
                <w:color w:val="000000"/>
                <w:sz w:val="16"/>
                <w:lang w:eastAsia="zh-TW"/>
              </w:rPr>
              <w:t>合營企業</w:t>
            </w:r>
          </w:p>
        </w:tc>
        <w:tc>
          <w:tcPr>
            <w:tcW w:w="1023" w:type="pct"/>
            <w:vAlign w:val="bottom"/>
          </w:tcPr>
          <w:p w14:paraId="34C68670" w14:textId="63298ED7" w:rsidR="00B762F4" w:rsidRPr="004F5E6F" w:rsidRDefault="00517B1C" w:rsidP="00B762F4">
            <w:pPr>
              <w:tabs>
                <w:tab w:val="decimal" w:pos="1330"/>
              </w:tabs>
              <w:autoSpaceDE w:val="0"/>
              <w:autoSpaceDN w:val="0"/>
              <w:adjustRightInd w:val="0"/>
              <w:jc w:val="left"/>
              <w:rPr>
                <w:rFonts w:ascii="宋体" w:hAnsi="宋体" w:cs="MHei-Bold-Identity-H"/>
                <w:b/>
                <w:bCs/>
                <w:color w:val="000000"/>
                <w:sz w:val="16"/>
                <w:szCs w:val="16"/>
              </w:rPr>
            </w:pPr>
            <w:r w:rsidRPr="006A746E">
              <w:rPr>
                <w:rFonts w:ascii="宋体" w:eastAsia="PMingLiU" w:hAnsi="宋体" w:cs="MHei-Bold-Identity-H"/>
                <w:b/>
                <w:bCs/>
                <w:color w:val="000000"/>
                <w:sz w:val="16"/>
                <w:szCs w:val="16"/>
                <w:lang w:eastAsia="zh-TW"/>
              </w:rPr>
              <w:t xml:space="preserve">13,848 </w:t>
            </w:r>
          </w:p>
        </w:tc>
        <w:tc>
          <w:tcPr>
            <w:tcW w:w="140" w:type="pct"/>
            <w:vAlign w:val="center"/>
          </w:tcPr>
          <w:p w14:paraId="3F205805" w14:textId="77777777" w:rsidR="00B762F4" w:rsidRPr="004F5E6F" w:rsidRDefault="00B762F4" w:rsidP="00B762F4">
            <w:pPr>
              <w:tabs>
                <w:tab w:val="decimal" w:pos="1112"/>
              </w:tabs>
              <w:autoSpaceDE w:val="0"/>
              <w:autoSpaceDN w:val="0"/>
              <w:adjustRightInd w:val="0"/>
              <w:jc w:val="left"/>
              <w:rPr>
                <w:rFonts w:ascii="宋体" w:hAnsi="宋体" w:cs="MHei-Bold-Identity-H"/>
                <w:bCs/>
                <w:color w:val="000000"/>
                <w:sz w:val="16"/>
                <w:szCs w:val="16"/>
              </w:rPr>
            </w:pPr>
          </w:p>
        </w:tc>
        <w:tc>
          <w:tcPr>
            <w:tcW w:w="1023" w:type="pct"/>
            <w:shd w:val="clear" w:color="auto" w:fill="auto"/>
            <w:vAlign w:val="bottom"/>
          </w:tcPr>
          <w:p w14:paraId="56DD8FC8" w14:textId="4C59B090" w:rsidR="00B762F4" w:rsidRPr="00EB4E6C" w:rsidRDefault="00517B1C" w:rsidP="00B762F4">
            <w:pPr>
              <w:tabs>
                <w:tab w:val="decimal" w:pos="1436"/>
              </w:tabs>
              <w:autoSpaceDE w:val="0"/>
              <w:autoSpaceDN w:val="0"/>
              <w:adjustRightInd w:val="0"/>
              <w:jc w:val="left"/>
              <w:rPr>
                <w:rFonts w:ascii="宋体" w:hAnsi="宋体" w:cs="MHei-Bold-Identity-H"/>
                <w:bCs/>
                <w:color w:val="000000"/>
                <w:sz w:val="16"/>
                <w:szCs w:val="16"/>
              </w:rPr>
            </w:pPr>
            <w:r w:rsidRPr="006A746E">
              <w:rPr>
                <w:rFonts w:ascii="宋体" w:eastAsia="PMingLiU" w:hAnsi="宋体" w:cs="MHei-Bold-Identity-H"/>
                <w:bCs/>
                <w:color w:val="000000"/>
                <w:sz w:val="16"/>
                <w:szCs w:val="16"/>
                <w:lang w:eastAsia="zh-TW"/>
              </w:rPr>
              <w:t>14,854</w:t>
            </w:r>
          </w:p>
        </w:tc>
      </w:tr>
      <w:tr w:rsidR="00B762F4" w:rsidRPr="00BD454A" w14:paraId="350FFDCB" w14:textId="77777777" w:rsidTr="00B762F4">
        <w:tc>
          <w:tcPr>
            <w:tcW w:w="2814" w:type="pct"/>
            <w:vAlign w:val="bottom"/>
          </w:tcPr>
          <w:p w14:paraId="4DCC9A83" w14:textId="0A66A550" w:rsidR="00B762F4" w:rsidRPr="00BD454A" w:rsidRDefault="00517B1C" w:rsidP="00B762F4">
            <w:pPr>
              <w:autoSpaceDE w:val="0"/>
              <w:autoSpaceDN w:val="0"/>
              <w:adjustRightInd w:val="0"/>
              <w:jc w:val="left"/>
              <w:rPr>
                <w:rFonts w:ascii="宋体" w:hAnsi="宋体" w:cs="宋体"/>
                <w:bCs/>
                <w:color w:val="000000"/>
                <w:sz w:val="16"/>
                <w:lang w:eastAsia="zh-TW"/>
              </w:rPr>
            </w:pPr>
            <w:r w:rsidRPr="006A746E">
              <w:rPr>
                <w:rFonts w:ascii="宋体" w:eastAsia="PMingLiU" w:hAnsi="宋体" w:cs="MSung-Light-Identity-H"/>
                <w:bCs/>
                <w:color w:val="000000"/>
                <w:sz w:val="16"/>
                <w:lang w:eastAsia="zh-TW"/>
              </w:rPr>
              <w:t xml:space="preserve">- </w:t>
            </w:r>
            <w:r w:rsidRPr="006A746E">
              <w:rPr>
                <w:rFonts w:ascii="宋体" w:eastAsia="PMingLiU" w:hAnsi="宋体" w:cs="MSung-Light-Identity-H" w:hint="eastAsia"/>
                <w:bCs/>
                <w:color w:val="000000"/>
                <w:sz w:val="16"/>
                <w:lang w:eastAsia="zh-TW"/>
              </w:rPr>
              <w:t>中國石化集團公司之合營和聯營企業</w:t>
            </w:r>
          </w:p>
        </w:tc>
        <w:tc>
          <w:tcPr>
            <w:tcW w:w="1023" w:type="pct"/>
            <w:vAlign w:val="bottom"/>
          </w:tcPr>
          <w:p w14:paraId="3D507ED0" w14:textId="1EE09AA6" w:rsidR="00B762F4" w:rsidRPr="004F5E6F" w:rsidRDefault="00517B1C" w:rsidP="00B762F4">
            <w:pPr>
              <w:tabs>
                <w:tab w:val="decimal" w:pos="1330"/>
              </w:tabs>
              <w:autoSpaceDE w:val="0"/>
              <w:autoSpaceDN w:val="0"/>
              <w:adjustRightInd w:val="0"/>
              <w:jc w:val="left"/>
              <w:rPr>
                <w:rFonts w:ascii="宋体" w:hAnsi="宋体" w:cs="MHei-Bold-Identity-H"/>
                <w:b/>
                <w:bCs/>
                <w:color w:val="000000"/>
                <w:sz w:val="16"/>
                <w:szCs w:val="16"/>
              </w:rPr>
            </w:pPr>
            <w:r w:rsidRPr="006A746E">
              <w:rPr>
                <w:rFonts w:ascii="宋体" w:eastAsia="PMingLiU" w:hAnsi="宋体" w:cs="MHei-Bold-Identity-H"/>
                <w:b/>
                <w:bCs/>
                <w:color w:val="000000"/>
                <w:sz w:val="16"/>
                <w:szCs w:val="16"/>
                <w:lang w:eastAsia="zh-TW"/>
              </w:rPr>
              <w:t xml:space="preserve">111,715 </w:t>
            </w:r>
          </w:p>
        </w:tc>
        <w:tc>
          <w:tcPr>
            <w:tcW w:w="140" w:type="pct"/>
            <w:vAlign w:val="center"/>
          </w:tcPr>
          <w:p w14:paraId="541DC8A1" w14:textId="77777777" w:rsidR="00B762F4" w:rsidRPr="004F5E6F" w:rsidRDefault="00B762F4" w:rsidP="00B762F4">
            <w:pPr>
              <w:tabs>
                <w:tab w:val="decimal" w:pos="1112"/>
              </w:tabs>
              <w:autoSpaceDE w:val="0"/>
              <w:autoSpaceDN w:val="0"/>
              <w:adjustRightInd w:val="0"/>
              <w:jc w:val="left"/>
              <w:rPr>
                <w:rFonts w:ascii="宋体" w:hAnsi="宋体" w:cs="MHei-Bold-Identity-H"/>
                <w:bCs/>
                <w:color w:val="000000"/>
                <w:sz w:val="16"/>
                <w:szCs w:val="16"/>
              </w:rPr>
            </w:pPr>
          </w:p>
        </w:tc>
        <w:tc>
          <w:tcPr>
            <w:tcW w:w="1023" w:type="pct"/>
            <w:shd w:val="clear" w:color="auto" w:fill="auto"/>
            <w:vAlign w:val="bottom"/>
          </w:tcPr>
          <w:p w14:paraId="15A6A4E1" w14:textId="299988B4" w:rsidR="00B762F4" w:rsidRPr="00EB4E6C" w:rsidRDefault="00517B1C" w:rsidP="00B762F4">
            <w:pPr>
              <w:tabs>
                <w:tab w:val="decimal" w:pos="1436"/>
              </w:tabs>
              <w:autoSpaceDE w:val="0"/>
              <w:autoSpaceDN w:val="0"/>
              <w:adjustRightInd w:val="0"/>
              <w:jc w:val="left"/>
              <w:rPr>
                <w:rFonts w:ascii="宋体" w:hAnsi="宋体" w:cs="MHei-Bold-Identity-H"/>
                <w:bCs/>
                <w:color w:val="000000"/>
                <w:sz w:val="16"/>
                <w:szCs w:val="16"/>
              </w:rPr>
            </w:pPr>
            <w:r w:rsidRPr="006A746E">
              <w:rPr>
                <w:rFonts w:ascii="宋体" w:eastAsia="PMingLiU" w:hAnsi="宋体" w:cs="MHei-Bold-Identity-H"/>
                <w:bCs/>
                <w:color w:val="000000"/>
                <w:sz w:val="16"/>
                <w:szCs w:val="16"/>
                <w:lang w:eastAsia="zh-TW"/>
              </w:rPr>
              <w:t>128,187</w:t>
            </w:r>
          </w:p>
        </w:tc>
      </w:tr>
      <w:tr w:rsidR="00B762F4" w:rsidRPr="00BD454A" w14:paraId="4B62A7B3" w14:textId="77777777" w:rsidTr="00B762F4">
        <w:tc>
          <w:tcPr>
            <w:tcW w:w="2814" w:type="pct"/>
            <w:vAlign w:val="bottom"/>
          </w:tcPr>
          <w:p w14:paraId="4188151C" w14:textId="3B29506B" w:rsidR="00B762F4" w:rsidRPr="004F5E6F" w:rsidRDefault="00517B1C" w:rsidP="00B762F4">
            <w:pPr>
              <w:autoSpaceDE w:val="0"/>
              <w:autoSpaceDN w:val="0"/>
              <w:adjustRightInd w:val="0"/>
              <w:jc w:val="left"/>
              <w:rPr>
                <w:rFonts w:ascii="宋体" w:hAnsi="宋体" w:cs="Arial"/>
                <w:sz w:val="16"/>
                <w:szCs w:val="16"/>
              </w:rPr>
            </w:pPr>
            <w:r w:rsidRPr="006A746E">
              <w:rPr>
                <w:rFonts w:ascii="宋体" w:eastAsia="PMingLiU" w:hAnsi="宋体" w:cs="MSung-Light-Identity-H"/>
                <w:bCs/>
                <w:color w:val="000000"/>
                <w:sz w:val="16"/>
                <w:lang w:eastAsia="zh-TW"/>
              </w:rPr>
              <w:t xml:space="preserve">- </w:t>
            </w:r>
            <w:r w:rsidR="004A7BB7">
              <w:rPr>
                <w:rFonts w:ascii="宋体" w:eastAsia="PMingLiU" w:hAnsi="宋体" w:cs="MSung-Light-Identity-H" w:hint="eastAsia"/>
                <w:bCs/>
                <w:color w:val="000000"/>
                <w:sz w:val="16"/>
                <w:lang w:eastAsia="zh-TW"/>
              </w:rPr>
              <w:t>第三方</w:t>
            </w:r>
          </w:p>
        </w:tc>
        <w:tc>
          <w:tcPr>
            <w:tcW w:w="1023" w:type="pct"/>
            <w:vAlign w:val="bottom"/>
          </w:tcPr>
          <w:p w14:paraId="1C9EAE23" w14:textId="3AFEE560" w:rsidR="00B762F4" w:rsidRPr="004F5E6F" w:rsidRDefault="00517B1C" w:rsidP="00B762F4">
            <w:pPr>
              <w:tabs>
                <w:tab w:val="decimal" w:pos="1330"/>
              </w:tabs>
              <w:autoSpaceDE w:val="0"/>
              <w:autoSpaceDN w:val="0"/>
              <w:adjustRightInd w:val="0"/>
              <w:jc w:val="left"/>
              <w:rPr>
                <w:rFonts w:ascii="宋体" w:hAnsi="宋体" w:cs="MHei-Bold-Identity-H"/>
                <w:b/>
                <w:bCs/>
                <w:color w:val="000000"/>
                <w:sz w:val="16"/>
                <w:szCs w:val="16"/>
              </w:rPr>
            </w:pPr>
            <w:r w:rsidRPr="006A746E">
              <w:rPr>
                <w:rFonts w:ascii="宋体" w:eastAsia="PMingLiU" w:hAnsi="宋体" w:cs="MHei-Bold-Identity-H"/>
                <w:b/>
                <w:bCs/>
                <w:color w:val="000000"/>
                <w:sz w:val="16"/>
                <w:szCs w:val="16"/>
                <w:lang w:eastAsia="zh-TW"/>
              </w:rPr>
              <w:t xml:space="preserve">9,624,697 </w:t>
            </w:r>
          </w:p>
        </w:tc>
        <w:tc>
          <w:tcPr>
            <w:tcW w:w="140" w:type="pct"/>
            <w:vAlign w:val="center"/>
          </w:tcPr>
          <w:p w14:paraId="0E8B3BD3" w14:textId="77777777" w:rsidR="00B762F4" w:rsidRPr="004F5E6F" w:rsidRDefault="00B762F4" w:rsidP="00B762F4">
            <w:pPr>
              <w:tabs>
                <w:tab w:val="decimal" w:pos="1112"/>
              </w:tabs>
              <w:autoSpaceDE w:val="0"/>
              <w:autoSpaceDN w:val="0"/>
              <w:adjustRightInd w:val="0"/>
              <w:jc w:val="left"/>
              <w:rPr>
                <w:rFonts w:ascii="宋体" w:hAnsi="宋体" w:cs="MHei-Bold-Identity-H"/>
                <w:bCs/>
                <w:color w:val="000000"/>
                <w:sz w:val="16"/>
                <w:szCs w:val="14"/>
                <w:lang w:eastAsia="zh-HK"/>
              </w:rPr>
            </w:pPr>
          </w:p>
        </w:tc>
        <w:tc>
          <w:tcPr>
            <w:tcW w:w="1023" w:type="pct"/>
            <w:vAlign w:val="bottom"/>
          </w:tcPr>
          <w:p w14:paraId="0E82CF98" w14:textId="5FB258CF" w:rsidR="00B762F4" w:rsidRPr="00EB4E6C" w:rsidRDefault="00517B1C" w:rsidP="00B762F4">
            <w:pPr>
              <w:tabs>
                <w:tab w:val="decimal" w:pos="1436"/>
              </w:tabs>
              <w:autoSpaceDE w:val="0"/>
              <w:autoSpaceDN w:val="0"/>
              <w:adjustRightInd w:val="0"/>
              <w:jc w:val="left"/>
              <w:rPr>
                <w:rFonts w:ascii="宋体" w:hAnsi="宋体" w:cs="MHei-Bold-Identity-H"/>
                <w:bCs/>
                <w:color w:val="000000"/>
                <w:sz w:val="16"/>
                <w:szCs w:val="16"/>
                <w:highlight w:val="yellow"/>
                <w:lang w:eastAsia="zh-HK"/>
              </w:rPr>
            </w:pPr>
            <w:r w:rsidRPr="006A746E">
              <w:rPr>
                <w:rFonts w:ascii="宋体" w:eastAsia="PMingLiU" w:hAnsi="宋体" w:cs="MHei-Bold-Identity-H"/>
                <w:bCs/>
                <w:color w:val="000000"/>
                <w:sz w:val="16"/>
                <w:szCs w:val="16"/>
                <w:lang w:eastAsia="zh-TW"/>
              </w:rPr>
              <w:t>10,472,668</w:t>
            </w:r>
          </w:p>
        </w:tc>
      </w:tr>
      <w:tr w:rsidR="00B762F4" w:rsidRPr="00BD454A" w14:paraId="404C9247" w14:textId="77777777" w:rsidTr="00B762F4">
        <w:trPr>
          <w:trHeight w:val="72"/>
        </w:trPr>
        <w:tc>
          <w:tcPr>
            <w:tcW w:w="2814" w:type="pct"/>
            <w:vAlign w:val="bottom"/>
          </w:tcPr>
          <w:p w14:paraId="22C861AF" w14:textId="77777777" w:rsidR="00B762F4" w:rsidRPr="004F5E6F" w:rsidRDefault="00B762F4" w:rsidP="00B762F4">
            <w:pPr>
              <w:autoSpaceDE w:val="0"/>
              <w:autoSpaceDN w:val="0"/>
              <w:adjustRightInd w:val="0"/>
              <w:jc w:val="left"/>
              <w:rPr>
                <w:rFonts w:ascii="宋体" w:hAnsi="宋体" w:cs="Arial"/>
                <w:sz w:val="4"/>
                <w:szCs w:val="4"/>
              </w:rPr>
            </w:pPr>
          </w:p>
        </w:tc>
        <w:tc>
          <w:tcPr>
            <w:tcW w:w="1023" w:type="pct"/>
            <w:tcBorders>
              <w:bottom w:val="single" w:sz="4" w:space="0" w:color="auto"/>
            </w:tcBorders>
            <w:vAlign w:val="bottom"/>
          </w:tcPr>
          <w:p w14:paraId="7C584060" w14:textId="77777777" w:rsidR="00B762F4" w:rsidRPr="004F5E6F" w:rsidRDefault="00B762F4" w:rsidP="00B762F4">
            <w:pPr>
              <w:tabs>
                <w:tab w:val="decimal" w:pos="1330"/>
              </w:tabs>
              <w:autoSpaceDE w:val="0"/>
              <w:autoSpaceDN w:val="0"/>
              <w:adjustRightInd w:val="0"/>
              <w:jc w:val="left"/>
              <w:rPr>
                <w:rFonts w:ascii="宋体" w:hAnsi="宋体" w:cs="MHei-Bold-Identity-H"/>
                <w:b/>
                <w:bCs/>
                <w:color w:val="000000"/>
                <w:sz w:val="4"/>
                <w:szCs w:val="4"/>
              </w:rPr>
            </w:pPr>
          </w:p>
        </w:tc>
        <w:tc>
          <w:tcPr>
            <w:tcW w:w="140" w:type="pct"/>
            <w:vAlign w:val="center"/>
          </w:tcPr>
          <w:p w14:paraId="60AA9FDB" w14:textId="77777777" w:rsidR="00B762F4" w:rsidRPr="004F5E6F" w:rsidRDefault="00B762F4" w:rsidP="00B762F4">
            <w:pPr>
              <w:tabs>
                <w:tab w:val="decimal" w:pos="1112"/>
              </w:tabs>
              <w:autoSpaceDE w:val="0"/>
              <w:autoSpaceDN w:val="0"/>
              <w:adjustRightInd w:val="0"/>
              <w:jc w:val="left"/>
              <w:rPr>
                <w:rFonts w:ascii="宋体" w:hAnsi="宋体" w:cs="MHei-Bold-Identity-H"/>
                <w:bCs/>
                <w:color w:val="000000"/>
                <w:sz w:val="4"/>
                <w:szCs w:val="4"/>
                <w:lang w:eastAsia="zh-HK"/>
              </w:rPr>
            </w:pPr>
          </w:p>
        </w:tc>
        <w:tc>
          <w:tcPr>
            <w:tcW w:w="1023" w:type="pct"/>
            <w:tcBorders>
              <w:bottom w:val="single" w:sz="4" w:space="0" w:color="auto"/>
            </w:tcBorders>
            <w:vAlign w:val="bottom"/>
          </w:tcPr>
          <w:p w14:paraId="0CC36D80" w14:textId="77777777" w:rsidR="00B762F4" w:rsidRPr="00EB4E6C" w:rsidRDefault="00B762F4" w:rsidP="00B762F4">
            <w:pPr>
              <w:tabs>
                <w:tab w:val="decimal" w:pos="1436"/>
              </w:tabs>
              <w:autoSpaceDE w:val="0"/>
              <w:autoSpaceDN w:val="0"/>
              <w:adjustRightInd w:val="0"/>
              <w:jc w:val="left"/>
              <w:rPr>
                <w:rFonts w:ascii="宋体" w:hAnsi="宋体" w:cs="MHei-Bold-Identity-H"/>
                <w:bCs/>
                <w:color w:val="000000"/>
                <w:sz w:val="4"/>
                <w:szCs w:val="4"/>
                <w:highlight w:val="yellow"/>
                <w:lang w:eastAsia="zh-HK"/>
              </w:rPr>
            </w:pPr>
          </w:p>
        </w:tc>
      </w:tr>
      <w:tr w:rsidR="00B762F4" w:rsidRPr="00BD454A" w14:paraId="12A0AE82" w14:textId="77777777" w:rsidTr="00B762F4">
        <w:tc>
          <w:tcPr>
            <w:tcW w:w="2814" w:type="pct"/>
            <w:vAlign w:val="bottom"/>
          </w:tcPr>
          <w:p w14:paraId="54949245" w14:textId="77777777" w:rsidR="00B762F4" w:rsidRPr="004F5E6F" w:rsidRDefault="00B762F4" w:rsidP="00B762F4">
            <w:pPr>
              <w:autoSpaceDE w:val="0"/>
              <w:autoSpaceDN w:val="0"/>
              <w:adjustRightInd w:val="0"/>
              <w:jc w:val="left"/>
              <w:rPr>
                <w:rFonts w:ascii="宋体" w:hAnsi="宋体" w:cs="Arial"/>
                <w:sz w:val="16"/>
                <w:szCs w:val="16"/>
              </w:rPr>
            </w:pPr>
          </w:p>
        </w:tc>
        <w:tc>
          <w:tcPr>
            <w:tcW w:w="1023" w:type="pct"/>
            <w:tcBorders>
              <w:top w:val="single" w:sz="4" w:space="0" w:color="auto"/>
            </w:tcBorders>
            <w:vAlign w:val="bottom"/>
          </w:tcPr>
          <w:p w14:paraId="62BC5128" w14:textId="5805DB3C" w:rsidR="00B762F4" w:rsidRPr="004F5E6F" w:rsidRDefault="00517B1C" w:rsidP="00B762F4">
            <w:pPr>
              <w:tabs>
                <w:tab w:val="decimal" w:pos="1330"/>
              </w:tabs>
              <w:autoSpaceDE w:val="0"/>
              <w:autoSpaceDN w:val="0"/>
              <w:adjustRightInd w:val="0"/>
              <w:jc w:val="left"/>
              <w:rPr>
                <w:rFonts w:ascii="宋体" w:hAnsi="宋体" w:cs="MHei-Bold-Identity-H"/>
                <w:b/>
                <w:bCs/>
                <w:color w:val="000000"/>
                <w:sz w:val="16"/>
                <w:szCs w:val="16"/>
              </w:rPr>
            </w:pPr>
            <w:r w:rsidRPr="006A746E">
              <w:rPr>
                <w:rFonts w:ascii="宋体" w:eastAsia="PMingLiU" w:hAnsi="宋体" w:cs="MHei-Bold-Identity-H"/>
                <w:b/>
                <w:bCs/>
                <w:color w:val="000000"/>
                <w:sz w:val="16"/>
                <w:szCs w:val="16"/>
                <w:lang w:eastAsia="zh-TW"/>
              </w:rPr>
              <w:t>14,510,345</w:t>
            </w:r>
          </w:p>
        </w:tc>
        <w:tc>
          <w:tcPr>
            <w:tcW w:w="140" w:type="pct"/>
            <w:vAlign w:val="center"/>
          </w:tcPr>
          <w:p w14:paraId="6D82618A" w14:textId="77777777" w:rsidR="00B762F4" w:rsidRPr="004F5E6F" w:rsidRDefault="00B762F4" w:rsidP="00B762F4">
            <w:pPr>
              <w:tabs>
                <w:tab w:val="decimal" w:pos="1112"/>
              </w:tabs>
              <w:autoSpaceDE w:val="0"/>
              <w:autoSpaceDN w:val="0"/>
              <w:adjustRightInd w:val="0"/>
              <w:jc w:val="left"/>
              <w:rPr>
                <w:rFonts w:ascii="宋体" w:hAnsi="宋体" w:cs="MHei-Bold-Identity-H"/>
                <w:bCs/>
                <w:color w:val="000000"/>
                <w:sz w:val="16"/>
                <w:szCs w:val="14"/>
                <w:lang w:eastAsia="zh-HK"/>
              </w:rPr>
            </w:pPr>
          </w:p>
        </w:tc>
        <w:tc>
          <w:tcPr>
            <w:tcW w:w="1023" w:type="pct"/>
            <w:tcBorders>
              <w:top w:val="single" w:sz="4" w:space="0" w:color="auto"/>
            </w:tcBorders>
            <w:vAlign w:val="bottom"/>
          </w:tcPr>
          <w:p w14:paraId="3DE4EE8F" w14:textId="73B8650F" w:rsidR="00B762F4" w:rsidRPr="00EB4E6C" w:rsidRDefault="00517B1C" w:rsidP="00B762F4">
            <w:pPr>
              <w:tabs>
                <w:tab w:val="decimal" w:pos="1436"/>
              </w:tabs>
              <w:autoSpaceDE w:val="0"/>
              <w:autoSpaceDN w:val="0"/>
              <w:adjustRightInd w:val="0"/>
              <w:jc w:val="left"/>
              <w:rPr>
                <w:rFonts w:ascii="宋体" w:hAnsi="宋体" w:cs="MHei-Bold-Identity-H"/>
                <w:bCs/>
                <w:color w:val="000000"/>
                <w:sz w:val="16"/>
                <w:szCs w:val="16"/>
                <w:highlight w:val="yellow"/>
                <w:lang w:eastAsia="zh-HK"/>
              </w:rPr>
            </w:pPr>
            <w:r w:rsidRPr="006A746E">
              <w:rPr>
                <w:rFonts w:ascii="宋体" w:eastAsia="PMingLiU" w:hAnsi="宋体" w:cs="MHei-Bold-Identity-H"/>
                <w:bCs/>
                <w:color w:val="000000"/>
                <w:sz w:val="16"/>
                <w:szCs w:val="16"/>
                <w:lang w:eastAsia="zh-TW"/>
              </w:rPr>
              <w:t>18,155,195</w:t>
            </w:r>
          </w:p>
        </w:tc>
      </w:tr>
      <w:tr w:rsidR="00B762F4" w:rsidRPr="00BD454A" w14:paraId="3F5AB019" w14:textId="77777777" w:rsidTr="00B762F4">
        <w:tc>
          <w:tcPr>
            <w:tcW w:w="2814" w:type="pct"/>
            <w:vAlign w:val="bottom"/>
          </w:tcPr>
          <w:p w14:paraId="39535A70" w14:textId="0C39CA3B" w:rsidR="00B762F4" w:rsidRPr="004F5E6F" w:rsidRDefault="00517B1C" w:rsidP="00B762F4">
            <w:pPr>
              <w:autoSpaceDE w:val="0"/>
              <w:autoSpaceDN w:val="0"/>
              <w:adjustRightInd w:val="0"/>
              <w:jc w:val="left"/>
              <w:rPr>
                <w:rFonts w:ascii="宋体" w:hAnsi="宋体" w:cs="Arial"/>
                <w:sz w:val="16"/>
                <w:szCs w:val="16"/>
              </w:rPr>
            </w:pPr>
            <w:r w:rsidRPr="006A746E">
              <w:rPr>
                <w:rFonts w:ascii="宋体" w:eastAsia="PMingLiU" w:hAnsi="宋体" w:cs="宋体" w:hint="eastAsia"/>
                <w:bCs/>
                <w:color w:val="000000"/>
                <w:sz w:val="16"/>
                <w:lang w:eastAsia="zh-TW"/>
              </w:rPr>
              <w:t>減：預期信用損失</w:t>
            </w:r>
          </w:p>
        </w:tc>
        <w:tc>
          <w:tcPr>
            <w:tcW w:w="1023" w:type="pct"/>
            <w:vAlign w:val="bottom"/>
          </w:tcPr>
          <w:p w14:paraId="4DC150C8" w14:textId="200FE066" w:rsidR="00B762F4" w:rsidRPr="004F5E6F" w:rsidRDefault="00517B1C" w:rsidP="00B762F4">
            <w:pPr>
              <w:tabs>
                <w:tab w:val="decimal" w:pos="1330"/>
              </w:tabs>
              <w:autoSpaceDE w:val="0"/>
              <w:autoSpaceDN w:val="0"/>
              <w:adjustRightInd w:val="0"/>
              <w:jc w:val="left"/>
              <w:rPr>
                <w:rFonts w:ascii="宋体" w:hAnsi="宋体" w:cs="MHei-Bold-Identity-H"/>
                <w:b/>
                <w:bCs/>
                <w:color w:val="000000"/>
                <w:sz w:val="16"/>
                <w:szCs w:val="16"/>
              </w:rPr>
            </w:pPr>
            <w:r w:rsidRPr="006A746E">
              <w:rPr>
                <w:rFonts w:ascii="宋体" w:eastAsia="PMingLiU" w:hAnsi="宋体" w:cs="MHei-Bold-Identity-H"/>
                <w:b/>
                <w:bCs/>
                <w:color w:val="000000"/>
                <w:sz w:val="16"/>
                <w:szCs w:val="16"/>
                <w:lang w:eastAsia="zh-TW"/>
              </w:rPr>
              <w:t>(2,513,990)</w:t>
            </w:r>
          </w:p>
        </w:tc>
        <w:tc>
          <w:tcPr>
            <w:tcW w:w="140" w:type="pct"/>
            <w:vAlign w:val="center"/>
          </w:tcPr>
          <w:p w14:paraId="0C44D72F" w14:textId="77777777" w:rsidR="00B762F4" w:rsidRPr="004F5E6F" w:rsidRDefault="00B762F4" w:rsidP="00B762F4">
            <w:pPr>
              <w:tabs>
                <w:tab w:val="decimal" w:pos="1112"/>
              </w:tabs>
              <w:autoSpaceDE w:val="0"/>
              <w:autoSpaceDN w:val="0"/>
              <w:adjustRightInd w:val="0"/>
              <w:jc w:val="left"/>
              <w:rPr>
                <w:rFonts w:ascii="宋体" w:hAnsi="宋体" w:cs="MHei-Bold-Identity-H"/>
                <w:bCs/>
                <w:color w:val="000000"/>
                <w:sz w:val="16"/>
                <w:szCs w:val="14"/>
                <w:lang w:eastAsia="zh-HK"/>
              </w:rPr>
            </w:pPr>
          </w:p>
        </w:tc>
        <w:tc>
          <w:tcPr>
            <w:tcW w:w="1023" w:type="pct"/>
            <w:vAlign w:val="bottom"/>
          </w:tcPr>
          <w:p w14:paraId="47FFE756" w14:textId="1C206DEB" w:rsidR="00B762F4" w:rsidRPr="00EB4E6C" w:rsidRDefault="00517B1C" w:rsidP="00B762F4">
            <w:pPr>
              <w:tabs>
                <w:tab w:val="decimal" w:pos="1436"/>
              </w:tabs>
              <w:autoSpaceDE w:val="0"/>
              <w:autoSpaceDN w:val="0"/>
              <w:adjustRightInd w:val="0"/>
              <w:jc w:val="left"/>
              <w:rPr>
                <w:rFonts w:ascii="宋体" w:hAnsi="宋体" w:cs="MHei-Bold-Identity-H"/>
                <w:bCs/>
                <w:color w:val="000000"/>
                <w:sz w:val="16"/>
                <w:szCs w:val="16"/>
                <w:highlight w:val="yellow"/>
                <w:lang w:eastAsia="zh-HK"/>
              </w:rPr>
            </w:pPr>
            <w:r w:rsidRPr="006A746E">
              <w:rPr>
                <w:rFonts w:ascii="宋体" w:eastAsia="PMingLiU" w:hAnsi="宋体" w:cs="MHei-Bold-Identity-H"/>
                <w:bCs/>
                <w:color w:val="000000"/>
                <w:sz w:val="16"/>
                <w:szCs w:val="16"/>
                <w:lang w:eastAsia="zh-TW"/>
              </w:rPr>
              <w:t>(2,525,191)</w:t>
            </w:r>
          </w:p>
        </w:tc>
      </w:tr>
      <w:tr w:rsidR="00B762F4" w:rsidRPr="00BD454A" w14:paraId="6DBCF36F" w14:textId="77777777" w:rsidTr="00B762F4">
        <w:tc>
          <w:tcPr>
            <w:tcW w:w="2814" w:type="pct"/>
            <w:vAlign w:val="bottom"/>
          </w:tcPr>
          <w:p w14:paraId="15229177" w14:textId="77777777" w:rsidR="00B762F4" w:rsidRPr="004F5E6F" w:rsidRDefault="00B762F4" w:rsidP="00B762F4">
            <w:pPr>
              <w:autoSpaceDE w:val="0"/>
              <w:autoSpaceDN w:val="0"/>
              <w:adjustRightInd w:val="0"/>
              <w:jc w:val="left"/>
              <w:rPr>
                <w:rFonts w:ascii="宋体" w:hAnsi="宋体" w:cs="Arial"/>
                <w:sz w:val="4"/>
                <w:szCs w:val="4"/>
              </w:rPr>
            </w:pPr>
          </w:p>
        </w:tc>
        <w:tc>
          <w:tcPr>
            <w:tcW w:w="1023" w:type="pct"/>
            <w:tcBorders>
              <w:bottom w:val="single" w:sz="4" w:space="0" w:color="auto"/>
            </w:tcBorders>
            <w:vAlign w:val="bottom"/>
          </w:tcPr>
          <w:p w14:paraId="6A3348A9" w14:textId="77777777" w:rsidR="00B762F4" w:rsidRPr="004F5E6F" w:rsidRDefault="00B762F4" w:rsidP="00B762F4">
            <w:pPr>
              <w:tabs>
                <w:tab w:val="decimal" w:pos="1330"/>
              </w:tabs>
              <w:autoSpaceDE w:val="0"/>
              <w:autoSpaceDN w:val="0"/>
              <w:adjustRightInd w:val="0"/>
              <w:jc w:val="left"/>
              <w:rPr>
                <w:rFonts w:ascii="宋体" w:hAnsi="宋体" w:cs="MHei-Bold-Identity-H"/>
                <w:b/>
                <w:bCs/>
                <w:color w:val="000000"/>
                <w:sz w:val="4"/>
                <w:szCs w:val="4"/>
              </w:rPr>
            </w:pPr>
          </w:p>
        </w:tc>
        <w:tc>
          <w:tcPr>
            <w:tcW w:w="140" w:type="pct"/>
            <w:vAlign w:val="center"/>
          </w:tcPr>
          <w:p w14:paraId="4C7771B5" w14:textId="77777777" w:rsidR="00B762F4" w:rsidRPr="004F5E6F" w:rsidRDefault="00B762F4" w:rsidP="00B762F4">
            <w:pPr>
              <w:tabs>
                <w:tab w:val="decimal" w:pos="1112"/>
              </w:tabs>
              <w:autoSpaceDE w:val="0"/>
              <w:autoSpaceDN w:val="0"/>
              <w:adjustRightInd w:val="0"/>
              <w:jc w:val="left"/>
              <w:rPr>
                <w:rFonts w:ascii="宋体" w:hAnsi="宋体" w:cs="MHei-Bold-Identity-H"/>
                <w:bCs/>
                <w:color w:val="000000"/>
                <w:sz w:val="4"/>
                <w:szCs w:val="4"/>
                <w:lang w:eastAsia="zh-HK"/>
              </w:rPr>
            </w:pPr>
          </w:p>
        </w:tc>
        <w:tc>
          <w:tcPr>
            <w:tcW w:w="1023" w:type="pct"/>
            <w:tcBorders>
              <w:bottom w:val="single" w:sz="4" w:space="0" w:color="auto"/>
            </w:tcBorders>
            <w:vAlign w:val="bottom"/>
          </w:tcPr>
          <w:p w14:paraId="1D51FF54" w14:textId="77777777" w:rsidR="00B762F4" w:rsidRPr="00EB4E6C" w:rsidRDefault="00B762F4" w:rsidP="00B762F4">
            <w:pPr>
              <w:tabs>
                <w:tab w:val="decimal" w:pos="1436"/>
              </w:tabs>
              <w:autoSpaceDE w:val="0"/>
              <w:autoSpaceDN w:val="0"/>
              <w:adjustRightInd w:val="0"/>
              <w:jc w:val="left"/>
              <w:rPr>
                <w:rFonts w:ascii="宋体" w:hAnsi="宋体" w:cs="MHei-Bold-Identity-H"/>
                <w:bCs/>
                <w:color w:val="000000"/>
                <w:sz w:val="4"/>
                <w:szCs w:val="4"/>
                <w:highlight w:val="yellow"/>
                <w:lang w:eastAsia="zh-HK"/>
              </w:rPr>
            </w:pPr>
          </w:p>
        </w:tc>
      </w:tr>
      <w:tr w:rsidR="00B762F4" w:rsidRPr="00BD454A" w14:paraId="184C5E2F" w14:textId="77777777" w:rsidTr="00B762F4">
        <w:tc>
          <w:tcPr>
            <w:tcW w:w="2814" w:type="pct"/>
            <w:vAlign w:val="bottom"/>
          </w:tcPr>
          <w:p w14:paraId="04D3D2D4" w14:textId="23258114" w:rsidR="00B762F4" w:rsidRPr="004F5E6F" w:rsidRDefault="00517B1C" w:rsidP="00B762F4">
            <w:pPr>
              <w:autoSpaceDE w:val="0"/>
              <w:autoSpaceDN w:val="0"/>
              <w:adjustRightInd w:val="0"/>
              <w:jc w:val="left"/>
              <w:rPr>
                <w:rFonts w:ascii="宋体" w:hAnsi="宋体" w:cs="Arial"/>
                <w:sz w:val="16"/>
                <w:szCs w:val="16"/>
              </w:rPr>
            </w:pPr>
            <w:r w:rsidRPr="006A746E">
              <w:rPr>
                <w:rFonts w:ascii="宋体" w:eastAsia="PMingLiU" w:hAnsi="宋体" w:cs="宋体" w:hint="eastAsia"/>
                <w:bCs/>
                <w:color w:val="000000"/>
                <w:sz w:val="16"/>
                <w:lang w:eastAsia="zh-TW"/>
              </w:rPr>
              <w:t>貿易應收款項－淨額</w:t>
            </w:r>
          </w:p>
        </w:tc>
        <w:tc>
          <w:tcPr>
            <w:tcW w:w="1023" w:type="pct"/>
            <w:vAlign w:val="bottom"/>
          </w:tcPr>
          <w:p w14:paraId="4D4BB8E6" w14:textId="70D59249" w:rsidR="00B762F4" w:rsidRPr="004F5E6F" w:rsidRDefault="00517B1C" w:rsidP="00B762F4">
            <w:pPr>
              <w:tabs>
                <w:tab w:val="decimal" w:pos="1330"/>
              </w:tabs>
              <w:autoSpaceDE w:val="0"/>
              <w:autoSpaceDN w:val="0"/>
              <w:adjustRightInd w:val="0"/>
              <w:jc w:val="left"/>
              <w:rPr>
                <w:rFonts w:ascii="宋体" w:hAnsi="宋体" w:cs="MHei-Bold-Identity-H"/>
                <w:b/>
                <w:bCs/>
                <w:color w:val="000000"/>
                <w:sz w:val="16"/>
                <w:szCs w:val="16"/>
              </w:rPr>
            </w:pPr>
            <w:r w:rsidRPr="006A746E">
              <w:rPr>
                <w:rFonts w:ascii="宋体" w:eastAsia="PMingLiU" w:hAnsi="宋体" w:cs="MHei-Bold-Identity-H"/>
                <w:b/>
                <w:bCs/>
                <w:color w:val="000000"/>
                <w:sz w:val="16"/>
                <w:szCs w:val="16"/>
                <w:lang w:eastAsia="zh-TW"/>
              </w:rPr>
              <w:t>11,996,355</w:t>
            </w:r>
          </w:p>
        </w:tc>
        <w:tc>
          <w:tcPr>
            <w:tcW w:w="140" w:type="pct"/>
            <w:vAlign w:val="center"/>
          </w:tcPr>
          <w:p w14:paraId="6D013DFF" w14:textId="77777777" w:rsidR="00B762F4" w:rsidRPr="004F5E6F" w:rsidRDefault="00B762F4" w:rsidP="00B762F4">
            <w:pPr>
              <w:tabs>
                <w:tab w:val="decimal" w:pos="1112"/>
              </w:tabs>
              <w:autoSpaceDE w:val="0"/>
              <w:autoSpaceDN w:val="0"/>
              <w:adjustRightInd w:val="0"/>
              <w:jc w:val="left"/>
              <w:rPr>
                <w:rFonts w:ascii="宋体" w:hAnsi="宋体" w:cs="MHei-Bold-Identity-H"/>
                <w:bCs/>
                <w:color w:val="000000"/>
                <w:sz w:val="16"/>
                <w:szCs w:val="14"/>
                <w:lang w:eastAsia="zh-HK"/>
              </w:rPr>
            </w:pPr>
          </w:p>
        </w:tc>
        <w:tc>
          <w:tcPr>
            <w:tcW w:w="1023" w:type="pct"/>
            <w:vAlign w:val="bottom"/>
          </w:tcPr>
          <w:p w14:paraId="63B455CC" w14:textId="4C59F94C" w:rsidR="00B762F4" w:rsidRPr="00EB4E6C" w:rsidRDefault="00517B1C" w:rsidP="00B762F4">
            <w:pPr>
              <w:tabs>
                <w:tab w:val="decimal" w:pos="1436"/>
              </w:tabs>
              <w:autoSpaceDE w:val="0"/>
              <w:autoSpaceDN w:val="0"/>
              <w:adjustRightInd w:val="0"/>
              <w:jc w:val="left"/>
              <w:rPr>
                <w:rFonts w:ascii="宋体" w:hAnsi="宋体" w:cs="MHei-Bold-Identity-H"/>
                <w:bCs/>
                <w:color w:val="000000"/>
                <w:sz w:val="16"/>
                <w:szCs w:val="16"/>
                <w:highlight w:val="yellow"/>
                <w:lang w:eastAsia="zh-HK"/>
              </w:rPr>
            </w:pPr>
            <w:r w:rsidRPr="006A746E">
              <w:rPr>
                <w:rFonts w:ascii="宋体" w:eastAsia="PMingLiU" w:hAnsi="宋体" w:cs="MHei-Bold-Identity-H"/>
                <w:bCs/>
                <w:color w:val="000000"/>
                <w:sz w:val="16"/>
                <w:szCs w:val="16"/>
                <w:lang w:eastAsia="zh-TW"/>
              </w:rPr>
              <w:t>15,630,004</w:t>
            </w:r>
          </w:p>
        </w:tc>
      </w:tr>
      <w:tr w:rsidR="00B762F4" w:rsidRPr="00BD454A" w14:paraId="70918231" w14:textId="77777777" w:rsidTr="00B762F4">
        <w:tc>
          <w:tcPr>
            <w:tcW w:w="2814" w:type="pct"/>
            <w:vAlign w:val="bottom"/>
          </w:tcPr>
          <w:p w14:paraId="44C5FA34" w14:textId="32BDBF56" w:rsidR="00B762F4" w:rsidRPr="004F5E6F" w:rsidRDefault="00517B1C" w:rsidP="00B762F4">
            <w:pPr>
              <w:autoSpaceDE w:val="0"/>
              <w:autoSpaceDN w:val="0"/>
              <w:adjustRightInd w:val="0"/>
              <w:jc w:val="left"/>
              <w:rPr>
                <w:rFonts w:ascii="宋体" w:hAnsi="宋体" w:cs="Arial"/>
                <w:sz w:val="16"/>
                <w:szCs w:val="16"/>
              </w:rPr>
            </w:pPr>
            <w:r w:rsidRPr="006A746E">
              <w:rPr>
                <w:rFonts w:ascii="宋体" w:eastAsia="PMingLiU" w:hAnsi="宋体" w:cs="宋体" w:hint="eastAsia"/>
                <w:bCs/>
                <w:color w:val="000000"/>
                <w:sz w:val="16"/>
                <w:lang w:eastAsia="zh-TW"/>
              </w:rPr>
              <w:t>應收票據</w:t>
            </w:r>
          </w:p>
        </w:tc>
        <w:tc>
          <w:tcPr>
            <w:tcW w:w="1023" w:type="pct"/>
            <w:vAlign w:val="bottom"/>
          </w:tcPr>
          <w:p w14:paraId="7A1C8184" w14:textId="34622135" w:rsidR="00B762F4" w:rsidRPr="004F5E6F" w:rsidRDefault="00517B1C" w:rsidP="00B762F4">
            <w:pPr>
              <w:tabs>
                <w:tab w:val="decimal" w:pos="1330"/>
              </w:tabs>
              <w:autoSpaceDE w:val="0"/>
              <w:autoSpaceDN w:val="0"/>
              <w:adjustRightInd w:val="0"/>
              <w:jc w:val="left"/>
              <w:rPr>
                <w:rFonts w:ascii="宋体" w:hAnsi="宋体" w:cs="MHei-Bold-Identity-H"/>
                <w:b/>
                <w:bCs/>
                <w:color w:val="000000"/>
                <w:sz w:val="16"/>
                <w:szCs w:val="16"/>
              </w:rPr>
            </w:pPr>
            <w:r w:rsidRPr="006A746E">
              <w:rPr>
                <w:rFonts w:ascii="宋体" w:eastAsia="PMingLiU" w:hAnsi="宋体" w:cs="MHei-Bold-Identity-H"/>
                <w:b/>
                <w:bCs/>
                <w:color w:val="000000"/>
                <w:sz w:val="16"/>
                <w:szCs w:val="16"/>
                <w:lang w:eastAsia="zh-TW"/>
              </w:rPr>
              <w:t>500</w:t>
            </w:r>
          </w:p>
        </w:tc>
        <w:tc>
          <w:tcPr>
            <w:tcW w:w="140" w:type="pct"/>
            <w:vAlign w:val="center"/>
          </w:tcPr>
          <w:p w14:paraId="32A1A2FC" w14:textId="77777777" w:rsidR="00B762F4" w:rsidRPr="004F5E6F" w:rsidRDefault="00B762F4" w:rsidP="00B762F4">
            <w:pPr>
              <w:tabs>
                <w:tab w:val="decimal" w:pos="1112"/>
              </w:tabs>
              <w:autoSpaceDE w:val="0"/>
              <w:autoSpaceDN w:val="0"/>
              <w:adjustRightInd w:val="0"/>
              <w:jc w:val="left"/>
              <w:rPr>
                <w:rFonts w:ascii="宋体" w:hAnsi="宋体" w:cs="MHei-Bold-Identity-H"/>
                <w:bCs/>
                <w:color w:val="000000"/>
                <w:sz w:val="16"/>
                <w:szCs w:val="14"/>
                <w:lang w:eastAsia="zh-HK"/>
              </w:rPr>
            </w:pPr>
          </w:p>
        </w:tc>
        <w:tc>
          <w:tcPr>
            <w:tcW w:w="1023" w:type="pct"/>
            <w:vAlign w:val="bottom"/>
          </w:tcPr>
          <w:p w14:paraId="7DF6651A" w14:textId="33A0B55D" w:rsidR="00B762F4" w:rsidRPr="00EB4E6C" w:rsidRDefault="00517B1C" w:rsidP="00B762F4">
            <w:pPr>
              <w:tabs>
                <w:tab w:val="decimal" w:pos="1436"/>
              </w:tabs>
              <w:autoSpaceDE w:val="0"/>
              <w:autoSpaceDN w:val="0"/>
              <w:adjustRightInd w:val="0"/>
              <w:jc w:val="left"/>
              <w:rPr>
                <w:rFonts w:ascii="宋体" w:hAnsi="宋体" w:cs="MHei-Bold-Identity-H"/>
                <w:bCs/>
                <w:color w:val="000000"/>
                <w:sz w:val="16"/>
                <w:szCs w:val="16"/>
                <w:highlight w:val="yellow"/>
                <w:lang w:eastAsia="zh-HK"/>
              </w:rPr>
            </w:pPr>
            <w:r w:rsidRPr="006A746E">
              <w:rPr>
                <w:rFonts w:ascii="宋体" w:eastAsia="PMingLiU" w:hAnsi="宋体" w:cs="MHei-Bold-Identity-H"/>
                <w:bCs/>
                <w:color w:val="000000"/>
                <w:sz w:val="16"/>
                <w:szCs w:val="16"/>
                <w:lang w:eastAsia="zh-TW"/>
              </w:rPr>
              <w:t>481,196</w:t>
            </w:r>
          </w:p>
        </w:tc>
      </w:tr>
      <w:tr w:rsidR="00B762F4" w:rsidRPr="00BD454A" w14:paraId="651AFA2A" w14:textId="77777777" w:rsidTr="00B762F4">
        <w:tc>
          <w:tcPr>
            <w:tcW w:w="2814" w:type="pct"/>
            <w:vAlign w:val="bottom"/>
          </w:tcPr>
          <w:p w14:paraId="193C736F" w14:textId="77777777" w:rsidR="00B762F4" w:rsidRPr="004F5E6F" w:rsidRDefault="00B762F4" w:rsidP="00B762F4">
            <w:pPr>
              <w:autoSpaceDE w:val="0"/>
              <w:autoSpaceDN w:val="0"/>
              <w:adjustRightInd w:val="0"/>
              <w:jc w:val="left"/>
              <w:rPr>
                <w:rFonts w:ascii="宋体" w:hAnsi="宋体" w:cs="MSung-Light-Identity-H"/>
                <w:bCs/>
                <w:color w:val="000000"/>
                <w:sz w:val="4"/>
                <w:szCs w:val="4"/>
              </w:rPr>
            </w:pPr>
          </w:p>
        </w:tc>
        <w:tc>
          <w:tcPr>
            <w:tcW w:w="1023" w:type="pct"/>
            <w:tcBorders>
              <w:bottom w:val="single" w:sz="4" w:space="0" w:color="auto"/>
            </w:tcBorders>
            <w:vAlign w:val="bottom"/>
          </w:tcPr>
          <w:p w14:paraId="3F2536E0" w14:textId="77777777" w:rsidR="00B762F4" w:rsidRPr="004F5E6F" w:rsidRDefault="00B762F4" w:rsidP="00B762F4">
            <w:pPr>
              <w:tabs>
                <w:tab w:val="decimal" w:pos="1330"/>
              </w:tabs>
              <w:autoSpaceDE w:val="0"/>
              <w:autoSpaceDN w:val="0"/>
              <w:adjustRightInd w:val="0"/>
              <w:jc w:val="left"/>
              <w:rPr>
                <w:rFonts w:ascii="宋体" w:hAnsi="宋体" w:cs="MHei-Bold-Identity-H"/>
                <w:b/>
                <w:bCs/>
                <w:color w:val="000000"/>
                <w:sz w:val="4"/>
                <w:szCs w:val="4"/>
              </w:rPr>
            </w:pPr>
          </w:p>
        </w:tc>
        <w:tc>
          <w:tcPr>
            <w:tcW w:w="140" w:type="pct"/>
            <w:vAlign w:val="center"/>
          </w:tcPr>
          <w:p w14:paraId="11B70924" w14:textId="77777777" w:rsidR="00B762F4" w:rsidRPr="004F5E6F" w:rsidRDefault="00B762F4" w:rsidP="00B762F4">
            <w:pPr>
              <w:tabs>
                <w:tab w:val="decimal" w:pos="1112"/>
              </w:tabs>
              <w:autoSpaceDE w:val="0"/>
              <w:autoSpaceDN w:val="0"/>
              <w:adjustRightInd w:val="0"/>
              <w:jc w:val="left"/>
              <w:rPr>
                <w:rFonts w:ascii="宋体" w:hAnsi="宋体" w:cs="MHei-Bold-Identity-H"/>
                <w:bCs/>
                <w:color w:val="000000"/>
                <w:sz w:val="4"/>
                <w:szCs w:val="4"/>
                <w:lang w:eastAsia="zh-HK"/>
              </w:rPr>
            </w:pPr>
          </w:p>
        </w:tc>
        <w:tc>
          <w:tcPr>
            <w:tcW w:w="1023" w:type="pct"/>
            <w:tcBorders>
              <w:bottom w:val="single" w:sz="4" w:space="0" w:color="auto"/>
            </w:tcBorders>
            <w:vAlign w:val="bottom"/>
          </w:tcPr>
          <w:p w14:paraId="35E674C8" w14:textId="77777777" w:rsidR="00B762F4" w:rsidRPr="00EB4E6C" w:rsidRDefault="00B762F4" w:rsidP="00B762F4">
            <w:pPr>
              <w:tabs>
                <w:tab w:val="decimal" w:pos="1436"/>
              </w:tabs>
              <w:autoSpaceDE w:val="0"/>
              <w:autoSpaceDN w:val="0"/>
              <w:adjustRightInd w:val="0"/>
              <w:jc w:val="left"/>
              <w:rPr>
                <w:rFonts w:ascii="宋体" w:hAnsi="宋体" w:cs="MHei-Bold-Identity-H"/>
                <w:bCs/>
                <w:color w:val="000000"/>
                <w:sz w:val="4"/>
                <w:szCs w:val="4"/>
                <w:highlight w:val="yellow"/>
                <w:lang w:eastAsia="zh-HK"/>
              </w:rPr>
            </w:pPr>
          </w:p>
        </w:tc>
      </w:tr>
      <w:tr w:rsidR="00B762F4" w:rsidRPr="00BD454A" w14:paraId="693C3AFE" w14:textId="77777777" w:rsidTr="00B762F4">
        <w:tc>
          <w:tcPr>
            <w:tcW w:w="2814" w:type="pct"/>
            <w:vAlign w:val="bottom"/>
          </w:tcPr>
          <w:p w14:paraId="56FC1178" w14:textId="375A72B9" w:rsidR="00B762F4" w:rsidRPr="004F5E6F" w:rsidRDefault="00517B1C" w:rsidP="00B762F4">
            <w:pPr>
              <w:autoSpaceDE w:val="0"/>
              <w:autoSpaceDN w:val="0"/>
              <w:adjustRightInd w:val="0"/>
              <w:jc w:val="left"/>
              <w:rPr>
                <w:rFonts w:ascii="宋体" w:hAnsi="宋体" w:cs="MSung-Light-Identity-H"/>
                <w:bCs/>
                <w:color w:val="000000"/>
                <w:sz w:val="16"/>
                <w:szCs w:val="16"/>
                <w:lang w:eastAsia="zh-TW"/>
              </w:rPr>
            </w:pPr>
            <w:r w:rsidRPr="006A746E">
              <w:rPr>
                <w:rFonts w:ascii="宋体" w:eastAsia="PMingLiU" w:hAnsi="宋体" w:cs="宋体" w:hint="eastAsia"/>
                <w:bCs/>
                <w:color w:val="000000"/>
                <w:sz w:val="16"/>
                <w:lang w:eastAsia="zh-TW"/>
              </w:rPr>
              <w:t>貿易應收款項及應收票據－淨額</w:t>
            </w:r>
          </w:p>
        </w:tc>
        <w:tc>
          <w:tcPr>
            <w:tcW w:w="1023" w:type="pct"/>
            <w:tcBorders>
              <w:top w:val="single" w:sz="4" w:space="0" w:color="auto"/>
            </w:tcBorders>
            <w:vAlign w:val="bottom"/>
          </w:tcPr>
          <w:p w14:paraId="1F371E3C" w14:textId="23EFF70E" w:rsidR="00B762F4" w:rsidRPr="004F5E6F" w:rsidRDefault="00517B1C" w:rsidP="00B762F4">
            <w:pPr>
              <w:tabs>
                <w:tab w:val="decimal" w:pos="1330"/>
              </w:tabs>
              <w:autoSpaceDE w:val="0"/>
              <w:autoSpaceDN w:val="0"/>
              <w:adjustRightInd w:val="0"/>
              <w:jc w:val="left"/>
              <w:rPr>
                <w:rFonts w:ascii="宋体" w:hAnsi="宋体" w:cs="MHei-Bold-Identity-H"/>
                <w:b/>
                <w:bCs/>
                <w:color w:val="000000"/>
                <w:sz w:val="16"/>
                <w:szCs w:val="16"/>
              </w:rPr>
            </w:pPr>
            <w:r w:rsidRPr="006A746E">
              <w:rPr>
                <w:rFonts w:ascii="宋体" w:eastAsia="PMingLiU" w:hAnsi="宋体" w:cs="MHei-Bold-Identity-H"/>
                <w:b/>
                <w:bCs/>
                <w:color w:val="000000"/>
                <w:sz w:val="16"/>
                <w:szCs w:val="14"/>
                <w:lang w:eastAsia="zh-TW"/>
              </w:rPr>
              <w:t>11,996,855</w:t>
            </w:r>
          </w:p>
        </w:tc>
        <w:tc>
          <w:tcPr>
            <w:tcW w:w="140" w:type="pct"/>
            <w:vAlign w:val="center"/>
          </w:tcPr>
          <w:p w14:paraId="208F9E05" w14:textId="77777777" w:rsidR="00B762F4" w:rsidRPr="004F5E6F" w:rsidRDefault="00B762F4" w:rsidP="00B762F4">
            <w:pPr>
              <w:tabs>
                <w:tab w:val="decimal" w:pos="1112"/>
              </w:tabs>
              <w:autoSpaceDE w:val="0"/>
              <w:autoSpaceDN w:val="0"/>
              <w:adjustRightInd w:val="0"/>
              <w:jc w:val="left"/>
              <w:rPr>
                <w:rFonts w:ascii="宋体" w:hAnsi="宋体" w:cs="MHei-Bold-Identity-H"/>
                <w:bCs/>
                <w:color w:val="000000"/>
                <w:sz w:val="16"/>
                <w:szCs w:val="16"/>
                <w:lang w:eastAsia="zh-HK"/>
              </w:rPr>
            </w:pPr>
          </w:p>
        </w:tc>
        <w:tc>
          <w:tcPr>
            <w:tcW w:w="1023" w:type="pct"/>
            <w:tcBorders>
              <w:top w:val="single" w:sz="4" w:space="0" w:color="auto"/>
            </w:tcBorders>
            <w:vAlign w:val="bottom"/>
          </w:tcPr>
          <w:p w14:paraId="40ADDE76" w14:textId="47E59161" w:rsidR="00B762F4" w:rsidRPr="00EB4E6C" w:rsidRDefault="00517B1C" w:rsidP="00B762F4">
            <w:pPr>
              <w:tabs>
                <w:tab w:val="decimal" w:pos="1436"/>
              </w:tabs>
              <w:autoSpaceDE w:val="0"/>
              <w:autoSpaceDN w:val="0"/>
              <w:adjustRightInd w:val="0"/>
              <w:jc w:val="left"/>
              <w:rPr>
                <w:rFonts w:ascii="宋体" w:hAnsi="宋体" w:cs="MHei-Bold-Identity-H"/>
                <w:bCs/>
                <w:color w:val="000000"/>
                <w:sz w:val="16"/>
                <w:szCs w:val="16"/>
                <w:highlight w:val="yellow"/>
                <w:lang w:eastAsia="zh-HK"/>
              </w:rPr>
            </w:pPr>
            <w:r w:rsidRPr="006A746E">
              <w:rPr>
                <w:rFonts w:ascii="宋体" w:eastAsia="PMingLiU" w:hAnsi="宋体" w:cs="MHei-Bold-Identity-H"/>
                <w:bCs/>
                <w:color w:val="000000"/>
                <w:sz w:val="16"/>
                <w:szCs w:val="16"/>
                <w:lang w:eastAsia="zh-TW"/>
              </w:rPr>
              <w:t>16,111,200</w:t>
            </w:r>
          </w:p>
        </w:tc>
      </w:tr>
      <w:tr w:rsidR="00B762F4" w:rsidRPr="00BD454A" w14:paraId="11E8FB3B" w14:textId="77777777" w:rsidTr="00B762F4">
        <w:tc>
          <w:tcPr>
            <w:tcW w:w="2814" w:type="pct"/>
            <w:vAlign w:val="bottom"/>
          </w:tcPr>
          <w:p w14:paraId="46B01237" w14:textId="77777777" w:rsidR="00B762F4" w:rsidRPr="004F5E6F" w:rsidRDefault="00B762F4" w:rsidP="00B762F4">
            <w:pPr>
              <w:autoSpaceDE w:val="0"/>
              <w:autoSpaceDN w:val="0"/>
              <w:adjustRightInd w:val="0"/>
              <w:jc w:val="left"/>
              <w:rPr>
                <w:rFonts w:ascii="宋体" w:hAnsi="宋体" w:cs="MHei-Bold-Identity-H"/>
                <w:bCs/>
                <w:color w:val="000000"/>
                <w:sz w:val="4"/>
                <w:szCs w:val="4"/>
              </w:rPr>
            </w:pPr>
          </w:p>
        </w:tc>
        <w:tc>
          <w:tcPr>
            <w:tcW w:w="1023" w:type="pct"/>
            <w:tcBorders>
              <w:bottom w:val="single" w:sz="12" w:space="0" w:color="auto"/>
            </w:tcBorders>
            <w:vAlign w:val="bottom"/>
          </w:tcPr>
          <w:p w14:paraId="6BB7B00E" w14:textId="77777777" w:rsidR="00B762F4" w:rsidRPr="004F5E6F" w:rsidRDefault="00B762F4" w:rsidP="00B762F4">
            <w:pPr>
              <w:tabs>
                <w:tab w:val="decimal" w:pos="1330"/>
              </w:tabs>
              <w:autoSpaceDE w:val="0"/>
              <w:autoSpaceDN w:val="0"/>
              <w:adjustRightInd w:val="0"/>
              <w:rPr>
                <w:rFonts w:ascii="宋体" w:hAnsi="宋体" w:cs="MHei-Bold-Identity-H"/>
                <w:bCs/>
                <w:color w:val="000000"/>
                <w:sz w:val="4"/>
                <w:szCs w:val="4"/>
                <w:lang w:eastAsia="zh-HK"/>
              </w:rPr>
            </w:pPr>
          </w:p>
        </w:tc>
        <w:tc>
          <w:tcPr>
            <w:tcW w:w="140" w:type="pct"/>
            <w:vAlign w:val="bottom"/>
          </w:tcPr>
          <w:p w14:paraId="00E9EE65" w14:textId="77777777" w:rsidR="00B762F4" w:rsidRPr="004F5E6F" w:rsidRDefault="00B762F4" w:rsidP="00B762F4">
            <w:pPr>
              <w:autoSpaceDE w:val="0"/>
              <w:autoSpaceDN w:val="0"/>
              <w:adjustRightInd w:val="0"/>
              <w:rPr>
                <w:rFonts w:ascii="宋体" w:hAnsi="宋体" w:cs="MHei-Bold-Identity-H"/>
                <w:bCs/>
                <w:color w:val="000000"/>
                <w:sz w:val="4"/>
                <w:szCs w:val="4"/>
                <w:lang w:eastAsia="zh-HK"/>
              </w:rPr>
            </w:pPr>
          </w:p>
        </w:tc>
        <w:tc>
          <w:tcPr>
            <w:tcW w:w="1023" w:type="pct"/>
            <w:tcBorders>
              <w:bottom w:val="single" w:sz="12" w:space="0" w:color="auto"/>
            </w:tcBorders>
            <w:vAlign w:val="bottom"/>
          </w:tcPr>
          <w:p w14:paraId="296B3BFC" w14:textId="77777777" w:rsidR="00B762F4" w:rsidRPr="004F5E6F" w:rsidRDefault="00B762F4" w:rsidP="00B762F4">
            <w:pPr>
              <w:tabs>
                <w:tab w:val="decimal" w:pos="1294"/>
              </w:tabs>
              <w:autoSpaceDE w:val="0"/>
              <w:autoSpaceDN w:val="0"/>
              <w:adjustRightInd w:val="0"/>
              <w:rPr>
                <w:rFonts w:ascii="宋体" w:hAnsi="宋体" w:cs="MHei-Bold-Identity-H"/>
                <w:bCs/>
                <w:color w:val="000000"/>
                <w:sz w:val="4"/>
                <w:szCs w:val="4"/>
                <w:lang w:eastAsia="zh-HK"/>
              </w:rPr>
            </w:pPr>
          </w:p>
        </w:tc>
      </w:tr>
    </w:tbl>
    <w:p w14:paraId="31FACCC1" w14:textId="77777777" w:rsidR="00B762F4" w:rsidRPr="00BD454A" w:rsidRDefault="00B762F4" w:rsidP="00B762F4">
      <w:pPr>
        <w:autoSpaceDE w:val="0"/>
        <w:autoSpaceDN w:val="0"/>
        <w:adjustRightInd w:val="0"/>
        <w:rPr>
          <w:rFonts w:ascii="宋体" w:hAnsi="宋体" w:cs="MSung-Light-Identity-H"/>
          <w:bCs/>
          <w:color w:val="000000"/>
          <w:lang w:eastAsia="zh-HK"/>
        </w:rPr>
      </w:pPr>
    </w:p>
    <w:p w14:paraId="46F59151" w14:textId="13A34C4E" w:rsidR="00B762F4" w:rsidRPr="00A705E5" w:rsidRDefault="00517B1C" w:rsidP="00A705E5">
      <w:pPr>
        <w:autoSpaceDE w:val="0"/>
        <w:autoSpaceDN w:val="0"/>
        <w:adjustRightInd w:val="0"/>
        <w:ind w:left="540"/>
        <w:rPr>
          <w:rFonts w:ascii="宋体" w:eastAsiaTheme="minorEastAsia" w:hAnsi="宋体" w:cs="MSung-Light-Identity-H" w:hint="eastAsia"/>
          <w:bCs/>
          <w:color w:val="000000"/>
          <w:sz w:val="21"/>
          <w:szCs w:val="21"/>
          <w:lang w:eastAsia="zh-TW"/>
        </w:rPr>
      </w:pPr>
      <w:r w:rsidRPr="006A746E">
        <w:rPr>
          <w:rFonts w:ascii="宋体" w:eastAsia="PMingLiU" w:hAnsi="宋体" w:cs="MSung-Light-Identity-H" w:hint="eastAsia"/>
          <w:bCs/>
          <w:color w:val="000000"/>
          <w:sz w:val="21"/>
          <w:szCs w:val="21"/>
          <w:lang w:eastAsia="zh-TW"/>
        </w:rPr>
        <w:t>本集團於</w:t>
      </w:r>
      <w:r w:rsidRPr="006A746E">
        <w:rPr>
          <w:rFonts w:ascii="宋体" w:eastAsia="PMingLiU" w:hAnsi="宋体" w:cs="MSung-Light-Identity-H"/>
          <w:bCs/>
          <w:color w:val="000000"/>
          <w:sz w:val="21"/>
          <w:szCs w:val="21"/>
          <w:lang w:eastAsia="zh-TW"/>
        </w:rPr>
        <w:t>2019</w:t>
      </w:r>
      <w:r w:rsidRPr="006A746E">
        <w:rPr>
          <w:rFonts w:ascii="宋体" w:eastAsia="PMingLiU" w:hAnsi="宋体" w:cs="MSung-Light-Identity-H" w:hint="eastAsia"/>
          <w:bCs/>
          <w:color w:val="000000"/>
          <w:sz w:val="21"/>
          <w:szCs w:val="21"/>
          <w:lang w:eastAsia="zh-TW"/>
        </w:rPr>
        <w:t>年及</w:t>
      </w:r>
      <w:r w:rsidRPr="006A746E">
        <w:rPr>
          <w:rFonts w:ascii="宋体" w:eastAsia="PMingLiU" w:hAnsi="宋体" w:cs="MSung-Light-Identity-H"/>
          <w:bCs/>
          <w:color w:val="000000"/>
          <w:sz w:val="21"/>
          <w:szCs w:val="21"/>
          <w:lang w:eastAsia="zh-TW"/>
        </w:rPr>
        <w:t>2018</w:t>
      </w:r>
      <w:r w:rsidRPr="006A746E">
        <w:rPr>
          <w:rFonts w:ascii="宋体" w:eastAsia="PMingLiU" w:hAnsi="宋体" w:cs="MSung-Light-Identity-H" w:hint="eastAsia"/>
          <w:bCs/>
          <w:color w:val="000000"/>
          <w:sz w:val="21"/>
          <w:szCs w:val="21"/>
          <w:lang w:eastAsia="zh-TW"/>
        </w:rPr>
        <w:t>年</w:t>
      </w:r>
      <w:r w:rsidRPr="006A746E">
        <w:rPr>
          <w:rFonts w:ascii="宋体" w:eastAsia="PMingLiU" w:hAnsi="宋体" w:cs="MSung-Light-Identity-H"/>
          <w:bCs/>
          <w:color w:val="000000"/>
          <w:sz w:val="21"/>
          <w:szCs w:val="21"/>
          <w:lang w:eastAsia="zh-TW"/>
        </w:rPr>
        <w:t>12</w:t>
      </w:r>
      <w:r w:rsidRPr="006A746E">
        <w:rPr>
          <w:rFonts w:ascii="宋体" w:eastAsia="PMingLiU" w:hAnsi="宋体" w:cs="MSung-Light-Identity-H" w:hint="eastAsia"/>
          <w:bCs/>
          <w:color w:val="000000"/>
          <w:sz w:val="21"/>
          <w:szCs w:val="21"/>
          <w:lang w:eastAsia="zh-TW"/>
        </w:rPr>
        <w:t>月</w:t>
      </w:r>
      <w:r w:rsidRPr="006A746E">
        <w:rPr>
          <w:rFonts w:ascii="宋体" w:eastAsia="PMingLiU" w:hAnsi="宋体" w:cs="MSung-Light-Identity-H"/>
          <w:bCs/>
          <w:color w:val="000000"/>
          <w:sz w:val="21"/>
          <w:szCs w:val="21"/>
          <w:lang w:eastAsia="zh-TW"/>
        </w:rPr>
        <w:t>31</w:t>
      </w:r>
      <w:r w:rsidRPr="006A746E">
        <w:rPr>
          <w:rFonts w:ascii="宋体" w:eastAsia="PMingLiU" w:hAnsi="宋体" w:cs="MSung-Light-Identity-H" w:hint="eastAsia"/>
          <w:bCs/>
          <w:color w:val="000000"/>
          <w:sz w:val="21"/>
          <w:szCs w:val="21"/>
          <w:lang w:eastAsia="zh-TW"/>
        </w:rPr>
        <w:t>日的應收票據及貿易應收款項的賬面值與其公允價值相若。</w:t>
      </w:r>
    </w:p>
    <w:p w14:paraId="5B7ABA07" w14:textId="7AB3001C" w:rsidR="00B762F4" w:rsidRPr="00A705E5" w:rsidRDefault="00517B1C" w:rsidP="00A705E5">
      <w:pPr>
        <w:autoSpaceDE w:val="0"/>
        <w:autoSpaceDN w:val="0"/>
        <w:adjustRightInd w:val="0"/>
        <w:ind w:left="540"/>
        <w:rPr>
          <w:rFonts w:ascii="宋体" w:eastAsiaTheme="minorEastAsia" w:hAnsi="宋体" w:cs="MSung-Light-Identity-H" w:hint="eastAsia"/>
          <w:bCs/>
          <w:color w:val="000000"/>
          <w:sz w:val="21"/>
          <w:szCs w:val="21"/>
          <w:lang w:eastAsia="zh-TW"/>
        </w:rPr>
      </w:pPr>
      <w:r w:rsidRPr="006A746E">
        <w:rPr>
          <w:rFonts w:ascii="宋体" w:eastAsia="PMingLiU" w:hAnsi="宋体" w:cs="MSung-Light-Identity-H" w:hint="eastAsia"/>
          <w:bCs/>
          <w:color w:val="000000"/>
          <w:sz w:val="21"/>
          <w:szCs w:val="21"/>
          <w:lang w:eastAsia="zh-TW"/>
        </w:rPr>
        <w:t>本集團的應收票據為銀行承兌票據及商業承兌票據，一般自發出日期起計六個月內收回。</w:t>
      </w:r>
    </w:p>
    <w:p w14:paraId="363EBF27" w14:textId="2A04C26B" w:rsidR="00B762F4" w:rsidRPr="00A705E5" w:rsidRDefault="00517B1C" w:rsidP="00A705E5">
      <w:pPr>
        <w:autoSpaceDE w:val="0"/>
        <w:autoSpaceDN w:val="0"/>
        <w:adjustRightInd w:val="0"/>
        <w:ind w:left="540"/>
        <w:rPr>
          <w:rFonts w:ascii="宋体" w:eastAsiaTheme="minorEastAsia" w:hAnsi="宋体" w:cs="MSung-Light-Identity-H" w:hint="eastAsia"/>
          <w:bCs/>
          <w:color w:val="000000"/>
          <w:sz w:val="21"/>
          <w:szCs w:val="21"/>
          <w:lang w:eastAsia="zh-TW"/>
        </w:rPr>
      </w:pPr>
      <w:bookmarkStart w:id="8" w:name="OLE_LINK17"/>
      <w:bookmarkStart w:id="9" w:name="OLE_LINK18"/>
      <w:r w:rsidRPr="006A746E">
        <w:rPr>
          <w:rFonts w:ascii="宋体" w:eastAsia="PMingLiU" w:hAnsi="宋体" w:cs="MSung-Light-Identity-H" w:hint="eastAsia"/>
          <w:bCs/>
          <w:color w:val="000000"/>
          <w:sz w:val="21"/>
          <w:szCs w:val="21"/>
          <w:lang w:eastAsia="zh-TW"/>
        </w:rPr>
        <w:t>於</w:t>
      </w:r>
      <w:r w:rsidRPr="006A746E">
        <w:rPr>
          <w:rFonts w:ascii="宋体" w:eastAsia="PMingLiU" w:hAnsi="宋体" w:cs="MSung-Light-Identity-H"/>
          <w:bCs/>
          <w:color w:val="000000"/>
          <w:sz w:val="21"/>
          <w:szCs w:val="21"/>
          <w:lang w:eastAsia="zh-TW"/>
        </w:rPr>
        <w:t>2019</w:t>
      </w:r>
      <w:r w:rsidRPr="006A746E">
        <w:rPr>
          <w:rFonts w:ascii="宋体" w:eastAsia="PMingLiU" w:hAnsi="宋体" w:cs="MSung-Light-Identity-H" w:hint="eastAsia"/>
          <w:bCs/>
          <w:color w:val="000000"/>
          <w:sz w:val="21"/>
          <w:szCs w:val="21"/>
          <w:lang w:eastAsia="zh-TW"/>
        </w:rPr>
        <w:t>年及</w:t>
      </w:r>
      <w:r w:rsidRPr="006A746E">
        <w:rPr>
          <w:rFonts w:ascii="宋体" w:eastAsia="PMingLiU" w:hAnsi="宋体" w:cs="MSung-Light-Identity-H"/>
          <w:bCs/>
          <w:color w:val="000000"/>
          <w:sz w:val="21"/>
          <w:szCs w:val="21"/>
          <w:lang w:eastAsia="zh-TW"/>
        </w:rPr>
        <w:t>2018</w:t>
      </w:r>
      <w:r w:rsidRPr="006A746E">
        <w:rPr>
          <w:rFonts w:ascii="宋体" w:eastAsia="PMingLiU" w:hAnsi="宋体" w:cs="MSung-Light-Identity-H" w:hint="eastAsia"/>
          <w:bCs/>
          <w:color w:val="000000"/>
          <w:sz w:val="21"/>
          <w:szCs w:val="21"/>
          <w:lang w:eastAsia="zh-TW"/>
        </w:rPr>
        <w:t>年</w:t>
      </w:r>
      <w:bookmarkEnd w:id="8"/>
      <w:bookmarkEnd w:id="9"/>
      <w:r w:rsidRPr="006A746E">
        <w:rPr>
          <w:rFonts w:ascii="宋体" w:eastAsia="PMingLiU" w:hAnsi="宋体" w:cs="MSung-Light-Identity-H"/>
          <w:bCs/>
          <w:color w:val="000000"/>
          <w:sz w:val="21"/>
          <w:szCs w:val="21"/>
          <w:lang w:eastAsia="zh-TW"/>
        </w:rPr>
        <w:t>12</w:t>
      </w:r>
      <w:r w:rsidRPr="006A746E">
        <w:rPr>
          <w:rFonts w:ascii="宋体" w:eastAsia="PMingLiU" w:hAnsi="宋体" w:cs="MSung-Light-Identity-H" w:hint="eastAsia"/>
          <w:bCs/>
          <w:color w:val="000000"/>
          <w:sz w:val="21"/>
          <w:szCs w:val="21"/>
          <w:lang w:eastAsia="zh-TW"/>
        </w:rPr>
        <w:t>月</w:t>
      </w:r>
      <w:r w:rsidRPr="006A746E">
        <w:rPr>
          <w:rFonts w:ascii="宋体" w:eastAsia="PMingLiU" w:hAnsi="宋体" w:cs="MSung-Light-Identity-H"/>
          <w:bCs/>
          <w:color w:val="000000"/>
          <w:sz w:val="21"/>
          <w:szCs w:val="21"/>
          <w:lang w:eastAsia="zh-TW"/>
        </w:rPr>
        <w:t>31</w:t>
      </w:r>
      <w:r w:rsidRPr="006A746E">
        <w:rPr>
          <w:rFonts w:ascii="宋体" w:eastAsia="PMingLiU" w:hAnsi="宋体" w:cs="MSung-Light-Identity-H" w:hint="eastAsia"/>
          <w:bCs/>
          <w:color w:val="000000"/>
          <w:sz w:val="21"/>
          <w:szCs w:val="21"/>
          <w:lang w:eastAsia="zh-TW"/>
        </w:rPr>
        <w:t>日，本集團的應收票據並無用於質押且均未逾期。</w:t>
      </w:r>
    </w:p>
    <w:p w14:paraId="2037F9BC" w14:textId="2D0F6126" w:rsidR="00B762F4" w:rsidRPr="006A746E" w:rsidRDefault="00517B1C" w:rsidP="00A14816">
      <w:pPr>
        <w:autoSpaceDE w:val="0"/>
        <w:autoSpaceDN w:val="0"/>
        <w:adjustRightInd w:val="0"/>
        <w:ind w:left="540"/>
        <w:rPr>
          <w:rFonts w:ascii="宋体" w:hAnsi="宋体" w:cs="MSung-Light-Identity-H"/>
          <w:bCs/>
          <w:color w:val="000000"/>
          <w:sz w:val="21"/>
          <w:szCs w:val="21"/>
          <w:lang w:eastAsia="zh-TW"/>
        </w:rPr>
      </w:pPr>
      <w:r w:rsidRPr="006A746E">
        <w:rPr>
          <w:rFonts w:ascii="宋体" w:eastAsia="PMingLiU" w:hAnsi="宋体" w:cs="MSung-Light-Identity-H" w:hint="eastAsia"/>
          <w:bCs/>
          <w:color w:val="000000"/>
          <w:sz w:val="21"/>
          <w:szCs w:val="21"/>
          <w:lang w:eastAsia="zh-TW"/>
        </w:rPr>
        <w:t>本集團一般給予客戶</w:t>
      </w:r>
      <w:r w:rsidRPr="006A746E">
        <w:rPr>
          <w:rFonts w:ascii="宋体" w:eastAsia="PMingLiU" w:hAnsi="宋体" w:cs="MSung-Light-Identity-H"/>
          <w:bCs/>
          <w:color w:val="000000"/>
          <w:sz w:val="21"/>
          <w:szCs w:val="21"/>
          <w:lang w:eastAsia="zh-TW"/>
        </w:rPr>
        <w:t>90</w:t>
      </w:r>
      <w:r w:rsidRPr="006A746E">
        <w:rPr>
          <w:rFonts w:ascii="宋体" w:eastAsia="PMingLiU" w:hAnsi="宋体" w:cs="MSung-Light-Identity-H" w:hint="eastAsia"/>
          <w:bCs/>
          <w:color w:val="000000"/>
          <w:sz w:val="21"/>
          <w:szCs w:val="21"/>
          <w:lang w:eastAsia="zh-TW"/>
        </w:rPr>
        <w:t>天至</w:t>
      </w:r>
      <w:r w:rsidRPr="006A746E">
        <w:rPr>
          <w:rFonts w:ascii="宋体" w:eastAsia="PMingLiU" w:hAnsi="宋体" w:cs="MSung-Light-Identity-H"/>
          <w:bCs/>
          <w:color w:val="000000"/>
          <w:sz w:val="21"/>
          <w:szCs w:val="21"/>
          <w:lang w:eastAsia="zh-TW"/>
        </w:rPr>
        <w:t>180</w:t>
      </w:r>
      <w:r w:rsidRPr="006A746E">
        <w:rPr>
          <w:rFonts w:ascii="宋体" w:eastAsia="PMingLiU" w:hAnsi="宋体" w:cs="MSung-Light-Identity-H" w:hint="eastAsia"/>
          <w:bCs/>
          <w:color w:val="000000"/>
          <w:sz w:val="21"/>
          <w:szCs w:val="21"/>
          <w:lang w:eastAsia="zh-TW"/>
        </w:rPr>
        <w:t>天的信用期。就結算來自提供服務的貿易應收款項而言，本集團一般與客戶就各項付款期達成協議，方法為計及</w:t>
      </w:r>
      <w:r w:rsidRPr="006A746E">
        <w:rPr>
          <w:rFonts w:ascii="宋体" w:eastAsia="PMingLiU" w:hAnsi="宋体" w:cs="MSung-Light-Identity-H"/>
          <w:bCs/>
          <w:color w:val="000000"/>
          <w:sz w:val="21"/>
          <w:szCs w:val="21"/>
          <w:lang w:eastAsia="zh-TW"/>
        </w:rPr>
        <w:t>(</w:t>
      </w:r>
      <w:r w:rsidRPr="006A746E">
        <w:rPr>
          <w:rFonts w:ascii="宋体" w:eastAsia="PMingLiU" w:hAnsi="宋体" w:cs="MSung-Light-Identity-H" w:hint="eastAsia"/>
          <w:bCs/>
          <w:color w:val="000000"/>
          <w:sz w:val="21"/>
          <w:szCs w:val="21"/>
          <w:lang w:eastAsia="zh-TW"/>
        </w:rPr>
        <w:t>其中包括</w:t>
      </w:r>
      <w:r w:rsidRPr="006A746E">
        <w:rPr>
          <w:rFonts w:ascii="宋体" w:eastAsia="PMingLiU" w:hAnsi="宋体" w:cs="MSung-Light-Identity-H"/>
          <w:bCs/>
          <w:color w:val="000000"/>
          <w:sz w:val="21"/>
          <w:szCs w:val="21"/>
          <w:lang w:eastAsia="zh-TW"/>
        </w:rPr>
        <w:t>)</w:t>
      </w:r>
      <w:r w:rsidRPr="006A746E">
        <w:rPr>
          <w:rFonts w:ascii="宋体" w:eastAsia="PMingLiU" w:hAnsi="宋体" w:cs="MSung-Light-Identity-H" w:hint="eastAsia"/>
          <w:bCs/>
          <w:color w:val="000000"/>
          <w:sz w:val="21"/>
          <w:szCs w:val="21"/>
          <w:lang w:eastAsia="zh-TW"/>
        </w:rPr>
        <w:t>客戶的信貸記錄、其流動資金狀況及本集團的營運資金需求等因素，其按個別情況而有所不同，並須依靠管理層的判斷及經驗。本集團並無持有任何抵押品作為扺押。</w:t>
      </w:r>
    </w:p>
    <w:p w14:paraId="1E746E7A" w14:textId="77777777" w:rsidR="00B762F4" w:rsidRPr="006A746E" w:rsidRDefault="00B762F4" w:rsidP="00A14816">
      <w:pPr>
        <w:autoSpaceDE w:val="0"/>
        <w:autoSpaceDN w:val="0"/>
        <w:adjustRightInd w:val="0"/>
        <w:ind w:left="540"/>
        <w:rPr>
          <w:rFonts w:ascii="宋体" w:hAnsi="宋体" w:cs="MSung-Light-Identity-H"/>
          <w:bCs/>
          <w:color w:val="000000"/>
          <w:sz w:val="21"/>
          <w:szCs w:val="21"/>
          <w:lang w:eastAsia="zh-TW"/>
        </w:rPr>
      </w:pPr>
    </w:p>
    <w:p w14:paraId="73BEF53D" w14:textId="420EC7E5" w:rsidR="00B762F4" w:rsidRPr="006A746E" w:rsidRDefault="00517B1C" w:rsidP="00A14816">
      <w:pPr>
        <w:autoSpaceDE w:val="0"/>
        <w:autoSpaceDN w:val="0"/>
        <w:adjustRightInd w:val="0"/>
        <w:ind w:left="540"/>
        <w:rPr>
          <w:rFonts w:ascii="宋体" w:hAnsi="宋体" w:cs="MSung-Light-Identity-H"/>
          <w:bCs/>
          <w:color w:val="000000"/>
          <w:sz w:val="21"/>
          <w:szCs w:val="21"/>
          <w:lang w:eastAsia="zh-TW"/>
        </w:rPr>
      </w:pPr>
      <w:r w:rsidRPr="006A746E">
        <w:rPr>
          <w:rFonts w:ascii="宋体" w:eastAsia="PMingLiU" w:hAnsi="宋体" w:cs="MSung-Light-Identity-H" w:hint="eastAsia"/>
          <w:bCs/>
          <w:color w:val="000000"/>
          <w:sz w:val="21"/>
          <w:szCs w:val="21"/>
          <w:lang w:eastAsia="zh-TW"/>
        </w:rPr>
        <w:t>該等已包括預期信用損失的應收票據及貿易應收款項按發票日期的賬齡分析如下：</w:t>
      </w:r>
    </w:p>
    <w:tbl>
      <w:tblPr>
        <w:tblW w:w="4688" w:type="pct"/>
        <w:tblInd w:w="630" w:type="dxa"/>
        <w:tblLayout w:type="fixed"/>
        <w:tblLook w:val="04A0" w:firstRow="1" w:lastRow="0" w:firstColumn="1" w:lastColumn="0" w:noHBand="0" w:noVBand="1"/>
      </w:tblPr>
      <w:tblGrid>
        <w:gridCol w:w="4776"/>
        <w:gridCol w:w="1737"/>
        <w:gridCol w:w="257"/>
        <w:gridCol w:w="1735"/>
      </w:tblGrid>
      <w:tr w:rsidR="00B762F4" w:rsidRPr="00BD454A" w14:paraId="42288367" w14:textId="77777777" w:rsidTr="00B762F4">
        <w:tc>
          <w:tcPr>
            <w:tcW w:w="2808" w:type="pct"/>
            <w:vAlign w:val="center"/>
          </w:tcPr>
          <w:p w14:paraId="62EA5D16" w14:textId="77777777" w:rsidR="00B762F4" w:rsidRPr="004F5E6F" w:rsidRDefault="00B762F4" w:rsidP="00B762F4">
            <w:pPr>
              <w:autoSpaceDE w:val="0"/>
              <w:autoSpaceDN w:val="0"/>
              <w:adjustRightInd w:val="0"/>
              <w:rPr>
                <w:rFonts w:ascii="宋体" w:hAnsi="宋体" w:cs="MHei-Bold-Identity-H"/>
                <w:bCs/>
                <w:color w:val="000000"/>
                <w:sz w:val="16"/>
                <w:szCs w:val="14"/>
                <w:lang w:eastAsia="zh-HK"/>
              </w:rPr>
            </w:pPr>
          </w:p>
        </w:tc>
        <w:tc>
          <w:tcPr>
            <w:tcW w:w="1021" w:type="pct"/>
            <w:vAlign w:val="center"/>
          </w:tcPr>
          <w:p w14:paraId="54020E73" w14:textId="4C1774E8" w:rsidR="00B762F4" w:rsidRPr="004F5E6F" w:rsidRDefault="00517B1C" w:rsidP="00B762F4">
            <w:pPr>
              <w:tabs>
                <w:tab w:val="decimal" w:pos="1332"/>
              </w:tabs>
              <w:autoSpaceDE w:val="0"/>
              <w:autoSpaceDN w:val="0"/>
              <w:adjustRightInd w:val="0"/>
              <w:jc w:val="left"/>
              <w:rPr>
                <w:rFonts w:ascii="宋体" w:hAnsi="宋体" w:cs="MHei-Bold-Identity-H"/>
                <w:b/>
                <w:bCs/>
                <w:color w:val="000000"/>
                <w:sz w:val="16"/>
                <w:szCs w:val="16"/>
              </w:rPr>
            </w:pPr>
            <w:r w:rsidRPr="006A746E">
              <w:rPr>
                <w:rFonts w:ascii="宋体" w:eastAsia="PMingLiU" w:hAnsi="宋体" w:cs="MHei-Bold-Identity-H"/>
                <w:b/>
                <w:bCs/>
                <w:color w:val="000000"/>
                <w:sz w:val="16"/>
                <w:szCs w:val="16"/>
                <w:lang w:eastAsia="zh-TW"/>
              </w:rPr>
              <w:t>2019</w:t>
            </w:r>
          </w:p>
        </w:tc>
        <w:tc>
          <w:tcPr>
            <w:tcW w:w="151" w:type="pct"/>
            <w:vAlign w:val="center"/>
          </w:tcPr>
          <w:p w14:paraId="6DF13C79" w14:textId="77777777" w:rsidR="00B762F4" w:rsidRPr="004F5E6F" w:rsidRDefault="00B762F4" w:rsidP="00B762F4">
            <w:pPr>
              <w:autoSpaceDE w:val="0"/>
              <w:autoSpaceDN w:val="0"/>
              <w:adjustRightInd w:val="0"/>
              <w:jc w:val="left"/>
              <w:rPr>
                <w:rFonts w:ascii="宋体" w:hAnsi="宋体" w:cs="MHei-Bold-Identity-H"/>
                <w:bCs/>
                <w:color w:val="000000"/>
                <w:sz w:val="16"/>
                <w:szCs w:val="14"/>
                <w:lang w:eastAsia="zh-HK"/>
              </w:rPr>
            </w:pPr>
          </w:p>
        </w:tc>
        <w:tc>
          <w:tcPr>
            <w:tcW w:w="1020" w:type="pct"/>
            <w:vAlign w:val="center"/>
          </w:tcPr>
          <w:p w14:paraId="5AA9E0F8" w14:textId="3AECC485" w:rsidR="00B762F4" w:rsidRPr="004F5E6F" w:rsidRDefault="00517B1C" w:rsidP="00B762F4">
            <w:pPr>
              <w:tabs>
                <w:tab w:val="decimal" w:pos="1417"/>
              </w:tabs>
              <w:autoSpaceDE w:val="0"/>
              <w:autoSpaceDN w:val="0"/>
              <w:adjustRightInd w:val="0"/>
              <w:ind w:right="-85"/>
              <w:jc w:val="left"/>
              <w:rPr>
                <w:rFonts w:ascii="宋体" w:hAnsi="宋体" w:cs="MHei-Bold-Identity-H"/>
                <w:bCs/>
                <w:color w:val="000000"/>
                <w:sz w:val="16"/>
                <w:szCs w:val="14"/>
              </w:rPr>
            </w:pPr>
            <w:r w:rsidRPr="006A746E">
              <w:rPr>
                <w:rFonts w:ascii="宋体" w:eastAsia="PMingLiU" w:hAnsi="宋体" w:cs="MHei-Bold-Identity-H"/>
                <w:bCs/>
                <w:color w:val="000000"/>
                <w:sz w:val="16"/>
                <w:szCs w:val="14"/>
                <w:lang w:eastAsia="zh-TW"/>
              </w:rPr>
              <w:t>2018</w:t>
            </w:r>
          </w:p>
        </w:tc>
      </w:tr>
      <w:tr w:rsidR="00B762F4" w:rsidRPr="00BD454A" w14:paraId="295BC1F9" w14:textId="77777777" w:rsidTr="00B762F4">
        <w:trPr>
          <w:trHeight w:val="121"/>
        </w:trPr>
        <w:tc>
          <w:tcPr>
            <w:tcW w:w="2808" w:type="pct"/>
            <w:vAlign w:val="center"/>
          </w:tcPr>
          <w:p w14:paraId="2745E32E" w14:textId="77777777" w:rsidR="00B762F4" w:rsidRPr="004F5E6F" w:rsidRDefault="00B762F4" w:rsidP="00B762F4">
            <w:pPr>
              <w:autoSpaceDE w:val="0"/>
              <w:autoSpaceDN w:val="0"/>
              <w:adjustRightInd w:val="0"/>
              <w:rPr>
                <w:rFonts w:ascii="宋体" w:hAnsi="宋体" w:cs="MHei-Bold-Identity-H"/>
                <w:bCs/>
                <w:color w:val="000000"/>
                <w:sz w:val="16"/>
                <w:szCs w:val="14"/>
              </w:rPr>
            </w:pPr>
          </w:p>
        </w:tc>
        <w:tc>
          <w:tcPr>
            <w:tcW w:w="1021" w:type="pct"/>
            <w:vAlign w:val="center"/>
          </w:tcPr>
          <w:p w14:paraId="3F29309B" w14:textId="283BECCC" w:rsidR="00B762F4" w:rsidRPr="004F5E6F" w:rsidRDefault="00517B1C" w:rsidP="00B762F4">
            <w:pPr>
              <w:tabs>
                <w:tab w:val="decimal" w:pos="1343"/>
              </w:tabs>
              <w:autoSpaceDE w:val="0"/>
              <w:autoSpaceDN w:val="0"/>
              <w:adjustRightInd w:val="0"/>
              <w:jc w:val="left"/>
              <w:rPr>
                <w:rFonts w:ascii="宋体" w:hAnsi="宋体" w:cs="MHei-Bold-Identity-H"/>
                <w:b/>
                <w:bCs/>
                <w:color w:val="000000"/>
                <w:sz w:val="16"/>
                <w:szCs w:val="16"/>
              </w:rPr>
            </w:pPr>
            <w:r w:rsidRPr="006A746E">
              <w:rPr>
                <w:rFonts w:ascii="宋体" w:eastAsia="PMingLiU" w:hAnsi="宋体" w:cs="MHei-Bold-Identity-H" w:hint="eastAsia"/>
                <w:b/>
                <w:bCs/>
                <w:color w:val="000000"/>
                <w:sz w:val="16"/>
                <w:szCs w:val="16"/>
                <w:lang w:eastAsia="zh-TW"/>
              </w:rPr>
              <w:t>人民幣千元</w:t>
            </w:r>
          </w:p>
        </w:tc>
        <w:tc>
          <w:tcPr>
            <w:tcW w:w="151" w:type="pct"/>
            <w:vAlign w:val="center"/>
          </w:tcPr>
          <w:p w14:paraId="2A3A7C6F" w14:textId="77777777" w:rsidR="00B762F4" w:rsidRPr="004F5E6F" w:rsidRDefault="00B762F4" w:rsidP="00B762F4">
            <w:pPr>
              <w:autoSpaceDE w:val="0"/>
              <w:autoSpaceDN w:val="0"/>
              <w:adjustRightInd w:val="0"/>
              <w:jc w:val="left"/>
              <w:rPr>
                <w:rFonts w:ascii="宋体" w:hAnsi="宋体" w:cs="MHei-Bold-Identity-H"/>
                <w:bCs/>
                <w:color w:val="000000"/>
                <w:sz w:val="16"/>
                <w:szCs w:val="14"/>
                <w:lang w:eastAsia="zh-HK"/>
              </w:rPr>
            </w:pPr>
          </w:p>
        </w:tc>
        <w:tc>
          <w:tcPr>
            <w:tcW w:w="1020" w:type="pct"/>
            <w:vAlign w:val="center"/>
          </w:tcPr>
          <w:p w14:paraId="20C464CD" w14:textId="1DF816B8" w:rsidR="00B762F4" w:rsidRPr="004F5E6F" w:rsidRDefault="00517B1C" w:rsidP="00B762F4">
            <w:pPr>
              <w:tabs>
                <w:tab w:val="decimal" w:pos="1417"/>
              </w:tabs>
              <w:autoSpaceDE w:val="0"/>
              <w:autoSpaceDN w:val="0"/>
              <w:adjustRightInd w:val="0"/>
              <w:ind w:right="-85"/>
              <w:jc w:val="left"/>
              <w:rPr>
                <w:rFonts w:ascii="宋体" w:hAnsi="宋体" w:cs="MHei-Bold-Identity-H"/>
                <w:bCs/>
                <w:color w:val="000000"/>
                <w:sz w:val="16"/>
                <w:szCs w:val="14"/>
              </w:rPr>
            </w:pPr>
            <w:r w:rsidRPr="006A746E">
              <w:rPr>
                <w:rFonts w:ascii="宋体" w:eastAsia="PMingLiU" w:hAnsi="宋体" w:cs="MHei-Bold-Identity-H" w:hint="eastAsia"/>
                <w:bCs/>
                <w:color w:val="000000"/>
                <w:sz w:val="16"/>
                <w:szCs w:val="14"/>
                <w:lang w:eastAsia="zh-TW"/>
              </w:rPr>
              <w:t>人民幣千元</w:t>
            </w:r>
          </w:p>
        </w:tc>
      </w:tr>
      <w:tr w:rsidR="00B762F4" w:rsidRPr="00BD454A" w14:paraId="55362B71" w14:textId="77777777" w:rsidTr="00B762F4">
        <w:tc>
          <w:tcPr>
            <w:tcW w:w="2808" w:type="pct"/>
            <w:vAlign w:val="center"/>
          </w:tcPr>
          <w:p w14:paraId="402D3B75" w14:textId="77777777" w:rsidR="00B762F4" w:rsidRPr="00BD454A" w:rsidRDefault="00B762F4" w:rsidP="00B762F4">
            <w:pPr>
              <w:autoSpaceDE w:val="0"/>
              <w:autoSpaceDN w:val="0"/>
              <w:adjustRightInd w:val="0"/>
              <w:rPr>
                <w:rFonts w:ascii="宋体" w:hAnsi="宋体" w:cs="宋体"/>
                <w:bCs/>
                <w:color w:val="000000"/>
                <w:sz w:val="16"/>
              </w:rPr>
            </w:pPr>
          </w:p>
        </w:tc>
        <w:tc>
          <w:tcPr>
            <w:tcW w:w="1021" w:type="pct"/>
            <w:vAlign w:val="center"/>
          </w:tcPr>
          <w:p w14:paraId="224ED4B8" w14:textId="77777777" w:rsidR="00B762F4" w:rsidRPr="004F5E6F" w:rsidRDefault="00B762F4" w:rsidP="00B762F4">
            <w:pPr>
              <w:tabs>
                <w:tab w:val="decimal" w:pos="1343"/>
              </w:tabs>
              <w:autoSpaceDE w:val="0"/>
              <w:autoSpaceDN w:val="0"/>
              <w:adjustRightInd w:val="0"/>
              <w:jc w:val="left"/>
              <w:rPr>
                <w:rFonts w:ascii="宋体" w:hAnsi="宋体" w:cs="MHei-Bold-Identity-H"/>
                <w:b/>
                <w:bCs/>
                <w:color w:val="000000"/>
                <w:sz w:val="16"/>
                <w:szCs w:val="16"/>
              </w:rPr>
            </w:pPr>
          </w:p>
        </w:tc>
        <w:tc>
          <w:tcPr>
            <w:tcW w:w="151" w:type="pct"/>
            <w:vAlign w:val="center"/>
          </w:tcPr>
          <w:p w14:paraId="454348D2" w14:textId="77777777" w:rsidR="00B762F4" w:rsidRPr="004F5E6F" w:rsidRDefault="00B762F4" w:rsidP="00B762F4">
            <w:pPr>
              <w:autoSpaceDE w:val="0"/>
              <w:autoSpaceDN w:val="0"/>
              <w:adjustRightInd w:val="0"/>
              <w:jc w:val="left"/>
              <w:rPr>
                <w:rFonts w:ascii="宋体" w:hAnsi="宋体" w:cs="MHei-Bold-Identity-H"/>
                <w:bCs/>
                <w:color w:val="000000"/>
                <w:sz w:val="16"/>
                <w:szCs w:val="14"/>
                <w:lang w:eastAsia="zh-HK"/>
              </w:rPr>
            </w:pPr>
          </w:p>
        </w:tc>
        <w:tc>
          <w:tcPr>
            <w:tcW w:w="1020" w:type="pct"/>
            <w:vAlign w:val="center"/>
          </w:tcPr>
          <w:p w14:paraId="414D800C" w14:textId="77777777" w:rsidR="00B762F4" w:rsidRPr="004F5E6F" w:rsidRDefault="00B762F4" w:rsidP="00B762F4">
            <w:pPr>
              <w:tabs>
                <w:tab w:val="decimal" w:pos="1417"/>
              </w:tabs>
              <w:autoSpaceDE w:val="0"/>
              <w:autoSpaceDN w:val="0"/>
              <w:adjustRightInd w:val="0"/>
              <w:ind w:right="-85"/>
              <w:jc w:val="left"/>
              <w:rPr>
                <w:rFonts w:ascii="宋体" w:hAnsi="宋体" w:cs="MHei-Bold-Identity-H"/>
                <w:bCs/>
                <w:color w:val="000000"/>
                <w:sz w:val="16"/>
                <w:szCs w:val="16"/>
                <w:lang w:eastAsia="zh-HK"/>
              </w:rPr>
            </w:pPr>
          </w:p>
        </w:tc>
      </w:tr>
      <w:tr w:rsidR="00B762F4" w:rsidRPr="00BD454A" w14:paraId="3A2B11AC" w14:textId="77777777" w:rsidTr="00B762F4">
        <w:tc>
          <w:tcPr>
            <w:tcW w:w="2808" w:type="pct"/>
            <w:vAlign w:val="center"/>
          </w:tcPr>
          <w:p w14:paraId="1A2D7B26" w14:textId="0D342ED1" w:rsidR="00B762F4" w:rsidRPr="004F5E6F" w:rsidRDefault="00517B1C" w:rsidP="00B762F4">
            <w:pPr>
              <w:autoSpaceDE w:val="0"/>
              <w:autoSpaceDN w:val="0"/>
              <w:adjustRightInd w:val="0"/>
              <w:rPr>
                <w:rFonts w:ascii="宋体" w:hAnsi="宋体" w:cs="MSung-Light-Identity-H"/>
                <w:b/>
                <w:bCs/>
                <w:color w:val="000000"/>
                <w:sz w:val="16"/>
                <w:szCs w:val="16"/>
              </w:rPr>
            </w:pPr>
            <w:r w:rsidRPr="006A746E">
              <w:rPr>
                <w:rFonts w:ascii="宋体" w:eastAsia="PMingLiU" w:hAnsi="宋体" w:cs="宋体"/>
                <w:bCs/>
                <w:color w:val="000000"/>
                <w:sz w:val="16"/>
                <w:lang w:eastAsia="zh-TW"/>
              </w:rPr>
              <w:t>1</w:t>
            </w:r>
            <w:r w:rsidRPr="006A746E">
              <w:rPr>
                <w:rFonts w:ascii="宋体" w:eastAsia="PMingLiU" w:hAnsi="宋体" w:cs="宋体" w:hint="eastAsia"/>
                <w:bCs/>
                <w:color w:val="000000"/>
                <w:sz w:val="16"/>
                <w:lang w:eastAsia="zh-TW"/>
              </w:rPr>
              <w:t>年內</w:t>
            </w:r>
          </w:p>
        </w:tc>
        <w:tc>
          <w:tcPr>
            <w:tcW w:w="1021" w:type="pct"/>
            <w:vAlign w:val="center"/>
          </w:tcPr>
          <w:p w14:paraId="5DDA2643" w14:textId="25F4CCB6" w:rsidR="00B762F4" w:rsidRPr="006A746E" w:rsidRDefault="00517B1C" w:rsidP="00B762F4">
            <w:pPr>
              <w:tabs>
                <w:tab w:val="decimal" w:pos="1343"/>
              </w:tabs>
              <w:autoSpaceDE w:val="0"/>
              <w:autoSpaceDN w:val="0"/>
              <w:adjustRightInd w:val="0"/>
              <w:jc w:val="left"/>
              <w:rPr>
                <w:rFonts w:ascii="宋体" w:hAnsi="宋体" w:cs="MHei-Bold-Identity-H"/>
                <w:b/>
                <w:bCs/>
                <w:color w:val="000000"/>
                <w:sz w:val="16"/>
                <w:szCs w:val="16"/>
              </w:rPr>
            </w:pPr>
            <w:r w:rsidRPr="006A746E">
              <w:rPr>
                <w:rFonts w:ascii="宋体" w:eastAsia="PMingLiU" w:hAnsi="宋体" w:cs="MHei-Bold-Identity-H"/>
                <w:b/>
                <w:bCs/>
                <w:color w:val="000000"/>
                <w:sz w:val="16"/>
                <w:szCs w:val="16"/>
                <w:lang w:eastAsia="zh-TW"/>
              </w:rPr>
              <w:t xml:space="preserve">10,515,700 </w:t>
            </w:r>
          </w:p>
        </w:tc>
        <w:tc>
          <w:tcPr>
            <w:tcW w:w="151" w:type="pct"/>
            <w:vAlign w:val="center"/>
          </w:tcPr>
          <w:p w14:paraId="14FAC0CB" w14:textId="77777777" w:rsidR="00B762F4" w:rsidRPr="004F5E6F" w:rsidRDefault="00B762F4" w:rsidP="00B762F4">
            <w:pPr>
              <w:autoSpaceDE w:val="0"/>
              <w:autoSpaceDN w:val="0"/>
              <w:adjustRightInd w:val="0"/>
              <w:jc w:val="left"/>
              <w:rPr>
                <w:rFonts w:ascii="宋体" w:hAnsi="宋体" w:cs="MHei-Bold-Identity-H"/>
                <w:bCs/>
                <w:color w:val="000000"/>
                <w:sz w:val="16"/>
                <w:szCs w:val="14"/>
                <w:lang w:eastAsia="zh-HK"/>
              </w:rPr>
            </w:pPr>
          </w:p>
        </w:tc>
        <w:tc>
          <w:tcPr>
            <w:tcW w:w="1020" w:type="pct"/>
            <w:vAlign w:val="center"/>
          </w:tcPr>
          <w:p w14:paraId="72C2E729" w14:textId="3B5E3237" w:rsidR="00B762F4" w:rsidRPr="003076FE" w:rsidRDefault="00517B1C" w:rsidP="00B762F4">
            <w:pPr>
              <w:tabs>
                <w:tab w:val="decimal" w:pos="1417"/>
              </w:tabs>
              <w:autoSpaceDE w:val="0"/>
              <w:autoSpaceDN w:val="0"/>
              <w:adjustRightInd w:val="0"/>
              <w:ind w:right="-85"/>
              <w:jc w:val="left"/>
              <w:rPr>
                <w:rFonts w:ascii="宋体" w:hAnsi="宋体" w:cs="MHei-Bold-Identity-H"/>
                <w:bCs/>
                <w:color w:val="000000"/>
                <w:sz w:val="16"/>
                <w:szCs w:val="16"/>
                <w:highlight w:val="yellow"/>
                <w:lang w:eastAsia="zh-HK"/>
              </w:rPr>
            </w:pPr>
            <w:r w:rsidRPr="006A746E">
              <w:rPr>
                <w:rFonts w:ascii="宋体" w:eastAsia="PMingLiU" w:hAnsi="宋体" w:cs="MHei-Bold-Identity-H"/>
                <w:bCs/>
                <w:color w:val="000000"/>
                <w:sz w:val="16"/>
                <w:szCs w:val="16"/>
                <w:lang w:eastAsia="zh-TW"/>
              </w:rPr>
              <w:t>14,438,847</w:t>
            </w:r>
          </w:p>
        </w:tc>
      </w:tr>
      <w:tr w:rsidR="00B762F4" w:rsidRPr="00BD454A" w14:paraId="116DB530" w14:textId="77777777" w:rsidTr="00B762F4">
        <w:tc>
          <w:tcPr>
            <w:tcW w:w="2808" w:type="pct"/>
            <w:vAlign w:val="center"/>
          </w:tcPr>
          <w:p w14:paraId="2151BE0A" w14:textId="15D576C0" w:rsidR="00B762F4" w:rsidRPr="004F5E6F" w:rsidRDefault="00517B1C" w:rsidP="00B762F4">
            <w:pPr>
              <w:autoSpaceDE w:val="0"/>
              <w:autoSpaceDN w:val="0"/>
              <w:adjustRightInd w:val="0"/>
              <w:rPr>
                <w:rFonts w:ascii="宋体" w:hAnsi="宋体" w:cs="MSung-Light-Identity-H"/>
                <w:b/>
                <w:bCs/>
                <w:color w:val="000000"/>
                <w:sz w:val="16"/>
                <w:szCs w:val="16"/>
              </w:rPr>
            </w:pPr>
            <w:r w:rsidRPr="006A746E">
              <w:rPr>
                <w:rFonts w:ascii="宋体" w:eastAsia="PMingLiU" w:hAnsi="宋体" w:cs="宋体"/>
                <w:bCs/>
                <w:color w:val="000000"/>
                <w:sz w:val="16"/>
                <w:lang w:eastAsia="zh-TW"/>
              </w:rPr>
              <w:t>1</w:t>
            </w:r>
            <w:r w:rsidRPr="006A746E">
              <w:rPr>
                <w:rFonts w:ascii="宋体" w:eastAsia="PMingLiU" w:hAnsi="宋体" w:cs="宋体" w:hint="eastAsia"/>
                <w:bCs/>
                <w:color w:val="000000"/>
                <w:sz w:val="16"/>
                <w:lang w:eastAsia="zh-TW"/>
              </w:rPr>
              <w:t>至</w:t>
            </w:r>
            <w:r w:rsidRPr="006A746E">
              <w:rPr>
                <w:rFonts w:ascii="宋体" w:eastAsia="PMingLiU" w:hAnsi="宋体" w:cs="宋体"/>
                <w:bCs/>
                <w:color w:val="000000"/>
                <w:sz w:val="16"/>
                <w:lang w:eastAsia="zh-TW"/>
              </w:rPr>
              <w:t>2</w:t>
            </w:r>
            <w:r w:rsidRPr="006A746E">
              <w:rPr>
                <w:rFonts w:ascii="宋体" w:eastAsia="PMingLiU" w:hAnsi="宋体" w:cs="宋体" w:hint="eastAsia"/>
                <w:bCs/>
                <w:color w:val="000000"/>
                <w:sz w:val="16"/>
                <w:lang w:eastAsia="zh-TW"/>
              </w:rPr>
              <w:t>年</w:t>
            </w:r>
          </w:p>
        </w:tc>
        <w:tc>
          <w:tcPr>
            <w:tcW w:w="1021" w:type="pct"/>
          </w:tcPr>
          <w:p w14:paraId="57F45535" w14:textId="393968FC" w:rsidR="00B762F4" w:rsidRPr="006A746E" w:rsidRDefault="00517B1C" w:rsidP="00B762F4">
            <w:pPr>
              <w:tabs>
                <w:tab w:val="decimal" w:pos="1343"/>
              </w:tabs>
              <w:autoSpaceDE w:val="0"/>
              <w:autoSpaceDN w:val="0"/>
              <w:adjustRightInd w:val="0"/>
              <w:jc w:val="left"/>
              <w:rPr>
                <w:rFonts w:ascii="宋体" w:hAnsi="宋体" w:cs="MHei-Bold-Identity-H"/>
                <w:b/>
                <w:bCs/>
                <w:color w:val="000000"/>
                <w:sz w:val="16"/>
                <w:szCs w:val="16"/>
              </w:rPr>
            </w:pPr>
            <w:r w:rsidRPr="006A746E">
              <w:rPr>
                <w:rFonts w:ascii="宋体" w:eastAsia="PMingLiU" w:hAnsi="宋体" w:cs="MHei-Bold-Identity-H"/>
                <w:b/>
                <w:bCs/>
                <w:color w:val="000000"/>
                <w:sz w:val="16"/>
                <w:szCs w:val="16"/>
                <w:lang w:eastAsia="zh-TW"/>
              </w:rPr>
              <w:t xml:space="preserve">1,002,971 </w:t>
            </w:r>
          </w:p>
        </w:tc>
        <w:tc>
          <w:tcPr>
            <w:tcW w:w="151" w:type="pct"/>
            <w:vAlign w:val="center"/>
          </w:tcPr>
          <w:p w14:paraId="5375A858" w14:textId="77777777" w:rsidR="00B762F4" w:rsidRPr="004F5E6F" w:rsidRDefault="00B762F4" w:rsidP="00B762F4">
            <w:pPr>
              <w:autoSpaceDE w:val="0"/>
              <w:autoSpaceDN w:val="0"/>
              <w:adjustRightInd w:val="0"/>
              <w:jc w:val="left"/>
              <w:rPr>
                <w:rFonts w:ascii="宋体" w:hAnsi="宋体" w:cs="MHei-Bold-Identity-H"/>
                <w:bCs/>
                <w:color w:val="000000"/>
                <w:sz w:val="16"/>
                <w:szCs w:val="14"/>
                <w:lang w:eastAsia="zh-HK"/>
              </w:rPr>
            </w:pPr>
          </w:p>
        </w:tc>
        <w:tc>
          <w:tcPr>
            <w:tcW w:w="1020" w:type="pct"/>
          </w:tcPr>
          <w:p w14:paraId="63C82CDB" w14:textId="6A7D5F17" w:rsidR="00B762F4" w:rsidRPr="003076FE" w:rsidRDefault="00517B1C" w:rsidP="00B762F4">
            <w:pPr>
              <w:tabs>
                <w:tab w:val="decimal" w:pos="1417"/>
              </w:tabs>
              <w:autoSpaceDE w:val="0"/>
              <w:autoSpaceDN w:val="0"/>
              <w:adjustRightInd w:val="0"/>
              <w:ind w:right="-85"/>
              <w:jc w:val="left"/>
              <w:rPr>
                <w:rFonts w:ascii="宋体" w:hAnsi="宋体" w:cs="MHei-Bold-Identity-H"/>
                <w:bCs/>
                <w:color w:val="000000"/>
                <w:sz w:val="16"/>
                <w:szCs w:val="16"/>
                <w:lang w:eastAsia="zh-HK"/>
              </w:rPr>
            </w:pPr>
            <w:r w:rsidRPr="006A746E">
              <w:rPr>
                <w:rFonts w:ascii="宋体" w:eastAsia="PMingLiU" w:hAnsi="宋体" w:cs="MHei-Bold-Identity-H"/>
                <w:bCs/>
                <w:color w:val="000000"/>
                <w:sz w:val="16"/>
                <w:szCs w:val="16"/>
                <w:lang w:eastAsia="zh-TW"/>
              </w:rPr>
              <w:t>1,098,807</w:t>
            </w:r>
          </w:p>
        </w:tc>
      </w:tr>
      <w:tr w:rsidR="00B762F4" w:rsidRPr="00BD454A" w14:paraId="3DA2ED4B" w14:textId="77777777" w:rsidTr="00B762F4">
        <w:tc>
          <w:tcPr>
            <w:tcW w:w="2808" w:type="pct"/>
            <w:vAlign w:val="center"/>
          </w:tcPr>
          <w:p w14:paraId="38CCADEE" w14:textId="7D983E86" w:rsidR="00B762F4" w:rsidRPr="004F5E6F" w:rsidRDefault="00517B1C" w:rsidP="00B762F4">
            <w:pPr>
              <w:autoSpaceDE w:val="0"/>
              <w:autoSpaceDN w:val="0"/>
              <w:adjustRightInd w:val="0"/>
              <w:rPr>
                <w:rFonts w:ascii="宋体" w:hAnsi="宋体" w:cs="MSung-Light-Identity-H"/>
                <w:b/>
                <w:bCs/>
                <w:color w:val="000000"/>
                <w:sz w:val="16"/>
                <w:szCs w:val="16"/>
              </w:rPr>
            </w:pPr>
            <w:r w:rsidRPr="006A746E">
              <w:rPr>
                <w:rFonts w:ascii="宋体" w:eastAsia="PMingLiU" w:hAnsi="宋体" w:cs="宋体"/>
                <w:bCs/>
                <w:color w:val="000000"/>
                <w:sz w:val="16"/>
                <w:lang w:eastAsia="zh-TW"/>
              </w:rPr>
              <w:t>2</w:t>
            </w:r>
            <w:r w:rsidRPr="006A746E">
              <w:rPr>
                <w:rFonts w:ascii="宋体" w:eastAsia="PMingLiU" w:hAnsi="宋体" w:cs="宋体" w:hint="eastAsia"/>
                <w:bCs/>
                <w:color w:val="000000"/>
                <w:sz w:val="16"/>
                <w:lang w:eastAsia="zh-TW"/>
              </w:rPr>
              <w:t>至</w:t>
            </w:r>
            <w:r w:rsidRPr="006A746E">
              <w:rPr>
                <w:rFonts w:ascii="宋体" w:eastAsia="PMingLiU" w:hAnsi="宋体" w:cs="宋体"/>
                <w:bCs/>
                <w:color w:val="000000"/>
                <w:sz w:val="16"/>
                <w:lang w:eastAsia="zh-TW"/>
              </w:rPr>
              <w:t>3</w:t>
            </w:r>
            <w:r w:rsidRPr="006A746E">
              <w:rPr>
                <w:rFonts w:ascii="宋体" w:eastAsia="PMingLiU" w:hAnsi="宋体" w:cs="宋体" w:hint="eastAsia"/>
                <w:bCs/>
                <w:color w:val="000000"/>
                <w:sz w:val="16"/>
                <w:lang w:eastAsia="zh-TW"/>
              </w:rPr>
              <w:t>年</w:t>
            </w:r>
          </w:p>
        </w:tc>
        <w:tc>
          <w:tcPr>
            <w:tcW w:w="1021" w:type="pct"/>
          </w:tcPr>
          <w:p w14:paraId="1F3965D8" w14:textId="54A39184" w:rsidR="00B762F4" w:rsidRPr="006A746E" w:rsidRDefault="00517B1C" w:rsidP="00B762F4">
            <w:pPr>
              <w:tabs>
                <w:tab w:val="decimal" w:pos="1343"/>
              </w:tabs>
              <w:autoSpaceDE w:val="0"/>
              <w:autoSpaceDN w:val="0"/>
              <w:adjustRightInd w:val="0"/>
              <w:jc w:val="left"/>
              <w:rPr>
                <w:rFonts w:ascii="宋体" w:hAnsi="宋体" w:cs="MHei-Bold-Identity-H"/>
                <w:b/>
                <w:bCs/>
                <w:color w:val="000000"/>
                <w:sz w:val="16"/>
                <w:szCs w:val="16"/>
              </w:rPr>
            </w:pPr>
            <w:r w:rsidRPr="006A746E">
              <w:rPr>
                <w:rFonts w:ascii="宋体" w:eastAsia="PMingLiU" w:hAnsi="宋体" w:cs="MHei-Bold-Identity-H"/>
                <w:b/>
                <w:bCs/>
                <w:color w:val="000000"/>
                <w:sz w:val="16"/>
                <w:szCs w:val="16"/>
                <w:lang w:eastAsia="zh-TW"/>
              </w:rPr>
              <w:t xml:space="preserve">322,870 </w:t>
            </w:r>
          </w:p>
        </w:tc>
        <w:tc>
          <w:tcPr>
            <w:tcW w:w="151" w:type="pct"/>
            <w:vAlign w:val="center"/>
          </w:tcPr>
          <w:p w14:paraId="7804D5E6" w14:textId="77777777" w:rsidR="00B762F4" w:rsidRPr="004F5E6F" w:rsidRDefault="00B762F4" w:rsidP="00B762F4">
            <w:pPr>
              <w:autoSpaceDE w:val="0"/>
              <w:autoSpaceDN w:val="0"/>
              <w:adjustRightInd w:val="0"/>
              <w:jc w:val="left"/>
              <w:rPr>
                <w:rFonts w:ascii="宋体" w:hAnsi="宋体" w:cs="MHei-Bold-Identity-H"/>
                <w:bCs/>
                <w:color w:val="000000"/>
                <w:sz w:val="16"/>
                <w:szCs w:val="14"/>
                <w:lang w:eastAsia="zh-HK"/>
              </w:rPr>
            </w:pPr>
          </w:p>
        </w:tc>
        <w:tc>
          <w:tcPr>
            <w:tcW w:w="1020" w:type="pct"/>
          </w:tcPr>
          <w:p w14:paraId="6C8ECEDD" w14:textId="22125D7B" w:rsidR="00B762F4" w:rsidRPr="003076FE" w:rsidRDefault="00517B1C" w:rsidP="00B762F4">
            <w:pPr>
              <w:tabs>
                <w:tab w:val="decimal" w:pos="1417"/>
              </w:tabs>
              <w:autoSpaceDE w:val="0"/>
              <w:autoSpaceDN w:val="0"/>
              <w:adjustRightInd w:val="0"/>
              <w:ind w:right="-85"/>
              <w:jc w:val="left"/>
              <w:rPr>
                <w:rFonts w:ascii="宋体" w:hAnsi="宋体" w:cs="MHei-Bold-Identity-H"/>
                <w:bCs/>
                <w:color w:val="000000"/>
                <w:sz w:val="16"/>
                <w:szCs w:val="16"/>
                <w:lang w:eastAsia="zh-HK"/>
              </w:rPr>
            </w:pPr>
            <w:r w:rsidRPr="006A746E">
              <w:rPr>
                <w:rFonts w:ascii="宋体" w:eastAsia="PMingLiU" w:hAnsi="宋体" w:cs="MHei-Bold-Identity-H"/>
                <w:bCs/>
                <w:color w:val="000000"/>
                <w:sz w:val="16"/>
                <w:szCs w:val="16"/>
                <w:lang w:eastAsia="zh-TW"/>
              </w:rPr>
              <w:t>377,106</w:t>
            </w:r>
          </w:p>
        </w:tc>
      </w:tr>
      <w:tr w:rsidR="00B762F4" w:rsidRPr="00BD454A" w14:paraId="6301D913" w14:textId="77777777" w:rsidTr="00B762F4">
        <w:tc>
          <w:tcPr>
            <w:tcW w:w="2808" w:type="pct"/>
            <w:vAlign w:val="center"/>
          </w:tcPr>
          <w:p w14:paraId="2E763D93" w14:textId="49D5C54F" w:rsidR="00B762F4" w:rsidRPr="004F5E6F" w:rsidRDefault="00517B1C" w:rsidP="00B762F4">
            <w:pPr>
              <w:autoSpaceDE w:val="0"/>
              <w:autoSpaceDN w:val="0"/>
              <w:adjustRightInd w:val="0"/>
              <w:rPr>
                <w:rFonts w:ascii="宋体" w:hAnsi="宋体" w:cs="MSung-Light-Identity-H"/>
                <w:b/>
                <w:bCs/>
                <w:color w:val="000000"/>
                <w:sz w:val="16"/>
                <w:szCs w:val="16"/>
              </w:rPr>
            </w:pPr>
            <w:r w:rsidRPr="006A746E">
              <w:rPr>
                <w:rFonts w:ascii="宋体" w:eastAsia="PMingLiU" w:hAnsi="宋体" w:cs="MSung-Light-Identity-H" w:hint="eastAsia"/>
                <w:bCs/>
                <w:color w:val="000000"/>
                <w:sz w:val="16"/>
                <w:lang w:eastAsia="zh-TW"/>
              </w:rPr>
              <w:t>超過</w:t>
            </w:r>
            <w:r w:rsidRPr="006A746E">
              <w:rPr>
                <w:rFonts w:ascii="宋体" w:eastAsia="PMingLiU" w:hAnsi="宋体" w:cs="MSung-Light-Identity-H"/>
                <w:bCs/>
                <w:color w:val="000000"/>
                <w:sz w:val="16"/>
                <w:lang w:eastAsia="zh-TW"/>
              </w:rPr>
              <w:t>3</w:t>
            </w:r>
            <w:r w:rsidRPr="006A746E">
              <w:rPr>
                <w:rFonts w:ascii="宋体" w:eastAsia="PMingLiU" w:hAnsi="宋体" w:cs="MSung-Light-Identity-H" w:hint="eastAsia"/>
                <w:bCs/>
                <w:color w:val="000000"/>
                <w:sz w:val="16"/>
                <w:lang w:eastAsia="zh-TW"/>
              </w:rPr>
              <w:t>年</w:t>
            </w:r>
          </w:p>
        </w:tc>
        <w:tc>
          <w:tcPr>
            <w:tcW w:w="1021" w:type="pct"/>
          </w:tcPr>
          <w:p w14:paraId="0924F664" w14:textId="28FF33C1" w:rsidR="00B762F4" w:rsidRPr="006A746E" w:rsidRDefault="00517B1C" w:rsidP="00B762F4">
            <w:pPr>
              <w:tabs>
                <w:tab w:val="decimal" w:pos="1343"/>
              </w:tabs>
              <w:autoSpaceDE w:val="0"/>
              <w:autoSpaceDN w:val="0"/>
              <w:adjustRightInd w:val="0"/>
              <w:jc w:val="left"/>
              <w:rPr>
                <w:rFonts w:ascii="宋体" w:hAnsi="宋体" w:cs="MHei-Bold-Identity-H"/>
                <w:b/>
                <w:bCs/>
                <w:color w:val="000000"/>
                <w:sz w:val="16"/>
                <w:szCs w:val="16"/>
              </w:rPr>
            </w:pPr>
            <w:r w:rsidRPr="006A746E">
              <w:rPr>
                <w:rFonts w:ascii="宋体" w:eastAsia="PMingLiU" w:hAnsi="宋体" w:cs="MHei-Bold-Identity-H"/>
                <w:b/>
                <w:bCs/>
                <w:color w:val="000000"/>
                <w:sz w:val="16"/>
                <w:szCs w:val="16"/>
                <w:lang w:eastAsia="zh-TW"/>
              </w:rPr>
              <w:t xml:space="preserve">155,314 </w:t>
            </w:r>
          </w:p>
        </w:tc>
        <w:tc>
          <w:tcPr>
            <w:tcW w:w="151" w:type="pct"/>
            <w:vAlign w:val="center"/>
          </w:tcPr>
          <w:p w14:paraId="6A0D0077" w14:textId="77777777" w:rsidR="00B762F4" w:rsidRPr="004F5E6F" w:rsidRDefault="00B762F4" w:rsidP="00B762F4">
            <w:pPr>
              <w:autoSpaceDE w:val="0"/>
              <w:autoSpaceDN w:val="0"/>
              <w:adjustRightInd w:val="0"/>
              <w:jc w:val="left"/>
              <w:rPr>
                <w:rFonts w:ascii="宋体" w:hAnsi="宋体" w:cs="MHei-Bold-Identity-H"/>
                <w:bCs/>
                <w:color w:val="000000"/>
                <w:sz w:val="16"/>
                <w:szCs w:val="14"/>
                <w:lang w:eastAsia="zh-HK"/>
              </w:rPr>
            </w:pPr>
          </w:p>
        </w:tc>
        <w:tc>
          <w:tcPr>
            <w:tcW w:w="1020" w:type="pct"/>
          </w:tcPr>
          <w:p w14:paraId="0FD7C088" w14:textId="61713499" w:rsidR="00B762F4" w:rsidRPr="003076FE" w:rsidRDefault="00517B1C" w:rsidP="00B762F4">
            <w:pPr>
              <w:tabs>
                <w:tab w:val="decimal" w:pos="1417"/>
              </w:tabs>
              <w:autoSpaceDE w:val="0"/>
              <w:autoSpaceDN w:val="0"/>
              <w:adjustRightInd w:val="0"/>
              <w:ind w:right="-85"/>
              <w:jc w:val="left"/>
              <w:rPr>
                <w:rFonts w:ascii="宋体" w:hAnsi="宋体" w:cs="MHei-Bold-Identity-H"/>
                <w:bCs/>
                <w:color w:val="000000"/>
                <w:sz w:val="16"/>
                <w:szCs w:val="16"/>
                <w:lang w:eastAsia="zh-HK"/>
              </w:rPr>
            </w:pPr>
            <w:r w:rsidRPr="006A746E">
              <w:rPr>
                <w:rFonts w:ascii="宋体" w:eastAsia="PMingLiU" w:hAnsi="宋体" w:cs="MHei-Bold-Identity-H"/>
                <w:bCs/>
                <w:color w:val="000000"/>
                <w:sz w:val="16"/>
                <w:szCs w:val="16"/>
                <w:lang w:eastAsia="zh-TW"/>
              </w:rPr>
              <w:t>196,440</w:t>
            </w:r>
          </w:p>
        </w:tc>
      </w:tr>
      <w:tr w:rsidR="00B762F4" w:rsidRPr="00BD454A" w14:paraId="485EA511" w14:textId="77777777" w:rsidTr="00B762F4">
        <w:tc>
          <w:tcPr>
            <w:tcW w:w="2808" w:type="pct"/>
            <w:vAlign w:val="center"/>
          </w:tcPr>
          <w:p w14:paraId="58F1AC88" w14:textId="77777777" w:rsidR="00B762F4" w:rsidRPr="004F5E6F" w:rsidRDefault="00B762F4" w:rsidP="00B762F4">
            <w:pPr>
              <w:autoSpaceDE w:val="0"/>
              <w:autoSpaceDN w:val="0"/>
              <w:adjustRightInd w:val="0"/>
              <w:rPr>
                <w:rFonts w:ascii="宋体" w:hAnsi="宋体" w:cs="MSung-Light-Identity-H"/>
                <w:bCs/>
                <w:color w:val="000000"/>
                <w:sz w:val="4"/>
                <w:szCs w:val="4"/>
              </w:rPr>
            </w:pPr>
          </w:p>
        </w:tc>
        <w:tc>
          <w:tcPr>
            <w:tcW w:w="1021" w:type="pct"/>
            <w:tcBorders>
              <w:bottom w:val="single" w:sz="4" w:space="0" w:color="auto"/>
            </w:tcBorders>
            <w:vAlign w:val="center"/>
          </w:tcPr>
          <w:p w14:paraId="4A74B632" w14:textId="77777777" w:rsidR="00B762F4" w:rsidRPr="004F5E6F" w:rsidRDefault="00B762F4" w:rsidP="00B762F4">
            <w:pPr>
              <w:tabs>
                <w:tab w:val="decimal" w:pos="1343"/>
              </w:tabs>
              <w:autoSpaceDE w:val="0"/>
              <w:autoSpaceDN w:val="0"/>
              <w:adjustRightInd w:val="0"/>
              <w:jc w:val="left"/>
              <w:rPr>
                <w:rFonts w:ascii="宋体" w:hAnsi="宋体" w:cs="MHei-Bold-Identity-H"/>
                <w:b/>
                <w:bCs/>
                <w:color w:val="000000"/>
                <w:sz w:val="4"/>
                <w:szCs w:val="4"/>
                <w:lang w:eastAsia="zh-HK"/>
              </w:rPr>
            </w:pPr>
          </w:p>
        </w:tc>
        <w:tc>
          <w:tcPr>
            <w:tcW w:w="151" w:type="pct"/>
            <w:vAlign w:val="center"/>
          </w:tcPr>
          <w:p w14:paraId="7A7E7F5E" w14:textId="77777777" w:rsidR="00B762F4" w:rsidRPr="004F5E6F" w:rsidRDefault="00B762F4" w:rsidP="00B762F4">
            <w:pPr>
              <w:autoSpaceDE w:val="0"/>
              <w:autoSpaceDN w:val="0"/>
              <w:adjustRightInd w:val="0"/>
              <w:jc w:val="left"/>
              <w:rPr>
                <w:rFonts w:ascii="宋体" w:hAnsi="宋体" w:cs="MHei-Bold-Identity-H"/>
                <w:bCs/>
                <w:color w:val="000000"/>
                <w:sz w:val="4"/>
                <w:szCs w:val="4"/>
                <w:lang w:eastAsia="zh-HK"/>
              </w:rPr>
            </w:pPr>
          </w:p>
        </w:tc>
        <w:tc>
          <w:tcPr>
            <w:tcW w:w="1020" w:type="pct"/>
            <w:tcBorders>
              <w:bottom w:val="single" w:sz="4" w:space="0" w:color="auto"/>
            </w:tcBorders>
            <w:vAlign w:val="center"/>
          </w:tcPr>
          <w:p w14:paraId="61E925DE" w14:textId="77777777" w:rsidR="00B762F4" w:rsidRPr="003076FE" w:rsidRDefault="00B762F4" w:rsidP="00B762F4">
            <w:pPr>
              <w:tabs>
                <w:tab w:val="decimal" w:pos="1417"/>
              </w:tabs>
              <w:autoSpaceDE w:val="0"/>
              <w:autoSpaceDN w:val="0"/>
              <w:adjustRightInd w:val="0"/>
              <w:ind w:right="-85"/>
              <w:jc w:val="left"/>
              <w:rPr>
                <w:rFonts w:ascii="宋体" w:hAnsi="宋体" w:cs="MHei-Bold-Identity-H"/>
                <w:bCs/>
                <w:color w:val="000000"/>
                <w:sz w:val="4"/>
                <w:szCs w:val="4"/>
                <w:highlight w:val="yellow"/>
                <w:lang w:eastAsia="zh-HK"/>
              </w:rPr>
            </w:pPr>
          </w:p>
        </w:tc>
      </w:tr>
      <w:tr w:rsidR="00B762F4" w:rsidRPr="00BD454A" w14:paraId="738E46AC" w14:textId="77777777" w:rsidTr="00B762F4">
        <w:tc>
          <w:tcPr>
            <w:tcW w:w="2808" w:type="pct"/>
            <w:vAlign w:val="center"/>
          </w:tcPr>
          <w:p w14:paraId="71EF5AD5" w14:textId="77777777" w:rsidR="00B762F4" w:rsidRPr="004F5E6F" w:rsidRDefault="00B762F4" w:rsidP="00B762F4">
            <w:pPr>
              <w:autoSpaceDE w:val="0"/>
              <w:autoSpaceDN w:val="0"/>
              <w:adjustRightInd w:val="0"/>
              <w:rPr>
                <w:rFonts w:ascii="宋体" w:hAnsi="宋体" w:cs="MSung-Light-Identity-H"/>
                <w:bCs/>
                <w:color w:val="000000"/>
                <w:sz w:val="16"/>
                <w:szCs w:val="16"/>
              </w:rPr>
            </w:pPr>
          </w:p>
        </w:tc>
        <w:tc>
          <w:tcPr>
            <w:tcW w:w="1021" w:type="pct"/>
            <w:tcBorders>
              <w:top w:val="single" w:sz="4" w:space="0" w:color="auto"/>
            </w:tcBorders>
            <w:vAlign w:val="center"/>
          </w:tcPr>
          <w:p w14:paraId="067C9F88" w14:textId="4EFBC858" w:rsidR="00B762F4" w:rsidRPr="004F5E6F" w:rsidRDefault="00517B1C" w:rsidP="00B762F4">
            <w:pPr>
              <w:tabs>
                <w:tab w:val="decimal" w:pos="1343"/>
              </w:tabs>
              <w:autoSpaceDE w:val="0"/>
              <w:autoSpaceDN w:val="0"/>
              <w:adjustRightInd w:val="0"/>
              <w:jc w:val="left"/>
              <w:rPr>
                <w:rFonts w:ascii="宋体" w:hAnsi="宋体" w:cs="MHei-Bold-Identity-H"/>
                <w:b/>
                <w:bCs/>
                <w:color w:val="000000"/>
                <w:sz w:val="16"/>
                <w:szCs w:val="16"/>
              </w:rPr>
            </w:pPr>
            <w:r w:rsidRPr="006A746E">
              <w:rPr>
                <w:rFonts w:ascii="宋体" w:eastAsia="PMingLiU" w:hAnsi="宋体" w:cs="MHei-Bold-Identity-H"/>
                <w:b/>
                <w:bCs/>
                <w:color w:val="000000"/>
                <w:sz w:val="16"/>
                <w:szCs w:val="16"/>
                <w:lang w:eastAsia="zh-TW"/>
              </w:rPr>
              <w:t>11,996,855</w:t>
            </w:r>
          </w:p>
        </w:tc>
        <w:tc>
          <w:tcPr>
            <w:tcW w:w="151" w:type="pct"/>
            <w:vAlign w:val="center"/>
          </w:tcPr>
          <w:p w14:paraId="7600EB83" w14:textId="77777777" w:rsidR="00B762F4" w:rsidRPr="004F5E6F" w:rsidRDefault="00B762F4" w:rsidP="00B762F4">
            <w:pPr>
              <w:autoSpaceDE w:val="0"/>
              <w:autoSpaceDN w:val="0"/>
              <w:adjustRightInd w:val="0"/>
              <w:jc w:val="left"/>
              <w:rPr>
                <w:rFonts w:ascii="宋体" w:hAnsi="宋体" w:cs="MHei-Bold-Identity-H"/>
                <w:bCs/>
                <w:color w:val="000000"/>
                <w:sz w:val="16"/>
                <w:szCs w:val="16"/>
                <w:lang w:eastAsia="zh-HK"/>
              </w:rPr>
            </w:pPr>
          </w:p>
        </w:tc>
        <w:tc>
          <w:tcPr>
            <w:tcW w:w="1020" w:type="pct"/>
            <w:tcBorders>
              <w:top w:val="single" w:sz="4" w:space="0" w:color="auto"/>
            </w:tcBorders>
            <w:vAlign w:val="center"/>
          </w:tcPr>
          <w:p w14:paraId="1C57E8E4" w14:textId="2C41ADFD" w:rsidR="00B762F4" w:rsidRPr="003076FE" w:rsidRDefault="00517B1C" w:rsidP="00B762F4">
            <w:pPr>
              <w:tabs>
                <w:tab w:val="decimal" w:pos="1417"/>
              </w:tabs>
              <w:autoSpaceDE w:val="0"/>
              <w:autoSpaceDN w:val="0"/>
              <w:adjustRightInd w:val="0"/>
              <w:ind w:right="-85"/>
              <w:jc w:val="left"/>
              <w:rPr>
                <w:rFonts w:ascii="宋体" w:hAnsi="宋体" w:cs="MHei-Bold-Identity-H"/>
                <w:bCs/>
                <w:color w:val="000000"/>
                <w:sz w:val="16"/>
                <w:szCs w:val="16"/>
                <w:highlight w:val="yellow"/>
                <w:lang w:eastAsia="zh-HK"/>
              </w:rPr>
            </w:pPr>
            <w:r w:rsidRPr="006A746E">
              <w:rPr>
                <w:rFonts w:ascii="宋体" w:eastAsia="PMingLiU" w:hAnsi="宋体" w:cs="MHei-Bold-Identity-H"/>
                <w:bCs/>
                <w:color w:val="000000"/>
                <w:sz w:val="16"/>
                <w:szCs w:val="16"/>
                <w:lang w:eastAsia="zh-TW"/>
              </w:rPr>
              <w:t>16,111,200</w:t>
            </w:r>
          </w:p>
        </w:tc>
      </w:tr>
      <w:tr w:rsidR="00B762F4" w:rsidRPr="00BD454A" w14:paraId="46443B47" w14:textId="77777777" w:rsidTr="00B762F4">
        <w:tc>
          <w:tcPr>
            <w:tcW w:w="2808" w:type="pct"/>
          </w:tcPr>
          <w:p w14:paraId="343A1824" w14:textId="77777777" w:rsidR="00B762F4" w:rsidRPr="004F5E6F" w:rsidRDefault="00B762F4" w:rsidP="00B762F4">
            <w:pPr>
              <w:autoSpaceDE w:val="0"/>
              <w:autoSpaceDN w:val="0"/>
              <w:adjustRightInd w:val="0"/>
              <w:rPr>
                <w:rFonts w:ascii="宋体" w:hAnsi="宋体" w:cs="MHei-Bold-Identity-H"/>
                <w:bCs/>
                <w:color w:val="000000"/>
                <w:sz w:val="4"/>
                <w:szCs w:val="4"/>
              </w:rPr>
            </w:pPr>
          </w:p>
        </w:tc>
        <w:tc>
          <w:tcPr>
            <w:tcW w:w="1021" w:type="pct"/>
            <w:tcBorders>
              <w:bottom w:val="single" w:sz="12" w:space="0" w:color="auto"/>
            </w:tcBorders>
            <w:vAlign w:val="bottom"/>
          </w:tcPr>
          <w:p w14:paraId="33BCE709" w14:textId="77777777" w:rsidR="00B762F4" w:rsidRPr="004F5E6F" w:rsidRDefault="00B762F4" w:rsidP="00B762F4">
            <w:pPr>
              <w:tabs>
                <w:tab w:val="decimal" w:pos="1343"/>
              </w:tabs>
              <w:autoSpaceDE w:val="0"/>
              <w:autoSpaceDN w:val="0"/>
              <w:adjustRightInd w:val="0"/>
              <w:rPr>
                <w:rFonts w:ascii="宋体" w:hAnsi="宋体" w:cs="MHei-Bold-Identity-H"/>
                <w:bCs/>
                <w:color w:val="000000"/>
                <w:sz w:val="4"/>
                <w:szCs w:val="4"/>
                <w:lang w:eastAsia="zh-HK"/>
              </w:rPr>
            </w:pPr>
          </w:p>
        </w:tc>
        <w:tc>
          <w:tcPr>
            <w:tcW w:w="151" w:type="pct"/>
            <w:vAlign w:val="bottom"/>
          </w:tcPr>
          <w:p w14:paraId="70F80275" w14:textId="77777777" w:rsidR="00B762F4" w:rsidRPr="004F5E6F" w:rsidRDefault="00B762F4" w:rsidP="00B762F4">
            <w:pPr>
              <w:autoSpaceDE w:val="0"/>
              <w:autoSpaceDN w:val="0"/>
              <w:adjustRightInd w:val="0"/>
              <w:rPr>
                <w:rFonts w:ascii="宋体" w:hAnsi="宋体" w:cs="MHei-Bold-Identity-H"/>
                <w:bCs/>
                <w:color w:val="000000"/>
                <w:sz w:val="4"/>
                <w:szCs w:val="4"/>
                <w:lang w:eastAsia="zh-HK"/>
              </w:rPr>
            </w:pPr>
          </w:p>
        </w:tc>
        <w:tc>
          <w:tcPr>
            <w:tcW w:w="1020" w:type="pct"/>
            <w:tcBorders>
              <w:bottom w:val="single" w:sz="12" w:space="0" w:color="auto"/>
            </w:tcBorders>
            <w:vAlign w:val="bottom"/>
          </w:tcPr>
          <w:p w14:paraId="75833990" w14:textId="77777777" w:rsidR="00B762F4" w:rsidRPr="004F5E6F" w:rsidRDefault="00B762F4" w:rsidP="00B762F4">
            <w:pPr>
              <w:tabs>
                <w:tab w:val="decimal" w:pos="1417"/>
              </w:tabs>
              <w:autoSpaceDE w:val="0"/>
              <w:autoSpaceDN w:val="0"/>
              <w:adjustRightInd w:val="0"/>
              <w:ind w:right="-85"/>
              <w:rPr>
                <w:rFonts w:ascii="宋体" w:hAnsi="宋体" w:cs="MHei-Bold-Identity-H"/>
                <w:bCs/>
                <w:color w:val="000000"/>
                <w:sz w:val="4"/>
                <w:szCs w:val="4"/>
                <w:lang w:eastAsia="zh-HK"/>
              </w:rPr>
            </w:pPr>
          </w:p>
        </w:tc>
      </w:tr>
    </w:tbl>
    <w:p w14:paraId="42A2F746" w14:textId="2117D2F5" w:rsidR="00B762F4" w:rsidRPr="004F5E6F" w:rsidRDefault="00B762F4" w:rsidP="00B762F4">
      <w:pPr>
        <w:rPr>
          <w:rFonts w:ascii="宋体" w:hAnsi="宋体" w:cs="Univers"/>
          <w:b/>
          <w:bCs/>
          <w:color w:val="000000"/>
        </w:rPr>
      </w:pPr>
    </w:p>
    <w:p w14:paraId="00F5022A" w14:textId="5218E2FA" w:rsidR="00B762F4" w:rsidRPr="006A746E" w:rsidRDefault="00517B1C" w:rsidP="00B762F4">
      <w:pPr>
        <w:autoSpaceDE w:val="0"/>
        <w:autoSpaceDN w:val="0"/>
        <w:adjustRightInd w:val="0"/>
        <w:ind w:firstLine="720"/>
        <w:rPr>
          <w:rFonts w:ascii="宋体" w:hAnsi="宋体" w:cs="MSung-Light-Identity-H"/>
          <w:bCs/>
          <w:color w:val="000000"/>
          <w:sz w:val="21"/>
          <w:szCs w:val="21"/>
          <w:lang w:eastAsia="zh-TW"/>
        </w:rPr>
      </w:pPr>
      <w:r w:rsidRPr="006A746E">
        <w:rPr>
          <w:rFonts w:ascii="宋体" w:eastAsia="PMingLiU" w:hAnsi="宋体" w:cs="MSung-Light-Identity-H" w:hint="eastAsia"/>
          <w:bCs/>
          <w:color w:val="000000"/>
          <w:sz w:val="21"/>
          <w:szCs w:val="21"/>
          <w:lang w:eastAsia="zh-TW"/>
        </w:rPr>
        <w:t>貿易應收款項的預期信用損失變動如下：</w:t>
      </w:r>
    </w:p>
    <w:tbl>
      <w:tblPr>
        <w:tblW w:w="4678" w:type="pct"/>
        <w:tblInd w:w="630" w:type="dxa"/>
        <w:tblLayout w:type="fixed"/>
        <w:tblLook w:val="04A0" w:firstRow="1" w:lastRow="0" w:firstColumn="1" w:lastColumn="0" w:noHBand="0" w:noVBand="1"/>
      </w:tblPr>
      <w:tblGrid>
        <w:gridCol w:w="4778"/>
        <w:gridCol w:w="1736"/>
        <w:gridCol w:w="238"/>
        <w:gridCol w:w="1735"/>
      </w:tblGrid>
      <w:tr w:rsidR="00B762F4" w:rsidRPr="00BD454A" w14:paraId="53AB781F" w14:textId="77777777" w:rsidTr="00B762F4">
        <w:tc>
          <w:tcPr>
            <w:tcW w:w="2815" w:type="pct"/>
            <w:vAlign w:val="bottom"/>
          </w:tcPr>
          <w:p w14:paraId="5684E7E8" w14:textId="77777777" w:rsidR="00B762F4" w:rsidRPr="004F5E6F" w:rsidRDefault="00B762F4" w:rsidP="00B762F4">
            <w:pPr>
              <w:autoSpaceDE w:val="0"/>
              <w:autoSpaceDN w:val="0"/>
              <w:adjustRightInd w:val="0"/>
              <w:ind w:left="162" w:hanging="162"/>
              <w:jc w:val="left"/>
              <w:rPr>
                <w:rFonts w:ascii="宋体" w:hAnsi="宋体" w:cs="MHei-Bold-Identity-H"/>
                <w:bCs/>
                <w:color w:val="000000"/>
                <w:sz w:val="16"/>
                <w:szCs w:val="14"/>
                <w:lang w:eastAsia="zh-HK"/>
              </w:rPr>
            </w:pPr>
          </w:p>
        </w:tc>
        <w:tc>
          <w:tcPr>
            <w:tcW w:w="1023" w:type="pct"/>
            <w:vAlign w:val="bottom"/>
          </w:tcPr>
          <w:p w14:paraId="43C1A345" w14:textId="1FC87274" w:rsidR="00B762F4" w:rsidRPr="004F5E6F" w:rsidRDefault="00517B1C" w:rsidP="00B762F4">
            <w:pPr>
              <w:tabs>
                <w:tab w:val="decimal" w:pos="1332"/>
              </w:tabs>
              <w:autoSpaceDE w:val="0"/>
              <w:autoSpaceDN w:val="0"/>
              <w:adjustRightInd w:val="0"/>
              <w:jc w:val="left"/>
              <w:rPr>
                <w:rFonts w:ascii="宋体" w:hAnsi="宋体" w:cs="MHei-Bold-Identity-H"/>
                <w:b/>
                <w:bCs/>
                <w:color w:val="000000"/>
                <w:sz w:val="16"/>
                <w:szCs w:val="14"/>
              </w:rPr>
            </w:pPr>
            <w:r w:rsidRPr="006A746E">
              <w:rPr>
                <w:rFonts w:ascii="宋体" w:eastAsia="PMingLiU" w:hAnsi="宋体" w:cs="MHei-Bold-Identity-H"/>
                <w:b/>
                <w:bCs/>
                <w:color w:val="000000"/>
                <w:sz w:val="16"/>
                <w:szCs w:val="14"/>
                <w:lang w:eastAsia="zh-TW"/>
              </w:rPr>
              <w:t>2019</w:t>
            </w:r>
          </w:p>
        </w:tc>
        <w:tc>
          <w:tcPr>
            <w:tcW w:w="140" w:type="pct"/>
            <w:vAlign w:val="bottom"/>
          </w:tcPr>
          <w:p w14:paraId="76A16ECC" w14:textId="77777777" w:rsidR="00B762F4" w:rsidRPr="004F5E6F" w:rsidRDefault="00B762F4" w:rsidP="00B762F4">
            <w:pPr>
              <w:autoSpaceDE w:val="0"/>
              <w:autoSpaceDN w:val="0"/>
              <w:adjustRightInd w:val="0"/>
              <w:jc w:val="left"/>
              <w:rPr>
                <w:rFonts w:ascii="宋体" w:hAnsi="宋体" w:cs="MHei-Bold-Identity-H"/>
                <w:bCs/>
                <w:color w:val="000000"/>
                <w:sz w:val="16"/>
                <w:szCs w:val="14"/>
                <w:lang w:eastAsia="zh-HK"/>
              </w:rPr>
            </w:pPr>
          </w:p>
        </w:tc>
        <w:tc>
          <w:tcPr>
            <w:tcW w:w="1022" w:type="pct"/>
            <w:vAlign w:val="bottom"/>
          </w:tcPr>
          <w:p w14:paraId="2A24750F" w14:textId="67DB999D" w:rsidR="00B762F4" w:rsidRPr="004F5E6F" w:rsidRDefault="00517B1C" w:rsidP="00B762F4">
            <w:pPr>
              <w:tabs>
                <w:tab w:val="decimal" w:pos="1375"/>
              </w:tabs>
              <w:autoSpaceDE w:val="0"/>
              <w:autoSpaceDN w:val="0"/>
              <w:adjustRightInd w:val="0"/>
              <w:jc w:val="left"/>
              <w:rPr>
                <w:rFonts w:ascii="宋体" w:hAnsi="宋体" w:cs="MHei-Bold-Identity-H"/>
                <w:bCs/>
                <w:color w:val="000000"/>
                <w:sz w:val="16"/>
                <w:szCs w:val="14"/>
              </w:rPr>
            </w:pPr>
            <w:r w:rsidRPr="006A746E">
              <w:rPr>
                <w:rFonts w:ascii="宋体" w:eastAsia="PMingLiU" w:hAnsi="宋体" w:cs="MHei-Bold-Identity-H"/>
                <w:bCs/>
                <w:color w:val="000000"/>
                <w:sz w:val="16"/>
                <w:szCs w:val="14"/>
                <w:lang w:eastAsia="zh-TW"/>
              </w:rPr>
              <w:t>2018</w:t>
            </w:r>
          </w:p>
        </w:tc>
      </w:tr>
      <w:tr w:rsidR="00B762F4" w:rsidRPr="00BD454A" w14:paraId="78F36010" w14:textId="77777777" w:rsidTr="00B762F4">
        <w:trPr>
          <w:trHeight w:val="121"/>
        </w:trPr>
        <w:tc>
          <w:tcPr>
            <w:tcW w:w="2815" w:type="pct"/>
            <w:vAlign w:val="bottom"/>
          </w:tcPr>
          <w:p w14:paraId="742C1586" w14:textId="77777777" w:rsidR="00B762F4" w:rsidRPr="004F5E6F" w:rsidRDefault="00B762F4" w:rsidP="00B762F4">
            <w:pPr>
              <w:autoSpaceDE w:val="0"/>
              <w:autoSpaceDN w:val="0"/>
              <w:adjustRightInd w:val="0"/>
              <w:ind w:left="162" w:hanging="162"/>
              <w:jc w:val="left"/>
              <w:rPr>
                <w:rFonts w:ascii="宋体" w:hAnsi="宋体" w:cs="MHei-Bold-Identity-H"/>
                <w:bCs/>
                <w:color w:val="000000"/>
                <w:sz w:val="16"/>
                <w:szCs w:val="14"/>
              </w:rPr>
            </w:pPr>
          </w:p>
        </w:tc>
        <w:tc>
          <w:tcPr>
            <w:tcW w:w="1023" w:type="pct"/>
            <w:vAlign w:val="bottom"/>
          </w:tcPr>
          <w:p w14:paraId="5A42B4D5" w14:textId="6EA11531" w:rsidR="00B762F4" w:rsidRPr="004F5E6F" w:rsidRDefault="00517B1C" w:rsidP="00B762F4">
            <w:pPr>
              <w:tabs>
                <w:tab w:val="decimal" w:pos="1343"/>
              </w:tabs>
              <w:autoSpaceDE w:val="0"/>
              <w:autoSpaceDN w:val="0"/>
              <w:adjustRightInd w:val="0"/>
              <w:jc w:val="left"/>
              <w:rPr>
                <w:rFonts w:ascii="宋体" w:hAnsi="宋体" w:cs="MHei-Bold-Identity-H"/>
                <w:b/>
                <w:bCs/>
                <w:color w:val="000000"/>
                <w:sz w:val="16"/>
                <w:szCs w:val="14"/>
              </w:rPr>
            </w:pPr>
            <w:r w:rsidRPr="006A746E">
              <w:rPr>
                <w:rFonts w:ascii="宋体" w:eastAsia="PMingLiU" w:hAnsi="宋体" w:cs="MHei-Bold-Identity-H" w:hint="eastAsia"/>
                <w:b/>
                <w:bCs/>
                <w:color w:val="000000"/>
                <w:sz w:val="16"/>
                <w:szCs w:val="14"/>
                <w:lang w:eastAsia="zh-TW"/>
              </w:rPr>
              <w:t>人民幣千元</w:t>
            </w:r>
          </w:p>
        </w:tc>
        <w:tc>
          <w:tcPr>
            <w:tcW w:w="140" w:type="pct"/>
            <w:vAlign w:val="bottom"/>
          </w:tcPr>
          <w:p w14:paraId="4C2032A9" w14:textId="77777777" w:rsidR="00B762F4" w:rsidRPr="004F5E6F" w:rsidRDefault="00B762F4" w:rsidP="00B762F4">
            <w:pPr>
              <w:autoSpaceDE w:val="0"/>
              <w:autoSpaceDN w:val="0"/>
              <w:adjustRightInd w:val="0"/>
              <w:jc w:val="left"/>
              <w:rPr>
                <w:rFonts w:ascii="宋体" w:hAnsi="宋体" w:cs="MHei-Bold-Identity-H"/>
                <w:bCs/>
                <w:color w:val="000000"/>
                <w:sz w:val="16"/>
                <w:szCs w:val="14"/>
                <w:lang w:eastAsia="zh-HK"/>
              </w:rPr>
            </w:pPr>
          </w:p>
        </w:tc>
        <w:tc>
          <w:tcPr>
            <w:tcW w:w="1022" w:type="pct"/>
            <w:vAlign w:val="bottom"/>
          </w:tcPr>
          <w:p w14:paraId="0A444AB9" w14:textId="34B6EDFD" w:rsidR="00B762F4" w:rsidRPr="004F5E6F" w:rsidRDefault="00517B1C" w:rsidP="00B762F4">
            <w:pPr>
              <w:tabs>
                <w:tab w:val="decimal" w:pos="1375"/>
              </w:tabs>
              <w:autoSpaceDE w:val="0"/>
              <w:autoSpaceDN w:val="0"/>
              <w:adjustRightInd w:val="0"/>
              <w:jc w:val="left"/>
              <w:rPr>
                <w:rFonts w:ascii="宋体" w:hAnsi="宋体" w:cs="MHei-Bold-Identity-H"/>
                <w:bCs/>
                <w:color w:val="000000"/>
                <w:sz w:val="16"/>
                <w:szCs w:val="14"/>
              </w:rPr>
            </w:pPr>
            <w:r w:rsidRPr="006A746E">
              <w:rPr>
                <w:rFonts w:ascii="宋体" w:eastAsia="PMingLiU" w:hAnsi="宋体" w:cs="MHei-Bold-Identity-H" w:hint="eastAsia"/>
                <w:bCs/>
                <w:color w:val="000000"/>
                <w:sz w:val="16"/>
                <w:szCs w:val="14"/>
                <w:lang w:eastAsia="zh-TW"/>
              </w:rPr>
              <w:t>人民幣千元</w:t>
            </w:r>
          </w:p>
        </w:tc>
      </w:tr>
      <w:tr w:rsidR="00B762F4" w:rsidRPr="00BD454A" w14:paraId="11A15376" w14:textId="77777777" w:rsidTr="00B762F4">
        <w:tc>
          <w:tcPr>
            <w:tcW w:w="2815" w:type="pct"/>
            <w:vAlign w:val="bottom"/>
          </w:tcPr>
          <w:p w14:paraId="2BB9433E" w14:textId="77777777" w:rsidR="00B762F4" w:rsidRPr="00BD454A" w:rsidRDefault="00B762F4" w:rsidP="00B762F4">
            <w:pPr>
              <w:autoSpaceDE w:val="0"/>
              <w:autoSpaceDN w:val="0"/>
              <w:adjustRightInd w:val="0"/>
              <w:ind w:left="162" w:hanging="162"/>
              <w:jc w:val="left"/>
              <w:rPr>
                <w:rFonts w:ascii="宋体" w:hAnsi="宋体" w:cs="MSung-Light-Identity-H"/>
                <w:bCs/>
                <w:color w:val="000000"/>
                <w:sz w:val="16"/>
                <w:szCs w:val="16"/>
              </w:rPr>
            </w:pPr>
          </w:p>
        </w:tc>
        <w:tc>
          <w:tcPr>
            <w:tcW w:w="1023" w:type="pct"/>
            <w:vAlign w:val="bottom"/>
          </w:tcPr>
          <w:p w14:paraId="7D557E0E" w14:textId="77777777" w:rsidR="00B762F4" w:rsidRPr="004F5E6F" w:rsidRDefault="00B762F4" w:rsidP="00B762F4">
            <w:pPr>
              <w:tabs>
                <w:tab w:val="decimal" w:pos="1343"/>
              </w:tabs>
              <w:autoSpaceDE w:val="0"/>
              <w:autoSpaceDN w:val="0"/>
              <w:adjustRightInd w:val="0"/>
              <w:jc w:val="left"/>
              <w:rPr>
                <w:rFonts w:ascii="宋体" w:hAnsi="宋体" w:cs="MHei-Bold-Identity-H"/>
                <w:b/>
                <w:bCs/>
                <w:color w:val="000000"/>
                <w:sz w:val="16"/>
                <w:szCs w:val="14"/>
                <w:lang w:eastAsia="zh-HK"/>
              </w:rPr>
            </w:pPr>
          </w:p>
        </w:tc>
        <w:tc>
          <w:tcPr>
            <w:tcW w:w="140" w:type="pct"/>
            <w:vAlign w:val="bottom"/>
          </w:tcPr>
          <w:p w14:paraId="53D1EBCD" w14:textId="77777777" w:rsidR="00B762F4" w:rsidRPr="004F5E6F" w:rsidRDefault="00B762F4" w:rsidP="00B762F4">
            <w:pPr>
              <w:autoSpaceDE w:val="0"/>
              <w:autoSpaceDN w:val="0"/>
              <w:adjustRightInd w:val="0"/>
              <w:jc w:val="left"/>
              <w:rPr>
                <w:rFonts w:ascii="宋体" w:hAnsi="宋体" w:cs="MHei-Bold-Identity-H"/>
                <w:bCs/>
                <w:color w:val="000000"/>
                <w:sz w:val="16"/>
                <w:szCs w:val="14"/>
                <w:lang w:eastAsia="zh-HK"/>
              </w:rPr>
            </w:pPr>
          </w:p>
        </w:tc>
        <w:tc>
          <w:tcPr>
            <w:tcW w:w="1022" w:type="pct"/>
            <w:vAlign w:val="bottom"/>
          </w:tcPr>
          <w:p w14:paraId="374FF61C" w14:textId="77777777" w:rsidR="00B762F4" w:rsidRPr="004F5E6F" w:rsidRDefault="00B762F4" w:rsidP="00B762F4">
            <w:pPr>
              <w:tabs>
                <w:tab w:val="decimal" w:pos="1375"/>
              </w:tabs>
              <w:autoSpaceDE w:val="0"/>
              <w:autoSpaceDN w:val="0"/>
              <w:adjustRightInd w:val="0"/>
              <w:jc w:val="left"/>
              <w:rPr>
                <w:rFonts w:ascii="宋体" w:hAnsi="宋体" w:cs="MHei-Bold-Identity-H"/>
                <w:bCs/>
                <w:color w:val="000000"/>
                <w:sz w:val="16"/>
                <w:szCs w:val="16"/>
                <w:highlight w:val="yellow"/>
              </w:rPr>
            </w:pPr>
          </w:p>
        </w:tc>
      </w:tr>
      <w:tr w:rsidR="00B762F4" w:rsidRPr="00BD454A" w14:paraId="6A72A317" w14:textId="77777777" w:rsidTr="00B762F4">
        <w:tc>
          <w:tcPr>
            <w:tcW w:w="2815" w:type="pct"/>
            <w:vAlign w:val="bottom"/>
          </w:tcPr>
          <w:p w14:paraId="750B8DB0" w14:textId="68D4E00B" w:rsidR="00B762F4" w:rsidRPr="004F5E6F" w:rsidRDefault="00517B1C" w:rsidP="00B762F4">
            <w:pPr>
              <w:autoSpaceDE w:val="0"/>
              <w:autoSpaceDN w:val="0"/>
              <w:adjustRightInd w:val="0"/>
              <w:ind w:left="162" w:hanging="162"/>
              <w:jc w:val="left"/>
              <w:rPr>
                <w:rFonts w:ascii="宋体" w:hAnsi="宋体" w:cs="MSung-Light-Identity-H"/>
                <w:b/>
                <w:bCs/>
                <w:color w:val="000000"/>
                <w:sz w:val="16"/>
                <w:szCs w:val="16"/>
              </w:rPr>
            </w:pPr>
            <w:r w:rsidRPr="006A746E">
              <w:rPr>
                <w:rFonts w:ascii="宋体" w:eastAsia="PMingLiU" w:hAnsi="宋体" w:cs="宋体" w:hint="eastAsia"/>
                <w:bCs/>
                <w:color w:val="000000"/>
                <w:sz w:val="16"/>
                <w:lang w:eastAsia="zh-TW"/>
              </w:rPr>
              <w:t>年初餘額</w:t>
            </w:r>
          </w:p>
        </w:tc>
        <w:tc>
          <w:tcPr>
            <w:tcW w:w="1023" w:type="pct"/>
            <w:vAlign w:val="bottom"/>
          </w:tcPr>
          <w:p w14:paraId="57477F23" w14:textId="49A3FDBB" w:rsidR="00B762F4" w:rsidRPr="004F5E6F" w:rsidRDefault="00517B1C" w:rsidP="00B762F4">
            <w:pPr>
              <w:tabs>
                <w:tab w:val="decimal" w:pos="1343"/>
              </w:tabs>
              <w:autoSpaceDE w:val="0"/>
              <w:autoSpaceDN w:val="0"/>
              <w:adjustRightInd w:val="0"/>
              <w:jc w:val="left"/>
              <w:rPr>
                <w:rFonts w:ascii="宋体" w:hAnsi="宋体" w:cs="MHei-Bold-Identity-H"/>
                <w:b/>
                <w:bCs/>
                <w:color w:val="000000"/>
                <w:sz w:val="16"/>
                <w:szCs w:val="14"/>
                <w:lang w:eastAsia="zh-HK"/>
              </w:rPr>
            </w:pPr>
            <w:r w:rsidRPr="006A746E">
              <w:rPr>
                <w:rFonts w:ascii="宋体" w:eastAsia="PMingLiU" w:hAnsi="宋体" w:cs="MHei-Bold-Identity-H"/>
                <w:b/>
                <w:bCs/>
                <w:color w:val="000000"/>
                <w:sz w:val="16"/>
                <w:szCs w:val="14"/>
                <w:lang w:eastAsia="zh-TW"/>
              </w:rPr>
              <w:t>2,525,191</w:t>
            </w:r>
          </w:p>
        </w:tc>
        <w:tc>
          <w:tcPr>
            <w:tcW w:w="140" w:type="pct"/>
            <w:vAlign w:val="bottom"/>
          </w:tcPr>
          <w:p w14:paraId="6CE558A0" w14:textId="77777777" w:rsidR="00B762F4" w:rsidRPr="004F5E6F" w:rsidRDefault="00B762F4" w:rsidP="00B762F4">
            <w:pPr>
              <w:autoSpaceDE w:val="0"/>
              <w:autoSpaceDN w:val="0"/>
              <w:adjustRightInd w:val="0"/>
              <w:jc w:val="left"/>
              <w:rPr>
                <w:rFonts w:ascii="宋体" w:hAnsi="宋体" w:cs="MHei-Bold-Identity-H"/>
                <w:bCs/>
                <w:color w:val="000000"/>
                <w:sz w:val="16"/>
                <w:szCs w:val="14"/>
                <w:lang w:eastAsia="zh-HK"/>
              </w:rPr>
            </w:pPr>
          </w:p>
        </w:tc>
        <w:tc>
          <w:tcPr>
            <w:tcW w:w="1022" w:type="pct"/>
            <w:vAlign w:val="bottom"/>
          </w:tcPr>
          <w:p w14:paraId="3585D615" w14:textId="3349D2D0" w:rsidR="00B762F4" w:rsidRPr="00E65D29" w:rsidRDefault="00517B1C" w:rsidP="00B762F4">
            <w:pPr>
              <w:tabs>
                <w:tab w:val="decimal" w:pos="1375"/>
              </w:tabs>
              <w:autoSpaceDE w:val="0"/>
              <w:autoSpaceDN w:val="0"/>
              <w:adjustRightInd w:val="0"/>
              <w:jc w:val="left"/>
              <w:rPr>
                <w:rFonts w:ascii="宋体" w:hAnsi="宋体" w:cs="MHei-Bold-Identity-H"/>
                <w:bCs/>
                <w:color w:val="000000"/>
                <w:sz w:val="16"/>
                <w:szCs w:val="14"/>
                <w:lang w:eastAsia="zh-HK"/>
              </w:rPr>
            </w:pPr>
            <w:r w:rsidRPr="006A746E">
              <w:rPr>
                <w:rFonts w:ascii="宋体" w:eastAsia="PMingLiU" w:hAnsi="宋体" w:cs="MHei-Bold-Identity-H"/>
                <w:bCs/>
                <w:color w:val="000000"/>
                <w:sz w:val="16"/>
                <w:szCs w:val="14"/>
                <w:lang w:eastAsia="zh-TW"/>
              </w:rPr>
              <w:t>2,331,815</w:t>
            </w:r>
          </w:p>
        </w:tc>
      </w:tr>
      <w:tr w:rsidR="00B762F4" w:rsidRPr="00BD454A" w14:paraId="5FAD7E08" w14:textId="77777777" w:rsidTr="00B762F4">
        <w:tc>
          <w:tcPr>
            <w:tcW w:w="2815" w:type="pct"/>
            <w:vAlign w:val="bottom"/>
          </w:tcPr>
          <w:p w14:paraId="4AE7A3CA" w14:textId="33499DF1" w:rsidR="00B762F4" w:rsidRPr="00877A81" w:rsidRDefault="00517B1C" w:rsidP="00B762F4">
            <w:pPr>
              <w:autoSpaceDE w:val="0"/>
              <w:autoSpaceDN w:val="0"/>
              <w:adjustRightInd w:val="0"/>
              <w:ind w:left="162" w:hanging="162"/>
              <w:jc w:val="left"/>
              <w:rPr>
                <w:rFonts w:ascii="宋体" w:eastAsiaTheme="minorEastAsia" w:hAnsi="宋体" w:cs="宋体"/>
                <w:bCs/>
                <w:color w:val="000000"/>
                <w:sz w:val="16"/>
                <w:lang w:eastAsia="zh-TW"/>
              </w:rPr>
            </w:pPr>
            <w:r w:rsidRPr="006A746E">
              <w:rPr>
                <w:rFonts w:ascii="宋体" w:eastAsia="PMingLiU" w:hAnsi="宋体" w:cs="宋体" w:hint="eastAsia"/>
                <w:bCs/>
                <w:color w:val="000000"/>
                <w:sz w:val="16"/>
                <w:lang w:eastAsia="zh-TW"/>
              </w:rPr>
              <w:t>收購</w:t>
            </w:r>
            <w:r w:rsidRPr="006A746E">
              <w:rPr>
                <w:rFonts w:ascii="宋体" w:eastAsia="PMingLiU" w:hAnsi="宋体" w:cs="宋体"/>
                <w:bCs/>
                <w:color w:val="000000"/>
                <w:sz w:val="16"/>
                <w:lang w:eastAsia="zh-TW"/>
              </w:rPr>
              <w:t>(</w:t>
            </w:r>
            <w:r w:rsidRPr="006A746E">
              <w:rPr>
                <w:rFonts w:ascii="宋体" w:eastAsia="PMingLiU" w:hAnsi="宋体" w:cs="宋体" w:hint="eastAsia"/>
                <w:bCs/>
                <w:color w:val="000000"/>
                <w:sz w:val="16"/>
                <w:lang w:eastAsia="zh-TW"/>
              </w:rPr>
              <w:t>附注</w:t>
            </w:r>
            <w:r w:rsidRPr="006A746E">
              <w:rPr>
                <w:rFonts w:ascii="宋体" w:eastAsia="PMingLiU" w:hAnsi="宋体" w:cs="宋体"/>
                <w:bCs/>
                <w:color w:val="000000"/>
                <w:sz w:val="16"/>
                <w:lang w:eastAsia="zh-TW"/>
              </w:rPr>
              <w:t>)</w:t>
            </w:r>
          </w:p>
        </w:tc>
        <w:tc>
          <w:tcPr>
            <w:tcW w:w="1023" w:type="pct"/>
            <w:vAlign w:val="bottom"/>
          </w:tcPr>
          <w:p w14:paraId="33834E95" w14:textId="2A3D0197" w:rsidR="00B762F4" w:rsidRPr="004F5E6F" w:rsidRDefault="00517B1C" w:rsidP="00B762F4">
            <w:pPr>
              <w:tabs>
                <w:tab w:val="decimal" w:pos="1343"/>
              </w:tabs>
              <w:autoSpaceDE w:val="0"/>
              <w:autoSpaceDN w:val="0"/>
              <w:adjustRightInd w:val="0"/>
              <w:jc w:val="left"/>
              <w:rPr>
                <w:rFonts w:ascii="宋体" w:hAnsi="宋体" w:cs="MHei-Bold-Identity-H"/>
                <w:b/>
                <w:bCs/>
                <w:color w:val="000000"/>
                <w:sz w:val="16"/>
                <w:szCs w:val="14"/>
                <w:lang w:eastAsia="zh-HK"/>
              </w:rPr>
            </w:pPr>
            <w:r w:rsidRPr="006A746E">
              <w:rPr>
                <w:rFonts w:asciiTheme="minorEastAsia" w:eastAsia="PMingLiU" w:hAnsiTheme="minorEastAsia" w:cs="MHei-Bold-Identity-H"/>
                <w:b/>
                <w:bCs/>
                <w:color w:val="000000"/>
                <w:sz w:val="16"/>
                <w:szCs w:val="14"/>
                <w:lang w:eastAsia="zh-TW"/>
              </w:rPr>
              <w:t>-</w:t>
            </w:r>
          </w:p>
        </w:tc>
        <w:tc>
          <w:tcPr>
            <w:tcW w:w="140" w:type="pct"/>
            <w:vAlign w:val="bottom"/>
          </w:tcPr>
          <w:p w14:paraId="4F6A6792" w14:textId="77777777" w:rsidR="00B762F4" w:rsidRPr="004F5E6F" w:rsidRDefault="00B762F4" w:rsidP="00B762F4">
            <w:pPr>
              <w:autoSpaceDE w:val="0"/>
              <w:autoSpaceDN w:val="0"/>
              <w:adjustRightInd w:val="0"/>
              <w:jc w:val="left"/>
              <w:rPr>
                <w:rFonts w:ascii="宋体" w:hAnsi="宋体" w:cs="MHei-Bold-Identity-H"/>
                <w:bCs/>
                <w:color w:val="000000"/>
                <w:sz w:val="16"/>
                <w:szCs w:val="14"/>
                <w:lang w:eastAsia="zh-HK"/>
              </w:rPr>
            </w:pPr>
          </w:p>
        </w:tc>
        <w:tc>
          <w:tcPr>
            <w:tcW w:w="1022" w:type="pct"/>
            <w:vAlign w:val="bottom"/>
          </w:tcPr>
          <w:p w14:paraId="401423C8" w14:textId="0172CBEF" w:rsidR="00B762F4" w:rsidRPr="00E65D29" w:rsidRDefault="00517B1C" w:rsidP="00B762F4">
            <w:pPr>
              <w:tabs>
                <w:tab w:val="decimal" w:pos="1375"/>
              </w:tabs>
              <w:autoSpaceDE w:val="0"/>
              <w:autoSpaceDN w:val="0"/>
              <w:adjustRightInd w:val="0"/>
              <w:jc w:val="left"/>
              <w:rPr>
                <w:rFonts w:ascii="宋体" w:hAnsi="宋体" w:cs="MHei-Bold-Identity-H"/>
                <w:bCs/>
                <w:color w:val="000000"/>
                <w:sz w:val="16"/>
                <w:szCs w:val="16"/>
              </w:rPr>
            </w:pPr>
            <w:r w:rsidRPr="006A746E">
              <w:rPr>
                <w:rFonts w:ascii="宋体" w:eastAsia="PMingLiU" w:hAnsi="宋体" w:cs="MHei-Bold-Identity-H"/>
                <w:bCs/>
                <w:color w:val="000000"/>
                <w:sz w:val="16"/>
                <w:szCs w:val="14"/>
                <w:lang w:eastAsia="zh-TW"/>
              </w:rPr>
              <w:t>167,766</w:t>
            </w:r>
          </w:p>
        </w:tc>
      </w:tr>
      <w:tr w:rsidR="00B762F4" w:rsidRPr="00BD454A" w14:paraId="503186E5" w14:textId="77777777" w:rsidTr="00B762F4">
        <w:tc>
          <w:tcPr>
            <w:tcW w:w="2815" w:type="pct"/>
            <w:vAlign w:val="bottom"/>
          </w:tcPr>
          <w:p w14:paraId="1DC8D299" w14:textId="2C064DA4" w:rsidR="00B762F4" w:rsidRPr="004F5E6F" w:rsidRDefault="00517B1C" w:rsidP="00B762F4">
            <w:pPr>
              <w:autoSpaceDE w:val="0"/>
              <w:autoSpaceDN w:val="0"/>
              <w:adjustRightInd w:val="0"/>
              <w:ind w:left="162" w:hanging="162"/>
              <w:jc w:val="left"/>
              <w:rPr>
                <w:rFonts w:ascii="宋体" w:hAnsi="宋体" w:cs="MSung-Light-Identity-H"/>
                <w:b/>
                <w:bCs/>
                <w:color w:val="000000"/>
                <w:sz w:val="16"/>
                <w:szCs w:val="16"/>
              </w:rPr>
            </w:pPr>
            <w:r w:rsidRPr="006A746E">
              <w:rPr>
                <w:rFonts w:ascii="宋体" w:eastAsia="PMingLiU" w:hAnsi="宋体" w:cs="宋体" w:hint="eastAsia"/>
                <w:bCs/>
                <w:color w:val="000000"/>
                <w:sz w:val="16"/>
                <w:lang w:eastAsia="zh-TW"/>
              </w:rPr>
              <w:t>預期信用損失</w:t>
            </w:r>
          </w:p>
        </w:tc>
        <w:tc>
          <w:tcPr>
            <w:tcW w:w="1023" w:type="pct"/>
            <w:vAlign w:val="bottom"/>
          </w:tcPr>
          <w:p w14:paraId="3C43FB51" w14:textId="08DD60CD" w:rsidR="00B762F4" w:rsidRPr="004F5E6F" w:rsidRDefault="00517B1C" w:rsidP="00B762F4">
            <w:pPr>
              <w:tabs>
                <w:tab w:val="decimal" w:pos="1343"/>
              </w:tabs>
              <w:autoSpaceDE w:val="0"/>
              <w:autoSpaceDN w:val="0"/>
              <w:adjustRightInd w:val="0"/>
              <w:jc w:val="left"/>
              <w:rPr>
                <w:rFonts w:ascii="宋体" w:hAnsi="宋体" w:cs="MHei-Bold-Identity-H"/>
                <w:b/>
                <w:bCs/>
                <w:color w:val="000000"/>
                <w:sz w:val="16"/>
                <w:szCs w:val="14"/>
                <w:lang w:eastAsia="zh-HK"/>
              </w:rPr>
            </w:pPr>
            <w:r w:rsidRPr="006A746E">
              <w:rPr>
                <w:rFonts w:ascii="宋体" w:eastAsia="PMingLiU" w:hAnsi="宋体" w:cs="MHei-Bold-Identity-H"/>
                <w:b/>
                <w:bCs/>
                <w:color w:val="000000"/>
                <w:sz w:val="16"/>
                <w:szCs w:val="14"/>
                <w:lang w:eastAsia="zh-TW"/>
              </w:rPr>
              <w:t>407,122</w:t>
            </w:r>
          </w:p>
        </w:tc>
        <w:tc>
          <w:tcPr>
            <w:tcW w:w="140" w:type="pct"/>
            <w:vAlign w:val="bottom"/>
          </w:tcPr>
          <w:p w14:paraId="170D340F" w14:textId="77777777" w:rsidR="00B762F4" w:rsidRPr="004F5E6F" w:rsidRDefault="00B762F4" w:rsidP="00B762F4">
            <w:pPr>
              <w:autoSpaceDE w:val="0"/>
              <w:autoSpaceDN w:val="0"/>
              <w:adjustRightInd w:val="0"/>
              <w:jc w:val="left"/>
              <w:rPr>
                <w:rFonts w:ascii="宋体" w:hAnsi="宋体" w:cs="MHei-Bold-Identity-H"/>
                <w:bCs/>
                <w:color w:val="000000"/>
                <w:sz w:val="16"/>
                <w:szCs w:val="14"/>
                <w:lang w:eastAsia="zh-HK"/>
              </w:rPr>
            </w:pPr>
          </w:p>
        </w:tc>
        <w:tc>
          <w:tcPr>
            <w:tcW w:w="1022" w:type="pct"/>
            <w:vAlign w:val="bottom"/>
          </w:tcPr>
          <w:p w14:paraId="7092F0EC" w14:textId="2FD75DBF" w:rsidR="00B762F4" w:rsidRPr="00E65D29" w:rsidRDefault="00517B1C" w:rsidP="00B762F4">
            <w:pPr>
              <w:tabs>
                <w:tab w:val="decimal" w:pos="1375"/>
              </w:tabs>
              <w:autoSpaceDE w:val="0"/>
              <w:autoSpaceDN w:val="0"/>
              <w:adjustRightInd w:val="0"/>
              <w:jc w:val="left"/>
              <w:rPr>
                <w:rFonts w:ascii="宋体" w:hAnsi="宋体" w:cs="MHei-Bold-Identity-H"/>
                <w:bCs/>
                <w:color w:val="000000"/>
                <w:sz w:val="16"/>
                <w:szCs w:val="14"/>
                <w:lang w:eastAsia="zh-HK"/>
              </w:rPr>
            </w:pPr>
            <w:r w:rsidRPr="006A746E">
              <w:rPr>
                <w:rFonts w:ascii="宋体" w:eastAsia="PMingLiU" w:hAnsi="宋体" w:cs="MHei-Bold-Identity-H"/>
                <w:bCs/>
                <w:color w:val="000000"/>
                <w:sz w:val="16"/>
                <w:szCs w:val="14"/>
                <w:lang w:eastAsia="zh-TW"/>
              </w:rPr>
              <w:t>517,168</w:t>
            </w:r>
          </w:p>
        </w:tc>
      </w:tr>
      <w:tr w:rsidR="00B762F4" w:rsidRPr="00BD454A" w14:paraId="59AFC23A" w14:textId="77777777" w:rsidTr="00B762F4">
        <w:tc>
          <w:tcPr>
            <w:tcW w:w="2815" w:type="pct"/>
            <w:vAlign w:val="bottom"/>
          </w:tcPr>
          <w:p w14:paraId="1710CE18" w14:textId="74342C3B" w:rsidR="00B762F4" w:rsidRPr="004F5E6F" w:rsidRDefault="00517B1C" w:rsidP="00B762F4">
            <w:pPr>
              <w:autoSpaceDE w:val="0"/>
              <w:autoSpaceDN w:val="0"/>
              <w:adjustRightInd w:val="0"/>
              <w:ind w:left="162" w:hanging="162"/>
              <w:jc w:val="left"/>
              <w:rPr>
                <w:rFonts w:ascii="宋体" w:hAnsi="宋体" w:cs="MSung-Light-Identity-H"/>
                <w:b/>
                <w:bCs/>
                <w:color w:val="000000"/>
                <w:sz w:val="16"/>
                <w:szCs w:val="16"/>
              </w:rPr>
            </w:pPr>
            <w:r w:rsidRPr="006A746E">
              <w:rPr>
                <w:rFonts w:ascii="宋体" w:eastAsia="PMingLiU" w:hAnsi="宋体" w:cs="宋体" w:hint="eastAsia"/>
                <w:bCs/>
                <w:color w:val="000000"/>
                <w:sz w:val="16"/>
                <w:lang w:eastAsia="zh-TW"/>
              </w:rPr>
              <w:t>撥回</w:t>
            </w:r>
          </w:p>
        </w:tc>
        <w:tc>
          <w:tcPr>
            <w:tcW w:w="1023" w:type="pct"/>
            <w:vAlign w:val="bottom"/>
          </w:tcPr>
          <w:p w14:paraId="7ABF2C75" w14:textId="1091D2B4" w:rsidR="00B762F4" w:rsidRPr="004F5E6F" w:rsidRDefault="00517B1C" w:rsidP="00B762F4">
            <w:pPr>
              <w:tabs>
                <w:tab w:val="decimal" w:pos="1343"/>
              </w:tabs>
              <w:autoSpaceDE w:val="0"/>
              <w:autoSpaceDN w:val="0"/>
              <w:adjustRightInd w:val="0"/>
              <w:jc w:val="left"/>
              <w:rPr>
                <w:rFonts w:ascii="宋体" w:hAnsi="宋体" w:cs="MHei-Bold-Identity-H"/>
                <w:b/>
                <w:bCs/>
                <w:color w:val="000000"/>
                <w:sz w:val="16"/>
                <w:szCs w:val="14"/>
                <w:lang w:eastAsia="zh-HK"/>
              </w:rPr>
            </w:pPr>
            <w:r w:rsidRPr="006A746E">
              <w:rPr>
                <w:rFonts w:ascii="宋体" w:eastAsia="PMingLiU" w:hAnsi="宋体" w:cs="MHei-Bold-Identity-H"/>
                <w:b/>
                <w:bCs/>
                <w:color w:val="000000"/>
                <w:sz w:val="16"/>
                <w:szCs w:val="14"/>
                <w:lang w:eastAsia="zh-TW"/>
              </w:rPr>
              <w:t>(408,252)</w:t>
            </w:r>
          </w:p>
        </w:tc>
        <w:tc>
          <w:tcPr>
            <w:tcW w:w="140" w:type="pct"/>
            <w:vAlign w:val="bottom"/>
          </w:tcPr>
          <w:p w14:paraId="1319781F" w14:textId="77777777" w:rsidR="00B762F4" w:rsidRPr="004F5E6F" w:rsidRDefault="00B762F4" w:rsidP="00B762F4">
            <w:pPr>
              <w:autoSpaceDE w:val="0"/>
              <w:autoSpaceDN w:val="0"/>
              <w:adjustRightInd w:val="0"/>
              <w:jc w:val="left"/>
              <w:rPr>
                <w:rFonts w:ascii="宋体" w:hAnsi="宋体" w:cs="MHei-Bold-Identity-H"/>
                <w:bCs/>
                <w:color w:val="000000"/>
                <w:sz w:val="16"/>
                <w:szCs w:val="14"/>
                <w:lang w:eastAsia="zh-HK"/>
              </w:rPr>
            </w:pPr>
          </w:p>
        </w:tc>
        <w:tc>
          <w:tcPr>
            <w:tcW w:w="1022" w:type="pct"/>
            <w:vAlign w:val="bottom"/>
          </w:tcPr>
          <w:p w14:paraId="5321FB3A" w14:textId="454CF79E" w:rsidR="00B762F4" w:rsidRPr="00E65D29" w:rsidRDefault="00517B1C" w:rsidP="00B762F4">
            <w:pPr>
              <w:tabs>
                <w:tab w:val="decimal" w:pos="1375"/>
              </w:tabs>
              <w:autoSpaceDE w:val="0"/>
              <w:autoSpaceDN w:val="0"/>
              <w:adjustRightInd w:val="0"/>
              <w:jc w:val="left"/>
              <w:rPr>
                <w:rFonts w:ascii="宋体" w:hAnsi="宋体" w:cs="MHei-Bold-Identity-H"/>
                <w:bCs/>
                <w:color w:val="000000"/>
                <w:sz w:val="16"/>
                <w:szCs w:val="14"/>
                <w:lang w:eastAsia="zh-HK"/>
              </w:rPr>
            </w:pPr>
            <w:r w:rsidRPr="006A746E">
              <w:rPr>
                <w:rFonts w:ascii="宋体" w:eastAsia="PMingLiU" w:hAnsi="宋体" w:cs="MHei-Bold-Identity-H"/>
                <w:bCs/>
                <w:color w:val="000000"/>
                <w:sz w:val="16"/>
                <w:szCs w:val="14"/>
                <w:lang w:eastAsia="zh-TW"/>
              </w:rPr>
              <w:t>(489,947)</w:t>
            </w:r>
          </w:p>
        </w:tc>
      </w:tr>
      <w:tr w:rsidR="00B762F4" w:rsidRPr="00BD454A" w14:paraId="5B47307A" w14:textId="77777777" w:rsidTr="00B762F4">
        <w:tc>
          <w:tcPr>
            <w:tcW w:w="2815" w:type="pct"/>
            <w:vAlign w:val="bottom"/>
          </w:tcPr>
          <w:p w14:paraId="46BB02F6" w14:textId="34C43307" w:rsidR="00B762F4" w:rsidRPr="00BD454A" w:rsidRDefault="00517B1C" w:rsidP="00B762F4">
            <w:pPr>
              <w:autoSpaceDE w:val="0"/>
              <w:autoSpaceDN w:val="0"/>
              <w:adjustRightInd w:val="0"/>
              <w:ind w:left="162" w:hanging="162"/>
              <w:jc w:val="left"/>
              <w:rPr>
                <w:rFonts w:ascii="宋体" w:hAnsi="宋体" w:cs="宋体"/>
                <w:bCs/>
                <w:color w:val="000000"/>
                <w:sz w:val="16"/>
                <w:lang w:eastAsia="zh-TW"/>
              </w:rPr>
            </w:pPr>
            <w:r w:rsidRPr="006A746E">
              <w:rPr>
                <w:rFonts w:ascii="宋体" w:eastAsia="PMingLiU" w:hAnsi="宋体" w:cs="宋体" w:hint="eastAsia"/>
                <w:bCs/>
                <w:color w:val="000000"/>
                <w:sz w:val="16"/>
                <w:lang w:eastAsia="zh-TW"/>
              </w:rPr>
              <w:t>撇除列為不可收回的應收款項</w:t>
            </w:r>
          </w:p>
        </w:tc>
        <w:tc>
          <w:tcPr>
            <w:tcW w:w="1023" w:type="pct"/>
            <w:vAlign w:val="bottom"/>
          </w:tcPr>
          <w:p w14:paraId="0F6D73AF" w14:textId="65E66A15" w:rsidR="00B762F4" w:rsidRPr="004F5E6F" w:rsidRDefault="00517B1C" w:rsidP="00B762F4">
            <w:pPr>
              <w:tabs>
                <w:tab w:val="decimal" w:pos="1343"/>
              </w:tabs>
              <w:autoSpaceDE w:val="0"/>
              <w:autoSpaceDN w:val="0"/>
              <w:adjustRightInd w:val="0"/>
              <w:jc w:val="left"/>
              <w:rPr>
                <w:rFonts w:ascii="宋体" w:hAnsi="宋体" w:cs="MHei-Bold-Identity-H"/>
                <w:b/>
                <w:bCs/>
                <w:color w:val="000000"/>
                <w:sz w:val="16"/>
                <w:szCs w:val="14"/>
              </w:rPr>
            </w:pPr>
            <w:r w:rsidRPr="006A746E">
              <w:rPr>
                <w:rFonts w:ascii="宋体" w:eastAsia="PMingLiU" w:hAnsi="宋体" w:cs="MHei-Bold-Identity-H"/>
                <w:b/>
                <w:bCs/>
                <w:color w:val="000000"/>
                <w:sz w:val="16"/>
                <w:szCs w:val="14"/>
                <w:lang w:eastAsia="zh-TW"/>
              </w:rPr>
              <w:t>(10,071)</w:t>
            </w:r>
          </w:p>
        </w:tc>
        <w:tc>
          <w:tcPr>
            <w:tcW w:w="140" w:type="pct"/>
            <w:vAlign w:val="bottom"/>
          </w:tcPr>
          <w:p w14:paraId="74FBABA8" w14:textId="77777777" w:rsidR="00B762F4" w:rsidRPr="004F5E6F" w:rsidRDefault="00B762F4" w:rsidP="00B762F4">
            <w:pPr>
              <w:autoSpaceDE w:val="0"/>
              <w:autoSpaceDN w:val="0"/>
              <w:adjustRightInd w:val="0"/>
              <w:jc w:val="left"/>
              <w:rPr>
                <w:rFonts w:ascii="宋体" w:hAnsi="宋体" w:cs="MHei-Bold-Identity-H"/>
                <w:bCs/>
                <w:color w:val="000000"/>
                <w:sz w:val="16"/>
                <w:szCs w:val="14"/>
                <w:lang w:eastAsia="zh-HK"/>
              </w:rPr>
            </w:pPr>
          </w:p>
        </w:tc>
        <w:tc>
          <w:tcPr>
            <w:tcW w:w="1022" w:type="pct"/>
            <w:vAlign w:val="bottom"/>
          </w:tcPr>
          <w:p w14:paraId="75F536E0" w14:textId="53809FF6" w:rsidR="00B762F4" w:rsidRPr="00E65D29" w:rsidRDefault="00517B1C" w:rsidP="00B762F4">
            <w:pPr>
              <w:tabs>
                <w:tab w:val="decimal" w:pos="1375"/>
              </w:tabs>
              <w:autoSpaceDE w:val="0"/>
              <w:autoSpaceDN w:val="0"/>
              <w:adjustRightInd w:val="0"/>
              <w:jc w:val="left"/>
              <w:rPr>
                <w:rFonts w:ascii="宋体" w:hAnsi="宋体" w:cs="MHei-Bold-Identity-H"/>
                <w:bCs/>
                <w:color w:val="000000"/>
                <w:sz w:val="16"/>
                <w:szCs w:val="14"/>
              </w:rPr>
            </w:pPr>
            <w:r w:rsidRPr="006A746E">
              <w:rPr>
                <w:rFonts w:ascii="宋体" w:eastAsia="PMingLiU" w:hAnsi="宋体" w:cs="MHei-Bold-Identity-H"/>
                <w:bCs/>
                <w:color w:val="000000"/>
                <w:sz w:val="16"/>
                <w:szCs w:val="14"/>
                <w:lang w:eastAsia="zh-TW"/>
              </w:rPr>
              <w:t>(1,611)</w:t>
            </w:r>
          </w:p>
        </w:tc>
      </w:tr>
      <w:tr w:rsidR="00B762F4" w:rsidRPr="00BD454A" w14:paraId="7B37AB43" w14:textId="77777777" w:rsidTr="00B762F4">
        <w:tc>
          <w:tcPr>
            <w:tcW w:w="2815" w:type="pct"/>
            <w:vAlign w:val="bottom"/>
          </w:tcPr>
          <w:p w14:paraId="551B90F6" w14:textId="77777777" w:rsidR="00B762F4" w:rsidRPr="004F5E6F" w:rsidRDefault="00B762F4" w:rsidP="00B762F4">
            <w:pPr>
              <w:autoSpaceDE w:val="0"/>
              <w:autoSpaceDN w:val="0"/>
              <w:adjustRightInd w:val="0"/>
              <w:jc w:val="left"/>
              <w:rPr>
                <w:rFonts w:ascii="宋体" w:hAnsi="宋体" w:cs="MSung-Light-Identity-H"/>
                <w:b/>
                <w:bCs/>
                <w:color w:val="000000"/>
                <w:sz w:val="4"/>
                <w:szCs w:val="4"/>
              </w:rPr>
            </w:pPr>
          </w:p>
        </w:tc>
        <w:tc>
          <w:tcPr>
            <w:tcW w:w="1023" w:type="pct"/>
            <w:tcBorders>
              <w:bottom w:val="single" w:sz="4" w:space="0" w:color="auto"/>
            </w:tcBorders>
            <w:vAlign w:val="bottom"/>
          </w:tcPr>
          <w:p w14:paraId="1D9502A3" w14:textId="77777777" w:rsidR="00B762F4" w:rsidRPr="004F5E6F" w:rsidRDefault="00B762F4" w:rsidP="00B762F4">
            <w:pPr>
              <w:tabs>
                <w:tab w:val="decimal" w:pos="1343"/>
              </w:tabs>
              <w:autoSpaceDE w:val="0"/>
              <w:autoSpaceDN w:val="0"/>
              <w:adjustRightInd w:val="0"/>
              <w:jc w:val="left"/>
              <w:rPr>
                <w:rFonts w:ascii="宋体" w:hAnsi="宋体" w:cs="MHei-Bold-Identity-H"/>
                <w:b/>
                <w:bCs/>
                <w:color w:val="000000"/>
                <w:sz w:val="4"/>
                <w:szCs w:val="4"/>
                <w:lang w:eastAsia="zh-HK"/>
              </w:rPr>
            </w:pPr>
          </w:p>
        </w:tc>
        <w:tc>
          <w:tcPr>
            <w:tcW w:w="140" w:type="pct"/>
            <w:vAlign w:val="bottom"/>
          </w:tcPr>
          <w:p w14:paraId="7892F5D0" w14:textId="77777777" w:rsidR="00B762F4" w:rsidRPr="004F5E6F" w:rsidRDefault="00B762F4" w:rsidP="00B762F4">
            <w:pPr>
              <w:autoSpaceDE w:val="0"/>
              <w:autoSpaceDN w:val="0"/>
              <w:adjustRightInd w:val="0"/>
              <w:jc w:val="left"/>
              <w:rPr>
                <w:rFonts w:ascii="宋体" w:hAnsi="宋体" w:cs="MHei-Bold-Identity-H"/>
                <w:bCs/>
                <w:color w:val="000000"/>
                <w:sz w:val="4"/>
                <w:szCs w:val="4"/>
                <w:lang w:eastAsia="zh-HK"/>
              </w:rPr>
            </w:pPr>
          </w:p>
        </w:tc>
        <w:tc>
          <w:tcPr>
            <w:tcW w:w="1022" w:type="pct"/>
            <w:tcBorders>
              <w:bottom w:val="single" w:sz="4" w:space="0" w:color="auto"/>
            </w:tcBorders>
            <w:vAlign w:val="bottom"/>
          </w:tcPr>
          <w:p w14:paraId="38ED1B28" w14:textId="77777777" w:rsidR="00B762F4" w:rsidRPr="00E65D29" w:rsidRDefault="00B762F4" w:rsidP="00B762F4">
            <w:pPr>
              <w:tabs>
                <w:tab w:val="decimal" w:pos="1375"/>
              </w:tabs>
              <w:autoSpaceDE w:val="0"/>
              <w:autoSpaceDN w:val="0"/>
              <w:adjustRightInd w:val="0"/>
              <w:jc w:val="left"/>
              <w:rPr>
                <w:rFonts w:ascii="宋体" w:hAnsi="宋体" w:cs="MHei-Bold-Identity-H"/>
                <w:bCs/>
                <w:color w:val="000000"/>
                <w:sz w:val="4"/>
                <w:szCs w:val="4"/>
                <w:highlight w:val="yellow"/>
                <w:lang w:eastAsia="zh-HK"/>
              </w:rPr>
            </w:pPr>
          </w:p>
        </w:tc>
      </w:tr>
      <w:tr w:rsidR="00B762F4" w:rsidRPr="00BD454A" w14:paraId="6BBBE37E" w14:textId="77777777" w:rsidTr="00B762F4">
        <w:tc>
          <w:tcPr>
            <w:tcW w:w="2815" w:type="pct"/>
            <w:vAlign w:val="bottom"/>
          </w:tcPr>
          <w:p w14:paraId="21B23276" w14:textId="088595A2" w:rsidR="00B762F4" w:rsidRPr="004F5E6F" w:rsidRDefault="00517B1C" w:rsidP="00B762F4">
            <w:pPr>
              <w:autoSpaceDE w:val="0"/>
              <w:autoSpaceDN w:val="0"/>
              <w:adjustRightInd w:val="0"/>
              <w:jc w:val="left"/>
              <w:rPr>
                <w:rFonts w:ascii="宋体" w:hAnsi="宋体" w:cs="MSung-Light-Identity-H"/>
                <w:bCs/>
                <w:color w:val="000000"/>
                <w:sz w:val="16"/>
                <w:szCs w:val="16"/>
              </w:rPr>
            </w:pPr>
            <w:r w:rsidRPr="006A746E">
              <w:rPr>
                <w:rFonts w:ascii="宋体" w:eastAsia="PMingLiU" w:hAnsi="宋体" w:cs="宋体" w:hint="eastAsia"/>
                <w:bCs/>
                <w:color w:val="000000"/>
                <w:sz w:val="16"/>
                <w:lang w:eastAsia="zh-TW"/>
              </w:rPr>
              <w:t>年末</w:t>
            </w:r>
          </w:p>
        </w:tc>
        <w:tc>
          <w:tcPr>
            <w:tcW w:w="1023" w:type="pct"/>
            <w:tcBorders>
              <w:top w:val="single" w:sz="4" w:space="0" w:color="auto"/>
            </w:tcBorders>
            <w:vAlign w:val="bottom"/>
          </w:tcPr>
          <w:p w14:paraId="4C469BED" w14:textId="07CA2599" w:rsidR="00B762F4" w:rsidRPr="004F5E6F" w:rsidRDefault="00517B1C" w:rsidP="00B762F4">
            <w:pPr>
              <w:tabs>
                <w:tab w:val="decimal" w:pos="1343"/>
              </w:tabs>
              <w:autoSpaceDE w:val="0"/>
              <w:autoSpaceDN w:val="0"/>
              <w:adjustRightInd w:val="0"/>
              <w:jc w:val="left"/>
              <w:rPr>
                <w:rFonts w:ascii="宋体" w:hAnsi="宋体" w:cs="MHei-Bold-Identity-H"/>
                <w:b/>
                <w:bCs/>
                <w:color w:val="000000"/>
                <w:sz w:val="16"/>
                <w:szCs w:val="16"/>
                <w:lang w:eastAsia="zh-HK"/>
              </w:rPr>
            </w:pPr>
            <w:r w:rsidRPr="006A746E">
              <w:rPr>
                <w:rFonts w:ascii="宋体" w:eastAsia="PMingLiU" w:hAnsi="宋体" w:cs="MHei-Bold-Identity-H"/>
                <w:b/>
                <w:bCs/>
                <w:color w:val="000000"/>
                <w:sz w:val="16"/>
                <w:szCs w:val="16"/>
                <w:lang w:eastAsia="zh-TW"/>
              </w:rPr>
              <w:t>2,513,990</w:t>
            </w:r>
          </w:p>
        </w:tc>
        <w:tc>
          <w:tcPr>
            <w:tcW w:w="140" w:type="pct"/>
            <w:vAlign w:val="bottom"/>
          </w:tcPr>
          <w:p w14:paraId="4BD8C2BE" w14:textId="77777777" w:rsidR="00B762F4" w:rsidRPr="004F5E6F" w:rsidRDefault="00B762F4" w:rsidP="00B762F4">
            <w:pPr>
              <w:autoSpaceDE w:val="0"/>
              <w:autoSpaceDN w:val="0"/>
              <w:adjustRightInd w:val="0"/>
              <w:jc w:val="left"/>
              <w:rPr>
                <w:rFonts w:ascii="宋体" w:hAnsi="宋体" w:cs="MHei-Bold-Identity-H"/>
                <w:bCs/>
                <w:color w:val="000000"/>
                <w:sz w:val="16"/>
                <w:szCs w:val="16"/>
                <w:lang w:eastAsia="zh-HK"/>
              </w:rPr>
            </w:pPr>
          </w:p>
        </w:tc>
        <w:tc>
          <w:tcPr>
            <w:tcW w:w="1022" w:type="pct"/>
            <w:tcBorders>
              <w:top w:val="single" w:sz="4" w:space="0" w:color="auto"/>
            </w:tcBorders>
            <w:vAlign w:val="bottom"/>
          </w:tcPr>
          <w:p w14:paraId="55B3BF39" w14:textId="71110578" w:rsidR="00B762F4" w:rsidRPr="00E65D29" w:rsidRDefault="00517B1C" w:rsidP="00B762F4">
            <w:pPr>
              <w:tabs>
                <w:tab w:val="decimal" w:pos="1375"/>
              </w:tabs>
              <w:autoSpaceDE w:val="0"/>
              <w:autoSpaceDN w:val="0"/>
              <w:adjustRightInd w:val="0"/>
              <w:jc w:val="left"/>
              <w:rPr>
                <w:rFonts w:ascii="宋体" w:hAnsi="宋体" w:cs="MHei-Bold-Identity-H"/>
                <w:bCs/>
                <w:color w:val="000000"/>
                <w:sz w:val="16"/>
                <w:szCs w:val="16"/>
                <w:highlight w:val="yellow"/>
                <w:lang w:eastAsia="zh-HK"/>
              </w:rPr>
            </w:pPr>
            <w:r w:rsidRPr="006A746E">
              <w:rPr>
                <w:rFonts w:ascii="宋体" w:eastAsia="PMingLiU" w:hAnsi="宋体" w:cs="MHei-Bold-Identity-H"/>
                <w:bCs/>
                <w:color w:val="000000"/>
                <w:sz w:val="16"/>
                <w:szCs w:val="16"/>
                <w:lang w:eastAsia="zh-TW"/>
              </w:rPr>
              <w:t>2,525,191</w:t>
            </w:r>
          </w:p>
        </w:tc>
      </w:tr>
      <w:tr w:rsidR="00B762F4" w:rsidRPr="00A14816" w14:paraId="2E324DFF" w14:textId="77777777" w:rsidTr="006A746E">
        <w:trPr>
          <w:trHeight w:val="80"/>
        </w:trPr>
        <w:tc>
          <w:tcPr>
            <w:tcW w:w="2815" w:type="pct"/>
            <w:vAlign w:val="bottom"/>
          </w:tcPr>
          <w:p w14:paraId="2213474B" w14:textId="77777777" w:rsidR="00B762F4" w:rsidRPr="00487EFD" w:rsidRDefault="00B762F4" w:rsidP="00B762F4">
            <w:pPr>
              <w:autoSpaceDE w:val="0"/>
              <w:autoSpaceDN w:val="0"/>
              <w:adjustRightInd w:val="0"/>
              <w:jc w:val="left"/>
              <w:rPr>
                <w:rFonts w:ascii="宋体" w:hAnsi="宋体" w:cs="MHei-Bold-Identity-H"/>
                <w:bCs/>
                <w:color w:val="000000"/>
                <w:sz w:val="4"/>
                <w:szCs w:val="4"/>
              </w:rPr>
            </w:pPr>
          </w:p>
        </w:tc>
        <w:tc>
          <w:tcPr>
            <w:tcW w:w="1023" w:type="pct"/>
            <w:tcBorders>
              <w:bottom w:val="single" w:sz="12" w:space="0" w:color="auto"/>
            </w:tcBorders>
            <w:vAlign w:val="bottom"/>
          </w:tcPr>
          <w:p w14:paraId="58A2DF16" w14:textId="77777777" w:rsidR="00B762F4" w:rsidRPr="00487EFD" w:rsidRDefault="00B762F4" w:rsidP="00B762F4">
            <w:pPr>
              <w:tabs>
                <w:tab w:val="decimal" w:pos="1343"/>
              </w:tabs>
              <w:autoSpaceDE w:val="0"/>
              <w:autoSpaceDN w:val="0"/>
              <w:adjustRightInd w:val="0"/>
              <w:jc w:val="left"/>
              <w:rPr>
                <w:rFonts w:ascii="宋体" w:hAnsi="宋体" w:cs="MHei-Bold-Identity-H"/>
                <w:bCs/>
                <w:color w:val="000000"/>
                <w:sz w:val="4"/>
                <w:szCs w:val="4"/>
                <w:lang w:eastAsia="zh-HK"/>
              </w:rPr>
            </w:pPr>
          </w:p>
        </w:tc>
        <w:tc>
          <w:tcPr>
            <w:tcW w:w="140" w:type="pct"/>
            <w:vAlign w:val="bottom"/>
          </w:tcPr>
          <w:p w14:paraId="7B553CD5" w14:textId="77777777" w:rsidR="00B762F4" w:rsidRPr="00487EFD" w:rsidRDefault="00B762F4" w:rsidP="00B762F4">
            <w:pPr>
              <w:autoSpaceDE w:val="0"/>
              <w:autoSpaceDN w:val="0"/>
              <w:adjustRightInd w:val="0"/>
              <w:jc w:val="left"/>
              <w:rPr>
                <w:rFonts w:ascii="宋体" w:hAnsi="宋体" w:cs="MHei-Bold-Identity-H"/>
                <w:bCs/>
                <w:color w:val="000000"/>
                <w:sz w:val="4"/>
                <w:szCs w:val="4"/>
                <w:lang w:eastAsia="zh-HK"/>
              </w:rPr>
            </w:pPr>
          </w:p>
        </w:tc>
        <w:tc>
          <w:tcPr>
            <w:tcW w:w="1022" w:type="pct"/>
            <w:tcBorders>
              <w:bottom w:val="single" w:sz="12" w:space="0" w:color="auto"/>
            </w:tcBorders>
            <w:vAlign w:val="bottom"/>
          </w:tcPr>
          <w:p w14:paraId="100BC286" w14:textId="77777777" w:rsidR="00B762F4" w:rsidRPr="00487EFD" w:rsidRDefault="00B762F4" w:rsidP="00B762F4">
            <w:pPr>
              <w:tabs>
                <w:tab w:val="decimal" w:pos="1375"/>
              </w:tabs>
              <w:autoSpaceDE w:val="0"/>
              <w:autoSpaceDN w:val="0"/>
              <w:adjustRightInd w:val="0"/>
              <w:jc w:val="left"/>
              <w:rPr>
                <w:rFonts w:ascii="宋体" w:hAnsi="宋体" w:cs="MHei-Bold-Identity-H"/>
                <w:bCs/>
                <w:color w:val="000000"/>
                <w:sz w:val="4"/>
                <w:szCs w:val="4"/>
                <w:lang w:eastAsia="zh-HK"/>
              </w:rPr>
            </w:pPr>
          </w:p>
        </w:tc>
      </w:tr>
    </w:tbl>
    <w:p w14:paraId="5AE6F5C5" w14:textId="4B0850E3" w:rsidR="00B762F4" w:rsidRPr="006A746E" w:rsidRDefault="00B762F4" w:rsidP="00B762F4">
      <w:pPr>
        <w:autoSpaceDE w:val="0"/>
        <w:autoSpaceDN w:val="0"/>
        <w:adjustRightInd w:val="0"/>
        <w:rPr>
          <w:rFonts w:ascii="宋体" w:hAnsi="宋体" w:cs="宋体"/>
          <w:bCs/>
          <w:color w:val="000000"/>
          <w:sz w:val="21"/>
          <w:szCs w:val="21"/>
        </w:rPr>
      </w:pPr>
    </w:p>
    <w:p w14:paraId="696F6101" w14:textId="4DEC6B92" w:rsidR="00B762F4" w:rsidRPr="006A746E" w:rsidRDefault="00517B1C" w:rsidP="00B762F4">
      <w:pPr>
        <w:autoSpaceDE w:val="0"/>
        <w:autoSpaceDN w:val="0"/>
        <w:adjustRightInd w:val="0"/>
        <w:rPr>
          <w:rFonts w:ascii="宋体" w:eastAsiaTheme="minorEastAsia" w:hAnsi="宋体" w:cs="MSung-Light-Identity-H"/>
          <w:bCs/>
          <w:color w:val="000000"/>
          <w:sz w:val="21"/>
          <w:szCs w:val="21"/>
        </w:rPr>
      </w:pPr>
      <w:r w:rsidRPr="006A746E">
        <w:rPr>
          <w:rFonts w:ascii="宋体" w:eastAsia="PMingLiU" w:hAnsi="宋体" w:cs="宋体"/>
          <w:bCs/>
          <w:color w:val="000000"/>
          <w:sz w:val="21"/>
          <w:szCs w:val="21"/>
          <w:lang w:eastAsia="zh-TW"/>
        </w:rPr>
        <w:t xml:space="preserve">      </w:t>
      </w:r>
      <w:r w:rsidRPr="006A746E">
        <w:rPr>
          <w:rFonts w:ascii="宋体" w:eastAsia="PMingLiU" w:hAnsi="宋体" w:cs="MSung-Light-Identity-H" w:hint="eastAsia"/>
          <w:bCs/>
          <w:color w:val="000000"/>
          <w:sz w:val="21"/>
          <w:szCs w:val="21"/>
          <w:lang w:eastAsia="zh-TW"/>
        </w:rPr>
        <w:t>附注</w:t>
      </w:r>
      <w:r w:rsidRPr="006A746E">
        <w:rPr>
          <w:rFonts w:ascii="宋体" w:eastAsia="PMingLiU" w:hAnsi="宋体" w:cs="MSung-Light-Identity-H"/>
          <w:bCs/>
          <w:color w:val="000000"/>
          <w:sz w:val="21"/>
          <w:szCs w:val="21"/>
          <w:lang w:eastAsia="zh-TW"/>
        </w:rPr>
        <w:t>:</w:t>
      </w:r>
    </w:p>
    <w:p w14:paraId="70E9466A" w14:textId="4DA7C386" w:rsidR="00B762F4" w:rsidRPr="006A746E" w:rsidRDefault="00517B1C" w:rsidP="00B762F4">
      <w:pPr>
        <w:autoSpaceDE w:val="0"/>
        <w:autoSpaceDN w:val="0"/>
        <w:adjustRightInd w:val="0"/>
        <w:ind w:left="630"/>
        <w:rPr>
          <w:rFonts w:ascii="宋体" w:hAnsi="宋体" w:cs="MSung-Light-Identity-H"/>
          <w:bCs/>
          <w:color w:val="000000"/>
          <w:sz w:val="21"/>
          <w:szCs w:val="21"/>
          <w:lang w:eastAsia="zh-HK"/>
        </w:rPr>
      </w:pPr>
      <w:r w:rsidRPr="006A746E">
        <w:rPr>
          <w:rFonts w:ascii="宋体" w:eastAsia="PMingLiU" w:hAnsi="宋体" w:cs="MSung-Light-Identity-H" w:hint="eastAsia"/>
          <w:bCs/>
          <w:color w:val="000000"/>
          <w:sz w:val="21"/>
          <w:szCs w:val="21"/>
          <w:lang w:eastAsia="zh-TW"/>
        </w:rPr>
        <w:t>截至</w:t>
      </w:r>
      <w:r w:rsidRPr="006A746E">
        <w:rPr>
          <w:rFonts w:ascii="宋体" w:eastAsia="PMingLiU" w:hAnsi="宋体" w:cs="MSung-Light-Identity-H"/>
          <w:bCs/>
          <w:color w:val="000000"/>
          <w:sz w:val="21"/>
          <w:szCs w:val="21"/>
          <w:lang w:eastAsia="zh-TW"/>
        </w:rPr>
        <w:t>2018</w:t>
      </w:r>
      <w:r w:rsidRPr="006A746E">
        <w:rPr>
          <w:rFonts w:ascii="宋体" w:eastAsia="PMingLiU" w:hAnsi="宋体" w:cs="MSung-Light-Identity-H" w:hint="eastAsia"/>
          <w:bCs/>
          <w:color w:val="000000"/>
          <w:sz w:val="21"/>
          <w:szCs w:val="21"/>
          <w:lang w:eastAsia="zh-TW"/>
        </w:rPr>
        <w:t>年</w:t>
      </w:r>
      <w:r w:rsidRPr="006A746E">
        <w:rPr>
          <w:rFonts w:ascii="宋体" w:eastAsia="PMingLiU" w:hAnsi="宋体" w:cs="MSung-Light-Identity-H"/>
          <w:bCs/>
          <w:color w:val="000000"/>
          <w:sz w:val="21"/>
          <w:szCs w:val="21"/>
          <w:lang w:eastAsia="zh-TW"/>
        </w:rPr>
        <w:t>12</w:t>
      </w:r>
      <w:r w:rsidRPr="006A746E">
        <w:rPr>
          <w:rFonts w:ascii="宋体" w:eastAsia="PMingLiU" w:hAnsi="宋体" w:cs="MSung-Light-Identity-H" w:hint="eastAsia"/>
          <w:bCs/>
          <w:color w:val="000000"/>
          <w:sz w:val="21"/>
          <w:szCs w:val="21"/>
          <w:lang w:eastAsia="zh-TW"/>
        </w:rPr>
        <w:t>月</w:t>
      </w:r>
      <w:r w:rsidRPr="006A746E">
        <w:rPr>
          <w:rFonts w:ascii="宋体" w:eastAsia="PMingLiU" w:hAnsi="宋体" w:cs="MSung-Light-Identity-H"/>
          <w:bCs/>
          <w:color w:val="000000"/>
          <w:sz w:val="21"/>
          <w:szCs w:val="21"/>
          <w:lang w:eastAsia="zh-TW"/>
        </w:rPr>
        <w:t>31</w:t>
      </w:r>
      <w:r w:rsidRPr="006A746E">
        <w:rPr>
          <w:rFonts w:ascii="宋体" w:eastAsia="PMingLiU" w:hAnsi="宋体" w:cs="MSung-Light-Identity-H" w:hint="eastAsia"/>
          <w:bCs/>
          <w:color w:val="000000"/>
          <w:sz w:val="21"/>
          <w:szCs w:val="21"/>
          <w:lang w:eastAsia="zh-TW"/>
        </w:rPr>
        <w:t>日止年度</w:t>
      </w:r>
      <w:r w:rsidRPr="006A746E">
        <w:rPr>
          <w:rFonts w:ascii="宋体" w:eastAsia="PMingLiU" w:hAnsi="宋体" w:cs="MSung-Light-Identity-H"/>
          <w:bCs/>
          <w:color w:val="000000"/>
          <w:sz w:val="21"/>
          <w:szCs w:val="21"/>
          <w:lang w:eastAsia="zh-TW"/>
        </w:rPr>
        <w:t>,</w:t>
      </w:r>
      <w:r w:rsidRPr="006A746E">
        <w:rPr>
          <w:rFonts w:ascii="宋体" w:eastAsia="PMingLiU" w:hAnsi="宋体" w:cs="MSung-Light-Identity-H" w:hint="eastAsia"/>
          <w:bCs/>
          <w:color w:val="000000"/>
          <w:sz w:val="21"/>
          <w:szCs w:val="21"/>
          <w:lang w:eastAsia="zh-TW"/>
        </w:rPr>
        <w:t>本集團自關聯方收購了若干應收票據及貿易應收款項。</w:t>
      </w:r>
    </w:p>
    <w:p w14:paraId="0B864A14" w14:textId="77777777" w:rsidR="007B0B46" w:rsidRPr="00D54127" w:rsidRDefault="007B0B46" w:rsidP="00B762F4">
      <w:pPr>
        <w:rPr>
          <w:rFonts w:ascii="宋体" w:eastAsiaTheme="minorEastAsia" w:hAnsi="宋体" w:cs="宋体" w:hint="eastAsia"/>
          <w:bCs/>
          <w:color w:val="000000"/>
          <w:sz w:val="16"/>
          <w:lang w:eastAsia="zh-TW"/>
        </w:rPr>
      </w:pPr>
    </w:p>
    <w:p w14:paraId="57C70306" w14:textId="2C3C786B" w:rsidR="00B762F4" w:rsidRPr="006A746E" w:rsidRDefault="00517B1C" w:rsidP="00B762F4">
      <w:pPr>
        <w:rPr>
          <w:rFonts w:ascii="宋体" w:hAnsi="宋体" w:cs="Univers"/>
          <w:b/>
          <w:bCs/>
          <w:color w:val="000000"/>
          <w:sz w:val="21"/>
          <w:szCs w:val="21"/>
          <w:lang w:eastAsia="zh-TW"/>
        </w:rPr>
      </w:pPr>
      <w:r w:rsidRPr="006A746E">
        <w:rPr>
          <w:rFonts w:ascii="宋体" w:eastAsia="PMingLiU" w:hAnsi="宋体" w:cs="Univers"/>
          <w:b/>
          <w:bCs/>
          <w:color w:val="000000"/>
          <w:sz w:val="21"/>
          <w:szCs w:val="21"/>
          <w:lang w:eastAsia="zh-TW"/>
        </w:rPr>
        <w:lastRenderedPageBreak/>
        <w:t>15</w:t>
      </w:r>
      <w:r w:rsidRPr="006A746E">
        <w:rPr>
          <w:rFonts w:ascii="宋体" w:eastAsia="PMingLiU" w:hAnsi="宋体" w:cs="Univers"/>
          <w:b/>
          <w:bCs/>
          <w:color w:val="000000"/>
          <w:sz w:val="21"/>
          <w:szCs w:val="21"/>
          <w:lang w:eastAsia="zh-TW"/>
        </w:rPr>
        <w:tab/>
      </w:r>
      <w:r w:rsidRPr="006A746E">
        <w:rPr>
          <w:rFonts w:ascii="宋体" w:eastAsia="PMingLiU" w:hAnsi="宋体" w:cs="Univers" w:hint="eastAsia"/>
          <w:b/>
          <w:bCs/>
          <w:color w:val="000000"/>
          <w:sz w:val="21"/>
          <w:szCs w:val="21"/>
          <w:lang w:eastAsia="zh-TW"/>
        </w:rPr>
        <w:t>應付票據及貿易應付款項</w:t>
      </w:r>
    </w:p>
    <w:p w14:paraId="08CBD141" w14:textId="77777777" w:rsidR="00B762F4" w:rsidRPr="004F5E6F" w:rsidRDefault="00B762F4" w:rsidP="00B762F4">
      <w:pPr>
        <w:rPr>
          <w:rFonts w:ascii="宋体" w:hAnsi="宋体" w:cs="Univers"/>
          <w:bCs/>
          <w:color w:val="000000"/>
          <w:lang w:eastAsia="zh-TW"/>
        </w:rPr>
      </w:pPr>
    </w:p>
    <w:tbl>
      <w:tblPr>
        <w:tblW w:w="4679" w:type="pct"/>
        <w:tblInd w:w="630" w:type="dxa"/>
        <w:tblLayout w:type="fixed"/>
        <w:tblLook w:val="04A0" w:firstRow="1" w:lastRow="0" w:firstColumn="1" w:lastColumn="0" w:noHBand="0" w:noVBand="1"/>
      </w:tblPr>
      <w:tblGrid>
        <w:gridCol w:w="4776"/>
        <w:gridCol w:w="1735"/>
        <w:gridCol w:w="243"/>
        <w:gridCol w:w="1735"/>
      </w:tblGrid>
      <w:tr w:rsidR="00B762F4" w:rsidRPr="00BD454A" w14:paraId="579D90D6" w14:textId="77777777" w:rsidTr="00B762F4">
        <w:tc>
          <w:tcPr>
            <w:tcW w:w="2812" w:type="pct"/>
          </w:tcPr>
          <w:p w14:paraId="0E275673" w14:textId="77777777" w:rsidR="00B762F4" w:rsidRPr="004F5E6F" w:rsidRDefault="00B762F4" w:rsidP="00B762F4">
            <w:pPr>
              <w:autoSpaceDE w:val="0"/>
              <w:autoSpaceDN w:val="0"/>
              <w:adjustRightInd w:val="0"/>
              <w:rPr>
                <w:rFonts w:ascii="宋体" w:hAnsi="宋体" w:cs="MHei-Bold-Identity-H"/>
                <w:bCs/>
                <w:color w:val="000000"/>
                <w:sz w:val="16"/>
                <w:szCs w:val="14"/>
                <w:lang w:eastAsia="zh-HK"/>
              </w:rPr>
            </w:pPr>
          </w:p>
        </w:tc>
        <w:tc>
          <w:tcPr>
            <w:tcW w:w="1022" w:type="pct"/>
            <w:vAlign w:val="center"/>
          </w:tcPr>
          <w:p w14:paraId="162C3739" w14:textId="26E46A87" w:rsidR="00B762F4" w:rsidRPr="004F5E6F" w:rsidRDefault="00517B1C" w:rsidP="00B762F4">
            <w:pPr>
              <w:tabs>
                <w:tab w:val="decimal" w:pos="1326"/>
              </w:tabs>
              <w:autoSpaceDE w:val="0"/>
              <w:autoSpaceDN w:val="0"/>
              <w:adjustRightInd w:val="0"/>
              <w:jc w:val="left"/>
              <w:rPr>
                <w:rFonts w:ascii="宋体" w:hAnsi="宋体" w:cs="MHei-Bold-Identity-H"/>
                <w:b/>
                <w:bCs/>
                <w:color w:val="000000"/>
                <w:sz w:val="16"/>
                <w:szCs w:val="14"/>
              </w:rPr>
            </w:pPr>
            <w:r w:rsidRPr="006A746E">
              <w:rPr>
                <w:rFonts w:ascii="宋体" w:eastAsia="PMingLiU" w:hAnsi="宋体" w:cs="MHei-Bold-Identity-H"/>
                <w:b/>
                <w:bCs/>
                <w:color w:val="000000"/>
                <w:sz w:val="16"/>
                <w:szCs w:val="14"/>
                <w:lang w:eastAsia="zh-TW"/>
              </w:rPr>
              <w:t>2019</w:t>
            </w:r>
          </w:p>
        </w:tc>
        <w:tc>
          <w:tcPr>
            <w:tcW w:w="143" w:type="pct"/>
            <w:vAlign w:val="center"/>
          </w:tcPr>
          <w:p w14:paraId="394F3716" w14:textId="77777777" w:rsidR="00B762F4" w:rsidRPr="004F5E6F" w:rsidRDefault="00B762F4" w:rsidP="00B762F4">
            <w:pPr>
              <w:autoSpaceDE w:val="0"/>
              <w:autoSpaceDN w:val="0"/>
              <w:adjustRightInd w:val="0"/>
              <w:jc w:val="left"/>
              <w:rPr>
                <w:rFonts w:ascii="宋体" w:hAnsi="宋体" w:cs="MHei-Bold-Identity-H"/>
                <w:bCs/>
                <w:color w:val="000000"/>
                <w:sz w:val="16"/>
                <w:szCs w:val="14"/>
                <w:lang w:eastAsia="zh-HK"/>
              </w:rPr>
            </w:pPr>
          </w:p>
        </w:tc>
        <w:tc>
          <w:tcPr>
            <w:tcW w:w="1022" w:type="pct"/>
            <w:vAlign w:val="bottom"/>
          </w:tcPr>
          <w:p w14:paraId="2F01155E" w14:textId="23D785BA" w:rsidR="00B762F4" w:rsidRPr="004F5E6F" w:rsidRDefault="00517B1C" w:rsidP="00B762F4">
            <w:pPr>
              <w:tabs>
                <w:tab w:val="decimal" w:pos="1428"/>
              </w:tabs>
              <w:autoSpaceDE w:val="0"/>
              <w:autoSpaceDN w:val="0"/>
              <w:adjustRightInd w:val="0"/>
              <w:jc w:val="left"/>
              <w:rPr>
                <w:rFonts w:ascii="宋体" w:hAnsi="宋体" w:cs="MHei-Bold-Identity-H"/>
                <w:bCs/>
                <w:color w:val="000000"/>
                <w:sz w:val="16"/>
                <w:szCs w:val="14"/>
              </w:rPr>
            </w:pPr>
            <w:r w:rsidRPr="006A746E">
              <w:rPr>
                <w:rFonts w:ascii="宋体" w:eastAsia="PMingLiU" w:hAnsi="宋体" w:cs="MHei-Bold-Identity-H"/>
                <w:bCs/>
                <w:color w:val="000000"/>
                <w:sz w:val="16"/>
                <w:szCs w:val="14"/>
                <w:lang w:eastAsia="zh-TW"/>
              </w:rPr>
              <w:t>2018</w:t>
            </w:r>
          </w:p>
        </w:tc>
      </w:tr>
      <w:tr w:rsidR="00B762F4" w:rsidRPr="00BD454A" w14:paraId="68DE757D" w14:textId="77777777" w:rsidTr="00B762F4">
        <w:trPr>
          <w:trHeight w:val="121"/>
        </w:trPr>
        <w:tc>
          <w:tcPr>
            <w:tcW w:w="2812" w:type="pct"/>
            <w:vAlign w:val="center"/>
          </w:tcPr>
          <w:p w14:paraId="52CA4BD7" w14:textId="77777777" w:rsidR="00B762F4" w:rsidRPr="004F5E6F" w:rsidRDefault="00B762F4" w:rsidP="00B762F4">
            <w:pPr>
              <w:autoSpaceDE w:val="0"/>
              <w:autoSpaceDN w:val="0"/>
              <w:adjustRightInd w:val="0"/>
              <w:rPr>
                <w:rFonts w:ascii="宋体" w:hAnsi="宋体" w:cs="MHei-Bold-Identity-H"/>
                <w:bCs/>
                <w:color w:val="000000"/>
                <w:sz w:val="16"/>
                <w:szCs w:val="14"/>
              </w:rPr>
            </w:pPr>
          </w:p>
        </w:tc>
        <w:tc>
          <w:tcPr>
            <w:tcW w:w="1022" w:type="pct"/>
            <w:vAlign w:val="center"/>
          </w:tcPr>
          <w:p w14:paraId="35CC58BD" w14:textId="1E31EB64" w:rsidR="00B762F4" w:rsidRPr="004F5E6F" w:rsidRDefault="00517B1C" w:rsidP="00B762F4">
            <w:pPr>
              <w:tabs>
                <w:tab w:val="decimal" w:pos="1326"/>
              </w:tabs>
              <w:autoSpaceDE w:val="0"/>
              <w:autoSpaceDN w:val="0"/>
              <w:adjustRightInd w:val="0"/>
              <w:jc w:val="left"/>
              <w:rPr>
                <w:rFonts w:ascii="宋体" w:hAnsi="宋体" w:cs="MHei-Bold-Identity-H"/>
                <w:b/>
                <w:bCs/>
                <w:color w:val="000000"/>
                <w:sz w:val="16"/>
                <w:szCs w:val="14"/>
              </w:rPr>
            </w:pPr>
            <w:r w:rsidRPr="006A746E">
              <w:rPr>
                <w:rFonts w:ascii="宋体" w:eastAsia="PMingLiU" w:hAnsi="宋体" w:cs="MHei-Bold-Identity-H" w:hint="eastAsia"/>
                <w:b/>
                <w:bCs/>
                <w:color w:val="000000"/>
                <w:sz w:val="16"/>
                <w:szCs w:val="14"/>
                <w:lang w:eastAsia="zh-TW"/>
              </w:rPr>
              <w:t>人民幣千元</w:t>
            </w:r>
          </w:p>
        </w:tc>
        <w:tc>
          <w:tcPr>
            <w:tcW w:w="143" w:type="pct"/>
            <w:vAlign w:val="center"/>
          </w:tcPr>
          <w:p w14:paraId="7B751822" w14:textId="77777777" w:rsidR="00B762F4" w:rsidRPr="004F5E6F" w:rsidRDefault="00B762F4" w:rsidP="00B762F4">
            <w:pPr>
              <w:autoSpaceDE w:val="0"/>
              <w:autoSpaceDN w:val="0"/>
              <w:adjustRightInd w:val="0"/>
              <w:jc w:val="left"/>
              <w:rPr>
                <w:rFonts w:ascii="宋体" w:hAnsi="宋体" w:cs="MHei-Bold-Identity-H"/>
                <w:bCs/>
                <w:color w:val="000000"/>
                <w:sz w:val="16"/>
                <w:szCs w:val="14"/>
                <w:lang w:eastAsia="zh-HK"/>
              </w:rPr>
            </w:pPr>
          </w:p>
        </w:tc>
        <w:tc>
          <w:tcPr>
            <w:tcW w:w="1022" w:type="pct"/>
            <w:vAlign w:val="bottom"/>
          </w:tcPr>
          <w:p w14:paraId="562BC982" w14:textId="7C20255B" w:rsidR="00B762F4" w:rsidRPr="004F5E6F" w:rsidRDefault="00517B1C" w:rsidP="00B762F4">
            <w:pPr>
              <w:tabs>
                <w:tab w:val="decimal" w:pos="1428"/>
              </w:tabs>
              <w:autoSpaceDE w:val="0"/>
              <w:autoSpaceDN w:val="0"/>
              <w:adjustRightInd w:val="0"/>
              <w:jc w:val="left"/>
              <w:rPr>
                <w:rFonts w:ascii="宋体" w:hAnsi="宋体" w:cs="MHei-Bold-Identity-H"/>
                <w:bCs/>
                <w:color w:val="000000"/>
                <w:sz w:val="16"/>
                <w:szCs w:val="14"/>
              </w:rPr>
            </w:pPr>
            <w:r w:rsidRPr="006A746E">
              <w:rPr>
                <w:rFonts w:ascii="宋体" w:eastAsia="PMingLiU" w:hAnsi="宋体" w:cs="MHei-Bold-Identity-H" w:hint="eastAsia"/>
                <w:bCs/>
                <w:color w:val="000000"/>
                <w:sz w:val="16"/>
                <w:szCs w:val="14"/>
                <w:lang w:eastAsia="zh-TW"/>
              </w:rPr>
              <w:t>人民幣千元</w:t>
            </w:r>
          </w:p>
        </w:tc>
      </w:tr>
      <w:tr w:rsidR="00B762F4" w:rsidRPr="00BD454A" w14:paraId="481B7A80" w14:textId="77777777" w:rsidTr="00B762F4">
        <w:tc>
          <w:tcPr>
            <w:tcW w:w="2812" w:type="pct"/>
            <w:vAlign w:val="center"/>
          </w:tcPr>
          <w:p w14:paraId="394E2084" w14:textId="7845FF94" w:rsidR="00B762F4" w:rsidRPr="004F5E6F" w:rsidRDefault="00517B1C" w:rsidP="00B95423">
            <w:pPr>
              <w:autoSpaceDE w:val="0"/>
              <w:autoSpaceDN w:val="0"/>
              <w:adjustRightInd w:val="0"/>
              <w:ind w:left="162" w:hanging="162"/>
              <w:jc w:val="left"/>
              <w:rPr>
                <w:rFonts w:ascii="宋体" w:hAnsi="宋体" w:cs="MSung-Light-Identity-H"/>
                <w:bCs/>
                <w:color w:val="000000"/>
                <w:sz w:val="16"/>
              </w:rPr>
            </w:pPr>
            <w:r w:rsidRPr="00B95423">
              <w:rPr>
                <w:rFonts w:ascii="宋体" w:eastAsia="PMingLiU" w:hAnsi="宋体" w:cs="宋体" w:hint="eastAsia"/>
                <w:bCs/>
                <w:color w:val="000000"/>
                <w:sz w:val="16"/>
                <w:lang w:eastAsia="zh-TW"/>
              </w:rPr>
              <w:t>貿易應付款項</w:t>
            </w:r>
          </w:p>
        </w:tc>
        <w:tc>
          <w:tcPr>
            <w:tcW w:w="1022" w:type="pct"/>
          </w:tcPr>
          <w:p w14:paraId="05423535" w14:textId="77777777" w:rsidR="00B762F4" w:rsidRPr="004F5E6F" w:rsidRDefault="00B762F4" w:rsidP="00B762F4">
            <w:pPr>
              <w:tabs>
                <w:tab w:val="decimal" w:pos="1326"/>
              </w:tabs>
              <w:autoSpaceDE w:val="0"/>
              <w:autoSpaceDN w:val="0"/>
              <w:adjustRightInd w:val="0"/>
              <w:jc w:val="left"/>
              <w:rPr>
                <w:rFonts w:ascii="宋体" w:hAnsi="宋体" w:cs="MHei-Bold-Identity-H"/>
                <w:b/>
                <w:bCs/>
                <w:color w:val="000000"/>
                <w:sz w:val="16"/>
                <w:szCs w:val="16"/>
              </w:rPr>
            </w:pPr>
          </w:p>
        </w:tc>
        <w:tc>
          <w:tcPr>
            <w:tcW w:w="143" w:type="pct"/>
            <w:vAlign w:val="center"/>
          </w:tcPr>
          <w:p w14:paraId="57FFF025" w14:textId="77777777" w:rsidR="00B762F4" w:rsidRPr="004F5E6F" w:rsidRDefault="00B762F4" w:rsidP="00B762F4">
            <w:pPr>
              <w:autoSpaceDE w:val="0"/>
              <w:autoSpaceDN w:val="0"/>
              <w:adjustRightInd w:val="0"/>
              <w:jc w:val="left"/>
              <w:rPr>
                <w:rFonts w:ascii="宋体" w:hAnsi="宋体" w:cs="MHei-Bold-Identity-H"/>
                <w:bCs/>
                <w:color w:val="000000"/>
                <w:sz w:val="16"/>
                <w:szCs w:val="16"/>
              </w:rPr>
            </w:pPr>
          </w:p>
        </w:tc>
        <w:tc>
          <w:tcPr>
            <w:tcW w:w="1022" w:type="pct"/>
          </w:tcPr>
          <w:p w14:paraId="10AC96A2" w14:textId="77777777" w:rsidR="00B762F4" w:rsidRPr="004F5E6F" w:rsidRDefault="00B762F4" w:rsidP="00B762F4">
            <w:pPr>
              <w:tabs>
                <w:tab w:val="decimal" w:pos="1428"/>
              </w:tabs>
              <w:autoSpaceDE w:val="0"/>
              <w:autoSpaceDN w:val="0"/>
              <w:adjustRightInd w:val="0"/>
              <w:jc w:val="left"/>
              <w:rPr>
                <w:rFonts w:ascii="宋体" w:hAnsi="宋体" w:cs="MHei-Bold-Identity-H"/>
                <w:bCs/>
                <w:color w:val="000000"/>
                <w:sz w:val="16"/>
                <w:szCs w:val="14"/>
              </w:rPr>
            </w:pPr>
          </w:p>
        </w:tc>
      </w:tr>
      <w:tr w:rsidR="00B762F4" w:rsidRPr="00BD454A" w14:paraId="1BD59F0F" w14:textId="77777777" w:rsidTr="00B762F4">
        <w:tc>
          <w:tcPr>
            <w:tcW w:w="2812" w:type="pct"/>
            <w:vAlign w:val="center"/>
          </w:tcPr>
          <w:p w14:paraId="61375C6F" w14:textId="0AE5A29B" w:rsidR="00B762F4" w:rsidRPr="004F5E6F" w:rsidRDefault="00517B1C" w:rsidP="00B762F4">
            <w:pPr>
              <w:autoSpaceDE w:val="0"/>
              <w:autoSpaceDN w:val="0"/>
              <w:adjustRightInd w:val="0"/>
              <w:rPr>
                <w:rFonts w:ascii="宋体" w:hAnsi="宋体" w:cs="MSung-Light-Identity-H"/>
                <w:bCs/>
                <w:color w:val="000000"/>
                <w:sz w:val="16"/>
                <w:lang w:eastAsia="zh-TW"/>
              </w:rPr>
            </w:pPr>
            <w:r w:rsidRPr="006A746E">
              <w:rPr>
                <w:rFonts w:ascii="宋体" w:eastAsia="PMingLiU" w:hAnsi="宋体" w:cs="MSung-Light-Identity-H"/>
                <w:bCs/>
                <w:color w:val="000000"/>
                <w:sz w:val="16"/>
                <w:lang w:eastAsia="zh-TW"/>
              </w:rPr>
              <w:t xml:space="preserve">- </w:t>
            </w:r>
            <w:r w:rsidRPr="006A746E">
              <w:rPr>
                <w:rFonts w:ascii="宋体" w:eastAsia="PMingLiU" w:hAnsi="宋体" w:cs="MSung-Light-Identity-H" w:hint="eastAsia"/>
                <w:bCs/>
                <w:color w:val="000000"/>
                <w:sz w:val="16"/>
                <w:lang w:eastAsia="zh-TW"/>
              </w:rPr>
              <w:t>中國石化集團公司及其子公司</w:t>
            </w:r>
          </w:p>
        </w:tc>
        <w:tc>
          <w:tcPr>
            <w:tcW w:w="1022" w:type="pct"/>
          </w:tcPr>
          <w:p w14:paraId="23E209A9" w14:textId="269BCAB5" w:rsidR="00B762F4" w:rsidRPr="004F5E6F" w:rsidRDefault="00517B1C" w:rsidP="00B762F4">
            <w:pPr>
              <w:tabs>
                <w:tab w:val="decimal" w:pos="1326"/>
              </w:tabs>
              <w:autoSpaceDE w:val="0"/>
              <w:autoSpaceDN w:val="0"/>
              <w:adjustRightInd w:val="0"/>
              <w:jc w:val="left"/>
              <w:rPr>
                <w:rFonts w:ascii="宋体" w:hAnsi="宋体" w:cs="MHei-Bold-Identity-H"/>
                <w:b/>
                <w:bCs/>
                <w:color w:val="000000"/>
                <w:sz w:val="16"/>
                <w:szCs w:val="16"/>
              </w:rPr>
            </w:pPr>
            <w:r w:rsidRPr="006A746E">
              <w:rPr>
                <w:rFonts w:ascii="宋体" w:eastAsia="PMingLiU" w:hAnsi="宋体" w:cs="MHei-Bold-Identity-H"/>
                <w:b/>
                <w:bCs/>
                <w:color w:val="000000"/>
                <w:sz w:val="16"/>
                <w:szCs w:val="16"/>
                <w:lang w:eastAsia="zh-TW"/>
              </w:rPr>
              <w:t>1,148,614</w:t>
            </w:r>
          </w:p>
        </w:tc>
        <w:tc>
          <w:tcPr>
            <w:tcW w:w="143" w:type="pct"/>
            <w:vAlign w:val="center"/>
          </w:tcPr>
          <w:p w14:paraId="31994B1F" w14:textId="77777777" w:rsidR="00B762F4" w:rsidRPr="004F5E6F" w:rsidRDefault="00B762F4" w:rsidP="00B762F4">
            <w:pPr>
              <w:autoSpaceDE w:val="0"/>
              <w:autoSpaceDN w:val="0"/>
              <w:adjustRightInd w:val="0"/>
              <w:jc w:val="left"/>
              <w:rPr>
                <w:rFonts w:ascii="宋体" w:hAnsi="宋体" w:cs="MHei-Bold-Identity-H"/>
                <w:bCs/>
                <w:color w:val="000000"/>
                <w:sz w:val="16"/>
                <w:szCs w:val="16"/>
              </w:rPr>
            </w:pPr>
          </w:p>
        </w:tc>
        <w:tc>
          <w:tcPr>
            <w:tcW w:w="1022" w:type="pct"/>
          </w:tcPr>
          <w:p w14:paraId="60E3BCFA" w14:textId="41BC56A6" w:rsidR="00B762F4" w:rsidRPr="00941412" w:rsidRDefault="00517B1C" w:rsidP="00B762F4">
            <w:pPr>
              <w:tabs>
                <w:tab w:val="decimal" w:pos="1428"/>
              </w:tabs>
              <w:autoSpaceDE w:val="0"/>
              <w:autoSpaceDN w:val="0"/>
              <w:adjustRightInd w:val="0"/>
              <w:jc w:val="left"/>
              <w:rPr>
                <w:rFonts w:ascii="宋体" w:hAnsi="宋体" w:cs="MHei-Bold-Identity-H"/>
                <w:bCs/>
                <w:color w:val="000000"/>
                <w:sz w:val="16"/>
                <w:szCs w:val="16"/>
              </w:rPr>
            </w:pPr>
            <w:r w:rsidRPr="006A746E">
              <w:rPr>
                <w:rFonts w:ascii="宋体" w:eastAsia="PMingLiU" w:hAnsi="宋体" w:cs="MHei-Bold-Identity-H"/>
                <w:bCs/>
                <w:color w:val="000000"/>
                <w:sz w:val="16"/>
                <w:szCs w:val="16"/>
                <w:lang w:eastAsia="zh-TW"/>
              </w:rPr>
              <w:t>1,208,415</w:t>
            </w:r>
          </w:p>
        </w:tc>
      </w:tr>
      <w:tr w:rsidR="00B762F4" w:rsidRPr="00BD454A" w14:paraId="6016E05B" w14:textId="77777777" w:rsidTr="00B762F4">
        <w:tc>
          <w:tcPr>
            <w:tcW w:w="2812" w:type="pct"/>
            <w:vAlign w:val="center"/>
          </w:tcPr>
          <w:p w14:paraId="6D43CCED" w14:textId="6298626F" w:rsidR="00B762F4" w:rsidRPr="004F5E6F" w:rsidRDefault="00517B1C" w:rsidP="00B762F4">
            <w:pPr>
              <w:autoSpaceDE w:val="0"/>
              <w:autoSpaceDN w:val="0"/>
              <w:adjustRightInd w:val="0"/>
              <w:rPr>
                <w:rFonts w:ascii="宋体" w:hAnsi="宋体" w:cs="MSung-Light-Identity-H"/>
                <w:bCs/>
                <w:color w:val="000000"/>
                <w:sz w:val="16"/>
              </w:rPr>
            </w:pPr>
            <w:r w:rsidRPr="006A746E">
              <w:rPr>
                <w:rFonts w:ascii="宋体" w:eastAsia="PMingLiU" w:hAnsi="宋体" w:cs="MSung-Light-Identity-H"/>
                <w:bCs/>
                <w:color w:val="000000"/>
                <w:sz w:val="16"/>
                <w:lang w:eastAsia="zh-TW"/>
              </w:rPr>
              <w:t xml:space="preserve">- </w:t>
            </w:r>
            <w:r w:rsidRPr="006A746E">
              <w:rPr>
                <w:rFonts w:ascii="宋体" w:eastAsia="PMingLiU" w:hAnsi="宋体" w:cs="MSung-Light-Identity-H" w:hint="eastAsia"/>
                <w:bCs/>
                <w:color w:val="000000"/>
                <w:sz w:val="16"/>
                <w:lang w:eastAsia="zh-TW"/>
              </w:rPr>
              <w:t>合營企業</w:t>
            </w:r>
          </w:p>
        </w:tc>
        <w:tc>
          <w:tcPr>
            <w:tcW w:w="1022" w:type="pct"/>
          </w:tcPr>
          <w:p w14:paraId="5D198F11" w14:textId="0B051844" w:rsidR="00B762F4" w:rsidRPr="004F5E6F" w:rsidRDefault="00517B1C" w:rsidP="00B762F4">
            <w:pPr>
              <w:tabs>
                <w:tab w:val="decimal" w:pos="1326"/>
              </w:tabs>
              <w:autoSpaceDE w:val="0"/>
              <w:autoSpaceDN w:val="0"/>
              <w:adjustRightInd w:val="0"/>
              <w:jc w:val="left"/>
              <w:rPr>
                <w:rFonts w:ascii="宋体" w:hAnsi="宋体" w:cs="MHei-Bold-Identity-H"/>
                <w:b/>
                <w:bCs/>
                <w:color w:val="000000"/>
                <w:sz w:val="16"/>
                <w:szCs w:val="16"/>
              </w:rPr>
            </w:pPr>
            <w:r w:rsidRPr="006A746E">
              <w:rPr>
                <w:rFonts w:ascii="宋体" w:eastAsia="PMingLiU" w:hAnsi="宋体" w:cs="MHei-Bold-Identity-H"/>
                <w:b/>
                <w:bCs/>
                <w:color w:val="000000"/>
                <w:sz w:val="16"/>
                <w:szCs w:val="16"/>
                <w:lang w:eastAsia="zh-TW"/>
              </w:rPr>
              <w:t>19,723</w:t>
            </w:r>
          </w:p>
        </w:tc>
        <w:tc>
          <w:tcPr>
            <w:tcW w:w="143" w:type="pct"/>
            <w:vAlign w:val="center"/>
          </w:tcPr>
          <w:p w14:paraId="38925977" w14:textId="77777777" w:rsidR="00B762F4" w:rsidRPr="004F5E6F" w:rsidRDefault="00B762F4" w:rsidP="00B762F4">
            <w:pPr>
              <w:autoSpaceDE w:val="0"/>
              <w:autoSpaceDN w:val="0"/>
              <w:adjustRightInd w:val="0"/>
              <w:jc w:val="left"/>
              <w:rPr>
                <w:rFonts w:ascii="宋体" w:hAnsi="宋体" w:cs="MHei-Bold-Identity-H"/>
                <w:bCs/>
                <w:color w:val="000000"/>
                <w:sz w:val="16"/>
                <w:szCs w:val="16"/>
              </w:rPr>
            </w:pPr>
          </w:p>
        </w:tc>
        <w:tc>
          <w:tcPr>
            <w:tcW w:w="1022" w:type="pct"/>
          </w:tcPr>
          <w:p w14:paraId="617EFF59" w14:textId="5D80974F" w:rsidR="00B762F4" w:rsidRPr="00941412" w:rsidRDefault="00517B1C" w:rsidP="00B762F4">
            <w:pPr>
              <w:tabs>
                <w:tab w:val="decimal" w:pos="1428"/>
              </w:tabs>
              <w:autoSpaceDE w:val="0"/>
              <w:autoSpaceDN w:val="0"/>
              <w:adjustRightInd w:val="0"/>
              <w:jc w:val="left"/>
              <w:rPr>
                <w:rFonts w:ascii="宋体" w:hAnsi="宋体" w:cs="MHei-Bold-Identity-H"/>
                <w:bCs/>
                <w:color w:val="000000"/>
                <w:sz w:val="16"/>
                <w:szCs w:val="16"/>
              </w:rPr>
            </w:pPr>
            <w:r w:rsidRPr="006A746E">
              <w:rPr>
                <w:rFonts w:ascii="宋体" w:eastAsia="PMingLiU" w:hAnsi="宋体" w:cs="MHei-Bold-Identity-H"/>
                <w:bCs/>
                <w:color w:val="000000"/>
                <w:sz w:val="16"/>
                <w:szCs w:val="16"/>
                <w:lang w:eastAsia="zh-TW"/>
              </w:rPr>
              <w:t>14,950</w:t>
            </w:r>
          </w:p>
        </w:tc>
      </w:tr>
      <w:tr w:rsidR="00B762F4" w:rsidRPr="00BD454A" w14:paraId="0FC7C45A" w14:textId="77777777" w:rsidTr="00B762F4">
        <w:tc>
          <w:tcPr>
            <w:tcW w:w="2812" w:type="pct"/>
            <w:vAlign w:val="center"/>
          </w:tcPr>
          <w:p w14:paraId="68A9F9E5" w14:textId="1F8E401A" w:rsidR="00B762F4" w:rsidRPr="004F5E6F" w:rsidRDefault="00517B1C" w:rsidP="00B762F4">
            <w:pPr>
              <w:autoSpaceDE w:val="0"/>
              <w:autoSpaceDN w:val="0"/>
              <w:adjustRightInd w:val="0"/>
              <w:rPr>
                <w:rFonts w:ascii="宋体" w:hAnsi="宋体" w:cs="MSung-Light-Identity-H"/>
                <w:bCs/>
                <w:color w:val="000000"/>
                <w:sz w:val="16"/>
                <w:lang w:eastAsia="zh-TW"/>
              </w:rPr>
            </w:pPr>
            <w:r w:rsidRPr="006A746E">
              <w:rPr>
                <w:rFonts w:ascii="宋体" w:eastAsia="PMingLiU" w:hAnsi="宋体" w:cs="MSung-Light-Identity-H"/>
                <w:bCs/>
                <w:color w:val="000000"/>
                <w:sz w:val="16"/>
                <w:lang w:eastAsia="zh-TW"/>
              </w:rPr>
              <w:t xml:space="preserve">- </w:t>
            </w:r>
            <w:r w:rsidRPr="006A746E">
              <w:rPr>
                <w:rFonts w:ascii="宋体" w:eastAsia="PMingLiU" w:hAnsi="宋体" w:cs="MSung-Light-Identity-H" w:hint="eastAsia"/>
                <w:bCs/>
                <w:color w:val="000000"/>
                <w:sz w:val="16"/>
                <w:lang w:eastAsia="zh-TW"/>
              </w:rPr>
              <w:t>中國石化集團公司之合營和聯營企業</w:t>
            </w:r>
          </w:p>
        </w:tc>
        <w:tc>
          <w:tcPr>
            <w:tcW w:w="1022" w:type="pct"/>
          </w:tcPr>
          <w:p w14:paraId="5BE4A32D" w14:textId="2F3DDB52" w:rsidR="00B762F4" w:rsidRPr="004F5E6F" w:rsidRDefault="00517B1C" w:rsidP="00B762F4">
            <w:pPr>
              <w:tabs>
                <w:tab w:val="decimal" w:pos="1326"/>
              </w:tabs>
              <w:autoSpaceDE w:val="0"/>
              <w:autoSpaceDN w:val="0"/>
              <w:adjustRightInd w:val="0"/>
              <w:jc w:val="left"/>
              <w:rPr>
                <w:rFonts w:ascii="宋体" w:hAnsi="宋体" w:cs="MHei-Bold-Identity-H"/>
                <w:b/>
                <w:bCs/>
                <w:color w:val="000000"/>
                <w:sz w:val="16"/>
                <w:szCs w:val="16"/>
              </w:rPr>
            </w:pPr>
            <w:r w:rsidRPr="006A746E">
              <w:rPr>
                <w:rFonts w:ascii="宋体" w:eastAsia="PMingLiU" w:hAnsi="宋体" w:cs="MHei-Bold-Identity-H"/>
                <w:b/>
                <w:bCs/>
                <w:color w:val="000000"/>
                <w:sz w:val="16"/>
                <w:szCs w:val="16"/>
                <w:lang w:eastAsia="zh-TW"/>
              </w:rPr>
              <w:t>1,311</w:t>
            </w:r>
          </w:p>
        </w:tc>
        <w:tc>
          <w:tcPr>
            <w:tcW w:w="143" w:type="pct"/>
            <w:vAlign w:val="center"/>
          </w:tcPr>
          <w:p w14:paraId="6D54DF25" w14:textId="77777777" w:rsidR="00B762F4" w:rsidRPr="004F5E6F" w:rsidRDefault="00B762F4" w:rsidP="00B762F4">
            <w:pPr>
              <w:autoSpaceDE w:val="0"/>
              <w:autoSpaceDN w:val="0"/>
              <w:adjustRightInd w:val="0"/>
              <w:jc w:val="left"/>
              <w:rPr>
                <w:rFonts w:ascii="宋体" w:hAnsi="宋体" w:cs="MHei-Bold-Identity-H"/>
                <w:bCs/>
                <w:color w:val="000000"/>
                <w:sz w:val="16"/>
                <w:szCs w:val="16"/>
              </w:rPr>
            </w:pPr>
          </w:p>
        </w:tc>
        <w:tc>
          <w:tcPr>
            <w:tcW w:w="1022" w:type="pct"/>
          </w:tcPr>
          <w:p w14:paraId="6C017A90" w14:textId="7313A344" w:rsidR="00B762F4" w:rsidRPr="00941412" w:rsidRDefault="00517B1C" w:rsidP="00B762F4">
            <w:pPr>
              <w:tabs>
                <w:tab w:val="decimal" w:pos="1428"/>
              </w:tabs>
              <w:autoSpaceDE w:val="0"/>
              <w:autoSpaceDN w:val="0"/>
              <w:adjustRightInd w:val="0"/>
              <w:jc w:val="left"/>
              <w:rPr>
                <w:rFonts w:ascii="宋体" w:hAnsi="宋体" w:cs="MHei-Bold-Identity-H"/>
                <w:bCs/>
                <w:color w:val="000000"/>
                <w:sz w:val="16"/>
                <w:szCs w:val="16"/>
              </w:rPr>
            </w:pPr>
            <w:r w:rsidRPr="006A746E">
              <w:rPr>
                <w:rFonts w:ascii="宋体" w:eastAsia="PMingLiU" w:hAnsi="宋体" w:cs="MHei-Bold-Identity-H"/>
                <w:bCs/>
                <w:color w:val="000000"/>
                <w:sz w:val="16"/>
                <w:szCs w:val="16"/>
                <w:lang w:eastAsia="zh-TW"/>
              </w:rPr>
              <w:t>75,055</w:t>
            </w:r>
          </w:p>
        </w:tc>
      </w:tr>
      <w:tr w:rsidR="00B762F4" w:rsidRPr="00BD454A" w14:paraId="6576AAE4" w14:textId="77777777" w:rsidTr="00B762F4">
        <w:tc>
          <w:tcPr>
            <w:tcW w:w="2812" w:type="pct"/>
            <w:vAlign w:val="center"/>
          </w:tcPr>
          <w:p w14:paraId="7DC462AB" w14:textId="1BB7270D" w:rsidR="00B762F4" w:rsidRPr="004F5E6F" w:rsidRDefault="00517B1C" w:rsidP="00B762F4">
            <w:pPr>
              <w:autoSpaceDE w:val="0"/>
              <w:autoSpaceDN w:val="0"/>
              <w:adjustRightInd w:val="0"/>
              <w:rPr>
                <w:rFonts w:ascii="宋体" w:hAnsi="宋体" w:cs="MSung-Light-Identity-H"/>
                <w:bCs/>
                <w:color w:val="000000"/>
                <w:sz w:val="16"/>
              </w:rPr>
            </w:pPr>
            <w:r w:rsidRPr="006A746E">
              <w:rPr>
                <w:rFonts w:ascii="宋体" w:eastAsia="PMingLiU" w:hAnsi="宋体" w:cs="MSung-Light-Identity-H"/>
                <w:bCs/>
                <w:color w:val="000000"/>
                <w:sz w:val="16"/>
                <w:lang w:eastAsia="zh-TW"/>
              </w:rPr>
              <w:t xml:space="preserve">- </w:t>
            </w:r>
            <w:r w:rsidR="004A7BB7">
              <w:rPr>
                <w:rFonts w:ascii="宋体" w:eastAsia="PMingLiU" w:hAnsi="宋体" w:cs="MSung-Light-Identity-H" w:hint="eastAsia"/>
                <w:bCs/>
                <w:color w:val="000000"/>
                <w:sz w:val="16"/>
                <w:lang w:eastAsia="zh-TW"/>
              </w:rPr>
              <w:t>第三方</w:t>
            </w:r>
          </w:p>
        </w:tc>
        <w:tc>
          <w:tcPr>
            <w:tcW w:w="1022" w:type="pct"/>
          </w:tcPr>
          <w:p w14:paraId="720A403D" w14:textId="5C61DE62" w:rsidR="00B762F4" w:rsidRPr="004F5E6F" w:rsidRDefault="00517B1C" w:rsidP="00B762F4">
            <w:pPr>
              <w:tabs>
                <w:tab w:val="decimal" w:pos="1326"/>
              </w:tabs>
              <w:autoSpaceDE w:val="0"/>
              <w:autoSpaceDN w:val="0"/>
              <w:adjustRightInd w:val="0"/>
              <w:jc w:val="left"/>
              <w:rPr>
                <w:rFonts w:ascii="宋体" w:hAnsi="宋体" w:cs="MHei-Bold-Identity-H"/>
                <w:b/>
                <w:bCs/>
                <w:color w:val="000000"/>
                <w:sz w:val="16"/>
                <w:szCs w:val="16"/>
                <w:lang w:eastAsia="zh-HK"/>
              </w:rPr>
            </w:pPr>
            <w:r w:rsidRPr="006A746E">
              <w:rPr>
                <w:rFonts w:ascii="宋体" w:eastAsia="PMingLiU" w:hAnsi="宋体" w:cs="MHei-Bold-Identity-H"/>
                <w:b/>
                <w:bCs/>
                <w:color w:val="000000"/>
                <w:sz w:val="16"/>
                <w:szCs w:val="16"/>
                <w:lang w:eastAsia="zh-TW"/>
              </w:rPr>
              <w:t>18,898,646</w:t>
            </w:r>
          </w:p>
        </w:tc>
        <w:tc>
          <w:tcPr>
            <w:tcW w:w="143" w:type="pct"/>
            <w:vAlign w:val="center"/>
          </w:tcPr>
          <w:p w14:paraId="0E4F69C3" w14:textId="77777777" w:rsidR="00B762F4" w:rsidRPr="004F5E6F" w:rsidRDefault="00B762F4" w:rsidP="00B762F4">
            <w:pPr>
              <w:autoSpaceDE w:val="0"/>
              <w:autoSpaceDN w:val="0"/>
              <w:adjustRightInd w:val="0"/>
              <w:jc w:val="left"/>
              <w:rPr>
                <w:rFonts w:ascii="宋体" w:hAnsi="宋体" w:cs="MHei-Bold-Identity-H"/>
                <w:bCs/>
                <w:color w:val="000000"/>
                <w:sz w:val="16"/>
                <w:szCs w:val="14"/>
                <w:lang w:eastAsia="zh-HK"/>
              </w:rPr>
            </w:pPr>
          </w:p>
        </w:tc>
        <w:tc>
          <w:tcPr>
            <w:tcW w:w="1022" w:type="pct"/>
          </w:tcPr>
          <w:p w14:paraId="17990C39" w14:textId="319D4C70" w:rsidR="00B762F4" w:rsidRPr="00941412" w:rsidRDefault="00517B1C" w:rsidP="00B762F4">
            <w:pPr>
              <w:tabs>
                <w:tab w:val="decimal" w:pos="1428"/>
              </w:tabs>
              <w:autoSpaceDE w:val="0"/>
              <w:autoSpaceDN w:val="0"/>
              <w:adjustRightInd w:val="0"/>
              <w:jc w:val="left"/>
              <w:rPr>
                <w:rFonts w:ascii="宋体" w:hAnsi="宋体" w:cs="MHei-Bold-Identity-H"/>
                <w:bCs/>
                <w:color w:val="000000"/>
                <w:sz w:val="16"/>
                <w:szCs w:val="14"/>
                <w:lang w:eastAsia="zh-HK"/>
              </w:rPr>
            </w:pPr>
            <w:r w:rsidRPr="006A746E">
              <w:rPr>
                <w:rFonts w:ascii="宋体" w:eastAsia="PMingLiU" w:hAnsi="宋体" w:cs="MHei-Bold-Identity-H"/>
                <w:bCs/>
                <w:color w:val="000000"/>
                <w:sz w:val="16"/>
                <w:szCs w:val="16"/>
                <w:lang w:eastAsia="zh-TW"/>
              </w:rPr>
              <w:t>21,963,342</w:t>
            </w:r>
          </w:p>
        </w:tc>
      </w:tr>
      <w:tr w:rsidR="00B762F4" w:rsidRPr="00BD454A" w14:paraId="31697EA7" w14:textId="77777777" w:rsidTr="00B762F4">
        <w:tc>
          <w:tcPr>
            <w:tcW w:w="2812" w:type="pct"/>
            <w:vAlign w:val="center"/>
          </w:tcPr>
          <w:p w14:paraId="1486D1E9" w14:textId="77777777" w:rsidR="00B762F4" w:rsidRPr="004F5E6F" w:rsidRDefault="00B762F4" w:rsidP="00B762F4">
            <w:pPr>
              <w:autoSpaceDE w:val="0"/>
              <w:autoSpaceDN w:val="0"/>
              <w:adjustRightInd w:val="0"/>
              <w:rPr>
                <w:rFonts w:ascii="宋体" w:hAnsi="宋体" w:cs="MSung-Light-Identity-H"/>
                <w:bCs/>
                <w:color w:val="000000"/>
                <w:sz w:val="4"/>
                <w:szCs w:val="4"/>
              </w:rPr>
            </w:pPr>
          </w:p>
        </w:tc>
        <w:tc>
          <w:tcPr>
            <w:tcW w:w="1022" w:type="pct"/>
            <w:tcBorders>
              <w:bottom w:val="single" w:sz="4" w:space="0" w:color="auto"/>
            </w:tcBorders>
            <w:vAlign w:val="center"/>
          </w:tcPr>
          <w:p w14:paraId="132F8C66" w14:textId="77777777" w:rsidR="00B762F4" w:rsidRPr="004F5E6F" w:rsidRDefault="00B762F4" w:rsidP="00B762F4">
            <w:pPr>
              <w:tabs>
                <w:tab w:val="decimal" w:pos="1326"/>
              </w:tabs>
              <w:autoSpaceDE w:val="0"/>
              <w:autoSpaceDN w:val="0"/>
              <w:adjustRightInd w:val="0"/>
              <w:jc w:val="left"/>
              <w:rPr>
                <w:rFonts w:ascii="宋体" w:hAnsi="宋体" w:cs="MHei-Bold-Identity-H"/>
                <w:b/>
                <w:bCs/>
                <w:color w:val="000000"/>
                <w:sz w:val="4"/>
                <w:szCs w:val="4"/>
                <w:lang w:eastAsia="zh-HK"/>
              </w:rPr>
            </w:pPr>
          </w:p>
        </w:tc>
        <w:tc>
          <w:tcPr>
            <w:tcW w:w="143" w:type="pct"/>
            <w:vAlign w:val="center"/>
          </w:tcPr>
          <w:p w14:paraId="2229D3BD" w14:textId="77777777" w:rsidR="00B762F4" w:rsidRPr="004F5E6F" w:rsidRDefault="00B762F4" w:rsidP="00B762F4">
            <w:pPr>
              <w:autoSpaceDE w:val="0"/>
              <w:autoSpaceDN w:val="0"/>
              <w:adjustRightInd w:val="0"/>
              <w:jc w:val="left"/>
              <w:rPr>
                <w:rFonts w:ascii="宋体" w:hAnsi="宋体" w:cs="MHei-Bold-Identity-H"/>
                <w:bCs/>
                <w:color w:val="000000"/>
                <w:sz w:val="4"/>
                <w:szCs w:val="4"/>
                <w:lang w:eastAsia="zh-HK"/>
              </w:rPr>
            </w:pPr>
          </w:p>
        </w:tc>
        <w:tc>
          <w:tcPr>
            <w:tcW w:w="1022" w:type="pct"/>
            <w:tcBorders>
              <w:bottom w:val="single" w:sz="4" w:space="0" w:color="auto"/>
            </w:tcBorders>
            <w:vAlign w:val="center"/>
          </w:tcPr>
          <w:p w14:paraId="39ACB35B" w14:textId="77777777" w:rsidR="00B762F4" w:rsidRPr="00941412" w:rsidRDefault="00B762F4" w:rsidP="00B762F4">
            <w:pPr>
              <w:tabs>
                <w:tab w:val="decimal" w:pos="1428"/>
              </w:tabs>
              <w:autoSpaceDE w:val="0"/>
              <w:autoSpaceDN w:val="0"/>
              <w:adjustRightInd w:val="0"/>
              <w:jc w:val="left"/>
              <w:rPr>
                <w:rFonts w:ascii="宋体" w:hAnsi="宋体" w:cs="MHei-Bold-Identity-H"/>
                <w:bCs/>
                <w:color w:val="000000"/>
                <w:sz w:val="4"/>
                <w:szCs w:val="4"/>
                <w:lang w:eastAsia="zh-HK"/>
              </w:rPr>
            </w:pPr>
          </w:p>
        </w:tc>
      </w:tr>
      <w:tr w:rsidR="00B762F4" w:rsidRPr="00BD454A" w14:paraId="5945AD7B" w14:textId="77777777" w:rsidTr="00B762F4">
        <w:tc>
          <w:tcPr>
            <w:tcW w:w="2812" w:type="pct"/>
            <w:vAlign w:val="center"/>
          </w:tcPr>
          <w:p w14:paraId="372CA948" w14:textId="77777777" w:rsidR="00B762F4" w:rsidRPr="004F5E6F" w:rsidRDefault="00B762F4" w:rsidP="00B762F4">
            <w:pPr>
              <w:autoSpaceDE w:val="0"/>
              <w:autoSpaceDN w:val="0"/>
              <w:adjustRightInd w:val="0"/>
              <w:rPr>
                <w:rFonts w:ascii="宋体" w:hAnsi="宋体" w:cs="MSung-Light-Identity-H"/>
                <w:bCs/>
                <w:color w:val="000000"/>
                <w:sz w:val="16"/>
                <w:szCs w:val="16"/>
              </w:rPr>
            </w:pPr>
          </w:p>
        </w:tc>
        <w:tc>
          <w:tcPr>
            <w:tcW w:w="1022" w:type="pct"/>
            <w:tcBorders>
              <w:top w:val="single" w:sz="4" w:space="0" w:color="auto"/>
            </w:tcBorders>
          </w:tcPr>
          <w:p w14:paraId="4766F61D" w14:textId="7A8A41AC" w:rsidR="00B762F4" w:rsidRPr="004F5E6F" w:rsidRDefault="00517B1C" w:rsidP="00B762F4">
            <w:pPr>
              <w:tabs>
                <w:tab w:val="decimal" w:pos="1326"/>
              </w:tabs>
              <w:autoSpaceDE w:val="0"/>
              <w:autoSpaceDN w:val="0"/>
              <w:adjustRightInd w:val="0"/>
              <w:jc w:val="left"/>
              <w:rPr>
                <w:rFonts w:ascii="宋体" w:hAnsi="宋体" w:cs="MHei-Bold-Identity-H"/>
                <w:b/>
                <w:bCs/>
                <w:color w:val="000000"/>
                <w:sz w:val="16"/>
                <w:szCs w:val="16"/>
                <w:lang w:eastAsia="zh-HK"/>
              </w:rPr>
            </w:pPr>
            <w:r w:rsidRPr="006A746E">
              <w:rPr>
                <w:rFonts w:ascii="宋体" w:eastAsia="PMingLiU" w:hAnsi="宋体" w:cs="MHei-Bold-Identity-H"/>
                <w:b/>
                <w:bCs/>
                <w:color w:val="000000"/>
                <w:sz w:val="16"/>
                <w:szCs w:val="16"/>
                <w:lang w:eastAsia="zh-TW"/>
              </w:rPr>
              <w:t>20,068,294</w:t>
            </w:r>
          </w:p>
        </w:tc>
        <w:tc>
          <w:tcPr>
            <w:tcW w:w="143" w:type="pct"/>
            <w:vAlign w:val="center"/>
          </w:tcPr>
          <w:p w14:paraId="53FC90E6" w14:textId="77777777" w:rsidR="00B762F4" w:rsidRPr="004F5E6F" w:rsidRDefault="00B762F4" w:rsidP="00B762F4">
            <w:pPr>
              <w:autoSpaceDE w:val="0"/>
              <w:autoSpaceDN w:val="0"/>
              <w:adjustRightInd w:val="0"/>
              <w:jc w:val="left"/>
              <w:rPr>
                <w:rFonts w:ascii="宋体" w:hAnsi="宋体" w:cs="MHei-Bold-Identity-H"/>
                <w:bCs/>
                <w:color w:val="000000"/>
                <w:sz w:val="16"/>
                <w:szCs w:val="16"/>
                <w:lang w:eastAsia="zh-HK"/>
              </w:rPr>
            </w:pPr>
          </w:p>
        </w:tc>
        <w:tc>
          <w:tcPr>
            <w:tcW w:w="1022" w:type="pct"/>
            <w:tcBorders>
              <w:top w:val="single" w:sz="4" w:space="0" w:color="auto"/>
            </w:tcBorders>
          </w:tcPr>
          <w:p w14:paraId="1B4FA3A5" w14:textId="25064D49" w:rsidR="00B762F4" w:rsidRPr="00941412" w:rsidRDefault="00517B1C" w:rsidP="00B762F4">
            <w:pPr>
              <w:tabs>
                <w:tab w:val="decimal" w:pos="1428"/>
              </w:tabs>
              <w:autoSpaceDE w:val="0"/>
              <w:autoSpaceDN w:val="0"/>
              <w:adjustRightInd w:val="0"/>
              <w:jc w:val="left"/>
              <w:rPr>
                <w:rFonts w:ascii="宋体" w:hAnsi="宋体" w:cs="MHei-Bold-Identity-H"/>
                <w:bCs/>
                <w:color w:val="000000"/>
                <w:sz w:val="16"/>
                <w:szCs w:val="16"/>
                <w:lang w:eastAsia="zh-HK"/>
              </w:rPr>
            </w:pPr>
            <w:r w:rsidRPr="006A746E">
              <w:rPr>
                <w:rFonts w:ascii="宋体" w:eastAsia="PMingLiU" w:hAnsi="宋体" w:cs="MHei-Bold-Identity-H"/>
                <w:bCs/>
                <w:color w:val="000000"/>
                <w:sz w:val="16"/>
                <w:szCs w:val="16"/>
                <w:lang w:eastAsia="zh-TW"/>
              </w:rPr>
              <w:t>23,261,762</w:t>
            </w:r>
          </w:p>
        </w:tc>
      </w:tr>
      <w:tr w:rsidR="00B762F4" w:rsidRPr="00BD454A" w14:paraId="4BA35FBE" w14:textId="77777777" w:rsidTr="00B762F4">
        <w:tc>
          <w:tcPr>
            <w:tcW w:w="2812" w:type="pct"/>
            <w:vAlign w:val="center"/>
          </w:tcPr>
          <w:p w14:paraId="611D3EE5" w14:textId="7DCFAF46" w:rsidR="00B762F4" w:rsidRPr="004F5E6F" w:rsidRDefault="00517B1C" w:rsidP="00B762F4">
            <w:pPr>
              <w:autoSpaceDE w:val="0"/>
              <w:autoSpaceDN w:val="0"/>
              <w:adjustRightInd w:val="0"/>
              <w:rPr>
                <w:rFonts w:ascii="宋体" w:hAnsi="宋体" w:cs="MSung-Light-Identity-H"/>
                <w:bCs/>
                <w:color w:val="000000"/>
                <w:sz w:val="16"/>
                <w:szCs w:val="16"/>
              </w:rPr>
            </w:pPr>
            <w:r w:rsidRPr="006A746E">
              <w:rPr>
                <w:rFonts w:ascii="宋体" w:eastAsia="PMingLiU" w:hAnsi="宋体" w:cs="MSung-Light-Identity-H" w:hint="eastAsia"/>
                <w:bCs/>
                <w:color w:val="000000"/>
                <w:sz w:val="16"/>
                <w:lang w:eastAsia="zh-TW"/>
              </w:rPr>
              <w:t>應付票據</w:t>
            </w:r>
          </w:p>
        </w:tc>
        <w:tc>
          <w:tcPr>
            <w:tcW w:w="1022" w:type="pct"/>
          </w:tcPr>
          <w:p w14:paraId="3A02B0A8" w14:textId="238414C1" w:rsidR="00B762F4" w:rsidRPr="004F5E6F" w:rsidRDefault="00517B1C" w:rsidP="00B762F4">
            <w:pPr>
              <w:tabs>
                <w:tab w:val="decimal" w:pos="1326"/>
              </w:tabs>
              <w:autoSpaceDE w:val="0"/>
              <w:autoSpaceDN w:val="0"/>
              <w:adjustRightInd w:val="0"/>
              <w:jc w:val="left"/>
              <w:rPr>
                <w:rFonts w:ascii="宋体" w:hAnsi="宋体" w:cs="MHei-Bold-Identity-H"/>
                <w:b/>
                <w:bCs/>
                <w:color w:val="000000"/>
                <w:sz w:val="16"/>
                <w:szCs w:val="16"/>
                <w:lang w:eastAsia="zh-HK"/>
              </w:rPr>
            </w:pPr>
            <w:r w:rsidRPr="006A746E">
              <w:rPr>
                <w:rFonts w:ascii="宋体" w:eastAsia="PMingLiU" w:hAnsi="宋体" w:cs="MHei-Bold-Identity-H"/>
                <w:b/>
                <w:bCs/>
                <w:color w:val="000000"/>
                <w:sz w:val="16"/>
                <w:szCs w:val="16"/>
                <w:lang w:eastAsia="zh-TW"/>
              </w:rPr>
              <w:t>4,733,932</w:t>
            </w:r>
          </w:p>
        </w:tc>
        <w:tc>
          <w:tcPr>
            <w:tcW w:w="143" w:type="pct"/>
            <w:vAlign w:val="center"/>
          </w:tcPr>
          <w:p w14:paraId="143FF23A" w14:textId="77777777" w:rsidR="00B762F4" w:rsidRPr="004F5E6F" w:rsidRDefault="00B762F4" w:rsidP="00B762F4">
            <w:pPr>
              <w:autoSpaceDE w:val="0"/>
              <w:autoSpaceDN w:val="0"/>
              <w:adjustRightInd w:val="0"/>
              <w:jc w:val="left"/>
              <w:rPr>
                <w:rFonts w:ascii="宋体" w:hAnsi="宋体" w:cs="MHei-Bold-Identity-H"/>
                <w:bCs/>
                <w:color w:val="000000"/>
                <w:sz w:val="16"/>
                <w:szCs w:val="16"/>
                <w:lang w:eastAsia="zh-HK"/>
              </w:rPr>
            </w:pPr>
          </w:p>
        </w:tc>
        <w:tc>
          <w:tcPr>
            <w:tcW w:w="1022" w:type="pct"/>
          </w:tcPr>
          <w:p w14:paraId="743C62B3" w14:textId="1D1D0190" w:rsidR="00B762F4" w:rsidRPr="00941412" w:rsidRDefault="00517B1C" w:rsidP="00B762F4">
            <w:pPr>
              <w:tabs>
                <w:tab w:val="decimal" w:pos="1428"/>
              </w:tabs>
              <w:autoSpaceDE w:val="0"/>
              <w:autoSpaceDN w:val="0"/>
              <w:adjustRightInd w:val="0"/>
              <w:jc w:val="left"/>
              <w:rPr>
                <w:rFonts w:ascii="宋体" w:hAnsi="宋体" w:cs="MHei-Bold-Identity-H"/>
                <w:bCs/>
                <w:color w:val="000000"/>
                <w:sz w:val="16"/>
                <w:szCs w:val="16"/>
                <w:lang w:eastAsia="zh-HK"/>
              </w:rPr>
            </w:pPr>
            <w:r w:rsidRPr="006A746E">
              <w:rPr>
                <w:rFonts w:ascii="宋体" w:eastAsia="PMingLiU" w:hAnsi="宋体" w:cs="MHei-Bold-Identity-H"/>
                <w:bCs/>
                <w:color w:val="000000"/>
                <w:sz w:val="16"/>
                <w:szCs w:val="16"/>
                <w:lang w:eastAsia="zh-TW"/>
              </w:rPr>
              <w:t>3,797,742</w:t>
            </w:r>
          </w:p>
        </w:tc>
      </w:tr>
      <w:tr w:rsidR="00B762F4" w:rsidRPr="00BD454A" w14:paraId="3FB614B5" w14:textId="77777777" w:rsidTr="00B762F4">
        <w:tc>
          <w:tcPr>
            <w:tcW w:w="2812" w:type="pct"/>
            <w:vAlign w:val="center"/>
          </w:tcPr>
          <w:p w14:paraId="559CD975" w14:textId="77777777" w:rsidR="00B762F4" w:rsidRPr="004F5E6F" w:rsidRDefault="00B762F4" w:rsidP="00B762F4">
            <w:pPr>
              <w:autoSpaceDE w:val="0"/>
              <w:autoSpaceDN w:val="0"/>
              <w:adjustRightInd w:val="0"/>
              <w:rPr>
                <w:rFonts w:ascii="宋体" w:hAnsi="宋体" w:cs="MSung-Light-Identity-H"/>
                <w:bCs/>
                <w:color w:val="000000"/>
                <w:sz w:val="4"/>
                <w:szCs w:val="4"/>
              </w:rPr>
            </w:pPr>
          </w:p>
        </w:tc>
        <w:tc>
          <w:tcPr>
            <w:tcW w:w="1022" w:type="pct"/>
            <w:vAlign w:val="center"/>
          </w:tcPr>
          <w:p w14:paraId="7D4F4ABF" w14:textId="77777777" w:rsidR="00B762F4" w:rsidRPr="004F5E6F" w:rsidRDefault="00B762F4" w:rsidP="00B762F4">
            <w:pPr>
              <w:tabs>
                <w:tab w:val="decimal" w:pos="1326"/>
              </w:tabs>
              <w:autoSpaceDE w:val="0"/>
              <w:autoSpaceDN w:val="0"/>
              <w:adjustRightInd w:val="0"/>
              <w:jc w:val="left"/>
              <w:rPr>
                <w:rFonts w:ascii="宋体" w:hAnsi="宋体" w:cs="MHei-Bold-Identity-H"/>
                <w:b/>
                <w:bCs/>
                <w:color w:val="000000"/>
                <w:sz w:val="4"/>
                <w:szCs w:val="4"/>
                <w:lang w:eastAsia="zh-HK"/>
              </w:rPr>
            </w:pPr>
          </w:p>
        </w:tc>
        <w:tc>
          <w:tcPr>
            <w:tcW w:w="143" w:type="pct"/>
            <w:vAlign w:val="center"/>
          </w:tcPr>
          <w:p w14:paraId="65F37B25" w14:textId="77777777" w:rsidR="00B762F4" w:rsidRPr="004F5E6F" w:rsidRDefault="00B762F4" w:rsidP="00B762F4">
            <w:pPr>
              <w:autoSpaceDE w:val="0"/>
              <w:autoSpaceDN w:val="0"/>
              <w:adjustRightInd w:val="0"/>
              <w:jc w:val="left"/>
              <w:rPr>
                <w:rFonts w:ascii="宋体" w:hAnsi="宋体" w:cs="MHei-Bold-Identity-H"/>
                <w:bCs/>
                <w:color w:val="000000"/>
                <w:sz w:val="4"/>
                <w:szCs w:val="4"/>
                <w:lang w:eastAsia="zh-HK"/>
              </w:rPr>
            </w:pPr>
          </w:p>
        </w:tc>
        <w:tc>
          <w:tcPr>
            <w:tcW w:w="1022" w:type="pct"/>
            <w:vAlign w:val="center"/>
          </w:tcPr>
          <w:p w14:paraId="48C81AB9" w14:textId="77777777" w:rsidR="00B762F4" w:rsidRPr="00941412" w:rsidRDefault="00B762F4" w:rsidP="00B762F4">
            <w:pPr>
              <w:tabs>
                <w:tab w:val="decimal" w:pos="1428"/>
              </w:tabs>
              <w:autoSpaceDE w:val="0"/>
              <w:autoSpaceDN w:val="0"/>
              <w:adjustRightInd w:val="0"/>
              <w:jc w:val="left"/>
              <w:rPr>
                <w:rFonts w:ascii="宋体" w:hAnsi="宋体" w:cs="MHei-Bold-Identity-H"/>
                <w:bCs/>
                <w:color w:val="000000"/>
                <w:sz w:val="4"/>
                <w:szCs w:val="4"/>
                <w:highlight w:val="yellow"/>
                <w:lang w:eastAsia="zh-HK"/>
              </w:rPr>
            </w:pPr>
          </w:p>
        </w:tc>
      </w:tr>
      <w:tr w:rsidR="00B762F4" w:rsidRPr="00BD454A" w14:paraId="1A381090" w14:textId="77777777" w:rsidTr="00B762F4">
        <w:tc>
          <w:tcPr>
            <w:tcW w:w="2812" w:type="pct"/>
            <w:vAlign w:val="center"/>
          </w:tcPr>
          <w:p w14:paraId="47453401" w14:textId="77777777" w:rsidR="00B762F4" w:rsidRPr="004F5E6F" w:rsidRDefault="00B762F4" w:rsidP="00B762F4">
            <w:pPr>
              <w:autoSpaceDE w:val="0"/>
              <w:autoSpaceDN w:val="0"/>
              <w:adjustRightInd w:val="0"/>
              <w:rPr>
                <w:rFonts w:ascii="宋体" w:hAnsi="宋体" w:cs="MSung-Light-Identity-H"/>
                <w:bCs/>
                <w:color w:val="000000"/>
                <w:sz w:val="16"/>
                <w:szCs w:val="16"/>
              </w:rPr>
            </w:pPr>
          </w:p>
        </w:tc>
        <w:tc>
          <w:tcPr>
            <w:tcW w:w="1022" w:type="pct"/>
            <w:tcBorders>
              <w:top w:val="single" w:sz="4" w:space="0" w:color="auto"/>
            </w:tcBorders>
            <w:vAlign w:val="center"/>
          </w:tcPr>
          <w:p w14:paraId="44E8D272" w14:textId="7CD1B5CB" w:rsidR="00B762F4" w:rsidRPr="004F5E6F" w:rsidRDefault="00517B1C" w:rsidP="00B762F4">
            <w:pPr>
              <w:tabs>
                <w:tab w:val="decimal" w:pos="1326"/>
              </w:tabs>
              <w:autoSpaceDE w:val="0"/>
              <w:autoSpaceDN w:val="0"/>
              <w:adjustRightInd w:val="0"/>
              <w:jc w:val="left"/>
              <w:rPr>
                <w:rFonts w:ascii="宋体" w:hAnsi="宋体" w:cs="MHei-Bold-Identity-H"/>
                <w:b/>
                <w:bCs/>
                <w:color w:val="000000"/>
                <w:sz w:val="16"/>
                <w:szCs w:val="16"/>
                <w:lang w:eastAsia="zh-HK"/>
              </w:rPr>
            </w:pPr>
            <w:r w:rsidRPr="006A746E">
              <w:rPr>
                <w:rFonts w:ascii="宋体" w:eastAsia="PMingLiU" w:hAnsi="宋体" w:cs="MHei-Bold-Identity-H"/>
                <w:b/>
                <w:bCs/>
                <w:color w:val="000000"/>
                <w:sz w:val="16"/>
                <w:szCs w:val="16"/>
                <w:lang w:eastAsia="zh-TW"/>
              </w:rPr>
              <w:t>24,802,226</w:t>
            </w:r>
          </w:p>
        </w:tc>
        <w:tc>
          <w:tcPr>
            <w:tcW w:w="143" w:type="pct"/>
            <w:vAlign w:val="center"/>
          </w:tcPr>
          <w:p w14:paraId="32DE2F37" w14:textId="77777777" w:rsidR="00B762F4" w:rsidRPr="004F5E6F" w:rsidRDefault="00B762F4" w:rsidP="00B762F4">
            <w:pPr>
              <w:autoSpaceDE w:val="0"/>
              <w:autoSpaceDN w:val="0"/>
              <w:adjustRightInd w:val="0"/>
              <w:jc w:val="left"/>
              <w:rPr>
                <w:rFonts w:ascii="宋体" w:hAnsi="宋体" w:cs="MHei-Bold-Identity-H"/>
                <w:bCs/>
                <w:color w:val="000000"/>
                <w:sz w:val="16"/>
                <w:szCs w:val="16"/>
                <w:lang w:eastAsia="zh-HK"/>
              </w:rPr>
            </w:pPr>
          </w:p>
        </w:tc>
        <w:tc>
          <w:tcPr>
            <w:tcW w:w="1022" w:type="pct"/>
            <w:tcBorders>
              <w:top w:val="single" w:sz="4" w:space="0" w:color="auto"/>
            </w:tcBorders>
            <w:vAlign w:val="center"/>
          </w:tcPr>
          <w:p w14:paraId="10C6159E" w14:textId="14382DB3" w:rsidR="00B762F4" w:rsidRPr="00941412" w:rsidRDefault="00517B1C" w:rsidP="00B762F4">
            <w:pPr>
              <w:tabs>
                <w:tab w:val="decimal" w:pos="1428"/>
              </w:tabs>
              <w:autoSpaceDE w:val="0"/>
              <w:autoSpaceDN w:val="0"/>
              <w:adjustRightInd w:val="0"/>
              <w:jc w:val="left"/>
              <w:rPr>
                <w:rFonts w:ascii="宋体" w:hAnsi="宋体" w:cs="MHei-Bold-Identity-H"/>
                <w:bCs/>
                <w:color w:val="000000"/>
                <w:sz w:val="16"/>
                <w:szCs w:val="16"/>
                <w:highlight w:val="yellow"/>
                <w:lang w:eastAsia="zh-HK"/>
              </w:rPr>
            </w:pPr>
            <w:r w:rsidRPr="006A746E">
              <w:rPr>
                <w:rFonts w:ascii="宋体" w:eastAsia="PMingLiU" w:hAnsi="宋体" w:cs="MHei-Bold-Identity-H"/>
                <w:bCs/>
                <w:color w:val="000000"/>
                <w:sz w:val="16"/>
                <w:szCs w:val="16"/>
                <w:lang w:eastAsia="zh-TW"/>
              </w:rPr>
              <w:t>27,059,504</w:t>
            </w:r>
          </w:p>
        </w:tc>
      </w:tr>
      <w:tr w:rsidR="00B762F4" w:rsidRPr="00BD454A" w14:paraId="476AB4CE" w14:textId="77777777" w:rsidTr="00B762F4">
        <w:tc>
          <w:tcPr>
            <w:tcW w:w="2812" w:type="pct"/>
          </w:tcPr>
          <w:p w14:paraId="73E026B2" w14:textId="77777777" w:rsidR="00B762F4" w:rsidRPr="004F5E6F" w:rsidRDefault="00B762F4" w:rsidP="00B762F4">
            <w:pPr>
              <w:autoSpaceDE w:val="0"/>
              <w:autoSpaceDN w:val="0"/>
              <w:adjustRightInd w:val="0"/>
              <w:rPr>
                <w:rFonts w:ascii="宋体" w:hAnsi="宋体" w:cs="MHei-Bold-Identity-H"/>
                <w:bCs/>
                <w:color w:val="000000"/>
                <w:sz w:val="4"/>
                <w:szCs w:val="4"/>
              </w:rPr>
            </w:pPr>
          </w:p>
        </w:tc>
        <w:tc>
          <w:tcPr>
            <w:tcW w:w="1022" w:type="pct"/>
            <w:tcBorders>
              <w:bottom w:val="single" w:sz="12" w:space="0" w:color="auto"/>
            </w:tcBorders>
            <w:vAlign w:val="bottom"/>
          </w:tcPr>
          <w:p w14:paraId="79397851" w14:textId="77777777" w:rsidR="00B762F4" w:rsidRPr="004F5E6F" w:rsidRDefault="00B762F4" w:rsidP="00B762F4">
            <w:pPr>
              <w:tabs>
                <w:tab w:val="decimal" w:pos="1326"/>
              </w:tabs>
              <w:autoSpaceDE w:val="0"/>
              <w:autoSpaceDN w:val="0"/>
              <w:adjustRightInd w:val="0"/>
              <w:rPr>
                <w:rFonts w:ascii="宋体" w:hAnsi="宋体" w:cs="MHei-Bold-Identity-H"/>
                <w:b/>
                <w:bCs/>
                <w:color w:val="000000"/>
                <w:sz w:val="4"/>
                <w:szCs w:val="4"/>
                <w:lang w:eastAsia="zh-HK"/>
              </w:rPr>
            </w:pPr>
          </w:p>
        </w:tc>
        <w:tc>
          <w:tcPr>
            <w:tcW w:w="143" w:type="pct"/>
            <w:vAlign w:val="bottom"/>
          </w:tcPr>
          <w:p w14:paraId="2CC9ACCB" w14:textId="77777777" w:rsidR="00B762F4" w:rsidRPr="004F5E6F" w:rsidRDefault="00B762F4" w:rsidP="00B762F4">
            <w:pPr>
              <w:autoSpaceDE w:val="0"/>
              <w:autoSpaceDN w:val="0"/>
              <w:adjustRightInd w:val="0"/>
              <w:rPr>
                <w:rFonts w:ascii="宋体" w:hAnsi="宋体" w:cs="MHei-Bold-Identity-H"/>
                <w:bCs/>
                <w:color w:val="000000"/>
                <w:sz w:val="4"/>
                <w:szCs w:val="4"/>
                <w:lang w:eastAsia="zh-HK"/>
              </w:rPr>
            </w:pPr>
          </w:p>
        </w:tc>
        <w:tc>
          <w:tcPr>
            <w:tcW w:w="1022" w:type="pct"/>
            <w:tcBorders>
              <w:bottom w:val="single" w:sz="12" w:space="0" w:color="auto"/>
            </w:tcBorders>
            <w:vAlign w:val="bottom"/>
          </w:tcPr>
          <w:p w14:paraId="4FF6BAD7" w14:textId="77777777" w:rsidR="00B762F4" w:rsidRPr="004F5E6F" w:rsidRDefault="00B762F4" w:rsidP="00B762F4">
            <w:pPr>
              <w:tabs>
                <w:tab w:val="decimal" w:pos="1428"/>
              </w:tabs>
              <w:autoSpaceDE w:val="0"/>
              <w:autoSpaceDN w:val="0"/>
              <w:adjustRightInd w:val="0"/>
              <w:jc w:val="left"/>
              <w:rPr>
                <w:rFonts w:ascii="宋体" w:hAnsi="宋体" w:cs="MHei-Bold-Identity-H"/>
                <w:bCs/>
                <w:color w:val="000000"/>
                <w:sz w:val="4"/>
                <w:szCs w:val="4"/>
                <w:lang w:eastAsia="zh-HK"/>
              </w:rPr>
            </w:pPr>
          </w:p>
        </w:tc>
      </w:tr>
    </w:tbl>
    <w:p w14:paraId="63A70F7C" w14:textId="77777777" w:rsidR="00B762F4" w:rsidRPr="006A746E" w:rsidRDefault="00B762F4" w:rsidP="00B762F4">
      <w:pPr>
        <w:autoSpaceDE w:val="0"/>
        <w:autoSpaceDN w:val="0"/>
        <w:adjustRightInd w:val="0"/>
        <w:rPr>
          <w:rFonts w:ascii="宋体" w:hAnsi="宋体" w:cs="MSung-Light-Identity-H"/>
          <w:bCs/>
          <w:color w:val="000000"/>
          <w:sz w:val="21"/>
          <w:szCs w:val="21"/>
          <w:lang w:eastAsia="zh-HK"/>
        </w:rPr>
      </w:pPr>
    </w:p>
    <w:p w14:paraId="1B0A0149" w14:textId="26E071E2" w:rsidR="00B762F4" w:rsidRPr="006A746E" w:rsidRDefault="00517B1C" w:rsidP="00B762F4">
      <w:pPr>
        <w:autoSpaceDE w:val="0"/>
        <w:autoSpaceDN w:val="0"/>
        <w:adjustRightInd w:val="0"/>
        <w:ind w:left="720"/>
        <w:rPr>
          <w:rFonts w:ascii="宋体" w:hAnsi="宋体" w:cs="MSung-Light-Identity-H"/>
          <w:bCs/>
          <w:color w:val="000000"/>
          <w:sz w:val="21"/>
          <w:szCs w:val="21"/>
          <w:lang w:eastAsia="zh-TW"/>
        </w:rPr>
      </w:pPr>
      <w:r w:rsidRPr="006A746E">
        <w:rPr>
          <w:rFonts w:ascii="宋体" w:eastAsia="PMingLiU" w:hAnsi="宋体" w:cs="MSung-Light-Identity-H" w:hint="eastAsia"/>
          <w:bCs/>
          <w:color w:val="000000"/>
          <w:sz w:val="21"/>
          <w:szCs w:val="21"/>
          <w:lang w:eastAsia="zh-TW"/>
        </w:rPr>
        <w:t>本集團於</w:t>
      </w:r>
      <w:r w:rsidRPr="006A746E">
        <w:rPr>
          <w:rFonts w:ascii="宋体" w:eastAsia="PMingLiU" w:hAnsi="宋体" w:cs="MSung-Light-Identity-H"/>
          <w:bCs/>
          <w:color w:val="000000"/>
          <w:sz w:val="21"/>
          <w:szCs w:val="21"/>
          <w:lang w:eastAsia="zh-TW"/>
        </w:rPr>
        <w:t>2019</w:t>
      </w:r>
      <w:r w:rsidRPr="006A746E">
        <w:rPr>
          <w:rFonts w:ascii="宋体" w:eastAsia="PMingLiU" w:hAnsi="宋体" w:cs="MSung-Light-Identity-H" w:hint="eastAsia"/>
          <w:bCs/>
          <w:color w:val="000000"/>
          <w:sz w:val="21"/>
          <w:szCs w:val="21"/>
          <w:lang w:eastAsia="zh-TW"/>
        </w:rPr>
        <w:t>年及</w:t>
      </w:r>
      <w:r w:rsidRPr="006A746E">
        <w:rPr>
          <w:rFonts w:ascii="宋体" w:eastAsia="PMingLiU" w:hAnsi="宋体" w:cs="MSung-Light-Identity-H"/>
          <w:bCs/>
          <w:color w:val="000000"/>
          <w:sz w:val="21"/>
          <w:szCs w:val="21"/>
          <w:lang w:eastAsia="zh-TW"/>
        </w:rPr>
        <w:t>2018</w:t>
      </w:r>
      <w:r w:rsidRPr="006A746E">
        <w:rPr>
          <w:rFonts w:ascii="宋体" w:eastAsia="PMingLiU" w:hAnsi="宋体" w:cs="MSung-Light-Identity-H" w:hint="eastAsia"/>
          <w:bCs/>
          <w:color w:val="000000"/>
          <w:sz w:val="21"/>
          <w:szCs w:val="21"/>
          <w:lang w:eastAsia="zh-TW"/>
        </w:rPr>
        <w:t>年</w:t>
      </w:r>
      <w:r w:rsidRPr="006A746E">
        <w:rPr>
          <w:rFonts w:ascii="宋体" w:eastAsia="PMingLiU" w:hAnsi="宋体" w:cs="MSung-Light-Identity-H"/>
          <w:bCs/>
          <w:color w:val="000000"/>
          <w:sz w:val="21"/>
          <w:szCs w:val="21"/>
          <w:lang w:eastAsia="zh-TW"/>
        </w:rPr>
        <w:t>12</w:t>
      </w:r>
      <w:r w:rsidRPr="006A746E">
        <w:rPr>
          <w:rFonts w:ascii="宋体" w:eastAsia="PMingLiU" w:hAnsi="宋体" w:cs="MSung-Light-Identity-H" w:hint="eastAsia"/>
          <w:bCs/>
          <w:color w:val="000000"/>
          <w:sz w:val="21"/>
          <w:szCs w:val="21"/>
          <w:lang w:eastAsia="zh-TW"/>
        </w:rPr>
        <w:t>月</w:t>
      </w:r>
      <w:r w:rsidRPr="006A746E">
        <w:rPr>
          <w:rFonts w:ascii="宋体" w:eastAsia="PMingLiU" w:hAnsi="宋体" w:cs="MSung-Light-Identity-H"/>
          <w:bCs/>
          <w:color w:val="000000"/>
          <w:sz w:val="21"/>
          <w:szCs w:val="21"/>
          <w:lang w:eastAsia="zh-TW"/>
        </w:rPr>
        <w:t>31</w:t>
      </w:r>
      <w:r w:rsidRPr="006A746E">
        <w:rPr>
          <w:rFonts w:ascii="宋体" w:eastAsia="PMingLiU" w:hAnsi="宋体" w:cs="MSung-Light-Identity-H" w:hint="eastAsia"/>
          <w:bCs/>
          <w:color w:val="000000"/>
          <w:sz w:val="21"/>
          <w:szCs w:val="21"/>
          <w:lang w:eastAsia="zh-TW"/>
        </w:rPr>
        <w:t>日的應付票據及貿易應付款項的賬面值與其公允價值相若。</w:t>
      </w:r>
    </w:p>
    <w:p w14:paraId="69DFFCF2" w14:textId="77777777" w:rsidR="00B762F4" w:rsidRPr="006A746E" w:rsidRDefault="00B762F4" w:rsidP="00B762F4">
      <w:pPr>
        <w:rPr>
          <w:rFonts w:ascii="宋体" w:hAnsi="宋体" w:cs="Univers"/>
          <w:bCs/>
          <w:color w:val="000000"/>
          <w:sz w:val="21"/>
          <w:szCs w:val="21"/>
          <w:lang w:eastAsia="zh-TW"/>
        </w:rPr>
      </w:pPr>
    </w:p>
    <w:p w14:paraId="50F7CF4B" w14:textId="0B7DAA0B" w:rsidR="00B762F4" w:rsidRPr="006A746E" w:rsidRDefault="00517B1C" w:rsidP="00B762F4">
      <w:pPr>
        <w:autoSpaceDE w:val="0"/>
        <w:autoSpaceDN w:val="0"/>
        <w:adjustRightInd w:val="0"/>
        <w:ind w:firstLine="720"/>
        <w:rPr>
          <w:rFonts w:ascii="宋体" w:hAnsi="宋体" w:cs="MSung-Light-Identity-H"/>
          <w:bCs/>
          <w:color w:val="000000"/>
          <w:sz w:val="21"/>
          <w:szCs w:val="21"/>
          <w:lang w:eastAsia="zh-TW"/>
        </w:rPr>
      </w:pPr>
      <w:r w:rsidRPr="006A746E">
        <w:rPr>
          <w:rFonts w:ascii="宋体" w:eastAsia="PMingLiU" w:hAnsi="宋体" w:cs="MSung-Light-Identity-H" w:hint="eastAsia"/>
          <w:bCs/>
          <w:color w:val="000000"/>
          <w:sz w:val="21"/>
          <w:szCs w:val="21"/>
          <w:lang w:eastAsia="zh-TW"/>
        </w:rPr>
        <w:t>應付票據及貿易應付款項按發票日期的賬齡分析如下：</w:t>
      </w:r>
    </w:p>
    <w:p w14:paraId="4DD841FE" w14:textId="77777777" w:rsidR="00B762F4" w:rsidRPr="00BD454A" w:rsidRDefault="00B762F4" w:rsidP="00B762F4">
      <w:pPr>
        <w:autoSpaceDE w:val="0"/>
        <w:autoSpaceDN w:val="0"/>
        <w:adjustRightInd w:val="0"/>
        <w:ind w:firstLine="720"/>
        <w:rPr>
          <w:rFonts w:ascii="宋体" w:hAnsi="宋体" w:cs="MSung-Light-Identity-H"/>
          <w:bCs/>
          <w:color w:val="000000"/>
          <w:lang w:eastAsia="zh-HK"/>
        </w:rPr>
      </w:pPr>
    </w:p>
    <w:tbl>
      <w:tblPr>
        <w:tblW w:w="4682" w:type="pct"/>
        <w:tblInd w:w="630" w:type="dxa"/>
        <w:tblLayout w:type="fixed"/>
        <w:tblLook w:val="04A0" w:firstRow="1" w:lastRow="0" w:firstColumn="1" w:lastColumn="0" w:noHBand="0" w:noVBand="1"/>
      </w:tblPr>
      <w:tblGrid>
        <w:gridCol w:w="4775"/>
        <w:gridCol w:w="1736"/>
        <w:gridCol w:w="243"/>
        <w:gridCol w:w="1376"/>
        <w:gridCol w:w="364"/>
      </w:tblGrid>
      <w:tr w:rsidR="00B762F4" w:rsidRPr="00BD454A" w14:paraId="09380836" w14:textId="77777777" w:rsidTr="00B762F4">
        <w:trPr>
          <w:gridAfter w:val="1"/>
          <w:wAfter w:w="214" w:type="pct"/>
        </w:trPr>
        <w:tc>
          <w:tcPr>
            <w:tcW w:w="2811" w:type="pct"/>
            <w:vAlign w:val="bottom"/>
          </w:tcPr>
          <w:p w14:paraId="7C688DA1" w14:textId="77777777" w:rsidR="00B762F4" w:rsidRPr="004F5E6F" w:rsidRDefault="00B762F4" w:rsidP="00B762F4">
            <w:pPr>
              <w:autoSpaceDE w:val="0"/>
              <w:autoSpaceDN w:val="0"/>
              <w:adjustRightInd w:val="0"/>
              <w:jc w:val="left"/>
              <w:rPr>
                <w:rFonts w:ascii="宋体" w:hAnsi="宋体" w:cs="MHei-Bold-Identity-H"/>
                <w:bCs/>
                <w:color w:val="000000"/>
                <w:sz w:val="16"/>
                <w:szCs w:val="14"/>
                <w:lang w:eastAsia="zh-HK"/>
              </w:rPr>
            </w:pPr>
          </w:p>
        </w:tc>
        <w:tc>
          <w:tcPr>
            <w:tcW w:w="1975" w:type="pct"/>
            <w:gridSpan w:val="3"/>
            <w:vAlign w:val="bottom"/>
          </w:tcPr>
          <w:p w14:paraId="520E49F4" w14:textId="77777777" w:rsidR="00B762F4" w:rsidRPr="004F5E6F" w:rsidRDefault="00B762F4" w:rsidP="00B762F4">
            <w:pPr>
              <w:autoSpaceDE w:val="0"/>
              <w:autoSpaceDN w:val="0"/>
              <w:adjustRightInd w:val="0"/>
              <w:jc w:val="left"/>
              <w:rPr>
                <w:rFonts w:ascii="宋体" w:hAnsi="宋体" w:cs="MHei-Bold-Identity-H"/>
                <w:bCs/>
                <w:color w:val="000000"/>
                <w:sz w:val="16"/>
                <w:szCs w:val="14"/>
                <w:lang w:eastAsia="zh-TW"/>
              </w:rPr>
            </w:pPr>
          </w:p>
        </w:tc>
      </w:tr>
      <w:tr w:rsidR="00B762F4" w:rsidRPr="00BD454A" w14:paraId="4E6F3D00" w14:textId="77777777" w:rsidTr="00B762F4">
        <w:tc>
          <w:tcPr>
            <w:tcW w:w="2811" w:type="pct"/>
            <w:vAlign w:val="bottom"/>
          </w:tcPr>
          <w:p w14:paraId="459FA8AE" w14:textId="77777777" w:rsidR="00B762F4" w:rsidRPr="004F5E6F" w:rsidRDefault="00B762F4" w:rsidP="00B762F4">
            <w:pPr>
              <w:autoSpaceDE w:val="0"/>
              <w:autoSpaceDN w:val="0"/>
              <w:adjustRightInd w:val="0"/>
              <w:jc w:val="left"/>
              <w:rPr>
                <w:rFonts w:ascii="宋体" w:hAnsi="宋体" w:cs="MHei-Bold-Identity-H"/>
                <w:bCs/>
                <w:color w:val="000000"/>
                <w:sz w:val="16"/>
                <w:szCs w:val="14"/>
                <w:lang w:eastAsia="zh-HK"/>
              </w:rPr>
            </w:pPr>
          </w:p>
        </w:tc>
        <w:tc>
          <w:tcPr>
            <w:tcW w:w="1022" w:type="pct"/>
            <w:vAlign w:val="bottom"/>
          </w:tcPr>
          <w:p w14:paraId="1916E35F" w14:textId="6EF131A6" w:rsidR="00B762F4" w:rsidRPr="004F5E6F" w:rsidRDefault="00517B1C" w:rsidP="00B762F4">
            <w:pPr>
              <w:tabs>
                <w:tab w:val="decimal" w:pos="1331"/>
              </w:tabs>
              <w:autoSpaceDE w:val="0"/>
              <w:autoSpaceDN w:val="0"/>
              <w:adjustRightInd w:val="0"/>
              <w:jc w:val="left"/>
              <w:rPr>
                <w:rFonts w:ascii="宋体" w:hAnsi="宋体" w:cs="MHei-Bold-Identity-H"/>
                <w:b/>
                <w:bCs/>
                <w:color w:val="000000"/>
                <w:sz w:val="16"/>
                <w:szCs w:val="14"/>
              </w:rPr>
            </w:pPr>
            <w:r w:rsidRPr="006A746E">
              <w:rPr>
                <w:rFonts w:ascii="宋体" w:eastAsia="PMingLiU" w:hAnsi="宋体" w:cs="MHei-Bold-Identity-H"/>
                <w:b/>
                <w:bCs/>
                <w:color w:val="000000"/>
                <w:sz w:val="16"/>
                <w:szCs w:val="14"/>
                <w:lang w:eastAsia="zh-TW"/>
              </w:rPr>
              <w:t>2019</w:t>
            </w:r>
          </w:p>
        </w:tc>
        <w:tc>
          <w:tcPr>
            <w:tcW w:w="143" w:type="pct"/>
            <w:vAlign w:val="bottom"/>
          </w:tcPr>
          <w:p w14:paraId="1E1D63EB" w14:textId="77777777" w:rsidR="00B762F4" w:rsidRPr="004F5E6F" w:rsidRDefault="00B762F4" w:rsidP="00B762F4">
            <w:pPr>
              <w:autoSpaceDE w:val="0"/>
              <w:autoSpaceDN w:val="0"/>
              <w:adjustRightInd w:val="0"/>
              <w:jc w:val="left"/>
              <w:rPr>
                <w:rFonts w:ascii="宋体" w:hAnsi="宋体" w:cs="MHei-Bold-Identity-H"/>
                <w:bCs/>
                <w:color w:val="000000"/>
                <w:sz w:val="16"/>
                <w:szCs w:val="14"/>
                <w:lang w:eastAsia="zh-HK"/>
              </w:rPr>
            </w:pPr>
          </w:p>
        </w:tc>
        <w:tc>
          <w:tcPr>
            <w:tcW w:w="1024" w:type="pct"/>
            <w:gridSpan w:val="2"/>
            <w:vAlign w:val="bottom"/>
          </w:tcPr>
          <w:p w14:paraId="688EEEE2" w14:textId="360A9C59" w:rsidR="00B762F4" w:rsidRPr="004F5E6F" w:rsidRDefault="00517B1C" w:rsidP="00B762F4">
            <w:pPr>
              <w:tabs>
                <w:tab w:val="decimal" w:pos="1435"/>
              </w:tabs>
              <w:autoSpaceDE w:val="0"/>
              <w:autoSpaceDN w:val="0"/>
              <w:adjustRightInd w:val="0"/>
              <w:jc w:val="left"/>
              <w:rPr>
                <w:rFonts w:ascii="宋体" w:hAnsi="宋体" w:cs="MHei-Bold-Identity-H"/>
                <w:bCs/>
                <w:color w:val="000000"/>
                <w:sz w:val="16"/>
                <w:szCs w:val="14"/>
              </w:rPr>
            </w:pPr>
            <w:r w:rsidRPr="006A746E">
              <w:rPr>
                <w:rFonts w:ascii="宋体" w:eastAsia="PMingLiU" w:hAnsi="宋体" w:cs="MHei-Bold-Identity-H"/>
                <w:bCs/>
                <w:color w:val="000000"/>
                <w:sz w:val="16"/>
                <w:szCs w:val="14"/>
                <w:lang w:eastAsia="zh-TW"/>
              </w:rPr>
              <w:t>2018</w:t>
            </w:r>
          </w:p>
        </w:tc>
      </w:tr>
      <w:tr w:rsidR="00B762F4" w:rsidRPr="00BD454A" w14:paraId="631F0150" w14:textId="77777777" w:rsidTr="00B762F4">
        <w:trPr>
          <w:trHeight w:val="121"/>
        </w:trPr>
        <w:tc>
          <w:tcPr>
            <w:tcW w:w="2811" w:type="pct"/>
            <w:vAlign w:val="bottom"/>
          </w:tcPr>
          <w:p w14:paraId="1C840E3B" w14:textId="77777777" w:rsidR="00B762F4" w:rsidRPr="004F5E6F" w:rsidRDefault="00B762F4" w:rsidP="00B762F4">
            <w:pPr>
              <w:autoSpaceDE w:val="0"/>
              <w:autoSpaceDN w:val="0"/>
              <w:adjustRightInd w:val="0"/>
              <w:jc w:val="left"/>
              <w:rPr>
                <w:rFonts w:ascii="宋体" w:hAnsi="宋体" w:cs="MHei-Bold-Identity-H"/>
                <w:bCs/>
                <w:color w:val="000000"/>
                <w:sz w:val="16"/>
                <w:szCs w:val="14"/>
              </w:rPr>
            </w:pPr>
          </w:p>
        </w:tc>
        <w:tc>
          <w:tcPr>
            <w:tcW w:w="1022" w:type="pct"/>
            <w:vAlign w:val="bottom"/>
          </w:tcPr>
          <w:p w14:paraId="1122B01F" w14:textId="501CE3AA" w:rsidR="00B762F4" w:rsidRPr="004F5E6F" w:rsidRDefault="00517B1C" w:rsidP="00B762F4">
            <w:pPr>
              <w:tabs>
                <w:tab w:val="decimal" w:pos="1343"/>
              </w:tabs>
              <w:autoSpaceDE w:val="0"/>
              <w:autoSpaceDN w:val="0"/>
              <w:adjustRightInd w:val="0"/>
              <w:jc w:val="left"/>
              <w:rPr>
                <w:rFonts w:ascii="宋体" w:hAnsi="宋体" w:cs="MHei-Bold-Identity-H"/>
                <w:b/>
                <w:bCs/>
                <w:color w:val="000000"/>
                <w:sz w:val="16"/>
                <w:szCs w:val="14"/>
              </w:rPr>
            </w:pPr>
            <w:r w:rsidRPr="006A746E">
              <w:rPr>
                <w:rFonts w:ascii="宋体" w:eastAsia="PMingLiU" w:hAnsi="宋体" w:cs="MHei-Bold-Identity-H" w:hint="eastAsia"/>
                <w:b/>
                <w:bCs/>
                <w:color w:val="000000"/>
                <w:sz w:val="16"/>
                <w:szCs w:val="14"/>
                <w:lang w:eastAsia="zh-TW"/>
              </w:rPr>
              <w:t>人民幣千元</w:t>
            </w:r>
          </w:p>
        </w:tc>
        <w:tc>
          <w:tcPr>
            <w:tcW w:w="143" w:type="pct"/>
            <w:vAlign w:val="bottom"/>
          </w:tcPr>
          <w:p w14:paraId="7ACB620F" w14:textId="77777777" w:rsidR="00B762F4" w:rsidRPr="004F5E6F" w:rsidRDefault="00B762F4" w:rsidP="00B762F4">
            <w:pPr>
              <w:autoSpaceDE w:val="0"/>
              <w:autoSpaceDN w:val="0"/>
              <w:adjustRightInd w:val="0"/>
              <w:jc w:val="left"/>
              <w:rPr>
                <w:rFonts w:ascii="宋体" w:hAnsi="宋体" w:cs="MHei-Bold-Identity-H"/>
                <w:bCs/>
                <w:color w:val="000000"/>
                <w:sz w:val="16"/>
                <w:szCs w:val="14"/>
                <w:lang w:eastAsia="zh-HK"/>
              </w:rPr>
            </w:pPr>
          </w:p>
        </w:tc>
        <w:tc>
          <w:tcPr>
            <w:tcW w:w="1024" w:type="pct"/>
            <w:gridSpan w:val="2"/>
            <w:vAlign w:val="bottom"/>
          </w:tcPr>
          <w:p w14:paraId="677DE09E" w14:textId="7F56C8B8" w:rsidR="00B762F4" w:rsidRPr="004F5E6F" w:rsidRDefault="00517B1C" w:rsidP="00B762F4">
            <w:pPr>
              <w:tabs>
                <w:tab w:val="decimal" w:pos="1435"/>
              </w:tabs>
              <w:autoSpaceDE w:val="0"/>
              <w:autoSpaceDN w:val="0"/>
              <w:adjustRightInd w:val="0"/>
              <w:jc w:val="left"/>
              <w:rPr>
                <w:rFonts w:ascii="宋体" w:hAnsi="宋体" w:cs="MHei-Bold-Identity-H"/>
                <w:bCs/>
                <w:color w:val="000000"/>
                <w:sz w:val="16"/>
                <w:szCs w:val="14"/>
              </w:rPr>
            </w:pPr>
            <w:r w:rsidRPr="006A746E">
              <w:rPr>
                <w:rFonts w:ascii="宋体" w:eastAsia="PMingLiU" w:hAnsi="宋体" w:cs="MHei-Bold-Identity-H" w:hint="eastAsia"/>
                <w:bCs/>
                <w:color w:val="000000"/>
                <w:sz w:val="16"/>
                <w:szCs w:val="14"/>
                <w:lang w:eastAsia="zh-TW"/>
              </w:rPr>
              <w:t>人民幣千元</w:t>
            </w:r>
          </w:p>
        </w:tc>
      </w:tr>
      <w:tr w:rsidR="00B762F4" w:rsidRPr="00BD454A" w14:paraId="6641C7EB" w14:textId="77777777" w:rsidTr="00B762F4">
        <w:tc>
          <w:tcPr>
            <w:tcW w:w="2811" w:type="pct"/>
            <w:vAlign w:val="bottom"/>
          </w:tcPr>
          <w:p w14:paraId="378233D4" w14:textId="77777777" w:rsidR="00B762F4" w:rsidRPr="004F5E6F" w:rsidRDefault="00B762F4" w:rsidP="00B762F4">
            <w:pPr>
              <w:autoSpaceDE w:val="0"/>
              <w:autoSpaceDN w:val="0"/>
              <w:adjustRightInd w:val="0"/>
              <w:jc w:val="left"/>
              <w:rPr>
                <w:rFonts w:ascii="宋体" w:hAnsi="宋体" w:cs="MSung-Light-Identity-H"/>
                <w:bCs/>
                <w:color w:val="000000"/>
                <w:sz w:val="16"/>
              </w:rPr>
            </w:pPr>
          </w:p>
        </w:tc>
        <w:tc>
          <w:tcPr>
            <w:tcW w:w="1022" w:type="pct"/>
            <w:vAlign w:val="bottom"/>
          </w:tcPr>
          <w:p w14:paraId="190B16B9" w14:textId="77777777" w:rsidR="00B762F4" w:rsidRPr="004F5E6F" w:rsidRDefault="00B762F4" w:rsidP="00B762F4">
            <w:pPr>
              <w:tabs>
                <w:tab w:val="decimal" w:pos="1340"/>
              </w:tabs>
              <w:autoSpaceDE w:val="0"/>
              <w:autoSpaceDN w:val="0"/>
              <w:adjustRightInd w:val="0"/>
              <w:jc w:val="left"/>
              <w:rPr>
                <w:rFonts w:ascii="宋体" w:hAnsi="宋体" w:cs="MHei-Bold-Identity-H"/>
                <w:b/>
                <w:bCs/>
                <w:color w:val="000000"/>
                <w:sz w:val="16"/>
                <w:szCs w:val="16"/>
                <w:lang w:eastAsia="zh-HK"/>
              </w:rPr>
            </w:pPr>
          </w:p>
        </w:tc>
        <w:tc>
          <w:tcPr>
            <w:tcW w:w="143" w:type="pct"/>
            <w:vAlign w:val="bottom"/>
          </w:tcPr>
          <w:p w14:paraId="59736E5A" w14:textId="77777777" w:rsidR="00B762F4" w:rsidRPr="004F5E6F" w:rsidRDefault="00B762F4" w:rsidP="00B762F4">
            <w:pPr>
              <w:autoSpaceDE w:val="0"/>
              <w:autoSpaceDN w:val="0"/>
              <w:adjustRightInd w:val="0"/>
              <w:jc w:val="left"/>
              <w:rPr>
                <w:rFonts w:ascii="宋体" w:hAnsi="宋体" w:cs="MHei-Bold-Identity-H"/>
                <w:bCs/>
                <w:color w:val="000000"/>
                <w:sz w:val="16"/>
                <w:szCs w:val="14"/>
                <w:lang w:eastAsia="zh-HK"/>
              </w:rPr>
            </w:pPr>
          </w:p>
        </w:tc>
        <w:tc>
          <w:tcPr>
            <w:tcW w:w="1024" w:type="pct"/>
            <w:gridSpan w:val="2"/>
            <w:vAlign w:val="bottom"/>
          </w:tcPr>
          <w:p w14:paraId="3C5D66E9" w14:textId="77777777" w:rsidR="00B762F4" w:rsidRPr="004F5E6F" w:rsidRDefault="00B762F4" w:rsidP="00B762F4">
            <w:pPr>
              <w:tabs>
                <w:tab w:val="decimal" w:pos="1435"/>
              </w:tabs>
              <w:autoSpaceDE w:val="0"/>
              <w:autoSpaceDN w:val="0"/>
              <w:adjustRightInd w:val="0"/>
              <w:jc w:val="left"/>
              <w:rPr>
                <w:rFonts w:ascii="宋体" w:hAnsi="宋体" w:cs="MHei-Bold-Identity-H"/>
                <w:bCs/>
                <w:color w:val="000000"/>
                <w:sz w:val="16"/>
                <w:szCs w:val="14"/>
                <w:highlight w:val="yellow"/>
              </w:rPr>
            </w:pPr>
          </w:p>
        </w:tc>
      </w:tr>
      <w:tr w:rsidR="00B762F4" w:rsidRPr="00BD454A" w14:paraId="0AD6E7DE" w14:textId="77777777" w:rsidTr="00B762F4">
        <w:tc>
          <w:tcPr>
            <w:tcW w:w="2811" w:type="pct"/>
            <w:vAlign w:val="bottom"/>
          </w:tcPr>
          <w:p w14:paraId="049F62F5" w14:textId="44D33CD0" w:rsidR="00B762F4" w:rsidRPr="004F5E6F" w:rsidRDefault="00517B1C" w:rsidP="00B762F4">
            <w:pPr>
              <w:autoSpaceDE w:val="0"/>
              <w:autoSpaceDN w:val="0"/>
              <w:adjustRightInd w:val="0"/>
              <w:jc w:val="left"/>
              <w:rPr>
                <w:rFonts w:ascii="宋体" w:hAnsi="宋体" w:cs="MSung-Light-Identity-H"/>
                <w:b/>
                <w:bCs/>
                <w:color w:val="000000"/>
                <w:sz w:val="16"/>
                <w:szCs w:val="16"/>
              </w:rPr>
            </w:pPr>
            <w:r w:rsidRPr="006A746E">
              <w:rPr>
                <w:rFonts w:ascii="宋体" w:eastAsia="PMingLiU" w:hAnsi="宋体" w:cs="MSung-Light-Identity-H"/>
                <w:bCs/>
                <w:color w:val="000000"/>
                <w:sz w:val="16"/>
                <w:lang w:eastAsia="zh-TW"/>
              </w:rPr>
              <w:t>1</w:t>
            </w:r>
            <w:r w:rsidRPr="006A746E">
              <w:rPr>
                <w:rFonts w:ascii="宋体" w:eastAsia="PMingLiU" w:hAnsi="宋体" w:cs="MSung-Light-Identity-H" w:hint="eastAsia"/>
                <w:bCs/>
                <w:color w:val="000000"/>
                <w:sz w:val="16"/>
                <w:lang w:eastAsia="zh-TW"/>
              </w:rPr>
              <w:t>年內</w:t>
            </w:r>
          </w:p>
        </w:tc>
        <w:tc>
          <w:tcPr>
            <w:tcW w:w="1022" w:type="pct"/>
            <w:vAlign w:val="bottom"/>
          </w:tcPr>
          <w:p w14:paraId="71A409A6" w14:textId="76D0C363" w:rsidR="00B762F4" w:rsidRPr="004F5E6F" w:rsidRDefault="00517B1C" w:rsidP="00B762F4">
            <w:pPr>
              <w:tabs>
                <w:tab w:val="decimal" w:pos="1340"/>
              </w:tabs>
              <w:autoSpaceDE w:val="0"/>
              <w:autoSpaceDN w:val="0"/>
              <w:adjustRightInd w:val="0"/>
              <w:jc w:val="left"/>
              <w:rPr>
                <w:rFonts w:ascii="宋体" w:hAnsi="宋体" w:cs="MHei-Bold-Identity-H"/>
                <w:b/>
                <w:bCs/>
                <w:color w:val="000000"/>
                <w:sz w:val="16"/>
                <w:szCs w:val="16"/>
                <w:lang w:eastAsia="zh-HK"/>
              </w:rPr>
            </w:pPr>
            <w:r w:rsidRPr="006A746E">
              <w:rPr>
                <w:rFonts w:ascii="宋体" w:eastAsia="PMingLiU" w:hAnsi="宋体" w:cs="MHei-Bold-Identity-H"/>
                <w:b/>
                <w:bCs/>
                <w:color w:val="000000"/>
                <w:sz w:val="16"/>
                <w:szCs w:val="16"/>
                <w:lang w:eastAsia="zh-TW"/>
              </w:rPr>
              <w:t>24,029,249</w:t>
            </w:r>
          </w:p>
        </w:tc>
        <w:tc>
          <w:tcPr>
            <w:tcW w:w="143" w:type="pct"/>
            <w:vAlign w:val="bottom"/>
          </w:tcPr>
          <w:p w14:paraId="3D130B6F" w14:textId="77777777" w:rsidR="00B762F4" w:rsidRPr="004F5E6F" w:rsidRDefault="00B762F4" w:rsidP="00B762F4">
            <w:pPr>
              <w:autoSpaceDE w:val="0"/>
              <w:autoSpaceDN w:val="0"/>
              <w:adjustRightInd w:val="0"/>
              <w:jc w:val="left"/>
              <w:rPr>
                <w:rFonts w:ascii="宋体" w:hAnsi="宋体" w:cs="MHei-Bold-Identity-H"/>
                <w:bCs/>
                <w:color w:val="000000"/>
                <w:sz w:val="16"/>
                <w:szCs w:val="14"/>
                <w:lang w:eastAsia="zh-HK"/>
              </w:rPr>
            </w:pPr>
          </w:p>
        </w:tc>
        <w:tc>
          <w:tcPr>
            <w:tcW w:w="1024" w:type="pct"/>
            <w:gridSpan w:val="2"/>
            <w:vAlign w:val="bottom"/>
          </w:tcPr>
          <w:p w14:paraId="1EAA6AFB" w14:textId="41E4A646" w:rsidR="00B762F4" w:rsidRPr="00F44868" w:rsidRDefault="00517B1C" w:rsidP="00B762F4">
            <w:pPr>
              <w:tabs>
                <w:tab w:val="decimal" w:pos="1435"/>
              </w:tabs>
              <w:autoSpaceDE w:val="0"/>
              <w:autoSpaceDN w:val="0"/>
              <w:adjustRightInd w:val="0"/>
              <w:jc w:val="left"/>
              <w:rPr>
                <w:rFonts w:ascii="宋体" w:hAnsi="宋体" w:cs="MHei-Bold-Identity-H"/>
                <w:bCs/>
                <w:color w:val="000000"/>
                <w:sz w:val="16"/>
                <w:szCs w:val="14"/>
                <w:lang w:eastAsia="zh-HK"/>
              </w:rPr>
            </w:pPr>
            <w:r w:rsidRPr="006A746E">
              <w:rPr>
                <w:rFonts w:ascii="宋体" w:eastAsia="PMingLiU" w:hAnsi="宋体" w:cs="MHei-Bold-Identity-H"/>
                <w:bCs/>
                <w:color w:val="000000"/>
                <w:sz w:val="16"/>
                <w:szCs w:val="16"/>
                <w:lang w:eastAsia="zh-TW"/>
              </w:rPr>
              <w:t>22,716,227</w:t>
            </w:r>
          </w:p>
        </w:tc>
      </w:tr>
      <w:tr w:rsidR="00B762F4" w:rsidRPr="00BD454A" w14:paraId="49DB0DFC" w14:textId="77777777" w:rsidTr="00B762F4">
        <w:tc>
          <w:tcPr>
            <w:tcW w:w="2811" w:type="pct"/>
            <w:vAlign w:val="bottom"/>
          </w:tcPr>
          <w:p w14:paraId="7189EA77" w14:textId="5216A5CD" w:rsidR="00B762F4" w:rsidRPr="004F5E6F" w:rsidRDefault="00517B1C" w:rsidP="00B762F4">
            <w:pPr>
              <w:autoSpaceDE w:val="0"/>
              <w:autoSpaceDN w:val="0"/>
              <w:adjustRightInd w:val="0"/>
              <w:jc w:val="left"/>
              <w:rPr>
                <w:rFonts w:ascii="宋体" w:hAnsi="宋体" w:cs="MSung-Light-Identity-H"/>
                <w:b/>
                <w:bCs/>
                <w:color w:val="000000"/>
                <w:sz w:val="16"/>
                <w:szCs w:val="16"/>
              </w:rPr>
            </w:pPr>
            <w:r w:rsidRPr="006A746E">
              <w:rPr>
                <w:rFonts w:ascii="宋体" w:eastAsia="PMingLiU" w:hAnsi="宋体" w:cs="MSung-Light-Identity-H"/>
                <w:bCs/>
                <w:color w:val="000000"/>
                <w:sz w:val="16"/>
                <w:lang w:eastAsia="zh-TW"/>
              </w:rPr>
              <w:t>1</w:t>
            </w:r>
            <w:r w:rsidRPr="006A746E">
              <w:rPr>
                <w:rFonts w:ascii="宋体" w:eastAsia="PMingLiU" w:hAnsi="宋体" w:cs="MSung-Light-Identity-H" w:hint="eastAsia"/>
                <w:bCs/>
                <w:color w:val="000000"/>
                <w:sz w:val="16"/>
                <w:lang w:eastAsia="zh-TW"/>
              </w:rPr>
              <w:t>至</w:t>
            </w:r>
            <w:r w:rsidRPr="006A746E">
              <w:rPr>
                <w:rFonts w:ascii="宋体" w:eastAsia="PMingLiU" w:hAnsi="宋体" w:cs="MSung-Light-Identity-H"/>
                <w:bCs/>
                <w:color w:val="000000"/>
                <w:sz w:val="16"/>
                <w:lang w:eastAsia="zh-TW"/>
              </w:rPr>
              <w:t>2</w:t>
            </w:r>
            <w:r w:rsidRPr="006A746E">
              <w:rPr>
                <w:rFonts w:ascii="宋体" w:eastAsia="PMingLiU" w:hAnsi="宋体" w:cs="MSung-Light-Identity-H" w:hint="eastAsia"/>
                <w:bCs/>
                <w:color w:val="000000"/>
                <w:sz w:val="16"/>
                <w:lang w:eastAsia="zh-TW"/>
              </w:rPr>
              <w:t>年</w:t>
            </w:r>
          </w:p>
        </w:tc>
        <w:tc>
          <w:tcPr>
            <w:tcW w:w="1022" w:type="pct"/>
            <w:vAlign w:val="bottom"/>
          </w:tcPr>
          <w:p w14:paraId="52F4C79F" w14:textId="49E37992" w:rsidR="00B762F4" w:rsidRPr="004F5E6F" w:rsidRDefault="00517B1C" w:rsidP="00B762F4">
            <w:pPr>
              <w:tabs>
                <w:tab w:val="decimal" w:pos="1340"/>
              </w:tabs>
              <w:autoSpaceDE w:val="0"/>
              <w:autoSpaceDN w:val="0"/>
              <w:adjustRightInd w:val="0"/>
              <w:jc w:val="left"/>
              <w:rPr>
                <w:rFonts w:ascii="宋体" w:hAnsi="宋体" w:cs="MHei-Bold-Identity-H"/>
                <w:b/>
                <w:bCs/>
                <w:color w:val="000000"/>
                <w:sz w:val="16"/>
                <w:szCs w:val="16"/>
                <w:lang w:eastAsia="zh-HK"/>
              </w:rPr>
            </w:pPr>
            <w:r w:rsidRPr="006A746E">
              <w:rPr>
                <w:rFonts w:ascii="宋体" w:eastAsia="PMingLiU" w:hAnsi="宋体" w:cs="MHei-Bold-Identity-H"/>
                <w:b/>
                <w:bCs/>
                <w:color w:val="000000"/>
                <w:sz w:val="16"/>
                <w:szCs w:val="16"/>
                <w:lang w:eastAsia="zh-TW"/>
              </w:rPr>
              <w:t>377,839</w:t>
            </w:r>
          </w:p>
        </w:tc>
        <w:tc>
          <w:tcPr>
            <w:tcW w:w="143" w:type="pct"/>
            <w:vAlign w:val="bottom"/>
          </w:tcPr>
          <w:p w14:paraId="139B0A49" w14:textId="77777777" w:rsidR="00B762F4" w:rsidRPr="004F5E6F" w:rsidRDefault="00B762F4" w:rsidP="00B762F4">
            <w:pPr>
              <w:autoSpaceDE w:val="0"/>
              <w:autoSpaceDN w:val="0"/>
              <w:adjustRightInd w:val="0"/>
              <w:jc w:val="left"/>
              <w:rPr>
                <w:rFonts w:ascii="宋体" w:hAnsi="宋体" w:cs="MHei-Bold-Identity-H"/>
                <w:bCs/>
                <w:color w:val="000000"/>
                <w:sz w:val="16"/>
                <w:szCs w:val="14"/>
                <w:lang w:eastAsia="zh-HK"/>
              </w:rPr>
            </w:pPr>
          </w:p>
        </w:tc>
        <w:tc>
          <w:tcPr>
            <w:tcW w:w="1024" w:type="pct"/>
            <w:gridSpan w:val="2"/>
            <w:vAlign w:val="bottom"/>
          </w:tcPr>
          <w:p w14:paraId="3DE65F19" w14:textId="36BBB68C" w:rsidR="00B762F4" w:rsidRPr="00F44868" w:rsidRDefault="00517B1C" w:rsidP="00B762F4">
            <w:pPr>
              <w:tabs>
                <w:tab w:val="decimal" w:pos="1435"/>
              </w:tabs>
              <w:autoSpaceDE w:val="0"/>
              <w:autoSpaceDN w:val="0"/>
              <w:adjustRightInd w:val="0"/>
              <w:jc w:val="left"/>
              <w:rPr>
                <w:rFonts w:ascii="宋体" w:hAnsi="宋体" w:cs="MHei-Bold-Identity-H"/>
                <w:bCs/>
                <w:color w:val="000000"/>
                <w:sz w:val="16"/>
                <w:szCs w:val="14"/>
                <w:lang w:eastAsia="zh-HK"/>
              </w:rPr>
            </w:pPr>
            <w:r w:rsidRPr="006A746E">
              <w:rPr>
                <w:rFonts w:ascii="宋体" w:eastAsia="PMingLiU" w:hAnsi="宋体" w:cs="MHei-Bold-Identity-H"/>
                <w:bCs/>
                <w:color w:val="000000"/>
                <w:sz w:val="16"/>
                <w:szCs w:val="16"/>
                <w:lang w:eastAsia="zh-TW"/>
              </w:rPr>
              <w:t>2,564,414</w:t>
            </w:r>
          </w:p>
        </w:tc>
      </w:tr>
      <w:tr w:rsidR="00B762F4" w:rsidRPr="00BD454A" w14:paraId="6017EBC8" w14:textId="77777777" w:rsidTr="00B762F4">
        <w:tc>
          <w:tcPr>
            <w:tcW w:w="2811" w:type="pct"/>
            <w:vAlign w:val="bottom"/>
          </w:tcPr>
          <w:p w14:paraId="73B45675" w14:textId="25DD4C3B" w:rsidR="00B762F4" w:rsidRPr="004F5E6F" w:rsidRDefault="00517B1C" w:rsidP="00B762F4">
            <w:pPr>
              <w:autoSpaceDE w:val="0"/>
              <w:autoSpaceDN w:val="0"/>
              <w:adjustRightInd w:val="0"/>
              <w:jc w:val="left"/>
              <w:rPr>
                <w:rFonts w:ascii="宋体" w:hAnsi="宋体" w:cs="MSung-Light-Identity-H"/>
                <w:b/>
                <w:bCs/>
                <w:color w:val="000000"/>
                <w:sz w:val="16"/>
                <w:szCs w:val="16"/>
              </w:rPr>
            </w:pPr>
            <w:r w:rsidRPr="006A746E">
              <w:rPr>
                <w:rFonts w:ascii="宋体" w:eastAsia="PMingLiU" w:hAnsi="宋体" w:cs="MSung-Light-Identity-H"/>
                <w:bCs/>
                <w:color w:val="000000"/>
                <w:sz w:val="16"/>
                <w:lang w:eastAsia="zh-TW"/>
              </w:rPr>
              <w:t>2</w:t>
            </w:r>
            <w:r w:rsidRPr="006A746E">
              <w:rPr>
                <w:rFonts w:ascii="宋体" w:eastAsia="PMingLiU" w:hAnsi="宋体" w:cs="MSung-Light-Identity-H" w:hint="eastAsia"/>
                <w:bCs/>
                <w:color w:val="000000"/>
                <w:sz w:val="16"/>
                <w:lang w:eastAsia="zh-TW"/>
              </w:rPr>
              <w:t>至</w:t>
            </w:r>
            <w:r w:rsidRPr="006A746E">
              <w:rPr>
                <w:rFonts w:ascii="宋体" w:eastAsia="PMingLiU" w:hAnsi="宋体" w:cs="MSung-Light-Identity-H"/>
                <w:bCs/>
                <w:color w:val="000000"/>
                <w:sz w:val="16"/>
                <w:lang w:eastAsia="zh-TW"/>
              </w:rPr>
              <w:t>3</w:t>
            </w:r>
            <w:r w:rsidRPr="006A746E">
              <w:rPr>
                <w:rFonts w:ascii="宋体" w:eastAsia="PMingLiU" w:hAnsi="宋体" w:cs="MSung-Light-Identity-H" w:hint="eastAsia"/>
                <w:bCs/>
                <w:color w:val="000000"/>
                <w:sz w:val="16"/>
                <w:lang w:eastAsia="zh-TW"/>
              </w:rPr>
              <w:t>年</w:t>
            </w:r>
          </w:p>
        </w:tc>
        <w:tc>
          <w:tcPr>
            <w:tcW w:w="1022" w:type="pct"/>
            <w:vAlign w:val="bottom"/>
          </w:tcPr>
          <w:p w14:paraId="6865C581" w14:textId="35C246FB" w:rsidR="00B762F4" w:rsidRPr="004F5E6F" w:rsidRDefault="00517B1C" w:rsidP="00B762F4">
            <w:pPr>
              <w:tabs>
                <w:tab w:val="decimal" w:pos="1340"/>
              </w:tabs>
              <w:autoSpaceDE w:val="0"/>
              <w:autoSpaceDN w:val="0"/>
              <w:adjustRightInd w:val="0"/>
              <w:jc w:val="left"/>
              <w:rPr>
                <w:rFonts w:ascii="宋体" w:hAnsi="宋体" w:cs="MHei-Bold-Identity-H"/>
                <w:b/>
                <w:bCs/>
                <w:color w:val="000000"/>
                <w:sz w:val="16"/>
                <w:szCs w:val="16"/>
                <w:lang w:eastAsia="zh-HK"/>
              </w:rPr>
            </w:pPr>
            <w:r w:rsidRPr="006A746E">
              <w:rPr>
                <w:rFonts w:ascii="宋体" w:eastAsia="PMingLiU" w:hAnsi="宋体" w:cs="MHei-Bold-Identity-H"/>
                <w:b/>
                <w:bCs/>
                <w:color w:val="000000"/>
                <w:sz w:val="16"/>
                <w:szCs w:val="16"/>
                <w:lang w:eastAsia="zh-TW"/>
              </w:rPr>
              <w:t>61,377</w:t>
            </w:r>
          </w:p>
        </w:tc>
        <w:tc>
          <w:tcPr>
            <w:tcW w:w="143" w:type="pct"/>
            <w:vAlign w:val="bottom"/>
          </w:tcPr>
          <w:p w14:paraId="2356E192" w14:textId="77777777" w:rsidR="00B762F4" w:rsidRPr="004F5E6F" w:rsidRDefault="00B762F4" w:rsidP="00B762F4">
            <w:pPr>
              <w:autoSpaceDE w:val="0"/>
              <w:autoSpaceDN w:val="0"/>
              <w:adjustRightInd w:val="0"/>
              <w:jc w:val="left"/>
              <w:rPr>
                <w:rFonts w:ascii="宋体" w:hAnsi="宋体" w:cs="MHei-Bold-Identity-H"/>
                <w:bCs/>
                <w:color w:val="000000"/>
                <w:sz w:val="16"/>
                <w:szCs w:val="14"/>
                <w:lang w:eastAsia="zh-HK"/>
              </w:rPr>
            </w:pPr>
          </w:p>
        </w:tc>
        <w:tc>
          <w:tcPr>
            <w:tcW w:w="1024" w:type="pct"/>
            <w:gridSpan w:val="2"/>
            <w:vAlign w:val="bottom"/>
          </w:tcPr>
          <w:p w14:paraId="5718739B" w14:textId="7929D2F6" w:rsidR="00B762F4" w:rsidRPr="00F44868" w:rsidRDefault="00517B1C" w:rsidP="00B762F4">
            <w:pPr>
              <w:tabs>
                <w:tab w:val="decimal" w:pos="1435"/>
              </w:tabs>
              <w:autoSpaceDE w:val="0"/>
              <w:autoSpaceDN w:val="0"/>
              <w:adjustRightInd w:val="0"/>
              <w:jc w:val="left"/>
              <w:rPr>
                <w:rFonts w:ascii="宋体" w:hAnsi="宋体" w:cs="MHei-Bold-Identity-H"/>
                <w:bCs/>
                <w:color w:val="000000"/>
                <w:sz w:val="16"/>
                <w:szCs w:val="14"/>
                <w:lang w:eastAsia="zh-HK"/>
              </w:rPr>
            </w:pPr>
            <w:r w:rsidRPr="006A746E">
              <w:rPr>
                <w:rFonts w:ascii="宋体" w:eastAsia="PMingLiU" w:hAnsi="宋体" w:cs="MHei-Bold-Identity-H"/>
                <w:bCs/>
                <w:color w:val="000000"/>
                <w:sz w:val="16"/>
                <w:szCs w:val="16"/>
                <w:lang w:eastAsia="zh-TW"/>
              </w:rPr>
              <w:t>752,327</w:t>
            </w:r>
          </w:p>
        </w:tc>
      </w:tr>
      <w:tr w:rsidR="00B762F4" w:rsidRPr="00BD454A" w14:paraId="3AE3C46A" w14:textId="77777777" w:rsidTr="00B762F4">
        <w:tc>
          <w:tcPr>
            <w:tcW w:w="2811" w:type="pct"/>
            <w:vAlign w:val="bottom"/>
          </w:tcPr>
          <w:p w14:paraId="10BD35C5" w14:textId="6008C3B8" w:rsidR="00B762F4" w:rsidRPr="004F5E6F" w:rsidRDefault="00517B1C" w:rsidP="00B762F4">
            <w:pPr>
              <w:autoSpaceDE w:val="0"/>
              <w:autoSpaceDN w:val="0"/>
              <w:adjustRightInd w:val="0"/>
              <w:jc w:val="left"/>
              <w:rPr>
                <w:rFonts w:ascii="宋体" w:hAnsi="宋体" w:cs="MSung-Light-Identity-H"/>
                <w:bCs/>
                <w:color w:val="000000"/>
                <w:sz w:val="16"/>
                <w:szCs w:val="16"/>
              </w:rPr>
            </w:pPr>
            <w:r w:rsidRPr="006A746E">
              <w:rPr>
                <w:rFonts w:ascii="宋体" w:eastAsia="PMingLiU" w:hAnsi="宋体" w:cs="MSung-Light-Identity-H" w:hint="eastAsia"/>
                <w:bCs/>
                <w:color w:val="000000"/>
                <w:sz w:val="16"/>
                <w:lang w:eastAsia="zh-TW"/>
              </w:rPr>
              <w:t>超過</w:t>
            </w:r>
            <w:r w:rsidRPr="006A746E">
              <w:rPr>
                <w:rFonts w:ascii="宋体" w:eastAsia="PMingLiU" w:hAnsi="宋体" w:cs="MSung-Light-Identity-H"/>
                <w:bCs/>
                <w:color w:val="000000"/>
                <w:sz w:val="16"/>
                <w:lang w:eastAsia="zh-TW"/>
              </w:rPr>
              <w:t>3</w:t>
            </w:r>
            <w:r w:rsidRPr="006A746E">
              <w:rPr>
                <w:rFonts w:ascii="宋体" w:eastAsia="PMingLiU" w:hAnsi="宋体" w:cs="MSung-Light-Identity-H" w:hint="eastAsia"/>
                <w:bCs/>
                <w:color w:val="000000"/>
                <w:sz w:val="16"/>
                <w:lang w:eastAsia="zh-TW"/>
              </w:rPr>
              <w:t>年</w:t>
            </w:r>
          </w:p>
        </w:tc>
        <w:tc>
          <w:tcPr>
            <w:tcW w:w="1022" w:type="pct"/>
            <w:vAlign w:val="bottom"/>
          </w:tcPr>
          <w:p w14:paraId="45C47F70" w14:textId="4B495C8F" w:rsidR="00B762F4" w:rsidRPr="004F5E6F" w:rsidRDefault="00517B1C" w:rsidP="00B762F4">
            <w:pPr>
              <w:tabs>
                <w:tab w:val="decimal" w:pos="1340"/>
              </w:tabs>
              <w:autoSpaceDE w:val="0"/>
              <w:autoSpaceDN w:val="0"/>
              <w:adjustRightInd w:val="0"/>
              <w:jc w:val="left"/>
              <w:rPr>
                <w:rFonts w:ascii="宋体" w:hAnsi="宋体" w:cs="MHei-Bold-Identity-H"/>
                <w:b/>
                <w:bCs/>
                <w:color w:val="000000"/>
                <w:sz w:val="16"/>
                <w:szCs w:val="16"/>
                <w:lang w:eastAsia="zh-HK"/>
              </w:rPr>
            </w:pPr>
            <w:r w:rsidRPr="006A746E">
              <w:rPr>
                <w:rFonts w:ascii="宋体" w:eastAsia="PMingLiU" w:hAnsi="宋体" w:cs="MHei-Bold-Identity-H"/>
                <w:b/>
                <w:bCs/>
                <w:color w:val="000000"/>
                <w:sz w:val="16"/>
                <w:szCs w:val="16"/>
                <w:lang w:eastAsia="zh-TW"/>
              </w:rPr>
              <w:t>333,761</w:t>
            </w:r>
          </w:p>
        </w:tc>
        <w:tc>
          <w:tcPr>
            <w:tcW w:w="143" w:type="pct"/>
            <w:vAlign w:val="bottom"/>
          </w:tcPr>
          <w:p w14:paraId="1E59C05C" w14:textId="77777777" w:rsidR="00B762F4" w:rsidRPr="004F5E6F" w:rsidRDefault="00B762F4" w:rsidP="00B762F4">
            <w:pPr>
              <w:autoSpaceDE w:val="0"/>
              <w:autoSpaceDN w:val="0"/>
              <w:adjustRightInd w:val="0"/>
              <w:jc w:val="left"/>
              <w:rPr>
                <w:rFonts w:ascii="宋体" w:hAnsi="宋体" w:cs="MHei-Bold-Identity-H"/>
                <w:bCs/>
                <w:color w:val="000000"/>
                <w:sz w:val="16"/>
                <w:szCs w:val="16"/>
                <w:lang w:eastAsia="zh-HK"/>
              </w:rPr>
            </w:pPr>
          </w:p>
        </w:tc>
        <w:tc>
          <w:tcPr>
            <w:tcW w:w="1024" w:type="pct"/>
            <w:gridSpan w:val="2"/>
            <w:vAlign w:val="bottom"/>
          </w:tcPr>
          <w:p w14:paraId="743546A3" w14:textId="5870B74F" w:rsidR="00B762F4" w:rsidRPr="00F44868" w:rsidRDefault="00517B1C" w:rsidP="00B762F4">
            <w:pPr>
              <w:tabs>
                <w:tab w:val="decimal" w:pos="1435"/>
              </w:tabs>
              <w:autoSpaceDE w:val="0"/>
              <w:autoSpaceDN w:val="0"/>
              <w:adjustRightInd w:val="0"/>
              <w:jc w:val="left"/>
              <w:rPr>
                <w:rFonts w:ascii="宋体" w:hAnsi="宋体" w:cs="MHei-Bold-Identity-H"/>
                <w:bCs/>
                <w:color w:val="000000"/>
                <w:sz w:val="16"/>
                <w:szCs w:val="16"/>
                <w:lang w:eastAsia="zh-HK"/>
              </w:rPr>
            </w:pPr>
            <w:r w:rsidRPr="006A746E">
              <w:rPr>
                <w:rFonts w:ascii="宋体" w:eastAsia="PMingLiU" w:hAnsi="宋体" w:cs="MHei-Bold-Identity-H"/>
                <w:bCs/>
                <w:color w:val="000000"/>
                <w:sz w:val="16"/>
                <w:szCs w:val="16"/>
                <w:lang w:eastAsia="zh-TW"/>
              </w:rPr>
              <w:t>1,026,536</w:t>
            </w:r>
          </w:p>
        </w:tc>
      </w:tr>
      <w:tr w:rsidR="00B762F4" w:rsidRPr="00BD454A" w14:paraId="32886EC9" w14:textId="77777777" w:rsidTr="00B762F4">
        <w:tc>
          <w:tcPr>
            <w:tcW w:w="2811" w:type="pct"/>
            <w:vAlign w:val="bottom"/>
          </w:tcPr>
          <w:p w14:paraId="4EF2F13F" w14:textId="77777777" w:rsidR="00B762F4" w:rsidRPr="004F5E6F" w:rsidRDefault="00B762F4" w:rsidP="00B762F4">
            <w:pPr>
              <w:autoSpaceDE w:val="0"/>
              <w:autoSpaceDN w:val="0"/>
              <w:adjustRightInd w:val="0"/>
              <w:jc w:val="left"/>
              <w:rPr>
                <w:rFonts w:ascii="宋体" w:hAnsi="宋体" w:cs="MSung-Light-Identity-H"/>
                <w:bCs/>
                <w:color w:val="000000"/>
                <w:sz w:val="4"/>
                <w:szCs w:val="4"/>
              </w:rPr>
            </w:pPr>
          </w:p>
        </w:tc>
        <w:tc>
          <w:tcPr>
            <w:tcW w:w="1022" w:type="pct"/>
            <w:tcBorders>
              <w:bottom w:val="single" w:sz="4" w:space="0" w:color="auto"/>
            </w:tcBorders>
            <w:vAlign w:val="bottom"/>
          </w:tcPr>
          <w:p w14:paraId="591DD673" w14:textId="77777777" w:rsidR="00B762F4" w:rsidRPr="004F5E6F" w:rsidRDefault="00B762F4" w:rsidP="00B762F4">
            <w:pPr>
              <w:tabs>
                <w:tab w:val="decimal" w:pos="1343"/>
              </w:tabs>
              <w:autoSpaceDE w:val="0"/>
              <w:autoSpaceDN w:val="0"/>
              <w:adjustRightInd w:val="0"/>
              <w:jc w:val="left"/>
              <w:rPr>
                <w:rFonts w:ascii="宋体" w:hAnsi="宋体" w:cs="MHei-Bold-Identity-H"/>
                <w:b/>
                <w:bCs/>
                <w:color w:val="000000"/>
                <w:sz w:val="4"/>
                <w:szCs w:val="4"/>
                <w:lang w:eastAsia="zh-HK"/>
              </w:rPr>
            </w:pPr>
          </w:p>
        </w:tc>
        <w:tc>
          <w:tcPr>
            <w:tcW w:w="143" w:type="pct"/>
            <w:vAlign w:val="bottom"/>
          </w:tcPr>
          <w:p w14:paraId="68B8EE70" w14:textId="77777777" w:rsidR="00B762F4" w:rsidRPr="004F5E6F" w:rsidRDefault="00B762F4" w:rsidP="00B762F4">
            <w:pPr>
              <w:autoSpaceDE w:val="0"/>
              <w:autoSpaceDN w:val="0"/>
              <w:adjustRightInd w:val="0"/>
              <w:jc w:val="left"/>
              <w:rPr>
                <w:rFonts w:ascii="宋体" w:hAnsi="宋体" w:cs="MHei-Bold-Identity-H"/>
                <w:bCs/>
                <w:color w:val="000000"/>
                <w:sz w:val="4"/>
                <w:szCs w:val="4"/>
                <w:lang w:eastAsia="zh-HK"/>
              </w:rPr>
            </w:pPr>
          </w:p>
        </w:tc>
        <w:tc>
          <w:tcPr>
            <w:tcW w:w="1024" w:type="pct"/>
            <w:gridSpan w:val="2"/>
            <w:tcBorders>
              <w:bottom w:val="single" w:sz="4" w:space="0" w:color="auto"/>
            </w:tcBorders>
            <w:vAlign w:val="bottom"/>
          </w:tcPr>
          <w:p w14:paraId="19A037C6" w14:textId="77777777" w:rsidR="00B762F4" w:rsidRPr="00F44868" w:rsidRDefault="00B762F4" w:rsidP="00B762F4">
            <w:pPr>
              <w:tabs>
                <w:tab w:val="decimal" w:pos="1435"/>
              </w:tabs>
              <w:autoSpaceDE w:val="0"/>
              <w:autoSpaceDN w:val="0"/>
              <w:adjustRightInd w:val="0"/>
              <w:jc w:val="left"/>
              <w:rPr>
                <w:rFonts w:ascii="宋体" w:hAnsi="宋体" w:cs="MHei-Bold-Identity-H"/>
                <w:bCs/>
                <w:color w:val="000000"/>
                <w:sz w:val="4"/>
                <w:szCs w:val="4"/>
                <w:highlight w:val="yellow"/>
                <w:lang w:eastAsia="zh-HK"/>
              </w:rPr>
            </w:pPr>
          </w:p>
        </w:tc>
      </w:tr>
      <w:tr w:rsidR="00B762F4" w:rsidRPr="00BD454A" w14:paraId="0F531DD7" w14:textId="77777777" w:rsidTr="00B762F4">
        <w:tc>
          <w:tcPr>
            <w:tcW w:w="2811" w:type="pct"/>
            <w:vAlign w:val="bottom"/>
          </w:tcPr>
          <w:p w14:paraId="370EF647" w14:textId="77777777" w:rsidR="00B762F4" w:rsidRPr="004F5E6F" w:rsidRDefault="00B762F4" w:rsidP="00B762F4">
            <w:pPr>
              <w:autoSpaceDE w:val="0"/>
              <w:autoSpaceDN w:val="0"/>
              <w:adjustRightInd w:val="0"/>
              <w:jc w:val="left"/>
              <w:rPr>
                <w:rFonts w:ascii="宋体" w:hAnsi="宋体" w:cs="MSung-Light-Identity-H"/>
                <w:bCs/>
                <w:color w:val="000000"/>
                <w:sz w:val="16"/>
                <w:szCs w:val="16"/>
              </w:rPr>
            </w:pPr>
          </w:p>
        </w:tc>
        <w:tc>
          <w:tcPr>
            <w:tcW w:w="1022" w:type="pct"/>
            <w:tcBorders>
              <w:top w:val="single" w:sz="4" w:space="0" w:color="auto"/>
            </w:tcBorders>
            <w:vAlign w:val="bottom"/>
          </w:tcPr>
          <w:p w14:paraId="540AD2CA" w14:textId="773537F9" w:rsidR="00B762F4" w:rsidRPr="004F5E6F" w:rsidRDefault="00517B1C" w:rsidP="00B762F4">
            <w:pPr>
              <w:tabs>
                <w:tab w:val="decimal" w:pos="1340"/>
              </w:tabs>
              <w:autoSpaceDE w:val="0"/>
              <w:autoSpaceDN w:val="0"/>
              <w:adjustRightInd w:val="0"/>
              <w:jc w:val="left"/>
              <w:rPr>
                <w:rFonts w:ascii="宋体" w:hAnsi="宋体" w:cs="MHei-Bold-Identity-H"/>
                <w:b/>
                <w:bCs/>
                <w:color w:val="000000"/>
                <w:sz w:val="16"/>
                <w:szCs w:val="16"/>
                <w:lang w:eastAsia="zh-HK"/>
              </w:rPr>
            </w:pPr>
            <w:r w:rsidRPr="006A746E">
              <w:rPr>
                <w:rFonts w:ascii="宋体" w:eastAsia="PMingLiU" w:hAnsi="宋体" w:cs="MHei-Bold-Identity-H"/>
                <w:b/>
                <w:bCs/>
                <w:color w:val="000000"/>
                <w:sz w:val="16"/>
                <w:szCs w:val="16"/>
                <w:lang w:eastAsia="zh-TW"/>
              </w:rPr>
              <w:t>24,802,226</w:t>
            </w:r>
          </w:p>
        </w:tc>
        <w:tc>
          <w:tcPr>
            <w:tcW w:w="143" w:type="pct"/>
            <w:vAlign w:val="bottom"/>
          </w:tcPr>
          <w:p w14:paraId="3E4576C9" w14:textId="77777777" w:rsidR="00B762F4" w:rsidRPr="004F5E6F" w:rsidRDefault="00B762F4" w:rsidP="00B762F4">
            <w:pPr>
              <w:autoSpaceDE w:val="0"/>
              <w:autoSpaceDN w:val="0"/>
              <w:adjustRightInd w:val="0"/>
              <w:jc w:val="left"/>
              <w:rPr>
                <w:rFonts w:ascii="宋体" w:hAnsi="宋体" w:cs="MHei-Bold-Identity-H"/>
                <w:bCs/>
                <w:color w:val="000000"/>
                <w:sz w:val="16"/>
                <w:szCs w:val="16"/>
                <w:lang w:eastAsia="zh-HK"/>
              </w:rPr>
            </w:pPr>
          </w:p>
        </w:tc>
        <w:tc>
          <w:tcPr>
            <w:tcW w:w="1024" w:type="pct"/>
            <w:gridSpan w:val="2"/>
            <w:tcBorders>
              <w:top w:val="single" w:sz="4" w:space="0" w:color="auto"/>
            </w:tcBorders>
            <w:vAlign w:val="bottom"/>
          </w:tcPr>
          <w:p w14:paraId="09EAC9F9" w14:textId="4FB14956" w:rsidR="00B762F4" w:rsidRPr="00F44868" w:rsidRDefault="00517B1C" w:rsidP="00B762F4">
            <w:pPr>
              <w:tabs>
                <w:tab w:val="decimal" w:pos="1435"/>
              </w:tabs>
              <w:autoSpaceDE w:val="0"/>
              <w:autoSpaceDN w:val="0"/>
              <w:adjustRightInd w:val="0"/>
              <w:jc w:val="left"/>
              <w:rPr>
                <w:rFonts w:ascii="宋体" w:hAnsi="宋体" w:cs="MHei-Bold-Identity-H"/>
                <w:bCs/>
                <w:color w:val="000000"/>
                <w:sz w:val="16"/>
                <w:szCs w:val="16"/>
                <w:highlight w:val="yellow"/>
                <w:lang w:eastAsia="zh-HK"/>
              </w:rPr>
            </w:pPr>
            <w:r w:rsidRPr="006A746E">
              <w:rPr>
                <w:rFonts w:ascii="宋体" w:eastAsia="PMingLiU" w:hAnsi="宋体" w:cs="MHei-Bold-Identity-H"/>
                <w:bCs/>
                <w:color w:val="000000"/>
                <w:sz w:val="16"/>
                <w:szCs w:val="16"/>
                <w:lang w:eastAsia="zh-TW"/>
              </w:rPr>
              <w:t>27,059,504</w:t>
            </w:r>
          </w:p>
        </w:tc>
      </w:tr>
      <w:tr w:rsidR="00B762F4" w:rsidRPr="00BD454A" w14:paraId="34222176" w14:textId="77777777" w:rsidTr="00B762F4">
        <w:tc>
          <w:tcPr>
            <w:tcW w:w="2811" w:type="pct"/>
            <w:vAlign w:val="bottom"/>
          </w:tcPr>
          <w:p w14:paraId="02AC866B" w14:textId="77777777" w:rsidR="00B762F4" w:rsidRPr="004F5E6F" w:rsidRDefault="00B762F4" w:rsidP="00B762F4">
            <w:pPr>
              <w:autoSpaceDE w:val="0"/>
              <w:autoSpaceDN w:val="0"/>
              <w:adjustRightInd w:val="0"/>
              <w:jc w:val="left"/>
              <w:rPr>
                <w:rFonts w:ascii="宋体" w:hAnsi="宋体" w:cs="MHei-Bold-Identity-H"/>
                <w:bCs/>
                <w:color w:val="000000"/>
                <w:sz w:val="4"/>
                <w:szCs w:val="4"/>
              </w:rPr>
            </w:pPr>
          </w:p>
        </w:tc>
        <w:tc>
          <w:tcPr>
            <w:tcW w:w="1022" w:type="pct"/>
            <w:tcBorders>
              <w:bottom w:val="single" w:sz="12" w:space="0" w:color="auto"/>
            </w:tcBorders>
            <w:vAlign w:val="bottom"/>
          </w:tcPr>
          <w:p w14:paraId="2FAD6B06" w14:textId="77777777" w:rsidR="00B762F4" w:rsidRPr="004F5E6F" w:rsidRDefault="00B762F4" w:rsidP="00B762F4">
            <w:pPr>
              <w:tabs>
                <w:tab w:val="decimal" w:pos="1343"/>
              </w:tabs>
              <w:autoSpaceDE w:val="0"/>
              <w:autoSpaceDN w:val="0"/>
              <w:adjustRightInd w:val="0"/>
              <w:jc w:val="left"/>
              <w:rPr>
                <w:rFonts w:ascii="宋体" w:hAnsi="宋体" w:cs="MHei-Bold-Identity-H"/>
                <w:bCs/>
                <w:color w:val="000000"/>
                <w:sz w:val="4"/>
                <w:szCs w:val="4"/>
                <w:lang w:eastAsia="zh-HK"/>
              </w:rPr>
            </w:pPr>
          </w:p>
        </w:tc>
        <w:tc>
          <w:tcPr>
            <w:tcW w:w="143" w:type="pct"/>
            <w:vAlign w:val="bottom"/>
          </w:tcPr>
          <w:p w14:paraId="2AEF88D8" w14:textId="77777777" w:rsidR="00B762F4" w:rsidRPr="004F5E6F" w:rsidRDefault="00B762F4" w:rsidP="00B762F4">
            <w:pPr>
              <w:autoSpaceDE w:val="0"/>
              <w:autoSpaceDN w:val="0"/>
              <w:adjustRightInd w:val="0"/>
              <w:jc w:val="left"/>
              <w:rPr>
                <w:rFonts w:ascii="宋体" w:hAnsi="宋体" w:cs="MHei-Bold-Identity-H"/>
                <w:bCs/>
                <w:color w:val="000000"/>
                <w:sz w:val="4"/>
                <w:szCs w:val="4"/>
                <w:lang w:eastAsia="zh-HK"/>
              </w:rPr>
            </w:pPr>
          </w:p>
        </w:tc>
        <w:tc>
          <w:tcPr>
            <w:tcW w:w="1024" w:type="pct"/>
            <w:gridSpan w:val="2"/>
            <w:tcBorders>
              <w:bottom w:val="single" w:sz="12" w:space="0" w:color="auto"/>
            </w:tcBorders>
            <w:vAlign w:val="bottom"/>
          </w:tcPr>
          <w:p w14:paraId="426191C6" w14:textId="77777777" w:rsidR="00B762F4" w:rsidRPr="004F5E6F" w:rsidRDefault="00B762F4" w:rsidP="00B762F4">
            <w:pPr>
              <w:tabs>
                <w:tab w:val="decimal" w:pos="1435"/>
              </w:tabs>
              <w:autoSpaceDE w:val="0"/>
              <w:autoSpaceDN w:val="0"/>
              <w:adjustRightInd w:val="0"/>
              <w:jc w:val="left"/>
              <w:rPr>
                <w:rFonts w:ascii="宋体" w:hAnsi="宋体" w:cs="MHei-Bold-Identity-H"/>
                <w:bCs/>
                <w:color w:val="000000"/>
                <w:sz w:val="4"/>
                <w:szCs w:val="4"/>
                <w:lang w:eastAsia="zh-HK"/>
              </w:rPr>
            </w:pPr>
          </w:p>
        </w:tc>
      </w:tr>
    </w:tbl>
    <w:p w14:paraId="2E1AA2E2" w14:textId="58992914" w:rsidR="0027251D" w:rsidRDefault="0027251D">
      <w:pPr>
        <w:jc w:val="left"/>
        <w:rPr>
          <w:rFonts w:ascii="宋体" w:hAnsi="宋体" w:cs="Univers"/>
          <w:b/>
          <w:bCs/>
          <w:color w:val="000000"/>
          <w:lang w:eastAsia="zh-CN"/>
        </w:rPr>
      </w:pPr>
      <w:r>
        <w:rPr>
          <w:rFonts w:ascii="宋体" w:hAnsi="宋体" w:cs="Univers"/>
          <w:b/>
          <w:bCs/>
          <w:color w:val="000000"/>
          <w:lang w:eastAsia="zh-CN"/>
        </w:rPr>
        <w:br w:type="page"/>
      </w:r>
    </w:p>
    <w:p w14:paraId="0A9BC7E2" w14:textId="49CD079D" w:rsidR="00647109" w:rsidRPr="0005191B" w:rsidRDefault="00517B1C" w:rsidP="00647109">
      <w:pPr>
        <w:rPr>
          <w:rFonts w:ascii="宋体" w:hAnsi="宋体" w:cs="Univers"/>
          <w:color w:val="000000"/>
          <w:lang w:eastAsia="zh-TW"/>
        </w:rPr>
      </w:pPr>
      <w:r>
        <w:rPr>
          <w:rFonts w:ascii="宋体" w:eastAsia="PMingLiU" w:hAnsi="宋体" w:cs="Univers"/>
          <w:b/>
          <w:bCs/>
          <w:color w:val="000000"/>
          <w:lang w:eastAsia="zh-TW"/>
        </w:rPr>
        <w:lastRenderedPageBreak/>
        <w:t>16</w:t>
      </w:r>
      <w:r w:rsidRPr="002A7903">
        <w:rPr>
          <w:rFonts w:ascii="宋体" w:eastAsia="PMingLiU" w:hAnsi="宋体" w:cs="Univers"/>
          <w:b/>
          <w:bCs/>
          <w:color w:val="000000"/>
          <w:lang w:eastAsia="zh-TW"/>
        </w:rPr>
        <w:t xml:space="preserve"> </w:t>
      </w:r>
      <w:r w:rsidRPr="002A7903">
        <w:rPr>
          <w:rFonts w:ascii="宋体" w:eastAsia="PMingLiU" w:hAnsi="宋体" w:cs="Univers"/>
          <w:b/>
          <w:bCs/>
          <w:color w:val="000000"/>
          <w:lang w:eastAsia="zh-TW"/>
        </w:rPr>
        <w:tab/>
      </w:r>
      <w:r w:rsidRPr="002A7903">
        <w:rPr>
          <w:rFonts w:ascii="宋体" w:eastAsia="PMingLiU" w:hAnsi="宋体" w:cs="Univers" w:hint="eastAsia"/>
          <w:b/>
          <w:bCs/>
          <w:color w:val="000000"/>
          <w:lang w:eastAsia="zh-TW"/>
        </w:rPr>
        <w:t>業務合併</w:t>
      </w:r>
    </w:p>
    <w:p w14:paraId="154FD4A3" w14:textId="69954657" w:rsidR="00647109" w:rsidRPr="00A705E5" w:rsidRDefault="00517B1C" w:rsidP="00647109">
      <w:pPr>
        <w:ind w:left="720"/>
        <w:rPr>
          <w:sz w:val="21"/>
          <w:szCs w:val="21"/>
          <w:lang w:eastAsia="zh-TW"/>
        </w:rPr>
      </w:pPr>
      <w:r w:rsidRPr="00A705E5">
        <w:rPr>
          <w:rFonts w:eastAsia="PMingLiU" w:hint="eastAsia"/>
          <w:sz w:val="21"/>
          <w:szCs w:val="21"/>
          <w:lang w:eastAsia="zh-TW"/>
        </w:rPr>
        <w:t>於</w:t>
      </w:r>
      <w:r w:rsidRPr="00A705E5">
        <w:rPr>
          <w:rFonts w:eastAsia="PMingLiU"/>
          <w:sz w:val="21"/>
          <w:szCs w:val="21"/>
          <w:lang w:eastAsia="zh-TW"/>
        </w:rPr>
        <w:t>2019</w:t>
      </w:r>
      <w:r w:rsidRPr="00A705E5">
        <w:rPr>
          <w:rFonts w:eastAsia="PMingLiU" w:hint="eastAsia"/>
          <w:sz w:val="21"/>
          <w:szCs w:val="21"/>
          <w:lang w:eastAsia="zh-TW"/>
        </w:rPr>
        <w:t>年</w:t>
      </w:r>
      <w:r w:rsidRPr="00A705E5">
        <w:rPr>
          <w:rFonts w:eastAsia="PMingLiU"/>
          <w:sz w:val="21"/>
          <w:szCs w:val="21"/>
          <w:lang w:eastAsia="zh-TW"/>
        </w:rPr>
        <w:t>8</w:t>
      </w:r>
      <w:r w:rsidRPr="00A705E5">
        <w:rPr>
          <w:rFonts w:eastAsia="PMingLiU" w:hint="eastAsia"/>
          <w:sz w:val="21"/>
          <w:szCs w:val="21"/>
          <w:lang w:eastAsia="zh-TW"/>
        </w:rPr>
        <w:t>月</w:t>
      </w:r>
      <w:r w:rsidRPr="00A705E5">
        <w:rPr>
          <w:rFonts w:eastAsia="PMingLiU"/>
          <w:sz w:val="21"/>
          <w:szCs w:val="21"/>
          <w:lang w:eastAsia="zh-TW"/>
        </w:rPr>
        <w:t>13</w:t>
      </w:r>
      <w:r w:rsidRPr="00A705E5">
        <w:rPr>
          <w:rFonts w:eastAsia="PMingLiU" w:hint="eastAsia"/>
          <w:sz w:val="21"/>
          <w:szCs w:val="21"/>
          <w:lang w:eastAsia="zh-TW"/>
        </w:rPr>
        <w:t>日</w:t>
      </w:r>
      <w:r w:rsidRPr="00A705E5">
        <w:rPr>
          <w:rFonts w:eastAsia="PMingLiU"/>
          <w:sz w:val="21"/>
          <w:szCs w:val="21"/>
          <w:lang w:eastAsia="zh-TW"/>
        </w:rPr>
        <w:t>(“</w:t>
      </w:r>
      <w:r w:rsidRPr="00A705E5">
        <w:rPr>
          <w:rFonts w:eastAsia="PMingLiU" w:hint="eastAsia"/>
          <w:sz w:val="21"/>
          <w:szCs w:val="21"/>
          <w:lang w:eastAsia="zh-TW"/>
        </w:rPr>
        <w:t>收購</w:t>
      </w:r>
      <w:r w:rsidRPr="00A705E5">
        <w:rPr>
          <w:rFonts w:ascii="PMingLiU" w:eastAsia="PMingLiU" w:hAnsi="PMingLiU" w:cs="PMingLiU" w:hint="eastAsia"/>
          <w:sz w:val="21"/>
          <w:szCs w:val="21"/>
          <w:lang w:eastAsia="zh-TW"/>
        </w:rPr>
        <w:t>日</w:t>
      </w:r>
      <w:r w:rsidRPr="00A705E5">
        <w:rPr>
          <w:rFonts w:eastAsia="PMingLiU"/>
          <w:sz w:val="21"/>
          <w:szCs w:val="21"/>
          <w:lang w:eastAsia="zh-TW"/>
        </w:rPr>
        <w:t>”)</w:t>
      </w:r>
      <w:r w:rsidRPr="00A705E5">
        <w:rPr>
          <w:rFonts w:eastAsia="PMingLiU" w:hint="eastAsia"/>
          <w:sz w:val="21"/>
          <w:szCs w:val="21"/>
          <w:lang w:eastAsia="zh-TW"/>
        </w:rPr>
        <w:t>，本集團全資子公司中石化石油工程技術服務有限公司（以下簡稱“石油工程”）收購荷蘭福特斯國際有限公司持有的華美孚泰</w:t>
      </w:r>
      <w:r w:rsidRPr="00A705E5">
        <w:rPr>
          <w:rFonts w:eastAsia="PMingLiU"/>
          <w:sz w:val="21"/>
          <w:szCs w:val="21"/>
          <w:lang w:eastAsia="zh-TW"/>
        </w:rPr>
        <w:t>45%</w:t>
      </w:r>
      <w:r w:rsidRPr="00A705E5">
        <w:rPr>
          <w:rFonts w:eastAsia="PMingLiU" w:hint="eastAsia"/>
          <w:sz w:val="21"/>
          <w:szCs w:val="21"/>
          <w:lang w:eastAsia="zh-TW"/>
        </w:rPr>
        <w:t>股權，總對價約為人民幣</w:t>
      </w:r>
      <w:r w:rsidRPr="00A705E5">
        <w:rPr>
          <w:rFonts w:eastAsia="PMingLiU"/>
          <w:sz w:val="21"/>
          <w:szCs w:val="21"/>
          <w:lang w:eastAsia="zh-TW"/>
        </w:rPr>
        <w:t>181,959,000</w:t>
      </w:r>
      <w:r w:rsidRPr="00A705E5">
        <w:rPr>
          <w:rFonts w:eastAsia="PMingLiU" w:hint="eastAsia"/>
          <w:sz w:val="21"/>
          <w:szCs w:val="21"/>
          <w:lang w:eastAsia="zh-TW"/>
        </w:rPr>
        <w:t>。在交易之前，石油工程持有華美孚泰公司的股權為</w:t>
      </w:r>
      <w:r w:rsidRPr="00A705E5">
        <w:rPr>
          <w:rFonts w:eastAsia="PMingLiU"/>
          <w:sz w:val="21"/>
          <w:szCs w:val="21"/>
          <w:lang w:eastAsia="zh-TW"/>
        </w:rPr>
        <w:t>55%</w:t>
      </w:r>
      <w:r w:rsidRPr="00A705E5">
        <w:rPr>
          <w:rFonts w:eastAsia="PMingLiU" w:hint="eastAsia"/>
          <w:sz w:val="21"/>
          <w:szCs w:val="21"/>
          <w:lang w:eastAsia="zh-TW"/>
        </w:rPr>
        <w:t>。交易完成後，石油工程持有華美孚泰公司</w:t>
      </w:r>
      <w:r w:rsidRPr="00A705E5">
        <w:rPr>
          <w:rFonts w:eastAsia="PMingLiU"/>
          <w:sz w:val="21"/>
          <w:szCs w:val="21"/>
          <w:lang w:eastAsia="zh-TW"/>
        </w:rPr>
        <w:t>100%</w:t>
      </w:r>
      <w:r w:rsidRPr="00A705E5">
        <w:rPr>
          <w:rFonts w:eastAsia="PMingLiU" w:hint="eastAsia"/>
          <w:sz w:val="21"/>
          <w:szCs w:val="21"/>
          <w:lang w:eastAsia="zh-TW"/>
        </w:rPr>
        <w:t>的股權</w:t>
      </w:r>
      <w:r w:rsidRPr="00A705E5">
        <w:rPr>
          <w:rFonts w:eastAsia="PMingLiU"/>
          <w:sz w:val="21"/>
          <w:szCs w:val="21"/>
          <w:lang w:eastAsia="zh-TW"/>
        </w:rPr>
        <w:t>,</w:t>
      </w:r>
      <w:r w:rsidRPr="00A705E5">
        <w:rPr>
          <w:rFonts w:eastAsia="PMingLiU" w:hint="eastAsia"/>
          <w:sz w:val="21"/>
          <w:szCs w:val="21"/>
          <w:lang w:eastAsia="zh-TW"/>
        </w:rPr>
        <w:t>華美孚泰公司成為石油工程全資附屬公司。</w:t>
      </w:r>
    </w:p>
    <w:p w14:paraId="329D3926" w14:textId="77777777" w:rsidR="00647109" w:rsidRPr="00A705E5" w:rsidRDefault="00647109" w:rsidP="00647109">
      <w:pPr>
        <w:rPr>
          <w:sz w:val="21"/>
          <w:szCs w:val="21"/>
          <w:lang w:eastAsia="zh-TW"/>
        </w:rPr>
      </w:pPr>
    </w:p>
    <w:p w14:paraId="54A628AA" w14:textId="1EB8781C" w:rsidR="00647109" w:rsidRPr="00A705E5" w:rsidRDefault="00517B1C" w:rsidP="00647109">
      <w:pPr>
        <w:ind w:firstLine="720"/>
        <w:rPr>
          <w:sz w:val="21"/>
          <w:szCs w:val="21"/>
          <w:lang w:eastAsia="zh-TW"/>
        </w:rPr>
      </w:pPr>
      <w:r w:rsidRPr="00A705E5">
        <w:rPr>
          <w:rFonts w:eastAsia="PMingLiU" w:hint="eastAsia"/>
          <w:sz w:val="21"/>
          <w:szCs w:val="21"/>
          <w:lang w:eastAsia="zh-TW"/>
        </w:rPr>
        <w:t>華美孚泰主要從事油氣增產技術服務及劃分為井下作業工程報告分部。</w:t>
      </w:r>
    </w:p>
    <w:p w14:paraId="0572F500" w14:textId="77777777" w:rsidR="00647109" w:rsidRPr="00A705E5" w:rsidRDefault="00647109" w:rsidP="00647109">
      <w:pPr>
        <w:rPr>
          <w:sz w:val="21"/>
          <w:szCs w:val="21"/>
          <w:lang w:eastAsia="zh-TW"/>
        </w:rPr>
      </w:pPr>
    </w:p>
    <w:p w14:paraId="262DC26A" w14:textId="25E4915B" w:rsidR="00647109" w:rsidRPr="00A705E5" w:rsidRDefault="00517B1C" w:rsidP="00647109">
      <w:pPr>
        <w:ind w:left="720"/>
        <w:rPr>
          <w:sz w:val="21"/>
          <w:szCs w:val="21"/>
          <w:lang w:eastAsia="zh-TW"/>
        </w:rPr>
      </w:pPr>
      <w:r w:rsidRPr="00A705E5">
        <w:rPr>
          <w:rFonts w:eastAsia="PMingLiU" w:hint="eastAsia"/>
          <w:sz w:val="21"/>
          <w:szCs w:val="21"/>
          <w:lang w:eastAsia="zh-TW"/>
        </w:rPr>
        <w:t>基於管理層收購價格分攤結果，下表列式了購買華美孚泰的現金對價，以及在收購日購入的淨資產和議價購買收益：</w:t>
      </w:r>
    </w:p>
    <w:tbl>
      <w:tblPr>
        <w:tblStyle w:val="af6"/>
        <w:tblW w:w="4627"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99"/>
        <w:gridCol w:w="237"/>
        <w:gridCol w:w="2221"/>
        <w:gridCol w:w="237"/>
      </w:tblGrid>
      <w:tr w:rsidR="00647109" w:rsidRPr="0005191B" w14:paraId="056E3E8D" w14:textId="77777777" w:rsidTr="00FB5A64">
        <w:tc>
          <w:tcPr>
            <w:tcW w:w="3394" w:type="pct"/>
          </w:tcPr>
          <w:p w14:paraId="448825F0" w14:textId="77777777" w:rsidR="00647109" w:rsidRPr="0005191B" w:rsidRDefault="00647109" w:rsidP="00FB5A64">
            <w:pPr>
              <w:autoSpaceDE w:val="0"/>
              <w:autoSpaceDN w:val="0"/>
              <w:ind w:left="180" w:hanging="180"/>
              <w:rPr>
                <w:rFonts w:ascii="宋体" w:hAnsi="宋体" w:cs="MSung-Light-Identity-H"/>
                <w:b/>
                <w:bCs/>
                <w:sz w:val="16"/>
                <w:szCs w:val="16"/>
                <w:lang w:eastAsia="zh-TW"/>
              </w:rPr>
            </w:pPr>
          </w:p>
        </w:tc>
        <w:tc>
          <w:tcPr>
            <w:tcW w:w="141" w:type="pct"/>
            <w:vAlign w:val="bottom"/>
          </w:tcPr>
          <w:p w14:paraId="36244254" w14:textId="77777777" w:rsidR="00647109" w:rsidRPr="0005191B" w:rsidRDefault="00647109" w:rsidP="00FB5A64">
            <w:pPr>
              <w:tabs>
                <w:tab w:val="decimal" w:pos="718"/>
                <w:tab w:val="decimal" w:pos="882"/>
              </w:tabs>
              <w:autoSpaceDE w:val="0"/>
              <w:autoSpaceDN w:val="0"/>
              <w:rPr>
                <w:rFonts w:ascii="宋体" w:hAnsi="宋体" w:cs="MSung-Light-Identity-H"/>
                <w:bCs/>
                <w:sz w:val="16"/>
                <w:szCs w:val="16"/>
                <w:lang w:eastAsia="zh-TW"/>
              </w:rPr>
            </w:pPr>
          </w:p>
        </w:tc>
        <w:tc>
          <w:tcPr>
            <w:tcW w:w="1323" w:type="pct"/>
            <w:vAlign w:val="bottom"/>
          </w:tcPr>
          <w:p w14:paraId="281157B3" w14:textId="4CA918F7" w:rsidR="00647109" w:rsidRPr="0005191B" w:rsidRDefault="00517B1C" w:rsidP="00FB5A64">
            <w:pPr>
              <w:tabs>
                <w:tab w:val="decimal" w:pos="1343"/>
              </w:tabs>
              <w:autoSpaceDE w:val="0"/>
              <w:autoSpaceDN w:val="0"/>
              <w:jc w:val="right"/>
              <w:rPr>
                <w:rFonts w:ascii="宋体" w:hAnsi="宋体" w:cs="MHei-Bold-Identity-H"/>
                <w:b/>
                <w:bCs/>
                <w:color w:val="000000"/>
                <w:sz w:val="16"/>
                <w:szCs w:val="14"/>
              </w:rPr>
            </w:pPr>
            <w:r w:rsidRPr="002A7903">
              <w:rPr>
                <w:rFonts w:ascii="宋体" w:eastAsia="PMingLiU" w:hAnsi="宋体" w:cs="MHei-Bold-Identity-H" w:hint="eastAsia"/>
                <w:b/>
                <w:bCs/>
                <w:color w:val="000000"/>
                <w:sz w:val="16"/>
                <w:szCs w:val="14"/>
                <w:lang w:eastAsia="zh-TW"/>
              </w:rPr>
              <w:t>人民幣千元</w:t>
            </w:r>
          </w:p>
        </w:tc>
        <w:tc>
          <w:tcPr>
            <w:tcW w:w="141" w:type="pct"/>
          </w:tcPr>
          <w:p w14:paraId="3C5E36EF" w14:textId="77777777" w:rsidR="00647109" w:rsidRPr="0005191B" w:rsidRDefault="00647109" w:rsidP="00FB5A64">
            <w:pPr>
              <w:autoSpaceDE w:val="0"/>
              <w:autoSpaceDN w:val="0"/>
              <w:rPr>
                <w:b/>
              </w:rPr>
            </w:pPr>
          </w:p>
        </w:tc>
      </w:tr>
      <w:tr w:rsidR="00647109" w:rsidRPr="0005191B" w14:paraId="1DFD9DCD" w14:textId="77777777" w:rsidTr="00FB5A64">
        <w:tc>
          <w:tcPr>
            <w:tcW w:w="3394" w:type="pct"/>
          </w:tcPr>
          <w:p w14:paraId="716264E3" w14:textId="77777777" w:rsidR="00647109" w:rsidRPr="0005191B" w:rsidRDefault="00647109" w:rsidP="00FB5A64">
            <w:pPr>
              <w:autoSpaceDE w:val="0"/>
              <w:autoSpaceDN w:val="0"/>
              <w:ind w:left="180" w:hanging="180"/>
              <w:rPr>
                <w:rFonts w:ascii="宋体" w:hAnsi="宋体" w:cs="MSung-Light-Identity-H"/>
                <w:b/>
                <w:bCs/>
                <w:sz w:val="16"/>
                <w:szCs w:val="16"/>
              </w:rPr>
            </w:pPr>
          </w:p>
        </w:tc>
        <w:tc>
          <w:tcPr>
            <w:tcW w:w="141" w:type="pct"/>
            <w:vAlign w:val="bottom"/>
          </w:tcPr>
          <w:p w14:paraId="66C5451C" w14:textId="77777777" w:rsidR="00647109" w:rsidRPr="0005191B" w:rsidRDefault="00647109" w:rsidP="00FB5A64">
            <w:pPr>
              <w:tabs>
                <w:tab w:val="decimal" w:pos="718"/>
                <w:tab w:val="decimal" w:pos="882"/>
              </w:tabs>
              <w:autoSpaceDE w:val="0"/>
              <w:autoSpaceDN w:val="0"/>
              <w:rPr>
                <w:rFonts w:ascii="宋体" w:hAnsi="宋体" w:cs="MSung-Light-Identity-H"/>
                <w:bCs/>
                <w:sz w:val="16"/>
                <w:szCs w:val="16"/>
              </w:rPr>
            </w:pPr>
          </w:p>
        </w:tc>
        <w:tc>
          <w:tcPr>
            <w:tcW w:w="1323" w:type="pct"/>
            <w:vAlign w:val="bottom"/>
          </w:tcPr>
          <w:p w14:paraId="38F92BB3" w14:textId="77777777" w:rsidR="00647109" w:rsidRPr="0005191B" w:rsidRDefault="00647109" w:rsidP="00FB5A64">
            <w:pPr>
              <w:tabs>
                <w:tab w:val="decimal" w:pos="1343"/>
              </w:tabs>
              <w:autoSpaceDE w:val="0"/>
              <w:autoSpaceDN w:val="0"/>
              <w:jc w:val="right"/>
              <w:rPr>
                <w:rFonts w:ascii="宋体" w:hAnsi="宋体" w:cs="MHei-Bold-Identity-H"/>
                <w:b/>
                <w:bCs/>
                <w:color w:val="000000"/>
                <w:sz w:val="16"/>
                <w:szCs w:val="14"/>
              </w:rPr>
            </w:pPr>
          </w:p>
        </w:tc>
        <w:tc>
          <w:tcPr>
            <w:tcW w:w="141" w:type="pct"/>
          </w:tcPr>
          <w:p w14:paraId="4A0E346A" w14:textId="77777777" w:rsidR="00647109" w:rsidRPr="0005191B" w:rsidRDefault="00647109" w:rsidP="00FB5A64">
            <w:pPr>
              <w:autoSpaceDE w:val="0"/>
              <w:autoSpaceDN w:val="0"/>
              <w:rPr>
                <w:b/>
              </w:rPr>
            </w:pPr>
          </w:p>
        </w:tc>
      </w:tr>
      <w:tr w:rsidR="00647109" w:rsidRPr="0005191B" w14:paraId="5AD3E0A7" w14:textId="77777777" w:rsidTr="00FB5A64">
        <w:tc>
          <w:tcPr>
            <w:tcW w:w="3394" w:type="pct"/>
          </w:tcPr>
          <w:p w14:paraId="259B8C67" w14:textId="0E2F8B75" w:rsidR="00647109" w:rsidRPr="0005191B" w:rsidRDefault="00517B1C" w:rsidP="00FB5A64">
            <w:pPr>
              <w:rPr>
                <w:rFonts w:ascii="宋体" w:hAnsi="宋体"/>
                <w:b/>
                <w:sz w:val="16"/>
                <w:szCs w:val="16"/>
              </w:rPr>
            </w:pPr>
            <w:r w:rsidRPr="002A7903">
              <w:rPr>
                <w:rFonts w:ascii="宋体" w:eastAsia="PMingLiU" w:hAnsi="宋体" w:hint="eastAsia"/>
                <w:b/>
                <w:sz w:val="16"/>
                <w:szCs w:val="16"/>
                <w:lang w:eastAsia="zh-TW"/>
              </w:rPr>
              <w:t>購買對價：</w:t>
            </w:r>
          </w:p>
        </w:tc>
        <w:tc>
          <w:tcPr>
            <w:tcW w:w="141" w:type="pct"/>
            <w:vAlign w:val="bottom"/>
          </w:tcPr>
          <w:p w14:paraId="5B661778" w14:textId="77777777" w:rsidR="00647109" w:rsidRPr="0005191B" w:rsidRDefault="00647109" w:rsidP="00FB5A64">
            <w:pPr>
              <w:autoSpaceDE w:val="0"/>
              <w:autoSpaceDN w:val="0"/>
              <w:rPr>
                <w:rFonts w:ascii="宋体" w:hAnsi="宋体" w:cs="MHei-Bold-Identity-H"/>
                <w:bCs/>
                <w:sz w:val="16"/>
                <w:szCs w:val="16"/>
                <w:lang w:eastAsia="zh-HK"/>
              </w:rPr>
            </w:pPr>
          </w:p>
        </w:tc>
        <w:tc>
          <w:tcPr>
            <w:tcW w:w="1323" w:type="pct"/>
          </w:tcPr>
          <w:p w14:paraId="769F3E71" w14:textId="77777777" w:rsidR="00647109" w:rsidRPr="0005191B" w:rsidRDefault="00647109" w:rsidP="00FB5A64">
            <w:pPr>
              <w:tabs>
                <w:tab w:val="decimal" w:pos="1770"/>
              </w:tabs>
              <w:autoSpaceDE w:val="0"/>
              <w:autoSpaceDN w:val="0"/>
              <w:ind w:right="-128"/>
              <w:rPr>
                <w:rFonts w:ascii="宋体" w:hAnsi="宋体" w:cs="Calibri"/>
                <w:color w:val="000000"/>
                <w:sz w:val="16"/>
                <w:szCs w:val="16"/>
              </w:rPr>
            </w:pPr>
          </w:p>
        </w:tc>
        <w:tc>
          <w:tcPr>
            <w:tcW w:w="141" w:type="pct"/>
          </w:tcPr>
          <w:p w14:paraId="562B6BD0" w14:textId="77777777" w:rsidR="00647109" w:rsidRPr="0005191B" w:rsidRDefault="00647109" w:rsidP="00FB5A64">
            <w:pPr>
              <w:autoSpaceDE w:val="0"/>
              <w:autoSpaceDN w:val="0"/>
              <w:rPr>
                <w:rFonts w:ascii="宋体" w:hAnsi="宋体" w:cs="MHei-Bold-Identity-H"/>
                <w:bCs/>
                <w:sz w:val="16"/>
                <w:szCs w:val="16"/>
                <w:lang w:eastAsia="zh-HK"/>
              </w:rPr>
            </w:pPr>
          </w:p>
        </w:tc>
      </w:tr>
      <w:tr w:rsidR="00647109" w:rsidRPr="0005191B" w14:paraId="5050BAC7" w14:textId="77777777" w:rsidTr="00FB5A64">
        <w:tc>
          <w:tcPr>
            <w:tcW w:w="3394" w:type="pct"/>
            <w:vAlign w:val="bottom"/>
          </w:tcPr>
          <w:p w14:paraId="0D5E5B8F" w14:textId="5105C52B" w:rsidR="00647109" w:rsidRPr="0005191B" w:rsidRDefault="00517B1C" w:rsidP="00FB5A64">
            <w:pPr>
              <w:rPr>
                <w:rFonts w:ascii="宋体" w:hAnsi="宋体"/>
                <w:sz w:val="16"/>
                <w:szCs w:val="16"/>
              </w:rPr>
            </w:pPr>
            <w:r w:rsidRPr="002A7903">
              <w:rPr>
                <w:rFonts w:ascii="宋体" w:eastAsia="PMingLiU" w:hAnsi="宋体" w:hint="eastAsia"/>
                <w:sz w:val="16"/>
                <w:szCs w:val="16"/>
                <w:lang w:eastAsia="zh-TW"/>
              </w:rPr>
              <w:t>收購日</w:t>
            </w:r>
          </w:p>
        </w:tc>
        <w:tc>
          <w:tcPr>
            <w:tcW w:w="141" w:type="pct"/>
            <w:vAlign w:val="bottom"/>
          </w:tcPr>
          <w:p w14:paraId="77EB3E35" w14:textId="77777777" w:rsidR="00647109" w:rsidRPr="0005191B" w:rsidRDefault="00647109" w:rsidP="00FB5A64">
            <w:pPr>
              <w:autoSpaceDE w:val="0"/>
              <w:autoSpaceDN w:val="0"/>
              <w:rPr>
                <w:rFonts w:ascii="宋体" w:hAnsi="宋体" w:cs="MHei-Bold-Identity-H"/>
                <w:bCs/>
                <w:sz w:val="16"/>
                <w:szCs w:val="16"/>
                <w:lang w:eastAsia="zh-HK"/>
              </w:rPr>
            </w:pPr>
          </w:p>
        </w:tc>
        <w:tc>
          <w:tcPr>
            <w:tcW w:w="1323" w:type="pct"/>
            <w:vAlign w:val="bottom"/>
          </w:tcPr>
          <w:p w14:paraId="16BE7F7A" w14:textId="77777777" w:rsidR="00647109" w:rsidRPr="0005191B" w:rsidRDefault="00647109" w:rsidP="00FB5A64">
            <w:pPr>
              <w:tabs>
                <w:tab w:val="decimal" w:pos="1770"/>
              </w:tabs>
              <w:autoSpaceDE w:val="0"/>
              <w:autoSpaceDN w:val="0"/>
              <w:ind w:right="-128"/>
              <w:rPr>
                <w:rFonts w:ascii="宋体" w:hAnsi="宋体" w:cs="Calibri"/>
                <w:color w:val="000000"/>
                <w:sz w:val="16"/>
                <w:szCs w:val="16"/>
              </w:rPr>
            </w:pPr>
          </w:p>
        </w:tc>
        <w:tc>
          <w:tcPr>
            <w:tcW w:w="141" w:type="pct"/>
          </w:tcPr>
          <w:p w14:paraId="252D277D" w14:textId="77777777" w:rsidR="00647109" w:rsidRPr="0005191B" w:rsidRDefault="00647109" w:rsidP="00FB5A64">
            <w:pPr>
              <w:autoSpaceDE w:val="0"/>
              <w:autoSpaceDN w:val="0"/>
              <w:rPr>
                <w:rFonts w:ascii="宋体" w:hAnsi="宋体" w:cs="MHei-Bold-Identity-H"/>
                <w:bCs/>
                <w:sz w:val="16"/>
                <w:szCs w:val="16"/>
                <w:lang w:eastAsia="zh-HK"/>
              </w:rPr>
            </w:pPr>
          </w:p>
        </w:tc>
      </w:tr>
      <w:tr w:rsidR="00647109" w:rsidRPr="0005191B" w14:paraId="4BA3DC16" w14:textId="77777777" w:rsidTr="00FB5A64">
        <w:tc>
          <w:tcPr>
            <w:tcW w:w="3394" w:type="pct"/>
            <w:vAlign w:val="bottom"/>
          </w:tcPr>
          <w:p w14:paraId="441A525D" w14:textId="06C99615" w:rsidR="00647109" w:rsidRPr="0005191B" w:rsidRDefault="00517B1C" w:rsidP="00FB5A64">
            <w:pPr>
              <w:rPr>
                <w:rFonts w:ascii="宋体" w:hAnsi="宋体"/>
                <w:sz w:val="16"/>
                <w:szCs w:val="16"/>
              </w:rPr>
            </w:pPr>
            <w:r w:rsidRPr="002A7903">
              <w:rPr>
                <w:rFonts w:ascii="宋体" w:eastAsia="PMingLiU" w:hAnsi="宋体" w:hint="eastAsia"/>
                <w:sz w:val="16"/>
                <w:szCs w:val="16"/>
                <w:lang w:eastAsia="zh-TW"/>
              </w:rPr>
              <w:t>購買</w:t>
            </w:r>
            <w:r w:rsidRPr="002A7903">
              <w:rPr>
                <w:rFonts w:ascii="宋体" w:eastAsia="PMingLiU" w:hAnsi="宋体"/>
                <w:sz w:val="16"/>
                <w:szCs w:val="16"/>
                <w:lang w:eastAsia="zh-TW"/>
              </w:rPr>
              <w:t>45%</w:t>
            </w:r>
            <w:r w:rsidRPr="002A7903">
              <w:rPr>
                <w:rFonts w:ascii="宋体" w:eastAsia="PMingLiU" w:hAnsi="宋体" w:hint="eastAsia"/>
                <w:sz w:val="16"/>
                <w:szCs w:val="16"/>
                <w:lang w:eastAsia="zh-TW"/>
              </w:rPr>
              <w:t>股權的現金對價</w:t>
            </w:r>
          </w:p>
        </w:tc>
        <w:tc>
          <w:tcPr>
            <w:tcW w:w="141" w:type="pct"/>
            <w:vAlign w:val="bottom"/>
          </w:tcPr>
          <w:p w14:paraId="40D68D1B" w14:textId="77777777" w:rsidR="00647109" w:rsidRPr="0005191B" w:rsidRDefault="00647109" w:rsidP="00FB5A64">
            <w:pPr>
              <w:autoSpaceDE w:val="0"/>
              <w:autoSpaceDN w:val="0"/>
              <w:rPr>
                <w:rFonts w:ascii="宋体" w:hAnsi="宋体" w:cs="MHei-Bold-Identity-H"/>
                <w:bCs/>
                <w:sz w:val="16"/>
                <w:szCs w:val="16"/>
                <w:lang w:eastAsia="zh-HK"/>
              </w:rPr>
            </w:pPr>
          </w:p>
        </w:tc>
        <w:tc>
          <w:tcPr>
            <w:tcW w:w="1323" w:type="pct"/>
            <w:vAlign w:val="bottom"/>
          </w:tcPr>
          <w:p w14:paraId="01F01E0D" w14:textId="7E8F5CCC" w:rsidR="00647109" w:rsidRPr="0005191B" w:rsidRDefault="00517B1C" w:rsidP="00FB5A64">
            <w:pPr>
              <w:tabs>
                <w:tab w:val="decimal" w:pos="1770"/>
              </w:tabs>
              <w:autoSpaceDE w:val="0"/>
              <w:autoSpaceDN w:val="0"/>
              <w:ind w:right="-128"/>
              <w:rPr>
                <w:rFonts w:ascii="宋体" w:hAnsi="宋体" w:cs="Calibri"/>
                <w:color w:val="000000"/>
                <w:sz w:val="16"/>
                <w:szCs w:val="16"/>
              </w:rPr>
            </w:pPr>
            <w:r w:rsidRPr="002A7903">
              <w:rPr>
                <w:rFonts w:ascii="宋体" w:eastAsia="PMingLiU" w:hAnsi="宋体" w:cs="Calibri"/>
                <w:color w:val="000000"/>
                <w:sz w:val="16"/>
                <w:szCs w:val="16"/>
                <w:lang w:eastAsia="zh-TW"/>
              </w:rPr>
              <w:t xml:space="preserve">                 181,959  </w:t>
            </w:r>
          </w:p>
        </w:tc>
        <w:tc>
          <w:tcPr>
            <w:tcW w:w="141" w:type="pct"/>
          </w:tcPr>
          <w:p w14:paraId="73BD9902" w14:textId="77777777" w:rsidR="00647109" w:rsidRPr="0005191B" w:rsidRDefault="00647109" w:rsidP="00FB5A64">
            <w:pPr>
              <w:autoSpaceDE w:val="0"/>
              <w:autoSpaceDN w:val="0"/>
              <w:rPr>
                <w:rFonts w:ascii="宋体" w:hAnsi="宋体" w:cs="MHei-Bold-Identity-H"/>
                <w:bCs/>
                <w:sz w:val="16"/>
                <w:szCs w:val="16"/>
                <w:lang w:eastAsia="zh-HK"/>
              </w:rPr>
            </w:pPr>
          </w:p>
        </w:tc>
      </w:tr>
      <w:tr w:rsidR="00647109" w:rsidRPr="0005191B" w14:paraId="1F7CC9EC" w14:textId="77777777" w:rsidTr="00FB5A64">
        <w:tc>
          <w:tcPr>
            <w:tcW w:w="3394" w:type="pct"/>
            <w:vAlign w:val="bottom"/>
          </w:tcPr>
          <w:p w14:paraId="683F1A39" w14:textId="54F59647" w:rsidR="00647109" w:rsidRPr="0005191B" w:rsidRDefault="00517B1C" w:rsidP="00FB5A64">
            <w:pPr>
              <w:rPr>
                <w:rFonts w:ascii="宋体" w:hAnsi="宋体"/>
                <w:sz w:val="16"/>
                <w:szCs w:val="16"/>
                <w:lang w:eastAsia="zh-TW"/>
              </w:rPr>
            </w:pPr>
            <w:r w:rsidRPr="002A7903">
              <w:rPr>
                <w:rFonts w:ascii="宋体" w:eastAsia="PMingLiU" w:hAnsi="宋体" w:hint="eastAsia"/>
                <w:sz w:val="16"/>
                <w:szCs w:val="16"/>
                <w:lang w:eastAsia="zh-TW"/>
              </w:rPr>
              <w:t>於收購日持有本次交易前</w:t>
            </w:r>
            <w:r w:rsidRPr="002A7903">
              <w:rPr>
                <w:rFonts w:ascii="宋体" w:eastAsia="PMingLiU" w:hAnsi="宋体"/>
                <w:sz w:val="16"/>
                <w:szCs w:val="16"/>
                <w:lang w:eastAsia="zh-TW"/>
              </w:rPr>
              <w:t>55%</w:t>
            </w:r>
            <w:r w:rsidRPr="002A7903">
              <w:rPr>
                <w:rFonts w:ascii="宋体" w:eastAsia="PMingLiU" w:hAnsi="宋体" w:hint="eastAsia"/>
                <w:sz w:val="16"/>
                <w:szCs w:val="16"/>
                <w:lang w:eastAsia="zh-TW"/>
              </w:rPr>
              <w:t>股權的公允價值</w:t>
            </w:r>
          </w:p>
        </w:tc>
        <w:tc>
          <w:tcPr>
            <w:tcW w:w="141" w:type="pct"/>
            <w:vAlign w:val="bottom"/>
          </w:tcPr>
          <w:p w14:paraId="57DDDB91" w14:textId="77777777" w:rsidR="00647109" w:rsidRPr="0005191B" w:rsidRDefault="00647109" w:rsidP="00FB5A64">
            <w:pPr>
              <w:autoSpaceDE w:val="0"/>
              <w:autoSpaceDN w:val="0"/>
              <w:rPr>
                <w:rFonts w:ascii="宋体" w:hAnsi="宋体" w:cs="MHei-Bold-Identity-H"/>
                <w:bCs/>
                <w:sz w:val="16"/>
                <w:szCs w:val="16"/>
                <w:lang w:eastAsia="zh-HK"/>
              </w:rPr>
            </w:pPr>
          </w:p>
        </w:tc>
        <w:tc>
          <w:tcPr>
            <w:tcW w:w="1323" w:type="pct"/>
            <w:tcBorders>
              <w:bottom w:val="single" w:sz="4" w:space="0" w:color="auto"/>
            </w:tcBorders>
            <w:vAlign w:val="bottom"/>
          </w:tcPr>
          <w:p w14:paraId="753D21DD" w14:textId="6C930C90" w:rsidR="00647109" w:rsidRPr="0005191B" w:rsidRDefault="00517B1C" w:rsidP="00FB5A64">
            <w:pPr>
              <w:tabs>
                <w:tab w:val="decimal" w:pos="1770"/>
              </w:tabs>
              <w:autoSpaceDE w:val="0"/>
              <w:autoSpaceDN w:val="0"/>
              <w:ind w:right="-128"/>
              <w:rPr>
                <w:rFonts w:ascii="宋体" w:hAnsi="宋体" w:cs="Calibri"/>
                <w:color w:val="000000"/>
                <w:sz w:val="16"/>
                <w:szCs w:val="16"/>
              </w:rPr>
            </w:pPr>
            <w:r w:rsidRPr="002A7903">
              <w:rPr>
                <w:rFonts w:ascii="宋体" w:eastAsia="PMingLiU" w:hAnsi="宋体" w:cs="Calibri"/>
                <w:color w:val="000000"/>
                <w:sz w:val="16"/>
                <w:szCs w:val="16"/>
                <w:lang w:eastAsia="zh-TW"/>
              </w:rPr>
              <w:t xml:space="preserve">                 232,710  </w:t>
            </w:r>
          </w:p>
        </w:tc>
        <w:tc>
          <w:tcPr>
            <w:tcW w:w="141" w:type="pct"/>
          </w:tcPr>
          <w:p w14:paraId="45491378" w14:textId="77777777" w:rsidR="00647109" w:rsidRPr="0005191B" w:rsidRDefault="00647109" w:rsidP="00FB5A64">
            <w:pPr>
              <w:autoSpaceDE w:val="0"/>
              <w:autoSpaceDN w:val="0"/>
              <w:rPr>
                <w:rFonts w:ascii="宋体" w:hAnsi="宋体" w:cs="MHei-Bold-Identity-H"/>
                <w:bCs/>
                <w:sz w:val="16"/>
                <w:szCs w:val="16"/>
                <w:lang w:eastAsia="zh-HK"/>
              </w:rPr>
            </w:pPr>
          </w:p>
        </w:tc>
      </w:tr>
      <w:tr w:rsidR="00647109" w:rsidRPr="0005191B" w14:paraId="4890F6ED" w14:textId="77777777" w:rsidTr="00FB5A64">
        <w:tc>
          <w:tcPr>
            <w:tcW w:w="3394" w:type="pct"/>
            <w:vAlign w:val="bottom"/>
          </w:tcPr>
          <w:p w14:paraId="115B28B8" w14:textId="6055EA4B" w:rsidR="00647109" w:rsidRPr="0005191B" w:rsidRDefault="00517B1C" w:rsidP="00FB5A64">
            <w:pPr>
              <w:rPr>
                <w:rFonts w:ascii="宋体" w:hAnsi="宋体"/>
                <w:b/>
                <w:sz w:val="16"/>
                <w:szCs w:val="16"/>
              </w:rPr>
            </w:pPr>
            <w:r w:rsidRPr="002A7903">
              <w:rPr>
                <w:rFonts w:ascii="宋体" w:eastAsia="PMingLiU" w:hAnsi="宋体" w:hint="eastAsia"/>
                <w:b/>
                <w:sz w:val="16"/>
                <w:szCs w:val="16"/>
                <w:lang w:eastAsia="zh-TW"/>
              </w:rPr>
              <w:t>總轉讓對價</w:t>
            </w:r>
          </w:p>
        </w:tc>
        <w:tc>
          <w:tcPr>
            <w:tcW w:w="141" w:type="pct"/>
            <w:vAlign w:val="bottom"/>
          </w:tcPr>
          <w:p w14:paraId="7135E758" w14:textId="77777777" w:rsidR="00647109" w:rsidRPr="0005191B" w:rsidRDefault="00647109" w:rsidP="00FB5A64">
            <w:pPr>
              <w:autoSpaceDE w:val="0"/>
              <w:autoSpaceDN w:val="0"/>
              <w:rPr>
                <w:rFonts w:ascii="宋体" w:hAnsi="宋体" w:cs="MHei-Bold-Identity-H"/>
                <w:bCs/>
                <w:sz w:val="16"/>
                <w:szCs w:val="16"/>
                <w:lang w:eastAsia="zh-HK"/>
              </w:rPr>
            </w:pPr>
          </w:p>
        </w:tc>
        <w:tc>
          <w:tcPr>
            <w:tcW w:w="1323" w:type="pct"/>
            <w:tcBorders>
              <w:top w:val="single" w:sz="4" w:space="0" w:color="auto"/>
              <w:bottom w:val="single" w:sz="12" w:space="0" w:color="auto"/>
            </w:tcBorders>
            <w:vAlign w:val="bottom"/>
          </w:tcPr>
          <w:p w14:paraId="3BF90644" w14:textId="5B0A345C" w:rsidR="00647109" w:rsidRPr="0005191B" w:rsidRDefault="00517B1C" w:rsidP="00FB5A64">
            <w:pPr>
              <w:tabs>
                <w:tab w:val="decimal" w:pos="1770"/>
              </w:tabs>
              <w:autoSpaceDE w:val="0"/>
              <w:autoSpaceDN w:val="0"/>
              <w:ind w:right="-128"/>
              <w:rPr>
                <w:rFonts w:ascii="宋体" w:hAnsi="宋体" w:cs="Calibri"/>
                <w:b/>
                <w:color w:val="000000"/>
                <w:sz w:val="16"/>
                <w:szCs w:val="16"/>
              </w:rPr>
            </w:pPr>
            <w:r w:rsidRPr="002A7903">
              <w:rPr>
                <w:rFonts w:ascii="宋体" w:eastAsia="PMingLiU" w:hAnsi="宋体" w:cs="Calibri"/>
                <w:b/>
                <w:color w:val="000000"/>
                <w:sz w:val="16"/>
                <w:szCs w:val="16"/>
                <w:lang w:eastAsia="zh-TW"/>
              </w:rPr>
              <w:t xml:space="preserve">                 414,669</w:t>
            </w:r>
          </w:p>
        </w:tc>
        <w:tc>
          <w:tcPr>
            <w:tcW w:w="141" w:type="pct"/>
          </w:tcPr>
          <w:p w14:paraId="5B723CBD" w14:textId="77777777" w:rsidR="00647109" w:rsidRPr="0005191B" w:rsidRDefault="00647109" w:rsidP="00FB5A64">
            <w:pPr>
              <w:autoSpaceDE w:val="0"/>
              <w:autoSpaceDN w:val="0"/>
              <w:rPr>
                <w:rFonts w:ascii="宋体" w:hAnsi="宋体" w:cs="MHei-Bold-Identity-H"/>
                <w:bCs/>
                <w:sz w:val="16"/>
                <w:szCs w:val="16"/>
                <w:lang w:eastAsia="zh-HK"/>
              </w:rPr>
            </w:pPr>
          </w:p>
        </w:tc>
      </w:tr>
    </w:tbl>
    <w:p w14:paraId="7C5DBAE2" w14:textId="77777777" w:rsidR="00647109" w:rsidRPr="0005191B" w:rsidRDefault="00647109" w:rsidP="00647109"/>
    <w:tbl>
      <w:tblPr>
        <w:tblStyle w:val="af6"/>
        <w:tblW w:w="4627"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99"/>
        <w:gridCol w:w="237"/>
        <w:gridCol w:w="2221"/>
        <w:gridCol w:w="237"/>
      </w:tblGrid>
      <w:tr w:rsidR="00647109" w:rsidRPr="0005191B" w14:paraId="0DAF8995" w14:textId="77777777" w:rsidTr="00FB5A64">
        <w:tc>
          <w:tcPr>
            <w:tcW w:w="3395" w:type="pct"/>
          </w:tcPr>
          <w:p w14:paraId="32D779AC" w14:textId="77777777" w:rsidR="00647109" w:rsidRPr="0005191B" w:rsidRDefault="00647109" w:rsidP="00FB5A64">
            <w:pPr>
              <w:autoSpaceDE w:val="0"/>
              <w:autoSpaceDN w:val="0"/>
              <w:ind w:left="180" w:hanging="180"/>
              <w:rPr>
                <w:rFonts w:ascii="宋体" w:hAnsi="宋体" w:cs="MSung-Light-Identity-H"/>
                <w:b/>
                <w:bCs/>
                <w:sz w:val="16"/>
                <w:szCs w:val="16"/>
              </w:rPr>
            </w:pPr>
          </w:p>
        </w:tc>
        <w:tc>
          <w:tcPr>
            <w:tcW w:w="141" w:type="pct"/>
            <w:vAlign w:val="bottom"/>
          </w:tcPr>
          <w:p w14:paraId="0F6381D8" w14:textId="77777777" w:rsidR="00647109" w:rsidRPr="0005191B" w:rsidRDefault="00647109" w:rsidP="00FB5A64">
            <w:pPr>
              <w:tabs>
                <w:tab w:val="decimal" w:pos="718"/>
                <w:tab w:val="decimal" w:pos="882"/>
              </w:tabs>
              <w:autoSpaceDE w:val="0"/>
              <w:autoSpaceDN w:val="0"/>
              <w:rPr>
                <w:rFonts w:ascii="宋体" w:hAnsi="宋体" w:cs="MSung-Light-Identity-H"/>
                <w:bCs/>
                <w:sz w:val="16"/>
                <w:szCs w:val="16"/>
              </w:rPr>
            </w:pPr>
          </w:p>
        </w:tc>
        <w:tc>
          <w:tcPr>
            <w:tcW w:w="1323" w:type="pct"/>
            <w:vAlign w:val="bottom"/>
          </w:tcPr>
          <w:p w14:paraId="77790472" w14:textId="31878397" w:rsidR="00647109" w:rsidRPr="0005191B" w:rsidRDefault="00517B1C" w:rsidP="00FB5A64">
            <w:pPr>
              <w:tabs>
                <w:tab w:val="decimal" w:pos="1343"/>
              </w:tabs>
              <w:autoSpaceDE w:val="0"/>
              <w:autoSpaceDN w:val="0"/>
              <w:jc w:val="right"/>
              <w:rPr>
                <w:rFonts w:ascii="宋体" w:hAnsi="宋体" w:cs="MHei-Bold-Identity-H"/>
                <w:b/>
                <w:bCs/>
                <w:color w:val="000000"/>
                <w:sz w:val="16"/>
                <w:szCs w:val="14"/>
              </w:rPr>
            </w:pPr>
            <w:r w:rsidRPr="002A7903">
              <w:rPr>
                <w:rFonts w:ascii="宋体" w:eastAsia="PMingLiU" w:hAnsi="宋体" w:cs="MHei-Bold-Identity-H" w:hint="eastAsia"/>
                <w:b/>
                <w:bCs/>
                <w:color w:val="000000"/>
                <w:sz w:val="16"/>
                <w:szCs w:val="14"/>
                <w:lang w:eastAsia="zh-TW"/>
              </w:rPr>
              <w:t>公允價值</w:t>
            </w:r>
          </w:p>
        </w:tc>
        <w:tc>
          <w:tcPr>
            <w:tcW w:w="141" w:type="pct"/>
          </w:tcPr>
          <w:p w14:paraId="78AC8677" w14:textId="77777777" w:rsidR="00647109" w:rsidRPr="0005191B" w:rsidRDefault="00647109" w:rsidP="00FB5A64">
            <w:pPr>
              <w:autoSpaceDE w:val="0"/>
              <w:autoSpaceDN w:val="0"/>
              <w:rPr>
                <w:rFonts w:ascii="宋体" w:hAnsi="宋体" w:cs="MHei-Bold-Identity-H"/>
                <w:bCs/>
                <w:sz w:val="16"/>
                <w:szCs w:val="16"/>
                <w:lang w:eastAsia="zh-HK"/>
              </w:rPr>
            </w:pPr>
          </w:p>
        </w:tc>
      </w:tr>
      <w:tr w:rsidR="00647109" w:rsidRPr="0005191B" w14:paraId="29326C77" w14:textId="77777777" w:rsidTr="00FB5A64">
        <w:tc>
          <w:tcPr>
            <w:tcW w:w="3395" w:type="pct"/>
          </w:tcPr>
          <w:p w14:paraId="223DC078" w14:textId="77777777" w:rsidR="00647109" w:rsidRPr="0005191B" w:rsidRDefault="00647109" w:rsidP="00FB5A64">
            <w:pPr>
              <w:autoSpaceDE w:val="0"/>
              <w:autoSpaceDN w:val="0"/>
              <w:ind w:left="180" w:hanging="180"/>
              <w:rPr>
                <w:rFonts w:ascii="宋体" w:hAnsi="宋体" w:cs="MSung-Light-Identity-H"/>
                <w:b/>
                <w:bCs/>
                <w:sz w:val="16"/>
                <w:szCs w:val="16"/>
              </w:rPr>
            </w:pPr>
          </w:p>
        </w:tc>
        <w:tc>
          <w:tcPr>
            <w:tcW w:w="141" w:type="pct"/>
            <w:vAlign w:val="bottom"/>
          </w:tcPr>
          <w:p w14:paraId="360D7CEF" w14:textId="77777777" w:rsidR="00647109" w:rsidRPr="0005191B" w:rsidRDefault="00647109" w:rsidP="00FB5A64">
            <w:pPr>
              <w:tabs>
                <w:tab w:val="decimal" w:pos="718"/>
                <w:tab w:val="decimal" w:pos="882"/>
              </w:tabs>
              <w:autoSpaceDE w:val="0"/>
              <w:autoSpaceDN w:val="0"/>
              <w:rPr>
                <w:rFonts w:ascii="宋体" w:hAnsi="宋体" w:cs="MSung-Light-Identity-H"/>
                <w:bCs/>
                <w:sz w:val="16"/>
                <w:szCs w:val="16"/>
              </w:rPr>
            </w:pPr>
          </w:p>
        </w:tc>
        <w:tc>
          <w:tcPr>
            <w:tcW w:w="1323" w:type="pct"/>
            <w:vAlign w:val="bottom"/>
          </w:tcPr>
          <w:p w14:paraId="3E7E9F49" w14:textId="36D00D59" w:rsidR="00647109" w:rsidRPr="0005191B" w:rsidRDefault="00517B1C" w:rsidP="00FB5A64">
            <w:pPr>
              <w:tabs>
                <w:tab w:val="decimal" w:pos="1343"/>
              </w:tabs>
              <w:autoSpaceDE w:val="0"/>
              <w:autoSpaceDN w:val="0"/>
              <w:jc w:val="right"/>
              <w:rPr>
                <w:rFonts w:ascii="宋体" w:hAnsi="宋体" w:cs="MHei-Bold-Identity-H"/>
                <w:b/>
                <w:bCs/>
                <w:color w:val="000000"/>
                <w:sz w:val="16"/>
                <w:szCs w:val="14"/>
              </w:rPr>
            </w:pPr>
            <w:r w:rsidRPr="002A7903">
              <w:rPr>
                <w:rFonts w:ascii="宋体" w:eastAsia="PMingLiU" w:hAnsi="宋体" w:cs="MHei-Bold-Identity-H" w:hint="eastAsia"/>
                <w:b/>
                <w:bCs/>
                <w:color w:val="000000"/>
                <w:sz w:val="16"/>
                <w:szCs w:val="14"/>
                <w:lang w:eastAsia="zh-TW"/>
              </w:rPr>
              <w:t>人民幣千元</w:t>
            </w:r>
          </w:p>
        </w:tc>
        <w:tc>
          <w:tcPr>
            <w:tcW w:w="141" w:type="pct"/>
          </w:tcPr>
          <w:p w14:paraId="1AB191C8" w14:textId="77777777" w:rsidR="00647109" w:rsidRPr="0005191B" w:rsidRDefault="00647109" w:rsidP="00FB5A64">
            <w:pPr>
              <w:autoSpaceDE w:val="0"/>
              <w:autoSpaceDN w:val="0"/>
              <w:rPr>
                <w:rFonts w:ascii="宋体" w:hAnsi="宋体" w:cs="MHei-Bold-Identity-H"/>
                <w:bCs/>
                <w:sz w:val="16"/>
                <w:szCs w:val="16"/>
                <w:lang w:eastAsia="zh-HK"/>
              </w:rPr>
            </w:pPr>
          </w:p>
        </w:tc>
      </w:tr>
      <w:tr w:rsidR="00647109" w:rsidRPr="0005191B" w14:paraId="2898DF58" w14:textId="77777777" w:rsidTr="00FB5A64">
        <w:tc>
          <w:tcPr>
            <w:tcW w:w="3395" w:type="pct"/>
          </w:tcPr>
          <w:p w14:paraId="0E77DDA9" w14:textId="77777777" w:rsidR="00647109" w:rsidRPr="0005191B" w:rsidRDefault="00647109" w:rsidP="00FB5A64">
            <w:pPr>
              <w:autoSpaceDE w:val="0"/>
              <w:autoSpaceDN w:val="0"/>
              <w:ind w:left="180" w:hanging="180"/>
              <w:rPr>
                <w:rFonts w:ascii="宋体" w:hAnsi="宋体" w:cs="MSung-Light-Identity-H"/>
                <w:b/>
                <w:bCs/>
                <w:sz w:val="16"/>
                <w:szCs w:val="16"/>
              </w:rPr>
            </w:pPr>
          </w:p>
        </w:tc>
        <w:tc>
          <w:tcPr>
            <w:tcW w:w="141" w:type="pct"/>
            <w:vAlign w:val="bottom"/>
          </w:tcPr>
          <w:p w14:paraId="277F5A5D" w14:textId="77777777" w:rsidR="00647109" w:rsidRPr="0005191B" w:rsidRDefault="00647109" w:rsidP="00FB5A64">
            <w:pPr>
              <w:autoSpaceDE w:val="0"/>
              <w:autoSpaceDN w:val="0"/>
              <w:rPr>
                <w:rFonts w:ascii="宋体" w:hAnsi="宋体" w:cs="MHei-Bold-Identity-H"/>
                <w:bCs/>
                <w:sz w:val="16"/>
                <w:szCs w:val="16"/>
                <w:lang w:eastAsia="zh-HK"/>
              </w:rPr>
            </w:pPr>
          </w:p>
        </w:tc>
        <w:tc>
          <w:tcPr>
            <w:tcW w:w="1323" w:type="pct"/>
            <w:vAlign w:val="bottom"/>
          </w:tcPr>
          <w:p w14:paraId="5BBA5D94" w14:textId="77777777" w:rsidR="00647109" w:rsidRPr="0005191B" w:rsidRDefault="00647109" w:rsidP="00FB5A64">
            <w:pPr>
              <w:tabs>
                <w:tab w:val="decimal" w:pos="2034"/>
              </w:tabs>
              <w:autoSpaceDE w:val="0"/>
              <w:autoSpaceDN w:val="0"/>
              <w:ind w:right="-128"/>
              <w:rPr>
                <w:rFonts w:ascii="宋体" w:hAnsi="宋体" w:cs="MHei-Bold-Identity-H"/>
                <w:bCs/>
                <w:sz w:val="16"/>
                <w:szCs w:val="16"/>
                <w:lang w:eastAsia="zh-HK"/>
              </w:rPr>
            </w:pPr>
          </w:p>
        </w:tc>
        <w:tc>
          <w:tcPr>
            <w:tcW w:w="141" w:type="pct"/>
          </w:tcPr>
          <w:p w14:paraId="17A4CEA9" w14:textId="77777777" w:rsidR="00647109" w:rsidRPr="0005191B" w:rsidRDefault="00647109" w:rsidP="00FB5A64">
            <w:pPr>
              <w:autoSpaceDE w:val="0"/>
              <w:autoSpaceDN w:val="0"/>
              <w:rPr>
                <w:rFonts w:ascii="宋体" w:hAnsi="宋体" w:cs="MHei-Bold-Identity-H"/>
                <w:bCs/>
                <w:sz w:val="16"/>
                <w:szCs w:val="16"/>
                <w:lang w:eastAsia="zh-HK"/>
              </w:rPr>
            </w:pPr>
          </w:p>
        </w:tc>
      </w:tr>
      <w:tr w:rsidR="00647109" w:rsidRPr="0005191B" w14:paraId="48D7B350" w14:textId="77777777" w:rsidTr="00FB5A64">
        <w:tc>
          <w:tcPr>
            <w:tcW w:w="3395" w:type="pct"/>
          </w:tcPr>
          <w:p w14:paraId="0BBD046B" w14:textId="669CF2D6" w:rsidR="00647109" w:rsidRPr="0005191B" w:rsidRDefault="00517B1C" w:rsidP="00FB5A64">
            <w:pPr>
              <w:rPr>
                <w:rFonts w:ascii="宋体" w:hAnsi="宋体"/>
                <w:sz w:val="16"/>
                <w:szCs w:val="16"/>
              </w:rPr>
            </w:pPr>
            <w:r w:rsidRPr="002A7903">
              <w:rPr>
                <w:rFonts w:ascii="宋体" w:eastAsia="PMingLiU" w:hAnsi="宋体" w:hint="eastAsia"/>
                <w:sz w:val="16"/>
                <w:szCs w:val="16"/>
                <w:lang w:eastAsia="zh-TW"/>
              </w:rPr>
              <w:t>現金及現金等價物</w:t>
            </w:r>
          </w:p>
        </w:tc>
        <w:tc>
          <w:tcPr>
            <w:tcW w:w="141" w:type="pct"/>
            <w:vAlign w:val="bottom"/>
          </w:tcPr>
          <w:p w14:paraId="6D5F415A" w14:textId="77777777" w:rsidR="00647109" w:rsidRPr="0005191B" w:rsidRDefault="00647109" w:rsidP="00FB5A64">
            <w:pPr>
              <w:autoSpaceDE w:val="0"/>
              <w:autoSpaceDN w:val="0"/>
              <w:rPr>
                <w:rFonts w:ascii="宋体" w:hAnsi="宋体" w:cs="MHei-Bold-Identity-H"/>
                <w:bCs/>
                <w:sz w:val="16"/>
                <w:szCs w:val="16"/>
                <w:lang w:eastAsia="zh-HK"/>
              </w:rPr>
            </w:pPr>
          </w:p>
        </w:tc>
        <w:tc>
          <w:tcPr>
            <w:tcW w:w="1323" w:type="pct"/>
            <w:vAlign w:val="center"/>
          </w:tcPr>
          <w:p w14:paraId="7A5B1AA5" w14:textId="2E1CDDF9" w:rsidR="00647109" w:rsidRPr="0005191B" w:rsidRDefault="00517B1C" w:rsidP="00FB5A64">
            <w:pPr>
              <w:tabs>
                <w:tab w:val="decimal" w:pos="1958"/>
              </w:tabs>
              <w:autoSpaceDE w:val="0"/>
              <w:autoSpaceDN w:val="0"/>
              <w:ind w:right="-128"/>
              <w:rPr>
                <w:rFonts w:ascii="宋体" w:hAnsi="宋体" w:cs="Calibri"/>
                <w:color w:val="000000"/>
                <w:sz w:val="16"/>
                <w:szCs w:val="16"/>
              </w:rPr>
            </w:pPr>
            <w:r w:rsidRPr="002A7903">
              <w:rPr>
                <w:rFonts w:ascii="宋体" w:eastAsia="PMingLiU" w:hAnsi="宋体" w:cs="Calibri"/>
                <w:color w:val="000000"/>
                <w:sz w:val="16"/>
                <w:szCs w:val="16"/>
                <w:lang w:eastAsia="zh-TW"/>
              </w:rPr>
              <w:t>50,486</w:t>
            </w:r>
          </w:p>
        </w:tc>
        <w:tc>
          <w:tcPr>
            <w:tcW w:w="141" w:type="pct"/>
          </w:tcPr>
          <w:p w14:paraId="141A1D03" w14:textId="77777777" w:rsidR="00647109" w:rsidRPr="0005191B" w:rsidRDefault="00647109" w:rsidP="00FB5A64">
            <w:pPr>
              <w:autoSpaceDE w:val="0"/>
              <w:autoSpaceDN w:val="0"/>
              <w:rPr>
                <w:rFonts w:ascii="宋体" w:hAnsi="宋体" w:cs="MHei-Bold-Identity-H"/>
                <w:bCs/>
                <w:sz w:val="16"/>
                <w:szCs w:val="16"/>
                <w:lang w:eastAsia="zh-HK"/>
              </w:rPr>
            </w:pPr>
          </w:p>
        </w:tc>
      </w:tr>
      <w:tr w:rsidR="00647109" w:rsidRPr="0005191B" w14:paraId="7B7F0B90" w14:textId="77777777" w:rsidTr="00FB5A64">
        <w:tc>
          <w:tcPr>
            <w:tcW w:w="3395" w:type="pct"/>
          </w:tcPr>
          <w:p w14:paraId="1606D8E2" w14:textId="5620939E" w:rsidR="00647109" w:rsidRPr="0005191B" w:rsidRDefault="00517B1C" w:rsidP="00FB5A64">
            <w:pPr>
              <w:rPr>
                <w:rFonts w:ascii="宋体" w:hAnsi="宋体"/>
                <w:sz w:val="16"/>
                <w:szCs w:val="16"/>
              </w:rPr>
            </w:pPr>
            <w:r w:rsidRPr="002A7903">
              <w:rPr>
                <w:rFonts w:ascii="宋体" w:eastAsia="PMingLiU" w:hAnsi="宋体" w:cs="MSung-Light-Identity-H" w:hint="eastAsia"/>
                <w:color w:val="000000"/>
                <w:sz w:val="16"/>
                <w:szCs w:val="16"/>
                <w:lang w:eastAsia="zh-TW"/>
              </w:rPr>
              <w:t>貿易</w:t>
            </w:r>
            <w:r w:rsidRPr="002A7903">
              <w:rPr>
                <w:rFonts w:ascii="宋体" w:eastAsia="PMingLiU" w:hAnsi="宋体" w:hint="eastAsia"/>
                <w:sz w:val="16"/>
                <w:szCs w:val="16"/>
                <w:lang w:eastAsia="zh-TW"/>
              </w:rPr>
              <w:t>應收賬款</w:t>
            </w:r>
          </w:p>
        </w:tc>
        <w:tc>
          <w:tcPr>
            <w:tcW w:w="141" w:type="pct"/>
            <w:vAlign w:val="bottom"/>
          </w:tcPr>
          <w:p w14:paraId="1FBB2142" w14:textId="77777777" w:rsidR="00647109" w:rsidRPr="0005191B" w:rsidRDefault="00647109" w:rsidP="00FB5A64">
            <w:pPr>
              <w:autoSpaceDE w:val="0"/>
              <w:autoSpaceDN w:val="0"/>
              <w:rPr>
                <w:rFonts w:ascii="宋体" w:hAnsi="宋体" w:cs="MHei-Bold-Identity-H"/>
                <w:bCs/>
                <w:sz w:val="16"/>
                <w:szCs w:val="16"/>
                <w:lang w:eastAsia="zh-HK"/>
              </w:rPr>
            </w:pPr>
          </w:p>
        </w:tc>
        <w:tc>
          <w:tcPr>
            <w:tcW w:w="1323" w:type="pct"/>
            <w:vAlign w:val="center"/>
          </w:tcPr>
          <w:p w14:paraId="68F79B91" w14:textId="3ACBE639" w:rsidR="00647109" w:rsidRPr="0005191B" w:rsidRDefault="00517B1C" w:rsidP="00FB5A64">
            <w:pPr>
              <w:tabs>
                <w:tab w:val="decimal" w:pos="1958"/>
              </w:tabs>
              <w:autoSpaceDE w:val="0"/>
              <w:autoSpaceDN w:val="0"/>
              <w:ind w:right="-128"/>
              <w:rPr>
                <w:rFonts w:ascii="宋体" w:hAnsi="宋体" w:cs="Calibri"/>
                <w:color w:val="000000"/>
                <w:sz w:val="16"/>
                <w:szCs w:val="16"/>
              </w:rPr>
            </w:pPr>
            <w:r w:rsidRPr="002A7903">
              <w:rPr>
                <w:rFonts w:ascii="宋体" w:eastAsia="PMingLiU" w:hAnsi="宋体" w:cs="Calibri"/>
                <w:color w:val="000000"/>
                <w:sz w:val="16"/>
                <w:szCs w:val="16"/>
                <w:lang w:eastAsia="zh-TW"/>
              </w:rPr>
              <w:t>113,324</w:t>
            </w:r>
          </w:p>
        </w:tc>
        <w:tc>
          <w:tcPr>
            <w:tcW w:w="141" w:type="pct"/>
          </w:tcPr>
          <w:p w14:paraId="7E180B86" w14:textId="77777777" w:rsidR="00647109" w:rsidRPr="0005191B" w:rsidRDefault="00647109" w:rsidP="00FB5A64">
            <w:pPr>
              <w:autoSpaceDE w:val="0"/>
              <w:autoSpaceDN w:val="0"/>
              <w:rPr>
                <w:rFonts w:ascii="宋体" w:hAnsi="宋体" w:cs="MHei-Bold-Identity-H"/>
                <w:bCs/>
                <w:sz w:val="16"/>
                <w:szCs w:val="16"/>
                <w:lang w:eastAsia="zh-HK"/>
              </w:rPr>
            </w:pPr>
          </w:p>
        </w:tc>
      </w:tr>
      <w:tr w:rsidR="00647109" w:rsidRPr="0005191B" w14:paraId="092CA2D3" w14:textId="77777777" w:rsidTr="00FB5A64">
        <w:tc>
          <w:tcPr>
            <w:tcW w:w="3395" w:type="pct"/>
            <w:vAlign w:val="center"/>
          </w:tcPr>
          <w:p w14:paraId="53EB8521" w14:textId="3B4BD9AC" w:rsidR="00647109" w:rsidRPr="0005191B" w:rsidRDefault="00517B1C" w:rsidP="00FB5A64">
            <w:pPr>
              <w:rPr>
                <w:rFonts w:ascii="宋体" w:hAnsi="宋体"/>
                <w:sz w:val="16"/>
                <w:szCs w:val="16"/>
                <w:lang w:eastAsia="zh-TW"/>
              </w:rPr>
            </w:pPr>
            <w:r w:rsidRPr="002A7903">
              <w:rPr>
                <w:rFonts w:ascii="宋体" w:eastAsia="PMingLiU" w:hAnsi="宋体" w:cs="MSung-Light-Identity-H" w:hint="eastAsia"/>
                <w:color w:val="000000"/>
                <w:sz w:val="16"/>
                <w:szCs w:val="16"/>
                <w:lang w:eastAsia="zh-TW"/>
              </w:rPr>
              <w:t>預付款項及其他應收款項</w:t>
            </w:r>
          </w:p>
        </w:tc>
        <w:tc>
          <w:tcPr>
            <w:tcW w:w="141" w:type="pct"/>
            <w:vAlign w:val="bottom"/>
          </w:tcPr>
          <w:p w14:paraId="0D5F1989" w14:textId="77777777" w:rsidR="00647109" w:rsidRPr="0005191B" w:rsidRDefault="00647109" w:rsidP="00FB5A64">
            <w:pPr>
              <w:autoSpaceDE w:val="0"/>
              <w:autoSpaceDN w:val="0"/>
              <w:rPr>
                <w:rFonts w:ascii="宋体" w:hAnsi="宋体" w:cs="MHei-Bold-Identity-H"/>
                <w:bCs/>
                <w:sz w:val="16"/>
                <w:szCs w:val="16"/>
                <w:lang w:eastAsia="zh-HK"/>
              </w:rPr>
            </w:pPr>
          </w:p>
        </w:tc>
        <w:tc>
          <w:tcPr>
            <w:tcW w:w="1323" w:type="pct"/>
            <w:vAlign w:val="center"/>
          </w:tcPr>
          <w:p w14:paraId="14634861" w14:textId="67EA6177" w:rsidR="00647109" w:rsidRPr="0005191B" w:rsidRDefault="00517B1C" w:rsidP="00FB5A64">
            <w:pPr>
              <w:tabs>
                <w:tab w:val="decimal" w:pos="1958"/>
              </w:tabs>
              <w:autoSpaceDE w:val="0"/>
              <w:autoSpaceDN w:val="0"/>
              <w:ind w:right="-128"/>
              <w:rPr>
                <w:rFonts w:ascii="宋体" w:hAnsi="宋体" w:cs="Calibri"/>
                <w:color w:val="000000"/>
                <w:sz w:val="16"/>
                <w:szCs w:val="16"/>
              </w:rPr>
            </w:pPr>
            <w:r w:rsidRPr="002A7903">
              <w:rPr>
                <w:rFonts w:ascii="宋体" w:eastAsia="PMingLiU" w:hAnsi="宋体" w:cs="Calibri"/>
                <w:color w:val="000000"/>
                <w:sz w:val="16"/>
                <w:szCs w:val="16"/>
                <w:lang w:eastAsia="zh-TW"/>
              </w:rPr>
              <w:t>40,774</w:t>
            </w:r>
          </w:p>
        </w:tc>
        <w:tc>
          <w:tcPr>
            <w:tcW w:w="141" w:type="pct"/>
          </w:tcPr>
          <w:p w14:paraId="3FDC8023" w14:textId="77777777" w:rsidR="00647109" w:rsidRPr="0005191B" w:rsidRDefault="00647109" w:rsidP="00FB5A64">
            <w:pPr>
              <w:autoSpaceDE w:val="0"/>
              <w:autoSpaceDN w:val="0"/>
              <w:rPr>
                <w:rFonts w:ascii="宋体" w:hAnsi="宋体" w:cs="MHei-Bold-Identity-H"/>
                <w:bCs/>
                <w:sz w:val="16"/>
                <w:szCs w:val="16"/>
                <w:lang w:eastAsia="zh-HK"/>
              </w:rPr>
            </w:pPr>
          </w:p>
        </w:tc>
      </w:tr>
      <w:tr w:rsidR="00647109" w:rsidRPr="0005191B" w14:paraId="18EB46A7" w14:textId="77777777" w:rsidTr="00FB5A64">
        <w:tc>
          <w:tcPr>
            <w:tcW w:w="3395" w:type="pct"/>
          </w:tcPr>
          <w:p w14:paraId="106F1F8B" w14:textId="25AA0519" w:rsidR="00647109" w:rsidRPr="0005191B" w:rsidRDefault="00517B1C" w:rsidP="00FB5A64">
            <w:pPr>
              <w:rPr>
                <w:rFonts w:ascii="宋体" w:hAnsi="宋体"/>
                <w:sz w:val="16"/>
                <w:szCs w:val="16"/>
              </w:rPr>
            </w:pPr>
            <w:r w:rsidRPr="002A7903">
              <w:rPr>
                <w:rFonts w:ascii="宋体" w:eastAsia="PMingLiU" w:hAnsi="宋体" w:hint="eastAsia"/>
                <w:sz w:val="16"/>
                <w:szCs w:val="16"/>
                <w:lang w:eastAsia="zh-TW"/>
              </w:rPr>
              <w:t>存貨</w:t>
            </w:r>
          </w:p>
        </w:tc>
        <w:tc>
          <w:tcPr>
            <w:tcW w:w="141" w:type="pct"/>
            <w:vAlign w:val="bottom"/>
          </w:tcPr>
          <w:p w14:paraId="1219D564" w14:textId="77777777" w:rsidR="00647109" w:rsidRPr="0005191B" w:rsidRDefault="00647109" w:rsidP="00FB5A64">
            <w:pPr>
              <w:autoSpaceDE w:val="0"/>
              <w:autoSpaceDN w:val="0"/>
              <w:rPr>
                <w:rFonts w:ascii="宋体" w:hAnsi="宋体" w:cs="MHei-Bold-Identity-H"/>
                <w:bCs/>
                <w:sz w:val="16"/>
                <w:szCs w:val="16"/>
                <w:lang w:eastAsia="zh-HK"/>
              </w:rPr>
            </w:pPr>
          </w:p>
        </w:tc>
        <w:tc>
          <w:tcPr>
            <w:tcW w:w="1323" w:type="pct"/>
            <w:vAlign w:val="center"/>
          </w:tcPr>
          <w:p w14:paraId="041C1228" w14:textId="06925505" w:rsidR="00647109" w:rsidRPr="0005191B" w:rsidRDefault="00517B1C" w:rsidP="00FB5A64">
            <w:pPr>
              <w:tabs>
                <w:tab w:val="decimal" w:pos="1958"/>
              </w:tabs>
              <w:autoSpaceDE w:val="0"/>
              <w:autoSpaceDN w:val="0"/>
              <w:ind w:right="-128"/>
              <w:rPr>
                <w:rFonts w:ascii="宋体" w:hAnsi="宋体" w:cs="Calibri"/>
                <w:color w:val="000000"/>
                <w:sz w:val="16"/>
                <w:szCs w:val="16"/>
              </w:rPr>
            </w:pPr>
            <w:r w:rsidRPr="002A7903">
              <w:rPr>
                <w:rFonts w:ascii="宋体" w:eastAsia="PMingLiU" w:hAnsi="宋体" w:cs="Calibri"/>
                <w:color w:val="000000"/>
                <w:sz w:val="16"/>
                <w:szCs w:val="16"/>
                <w:lang w:eastAsia="zh-TW"/>
              </w:rPr>
              <w:t xml:space="preserve">  24,061  </w:t>
            </w:r>
          </w:p>
        </w:tc>
        <w:tc>
          <w:tcPr>
            <w:tcW w:w="141" w:type="pct"/>
          </w:tcPr>
          <w:p w14:paraId="43F13E2E" w14:textId="77777777" w:rsidR="00647109" w:rsidRPr="0005191B" w:rsidRDefault="00647109" w:rsidP="00FB5A64">
            <w:pPr>
              <w:autoSpaceDE w:val="0"/>
              <w:autoSpaceDN w:val="0"/>
              <w:rPr>
                <w:rFonts w:ascii="宋体" w:hAnsi="宋体" w:cs="MHei-Bold-Identity-H"/>
                <w:bCs/>
                <w:sz w:val="16"/>
                <w:szCs w:val="16"/>
                <w:lang w:eastAsia="zh-HK"/>
              </w:rPr>
            </w:pPr>
          </w:p>
        </w:tc>
      </w:tr>
      <w:tr w:rsidR="00647109" w:rsidRPr="0005191B" w14:paraId="058748ED" w14:textId="77777777" w:rsidTr="00FB5A64">
        <w:tc>
          <w:tcPr>
            <w:tcW w:w="3395" w:type="pct"/>
          </w:tcPr>
          <w:p w14:paraId="15022347" w14:textId="36D4587D" w:rsidR="00647109" w:rsidRPr="0005191B" w:rsidRDefault="00517B1C" w:rsidP="00FB5A64">
            <w:pPr>
              <w:rPr>
                <w:rFonts w:ascii="宋体" w:hAnsi="宋体"/>
                <w:b/>
                <w:sz w:val="16"/>
                <w:szCs w:val="16"/>
              </w:rPr>
            </w:pPr>
            <w:r w:rsidRPr="002A7903">
              <w:rPr>
                <w:rFonts w:ascii="宋体" w:eastAsia="PMingLiU" w:hAnsi="宋体" w:hint="eastAsia"/>
                <w:b/>
                <w:sz w:val="16"/>
                <w:szCs w:val="16"/>
                <w:lang w:eastAsia="zh-TW"/>
              </w:rPr>
              <w:t>流動資產合計</w:t>
            </w:r>
          </w:p>
        </w:tc>
        <w:tc>
          <w:tcPr>
            <w:tcW w:w="141" w:type="pct"/>
            <w:vAlign w:val="bottom"/>
          </w:tcPr>
          <w:p w14:paraId="0E100D86" w14:textId="77777777" w:rsidR="00647109" w:rsidRPr="0005191B" w:rsidRDefault="00647109" w:rsidP="00FB5A64">
            <w:pPr>
              <w:autoSpaceDE w:val="0"/>
              <w:autoSpaceDN w:val="0"/>
              <w:rPr>
                <w:rFonts w:ascii="宋体" w:hAnsi="宋体" w:cs="MHei-Bold-Identity-H"/>
                <w:bCs/>
                <w:sz w:val="16"/>
                <w:szCs w:val="16"/>
                <w:lang w:eastAsia="zh-HK"/>
              </w:rPr>
            </w:pPr>
          </w:p>
        </w:tc>
        <w:tc>
          <w:tcPr>
            <w:tcW w:w="1323" w:type="pct"/>
            <w:tcBorders>
              <w:top w:val="single" w:sz="4" w:space="0" w:color="auto"/>
              <w:bottom w:val="single" w:sz="4" w:space="0" w:color="auto"/>
            </w:tcBorders>
            <w:vAlign w:val="center"/>
          </w:tcPr>
          <w:p w14:paraId="18E38009" w14:textId="0B538BAE" w:rsidR="00647109" w:rsidRPr="0005191B" w:rsidRDefault="00517B1C" w:rsidP="00FB5A64">
            <w:pPr>
              <w:tabs>
                <w:tab w:val="decimal" w:pos="1958"/>
              </w:tabs>
              <w:autoSpaceDE w:val="0"/>
              <w:autoSpaceDN w:val="0"/>
              <w:ind w:right="-128"/>
              <w:rPr>
                <w:rFonts w:ascii="宋体" w:hAnsi="宋体" w:cs="Calibri"/>
                <w:b/>
                <w:color w:val="000000"/>
                <w:sz w:val="16"/>
                <w:szCs w:val="16"/>
              </w:rPr>
            </w:pPr>
            <w:r w:rsidRPr="002A7903">
              <w:rPr>
                <w:rFonts w:ascii="宋体" w:eastAsia="PMingLiU" w:hAnsi="宋体" w:cs="Calibri"/>
                <w:b/>
                <w:color w:val="000000"/>
                <w:sz w:val="16"/>
                <w:szCs w:val="16"/>
                <w:lang w:eastAsia="zh-TW"/>
              </w:rPr>
              <w:t xml:space="preserve">  228,645  </w:t>
            </w:r>
          </w:p>
        </w:tc>
        <w:tc>
          <w:tcPr>
            <w:tcW w:w="141" w:type="pct"/>
          </w:tcPr>
          <w:p w14:paraId="6AB38F24" w14:textId="77777777" w:rsidR="00647109" w:rsidRPr="0005191B" w:rsidRDefault="00647109" w:rsidP="00FB5A64">
            <w:pPr>
              <w:autoSpaceDE w:val="0"/>
              <w:autoSpaceDN w:val="0"/>
              <w:rPr>
                <w:rFonts w:ascii="宋体" w:hAnsi="宋体" w:cs="Calibri"/>
                <w:b/>
                <w:color w:val="000000"/>
                <w:sz w:val="16"/>
                <w:szCs w:val="16"/>
              </w:rPr>
            </w:pPr>
          </w:p>
        </w:tc>
      </w:tr>
      <w:tr w:rsidR="00647109" w:rsidRPr="0005191B" w14:paraId="2F89FBD8" w14:textId="77777777" w:rsidTr="00FB5A64">
        <w:tc>
          <w:tcPr>
            <w:tcW w:w="3395" w:type="pct"/>
          </w:tcPr>
          <w:p w14:paraId="32054E57" w14:textId="77777777" w:rsidR="00647109" w:rsidRPr="0005191B" w:rsidRDefault="00647109" w:rsidP="00FB5A64">
            <w:pPr>
              <w:rPr>
                <w:rFonts w:ascii="宋体" w:hAnsi="宋体"/>
                <w:b/>
                <w:sz w:val="16"/>
                <w:szCs w:val="16"/>
              </w:rPr>
            </w:pPr>
          </w:p>
        </w:tc>
        <w:tc>
          <w:tcPr>
            <w:tcW w:w="141" w:type="pct"/>
            <w:vAlign w:val="bottom"/>
          </w:tcPr>
          <w:p w14:paraId="109B39D3" w14:textId="77777777" w:rsidR="00647109" w:rsidRPr="0005191B" w:rsidRDefault="00647109" w:rsidP="00FB5A64">
            <w:pPr>
              <w:autoSpaceDE w:val="0"/>
              <w:autoSpaceDN w:val="0"/>
              <w:rPr>
                <w:rFonts w:ascii="宋体" w:hAnsi="宋体" w:cs="MHei-Bold-Identity-H"/>
                <w:bCs/>
                <w:sz w:val="16"/>
                <w:szCs w:val="16"/>
                <w:lang w:eastAsia="zh-HK"/>
              </w:rPr>
            </w:pPr>
          </w:p>
        </w:tc>
        <w:tc>
          <w:tcPr>
            <w:tcW w:w="1323" w:type="pct"/>
            <w:tcBorders>
              <w:top w:val="single" w:sz="4" w:space="0" w:color="auto"/>
            </w:tcBorders>
          </w:tcPr>
          <w:p w14:paraId="2E05FB71" w14:textId="77777777" w:rsidR="00647109" w:rsidRPr="0005191B" w:rsidRDefault="00647109" w:rsidP="00FB5A64">
            <w:pPr>
              <w:tabs>
                <w:tab w:val="decimal" w:pos="1958"/>
              </w:tabs>
              <w:autoSpaceDE w:val="0"/>
              <w:autoSpaceDN w:val="0"/>
              <w:ind w:right="-128"/>
              <w:rPr>
                <w:rFonts w:ascii="宋体" w:hAnsi="宋体" w:cs="Calibri"/>
                <w:b/>
                <w:color w:val="000000"/>
                <w:sz w:val="16"/>
                <w:szCs w:val="16"/>
              </w:rPr>
            </w:pPr>
          </w:p>
        </w:tc>
        <w:tc>
          <w:tcPr>
            <w:tcW w:w="141" w:type="pct"/>
          </w:tcPr>
          <w:p w14:paraId="368BE2D6" w14:textId="77777777" w:rsidR="00647109" w:rsidRPr="0005191B" w:rsidRDefault="00647109" w:rsidP="00FB5A64">
            <w:pPr>
              <w:autoSpaceDE w:val="0"/>
              <w:autoSpaceDN w:val="0"/>
              <w:rPr>
                <w:rFonts w:ascii="宋体" w:hAnsi="宋体" w:cs="MHei-Bold-Identity-H"/>
                <w:b/>
                <w:bCs/>
                <w:sz w:val="16"/>
                <w:szCs w:val="16"/>
                <w:lang w:eastAsia="zh-HK"/>
              </w:rPr>
            </w:pPr>
          </w:p>
        </w:tc>
      </w:tr>
      <w:tr w:rsidR="00647109" w:rsidRPr="0005191B" w14:paraId="1894921D" w14:textId="77777777" w:rsidTr="00FB5A64">
        <w:tc>
          <w:tcPr>
            <w:tcW w:w="3395" w:type="pct"/>
          </w:tcPr>
          <w:p w14:paraId="5B8F479D" w14:textId="1F2244A4" w:rsidR="00647109" w:rsidRPr="0005191B" w:rsidRDefault="00517B1C" w:rsidP="00FB5A64">
            <w:pPr>
              <w:rPr>
                <w:rFonts w:ascii="宋体" w:hAnsi="宋体"/>
                <w:sz w:val="16"/>
                <w:szCs w:val="16"/>
              </w:rPr>
            </w:pPr>
            <w:r w:rsidRPr="002A7903">
              <w:rPr>
                <w:rFonts w:ascii="宋体" w:eastAsia="PMingLiU" w:hAnsi="宋体" w:hint="eastAsia"/>
                <w:sz w:val="16"/>
                <w:szCs w:val="16"/>
                <w:lang w:eastAsia="zh-TW"/>
              </w:rPr>
              <w:t>物業、廠房及設備</w:t>
            </w:r>
          </w:p>
        </w:tc>
        <w:tc>
          <w:tcPr>
            <w:tcW w:w="141" w:type="pct"/>
            <w:vAlign w:val="bottom"/>
          </w:tcPr>
          <w:p w14:paraId="22BB2A14" w14:textId="77777777" w:rsidR="00647109" w:rsidRPr="0005191B" w:rsidRDefault="00647109" w:rsidP="00FB5A64">
            <w:pPr>
              <w:autoSpaceDE w:val="0"/>
              <w:autoSpaceDN w:val="0"/>
              <w:rPr>
                <w:rFonts w:ascii="宋体" w:hAnsi="宋体" w:cs="MHei-Bold-Identity-H"/>
                <w:bCs/>
                <w:sz w:val="16"/>
                <w:szCs w:val="16"/>
                <w:lang w:eastAsia="zh-HK"/>
              </w:rPr>
            </w:pPr>
          </w:p>
        </w:tc>
        <w:tc>
          <w:tcPr>
            <w:tcW w:w="1323" w:type="pct"/>
            <w:vAlign w:val="center"/>
          </w:tcPr>
          <w:p w14:paraId="014A0528" w14:textId="00B0046D" w:rsidR="00647109" w:rsidRPr="0005191B" w:rsidRDefault="00517B1C" w:rsidP="00FB5A64">
            <w:pPr>
              <w:tabs>
                <w:tab w:val="decimal" w:pos="1958"/>
              </w:tabs>
              <w:autoSpaceDE w:val="0"/>
              <w:autoSpaceDN w:val="0"/>
              <w:ind w:right="-128"/>
              <w:rPr>
                <w:rFonts w:ascii="宋体" w:hAnsi="宋体" w:cs="Calibri"/>
                <w:color w:val="000000"/>
                <w:sz w:val="16"/>
                <w:szCs w:val="16"/>
              </w:rPr>
            </w:pPr>
            <w:r w:rsidRPr="002A7903">
              <w:rPr>
                <w:rFonts w:ascii="宋体" w:eastAsia="PMingLiU" w:hAnsi="宋体" w:cs="Calibri"/>
                <w:color w:val="000000"/>
                <w:sz w:val="16"/>
                <w:szCs w:val="16"/>
                <w:lang w:eastAsia="zh-TW"/>
              </w:rPr>
              <w:t>222,546</w:t>
            </w:r>
          </w:p>
        </w:tc>
        <w:tc>
          <w:tcPr>
            <w:tcW w:w="141" w:type="pct"/>
          </w:tcPr>
          <w:p w14:paraId="0FB47260" w14:textId="77777777" w:rsidR="00647109" w:rsidRPr="0005191B" w:rsidRDefault="00647109" w:rsidP="00FB5A64">
            <w:pPr>
              <w:autoSpaceDE w:val="0"/>
              <w:autoSpaceDN w:val="0"/>
              <w:rPr>
                <w:rFonts w:ascii="宋体" w:hAnsi="宋体" w:cs="MHei-Bold-Identity-H"/>
                <w:bCs/>
                <w:sz w:val="16"/>
                <w:szCs w:val="16"/>
                <w:lang w:eastAsia="zh-HK"/>
              </w:rPr>
            </w:pPr>
          </w:p>
        </w:tc>
      </w:tr>
      <w:tr w:rsidR="00647109" w:rsidRPr="0005191B" w14:paraId="4463643A" w14:textId="77777777" w:rsidTr="00FB5A64">
        <w:tc>
          <w:tcPr>
            <w:tcW w:w="3395" w:type="pct"/>
          </w:tcPr>
          <w:p w14:paraId="16B61B39" w14:textId="7BA66997" w:rsidR="00647109" w:rsidRPr="0005191B" w:rsidRDefault="00517B1C" w:rsidP="00FB5A64">
            <w:pPr>
              <w:rPr>
                <w:rFonts w:ascii="宋体" w:hAnsi="宋体"/>
                <w:sz w:val="16"/>
                <w:szCs w:val="16"/>
              </w:rPr>
            </w:pPr>
            <w:r w:rsidRPr="002A7903">
              <w:rPr>
                <w:rFonts w:ascii="宋体" w:eastAsia="PMingLiU" w:hAnsi="宋体" w:hint="eastAsia"/>
                <w:sz w:val="16"/>
                <w:szCs w:val="16"/>
                <w:lang w:eastAsia="zh-TW"/>
              </w:rPr>
              <w:t>無形資產</w:t>
            </w:r>
          </w:p>
        </w:tc>
        <w:tc>
          <w:tcPr>
            <w:tcW w:w="141" w:type="pct"/>
            <w:vAlign w:val="bottom"/>
          </w:tcPr>
          <w:p w14:paraId="633F09C6" w14:textId="77777777" w:rsidR="00647109" w:rsidRPr="0005191B" w:rsidRDefault="00647109" w:rsidP="00FB5A64">
            <w:pPr>
              <w:autoSpaceDE w:val="0"/>
              <w:autoSpaceDN w:val="0"/>
              <w:rPr>
                <w:rFonts w:ascii="宋体" w:hAnsi="宋体" w:cs="MHei-Bold-Identity-H"/>
                <w:bCs/>
                <w:sz w:val="16"/>
                <w:szCs w:val="16"/>
                <w:lang w:eastAsia="zh-HK"/>
              </w:rPr>
            </w:pPr>
          </w:p>
        </w:tc>
        <w:tc>
          <w:tcPr>
            <w:tcW w:w="1323" w:type="pct"/>
            <w:vAlign w:val="center"/>
          </w:tcPr>
          <w:p w14:paraId="0466CBA2" w14:textId="3A2DB533" w:rsidR="00647109" w:rsidRPr="0005191B" w:rsidRDefault="00517B1C" w:rsidP="00FB5A64">
            <w:pPr>
              <w:tabs>
                <w:tab w:val="decimal" w:pos="1958"/>
              </w:tabs>
              <w:autoSpaceDE w:val="0"/>
              <w:autoSpaceDN w:val="0"/>
              <w:ind w:right="-128"/>
              <w:rPr>
                <w:rFonts w:ascii="宋体" w:hAnsi="宋体" w:cs="Calibri"/>
                <w:color w:val="000000"/>
                <w:sz w:val="16"/>
                <w:szCs w:val="16"/>
              </w:rPr>
            </w:pPr>
            <w:r w:rsidRPr="002A7903">
              <w:rPr>
                <w:rFonts w:ascii="宋体" w:eastAsia="PMingLiU" w:hAnsi="宋体" w:cs="Calibri"/>
                <w:color w:val="000000"/>
                <w:sz w:val="16"/>
                <w:szCs w:val="16"/>
                <w:lang w:eastAsia="zh-TW"/>
              </w:rPr>
              <w:t xml:space="preserve">8,211  </w:t>
            </w:r>
          </w:p>
        </w:tc>
        <w:tc>
          <w:tcPr>
            <w:tcW w:w="141" w:type="pct"/>
          </w:tcPr>
          <w:p w14:paraId="769EC7C9" w14:textId="77777777" w:rsidR="00647109" w:rsidRPr="0005191B" w:rsidRDefault="00647109" w:rsidP="00FB5A64">
            <w:pPr>
              <w:autoSpaceDE w:val="0"/>
              <w:autoSpaceDN w:val="0"/>
              <w:rPr>
                <w:rFonts w:ascii="宋体" w:hAnsi="宋体" w:cs="MHei-Bold-Identity-H"/>
                <w:bCs/>
                <w:sz w:val="16"/>
                <w:szCs w:val="16"/>
                <w:lang w:eastAsia="zh-HK"/>
              </w:rPr>
            </w:pPr>
          </w:p>
        </w:tc>
      </w:tr>
      <w:tr w:rsidR="00647109" w:rsidRPr="0005191B" w14:paraId="41D116A1" w14:textId="77777777" w:rsidTr="00FB5A64">
        <w:tc>
          <w:tcPr>
            <w:tcW w:w="3395" w:type="pct"/>
          </w:tcPr>
          <w:p w14:paraId="3408E8CD" w14:textId="068D47C3" w:rsidR="00647109" w:rsidRPr="0005191B" w:rsidRDefault="00517B1C" w:rsidP="00FB5A64">
            <w:pPr>
              <w:rPr>
                <w:rFonts w:ascii="宋体" w:hAnsi="宋体"/>
                <w:sz w:val="16"/>
                <w:szCs w:val="16"/>
              </w:rPr>
            </w:pPr>
            <w:r w:rsidRPr="002A7903">
              <w:rPr>
                <w:rFonts w:ascii="宋体" w:eastAsia="PMingLiU" w:hAnsi="宋体" w:cs="MSung-Light-Identity-H" w:hint="eastAsia"/>
                <w:color w:val="000000"/>
                <w:sz w:val="16"/>
                <w:szCs w:val="16"/>
                <w:lang w:eastAsia="zh-TW"/>
              </w:rPr>
              <w:t>其他長期資產</w:t>
            </w:r>
          </w:p>
        </w:tc>
        <w:tc>
          <w:tcPr>
            <w:tcW w:w="141" w:type="pct"/>
            <w:vAlign w:val="bottom"/>
          </w:tcPr>
          <w:p w14:paraId="54D7D13F" w14:textId="77777777" w:rsidR="00647109" w:rsidRPr="0005191B" w:rsidRDefault="00647109" w:rsidP="00FB5A64">
            <w:pPr>
              <w:autoSpaceDE w:val="0"/>
              <w:autoSpaceDN w:val="0"/>
              <w:rPr>
                <w:rFonts w:ascii="宋体" w:hAnsi="宋体" w:cs="MHei-Bold-Identity-H"/>
                <w:bCs/>
                <w:sz w:val="16"/>
                <w:szCs w:val="16"/>
                <w:lang w:eastAsia="zh-HK"/>
              </w:rPr>
            </w:pPr>
          </w:p>
        </w:tc>
        <w:tc>
          <w:tcPr>
            <w:tcW w:w="1323" w:type="pct"/>
            <w:vAlign w:val="center"/>
          </w:tcPr>
          <w:p w14:paraId="76833061" w14:textId="7506BC55" w:rsidR="00647109" w:rsidRPr="0005191B" w:rsidRDefault="00517B1C" w:rsidP="00FB5A64">
            <w:pPr>
              <w:tabs>
                <w:tab w:val="decimal" w:pos="1958"/>
              </w:tabs>
              <w:autoSpaceDE w:val="0"/>
              <w:autoSpaceDN w:val="0"/>
              <w:ind w:right="-128"/>
              <w:rPr>
                <w:rFonts w:ascii="宋体" w:hAnsi="宋体" w:cs="Calibri"/>
                <w:color w:val="000000"/>
                <w:sz w:val="16"/>
                <w:szCs w:val="16"/>
              </w:rPr>
            </w:pPr>
            <w:r w:rsidRPr="002A7903">
              <w:rPr>
                <w:rFonts w:ascii="宋体" w:eastAsia="PMingLiU" w:hAnsi="宋体" w:cs="Calibri"/>
                <w:color w:val="000000"/>
                <w:sz w:val="16"/>
                <w:szCs w:val="16"/>
                <w:lang w:eastAsia="zh-TW"/>
              </w:rPr>
              <w:t xml:space="preserve">10,543  </w:t>
            </w:r>
          </w:p>
        </w:tc>
        <w:tc>
          <w:tcPr>
            <w:tcW w:w="141" w:type="pct"/>
          </w:tcPr>
          <w:p w14:paraId="21E3F8EB" w14:textId="77777777" w:rsidR="00647109" w:rsidRPr="0005191B" w:rsidRDefault="00647109" w:rsidP="00FB5A64">
            <w:pPr>
              <w:autoSpaceDE w:val="0"/>
              <w:autoSpaceDN w:val="0"/>
              <w:rPr>
                <w:rFonts w:ascii="宋体" w:hAnsi="宋体" w:cs="MHei-Bold-Identity-H"/>
                <w:bCs/>
                <w:sz w:val="16"/>
                <w:szCs w:val="16"/>
                <w:lang w:eastAsia="zh-HK"/>
              </w:rPr>
            </w:pPr>
          </w:p>
        </w:tc>
      </w:tr>
      <w:tr w:rsidR="00647109" w:rsidRPr="0005191B" w14:paraId="7BE5F332" w14:textId="77777777" w:rsidTr="00FB5A64">
        <w:tc>
          <w:tcPr>
            <w:tcW w:w="3395" w:type="pct"/>
          </w:tcPr>
          <w:p w14:paraId="0D5DEE5E" w14:textId="644DFF38" w:rsidR="00647109" w:rsidRPr="0005191B" w:rsidRDefault="00517B1C" w:rsidP="00FB5A64">
            <w:pPr>
              <w:rPr>
                <w:rFonts w:ascii="宋体" w:hAnsi="宋体"/>
                <w:b/>
                <w:sz w:val="16"/>
                <w:szCs w:val="16"/>
              </w:rPr>
            </w:pPr>
            <w:r w:rsidRPr="002A7903">
              <w:rPr>
                <w:rFonts w:ascii="宋体" w:eastAsia="PMingLiU" w:hAnsi="宋体" w:hint="eastAsia"/>
                <w:b/>
                <w:sz w:val="16"/>
                <w:szCs w:val="16"/>
                <w:lang w:eastAsia="zh-TW"/>
              </w:rPr>
              <w:t>非流動資產</w:t>
            </w:r>
            <w:r w:rsidRPr="002A7903">
              <w:rPr>
                <w:rFonts w:ascii="宋体" w:eastAsia="PMingLiU" w:hAnsi="宋体" w:cs="MHei-Bold-Identity-H" w:hint="eastAsia"/>
                <w:b/>
                <w:bCs/>
                <w:color w:val="000000"/>
                <w:sz w:val="16"/>
                <w:szCs w:val="16"/>
                <w:lang w:eastAsia="zh-TW"/>
              </w:rPr>
              <w:t>總額</w:t>
            </w:r>
          </w:p>
        </w:tc>
        <w:tc>
          <w:tcPr>
            <w:tcW w:w="141" w:type="pct"/>
            <w:vAlign w:val="bottom"/>
          </w:tcPr>
          <w:p w14:paraId="678E3163" w14:textId="77777777" w:rsidR="00647109" w:rsidRPr="0005191B" w:rsidRDefault="00647109" w:rsidP="00FB5A64">
            <w:pPr>
              <w:autoSpaceDE w:val="0"/>
              <w:autoSpaceDN w:val="0"/>
              <w:rPr>
                <w:rFonts w:ascii="宋体" w:hAnsi="宋体" w:cs="MHei-Bold-Identity-H"/>
                <w:bCs/>
                <w:sz w:val="16"/>
                <w:szCs w:val="16"/>
                <w:lang w:eastAsia="zh-HK"/>
              </w:rPr>
            </w:pPr>
          </w:p>
        </w:tc>
        <w:tc>
          <w:tcPr>
            <w:tcW w:w="1323" w:type="pct"/>
            <w:tcBorders>
              <w:top w:val="single" w:sz="4" w:space="0" w:color="auto"/>
              <w:bottom w:val="single" w:sz="4" w:space="0" w:color="auto"/>
            </w:tcBorders>
            <w:vAlign w:val="center"/>
          </w:tcPr>
          <w:p w14:paraId="5509875E" w14:textId="1F44F5A4" w:rsidR="00647109" w:rsidRPr="0005191B" w:rsidRDefault="00517B1C" w:rsidP="00FB5A64">
            <w:pPr>
              <w:tabs>
                <w:tab w:val="decimal" w:pos="1958"/>
              </w:tabs>
              <w:autoSpaceDE w:val="0"/>
              <w:autoSpaceDN w:val="0"/>
              <w:ind w:right="-128"/>
              <w:rPr>
                <w:rFonts w:ascii="宋体" w:hAnsi="宋体" w:cs="Calibri"/>
                <w:b/>
                <w:color w:val="000000"/>
                <w:sz w:val="16"/>
                <w:szCs w:val="16"/>
              </w:rPr>
            </w:pPr>
            <w:r w:rsidRPr="002A7903">
              <w:rPr>
                <w:rFonts w:ascii="宋体" w:eastAsia="PMingLiU" w:hAnsi="宋体" w:cs="Calibri"/>
                <w:b/>
                <w:color w:val="000000"/>
                <w:sz w:val="16"/>
                <w:szCs w:val="16"/>
                <w:lang w:eastAsia="zh-TW"/>
              </w:rPr>
              <w:t xml:space="preserve">241,300  </w:t>
            </w:r>
          </w:p>
        </w:tc>
        <w:tc>
          <w:tcPr>
            <w:tcW w:w="141" w:type="pct"/>
          </w:tcPr>
          <w:p w14:paraId="699B0A45" w14:textId="77777777" w:rsidR="00647109" w:rsidRPr="0005191B" w:rsidRDefault="00647109" w:rsidP="00FB5A64">
            <w:pPr>
              <w:autoSpaceDE w:val="0"/>
              <w:autoSpaceDN w:val="0"/>
              <w:rPr>
                <w:rFonts w:ascii="宋体" w:hAnsi="宋体" w:cs="MHei-Bold-Identity-H"/>
                <w:b/>
                <w:bCs/>
                <w:sz w:val="16"/>
                <w:szCs w:val="16"/>
                <w:lang w:eastAsia="zh-HK"/>
              </w:rPr>
            </w:pPr>
          </w:p>
        </w:tc>
      </w:tr>
      <w:tr w:rsidR="00647109" w:rsidRPr="0005191B" w14:paraId="01298AAB" w14:textId="77777777" w:rsidTr="00FB5A64">
        <w:tc>
          <w:tcPr>
            <w:tcW w:w="3395" w:type="pct"/>
          </w:tcPr>
          <w:p w14:paraId="3FAFC837" w14:textId="77777777" w:rsidR="00647109" w:rsidRPr="0005191B" w:rsidRDefault="00647109" w:rsidP="00FB5A64">
            <w:pPr>
              <w:rPr>
                <w:rFonts w:ascii="宋体" w:hAnsi="宋体"/>
                <w:b/>
                <w:sz w:val="16"/>
                <w:szCs w:val="16"/>
              </w:rPr>
            </w:pPr>
          </w:p>
        </w:tc>
        <w:tc>
          <w:tcPr>
            <w:tcW w:w="141" w:type="pct"/>
            <w:vAlign w:val="bottom"/>
          </w:tcPr>
          <w:p w14:paraId="55A0B3FB" w14:textId="77777777" w:rsidR="00647109" w:rsidRPr="0005191B" w:rsidRDefault="00647109" w:rsidP="00FB5A64">
            <w:pPr>
              <w:autoSpaceDE w:val="0"/>
              <w:autoSpaceDN w:val="0"/>
              <w:rPr>
                <w:rFonts w:ascii="宋体" w:hAnsi="宋体" w:cs="MHei-Bold-Identity-H"/>
                <w:bCs/>
                <w:sz w:val="16"/>
                <w:szCs w:val="16"/>
                <w:lang w:eastAsia="zh-HK"/>
              </w:rPr>
            </w:pPr>
          </w:p>
        </w:tc>
        <w:tc>
          <w:tcPr>
            <w:tcW w:w="1323" w:type="pct"/>
            <w:tcBorders>
              <w:top w:val="single" w:sz="4" w:space="0" w:color="auto"/>
            </w:tcBorders>
          </w:tcPr>
          <w:p w14:paraId="11258166" w14:textId="77777777" w:rsidR="00647109" w:rsidRPr="0005191B" w:rsidRDefault="00647109" w:rsidP="00FB5A64">
            <w:pPr>
              <w:tabs>
                <w:tab w:val="decimal" w:pos="1958"/>
              </w:tabs>
              <w:autoSpaceDE w:val="0"/>
              <w:autoSpaceDN w:val="0"/>
              <w:ind w:right="-128"/>
              <w:rPr>
                <w:rFonts w:ascii="宋体" w:hAnsi="宋体" w:cs="Calibri"/>
                <w:b/>
                <w:color w:val="000000"/>
                <w:sz w:val="16"/>
                <w:szCs w:val="16"/>
              </w:rPr>
            </w:pPr>
          </w:p>
        </w:tc>
        <w:tc>
          <w:tcPr>
            <w:tcW w:w="141" w:type="pct"/>
          </w:tcPr>
          <w:p w14:paraId="66E1D808" w14:textId="77777777" w:rsidR="00647109" w:rsidRPr="0005191B" w:rsidRDefault="00647109" w:rsidP="00FB5A64">
            <w:pPr>
              <w:autoSpaceDE w:val="0"/>
              <w:autoSpaceDN w:val="0"/>
              <w:rPr>
                <w:rFonts w:ascii="宋体" w:hAnsi="宋体" w:cs="MHei-Bold-Identity-H"/>
                <w:b/>
                <w:bCs/>
                <w:sz w:val="16"/>
                <w:szCs w:val="16"/>
                <w:lang w:eastAsia="zh-HK"/>
              </w:rPr>
            </w:pPr>
          </w:p>
        </w:tc>
      </w:tr>
      <w:tr w:rsidR="00647109" w:rsidRPr="0005191B" w14:paraId="1DE141A8" w14:textId="77777777" w:rsidTr="00FB5A64">
        <w:tc>
          <w:tcPr>
            <w:tcW w:w="3395" w:type="pct"/>
            <w:vAlign w:val="center"/>
          </w:tcPr>
          <w:p w14:paraId="31B97AD8" w14:textId="33905671" w:rsidR="00647109" w:rsidRPr="0005191B" w:rsidRDefault="00517B1C" w:rsidP="00FB5A64">
            <w:pPr>
              <w:rPr>
                <w:rFonts w:ascii="宋体" w:hAnsi="宋体"/>
                <w:b/>
                <w:sz w:val="16"/>
                <w:szCs w:val="16"/>
              </w:rPr>
            </w:pPr>
            <w:r w:rsidRPr="002A7903">
              <w:rPr>
                <w:rFonts w:ascii="宋体" w:eastAsia="PMingLiU" w:hAnsi="宋体" w:cs="MHei-Bold-Identity-H" w:hint="eastAsia"/>
                <w:b/>
                <w:bCs/>
                <w:color w:val="000000"/>
                <w:sz w:val="16"/>
                <w:szCs w:val="16"/>
                <w:lang w:eastAsia="zh-TW"/>
              </w:rPr>
              <w:t>資產總額</w:t>
            </w:r>
          </w:p>
        </w:tc>
        <w:tc>
          <w:tcPr>
            <w:tcW w:w="141" w:type="pct"/>
            <w:vAlign w:val="bottom"/>
          </w:tcPr>
          <w:p w14:paraId="33AA7734" w14:textId="77777777" w:rsidR="00647109" w:rsidRPr="0005191B" w:rsidRDefault="00647109" w:rsidP="00FB5A64">
            <w:pPr>
              <w:autoSpaceDE w:val="0"/>
              <w:autoSpaceDN w:val="0"/>
              <w:rPr>
                <w:rFonts w:ascii="宋体" w:hAnsi="宋体" w:cs="MHei-Bold-Identity-H"/>
                <w:b/>
                <w:bCs/>
                <w:sz w:val="16"/>
                <w:szCs w:val="16"/>
                <w:lang w:eastAsia="zh-HK"/>
              </w:rPr>
            </w:pPr>
          </w:p>
        </w:tc>
        <w:tc>
          <w:tcPr>
            <w:tcW w:w="1323" w:type="pct"/>
            <w:tcBorders>
              <w:bottom w:val="single" w:sz="12" w:space="0" w:color="auto"/>
            </w:tcBorders>
            <w:vAlign w:val="center"/>
          </w:tcPr>
          <w:p w14:paraId="2DABD6DA" w14:textId="4350F9ED" w:rsidR="00647109" w:rsidRPr="0005191B" w:rsidRDefault="00517B1C" w:rsidP="00FB5A64">
            <w:pPr>
              <w:tabs>
                <w:tab w:val="decimal" w:pos="1958"/>
              </w:tabs>
              <w:autoSpaceDE w:val="0"/>
              <w:autoSpaceDN w:val="0"/>
              <w:ind w:right="-128"/>
              <w:rPr>
                <w:rFonts w:ascii="宋体" w:hAnsi="宋体" w:cs="Calibri"/>
                <w:b/>
                <w:color w:val="000000"/>
                <w:sz w:val="16"/>
                <w:szCs w:val="16"/>
              </w:rPr>
            </w:pPr>
            <w:r w:rsidRPr="002A7903">
              <w:rPr>
                <w:rFonts w:ascii="宋体" w:eastAsia="PMingLiU" w:hAnsi="宋体" w:cs="Calibri"/>
                <w:b/>
                <w:color w:val="000000"/>
                <w:sz w:val="16"/>
                <w:szCs w:val="16"/>
                <w:lang w:eastAsia="zh-TW"/>
              </w:rPr>
              <w:t>469,945</w:t>
            </w:r>
          </w:p>
        </w:tc>
        <w:tc>
          <w:tcPr>
            <w:tcW w:w="141" w:type="pct"/>
          </w:tcPr>
          <w:p w14:paraId="345E39EE" w14:textId="77777777" w:rsidR="00647109" w:rsidRPr="0005191B" w:rsidRDefault="00647109" w:rsidP="00FB5A64">
            <w:pPr>
              <w:autoSpaceDE w:val="0"/>
              <w:autoSpaceDN w:val="0"/>
              <w:rPr>
                <w:rFonts w:ascii="宋体" w:hAnsi="宋体" w:cs="MHei-Bold-Identity-H"/>
                <w:bCs/>
                <w:sz w:val="16"/>
                <w:szCs w:val="16"/>
                <w:lang w:eastAsia="zh-HK"/>
              </w:rPr>
            </w:pPr>
          </w:p>
        </w:tc>
      </w:tr>
      <w:tr w:rsidR="00647109" w:rsidRPr="0005191B" w14:paraId="2BF5E64E" w14:textId="77777777" w:rsidTr="00FB5A64">
        <w:tc>
          <w:tcPr>
            <w:tcW w:w="3395" w:type="pct"/>
            <w:vAlign w:val="center"/>
          </w:tcPr>
          <w:p w14:paraId="65A09239" w14:textId="77777777" w:rsidR="00647109" w:rsidRPr="0005191B" w:rsidRDefault="00647109" w:rsidP="00FB5A64">
            <w:pPr>
              <w:rPr>
                <w:rFonts w:ascii="宋体" w:hAnsi="宋体"/>
                <w:b/>
                <w:sz w:val="16"/>
                <w:szCs w:val="16"/>
              </w:rPr>
            </w:pPr>
          </w:p>
        </w:tc>
        <w:tc>
          <w:tcPr>
            <w:tcW w:w="141" w:type="pct"/>
            <w:vAlign w:val="bottom"/>
          </w:tcPr>
          <w:p w14:paraId="5C168223" w14:textId="77777777" w:rsidR="00647109" w:rsidRPr="0005191B" w:rsidRDefault="00647109" w:rsidP="00FB5A64">
            <w:pPr>
              <w:autoSpaceDE w:val="0"/>
              <w:autoSpaceDN w:val="0"/>
              <w:rPr>
                <w:rFonts w:ascii="宋体" w:hAnsi="宋体" w:cs="MHei-Bold-Identity-H"/>
                <w:b/>
                <w:bCs/>
                <w:sz w:val="16"/>
                <w:szCs w:val="16"/>
                <w:lang w:eastAsia="zh-HK"/>
              </w:rPr>
            </w:pPr>
          </w:p>
        </w:tc>
        <w:tc>
          <w:tcPr>
            <w:tcW w:w="1323" w:type="pct"/>
            <w:tcBorders>
              <w:top w:val="single" w:sz="12" w:space="0" w:color="auto"/>
            </w:tcBorders>
            <w:vAlign w:val="center"/>
          </w:tcPr>
          <w:p w14:paraId="668B70BF" w14:textId="1490E0E0" w:rsidR="00647109" w:rsidRPr="0005191B" w:rsidRDefault="00517B1C" w:rsidP="00FB5A64">
            <w:pPr>
              <w:tabs>
                <w:tab w:val="decimal" w:pos="1958"/>
              </w:tabs>
              <w:autoSpaceDE w:val="0"/>
              <w:autoSpaceDN w:val="0"/>
              <w:ind w:right="-128"/>
              <w:rPr>
                <w:rFonts w:ascii="宋体" w:hAnsi="宋体" w:cs="Calibri"/>
                <w:color w:val="000000"/>
                <w:sz w:val="16"/>
                <w:szCs w:val="16"/>
              </w:rPr>
            </w:pPr>
            <w:r w:rsidRPr="002A7903">
              <w:rPr>
                <w:rFonts w:ascii="宋体" w:eastAsia="PMingLiU" w:hAnsi="宋体" w:cs="Calibri"/>
                <w:color w:val="000000"/>
                <w:sz w:val="16"/>
                <w:szCs w:val="16"/>
                <w:lang w:eastAsia="zh-TW"/>
              </w:rPr>
              <w:t> </w:t>
            </w:r>
          </w:p>
        </w:tc>
        <w:tc>
          <w:tcPr>
            <w:tcW w:w="141" w:type="pct"/>
          </w:tcPr>
          <w:p w14:paraId="0E714F25" w14:textId="77777777" w:rsidR="00647109" w:rsidRPr="0005191B" w:rsidRDefault="00647109" w:rsidP="00FB5A64">
            <w:pPr>
              <w:autoSpaceDE w:val="0"/>
              <w:autoSpaceDN w:val="0"/>
              <w:rPr>
                <w:rFonts w:ascii="宋体" w:hAnsi="宋体" w:cs="MHei-Bold-Identity-H"/>
                <w:bCs/>
                <w:sz w:val="16"/>
                <w:szCs w:val="16"/>
                <w:lang w:eastAsia="zh-HK"/>
              </w:rPr>
            </w:pPr>
          </w:p>
        </w:tc>
      </w:tr>
      <w:tr w:rsidR="00647109" w:rsidRPr="0005191B" w14:paraId="7084FD10" w14:textId="77777777" w:rsidTr="00FB5A64">
        <w:tc>
          <w:tcPr>
            <w:tcW w:w="3395" w:type="pct"/>
            <w:vAlign w:val="center"/>
          </w:tcPr>
          <w:p w14:paraId="13910A17" w14:textId="150FBACF" w:rsidR="00647109" w:rsidRPr="0005191B" w:rsidRDefault="00517B1C" w:rsidP="00FB5A64">
            <w:pPr>
              <w:rPr>
                <w:rFonts w:ascii="宋体" w:hAnsi="宋体"/>
                <w:sz w:val="16"/>
                <w:szCs w:val="16"/>
              </w:rPr>
            </w:pPr>
            <w:r w:rsidRPr="002A7903">
              <w:rPr>
                <w:rFonts w:ascii="宋体" w:eastAsia="PMingLiU" w:hAnsi="宋体" w:cs="MSung-Light-Identity-H" w:hint="eastAsia"/>
                <w:color w:val="000000"/>
                <w:sz w:val="16"/>
                <w:szCs w:val="16"/>
                <w:lang w:eastAsia="zh-TW"/>
              </w:rPr>
              <w:t>貿易應付款項</w:t>
            </w:r>
          </w:p>
        </w:tc>
        <w:tc>
          <w:tcPr>
            <w:tcW w:w="141" w:type="pct"/>
            <w:vAlign w:val="bottom"/>
          </w:tcPr>
          <w:p w14:paraId="3E3CE055" w14:textId="77777777" w:rsidR="00647109" w:rsidRPr="0005191B" w:rsidRDefault="00647109" w:rsidP="00FB5A64">
            <w:pPr>
              <w:autoSpaceDE w:val="0"/>
              <w:autoSpaceDN w:val="0"/>
              <w:rPr>
                <w:rFonts w:ascii="宋体" w:hAnsi="宋体" w:cs="MHei-Bold-Identity-H"/>
                <w:bCs/>
                <w:sz w:val="16"/>
                <w:szCs w:val="16"/>
                <w:lang w:eastAsia="zh-HK"/>
              </w:rPr>
            </w:pPr>
          </w:p>
        </w:tc>
        <w:tc>
          <w:tcPr>
            <w:tcW w:w="1323" w:type="pct"/>
            <w:vAlign w:val="center"/>
          </w:tcPr>
          <w:p w14:paraId="4076FDC3" w14:textId="177E4AFA" w:rsidR="00647109" w:rsidRPr="0005191B" w:rsidRDefault="00517B1C" w:rsidP="00FB5A64">
            <w:pPr>
              <w:tabs>
                <w:tab w:val="decimal" w:pos="1958"/>
              </w:tabs>
              <w:autoSpaceDE w:val="0"/>
              <w:autoSpaceDN w:val="0"/>
              <w:ind w:right="-128"/>
              <w:rPr>
                <w:rFonts w:ascii="宋体" w:hAnsi="宋体" w:cs="Calibri"/>
                <w:color w:val="000000"/>
                <w:sz w:val="16"/>
                <w:szCs w:val="16"/>
              </w:rPr>
            </w:pPr>
            <w:r w:rsidRPr="002A7903">
              <w:rPr>
                <w:rFonts w:ascii="宋体" w:eastAsia="PMingLiU" w:hAnsi="宋体" w:cs="Calibri"/>
                <w:color w:val="000000"/>
                <w:sz w:val="16"/>
                <w:szCs w:val="16"/>
                <w:lang w:eastAsia="zh-TW"/>
              </w:rPr>
              <w:t>39,076</w:t>
            </w:r>
          </w:p>
        </w:tc>
        <w:tc>
          <w:tcPr>
            <w:tcW w:w="141" w:type="pct"/>
          </w:tcPr>
          <w:p w14:paraId="2FF1F65C" w14:textId="77777777" w:rsidR="00647109" w:rsidRPr="0005191B" w:rsidRDefault="00647109" w:rsidP="00FB5A64">
            <w:pPr>
              <w:autoSpaceDE w:val="0"/>
              <w:autoSpaceDN w:val="0"/>
              <w:rPr>
                <w:rFonts w:ascii="宋体" w:hAnsi="宋体" w:cs="MHei-Bold-Identity-H"/>
                <w:bCs/>
                <w:sz w:val="16"/>
                <w:szCs w:val="16"/>
                <w:lang w:eastAsia="zh-HK"/>
              </w:rPr>
            </w:pPr>
          </w:p>
        </w:tc>
      </w:tr>
      <w:tr w:rsidR="00647109" w:rsidRPr="0005191B" w14:paraId="442F5D24" w14:textId="77777777" w:rsidTr="00FB5A64">
        <w:tc>
          <w:tcPr>
            <w:tcW w:w="3395" w:type="pct"/>
            <w:vAlign w:val="center"/>
          </w:tcPr>
          <w:p w14:paraId="38ED4041" w14:textId="630F2000" w:rsidR="00647109" w:rsidRPr="0005191B" w:rsidRDefault="00517B1C" w:rsidP="00FB5A64">
            <w:pPr>
              <w:rPr>
                <w:rFonts w:ascii="宋体" w:hAnsi="宋体"/>
                <w:sz w:val="16"/>
                <w:szCs w:val="16"/>
              </w:rPr>
            </w:pPr>
            <w:r w:rsidRPr="002A7903">
              <w:rPr>
                <w:rFonts w:ascii="宋体" w:eastAsia="PMingLiU" w:hAnsi="宋体" w:cs="MSung-Light-Identity-H" w:hint="eastAsia"/>
                <w:color w:val="000000"/>
                <w:sz w:val="16"/>
                <w:szCs w:val="16"/>
                <w:lang w:eastAsia="zh-TW"/>
              </w:rPr>
              <w:t>合同負債</w:t>
            </w:r>
          </w:p>
        </w:tc>
        <w:tc>
          <w:tcPr>
            <w:tcW w:w="141" w:type="pct"/>
            <w:vAlign w:val="bottom"/>
          </w:tcPr>
          <w:p w14:paraId="00C6D7C2" w14:textId="77777777" w:rsidR="00647109" w:rsidRPr="0005191B" w:rsidRDefault="00647109" w:rsidP="00FB5A64">
            <w:pPr>
              <w:autoSpaceDE w:val="0"/>
              <w:autoSpaceDN w:val="0"/>
              <w:rPr>
                <w:rFonts w:ascii="宋体" w:hAnsi="宋体" w:cs="MHei-Bold-Identity-H"/>
                <w:bCs/>
                <w:sz w:val="16"/>
                <w:szCs w:val="16"/>
                <w:lang w:eastAsia="zh-HK"/>
              </w:rPr>
            </w:pPr>
          </w:p>
        </w:tc>
        <w:tc>
          <w:tcPr>
            <w:tcW w:w="1323" w:type="pct"/>
            <w:vAlign w:val="center"/>
          </w:tcPr>
          <w:p w14:paraId="674FCE4B" w14:textId="564B8F44" w:rsidR="00647109" w:rsidRPr="0005191B" w:rsidRDefault="00517B1C" w:rsidP="00FB5A64">
            <w:pPr>
              <w:tabs>
                <w:tab w:val="decimal" w:pos="1958"/>
              </w:tabs>
              <w:autoSpaceDE w:val="0"/>
              <w:autoSpaceDN w:val="0"/>
              <w:ind w:right="-128"/>
              <w:rPr>
                <w:rFonts w:ascii="宋体" w:hAnsi="宋体" w:cs="Calibri"/>
                <w:color w:val="000000"/>
                <w:sz w:val="16"/>
                <w:szCs w:val="16"/>
              </w:rPr>
            </w:pPr>
            <w:r w:rsidRPr="002A7903">
              <w:rPr>
                <w:rFonts w:ascii="宋体" w:eastAsia="PMingLiU" w:hAnsi="宋体" w:cs="Calibri"/>
                <w:color w:val="000000"/>
                <w:sz w:val="16"/>
                <w:szCs w:val="16"/>
                <w:lang w:eastAsia="zh-TW"/>
              </w:rPr>
              <w:t xml:space="preserve"> 7,534 </w:t>
            </w:r>
          </w:p>
        </w:tc>
        <w:tc>
          <w:tcPr>
            <w:tcW w:w="141" w:type="pct"/>
          </w:tcPr>
          <w:p w14:paraId="7BAA0283" w14:textId="77777777" w:rsidR="00647109" w:rsidRPr="0005191B" w:rsidRDefault="00647109" w:rsidP="00FB5A64">
            <w:pPr>
              <w:autoSpaceDE w:val="0"/>
              <w:autoSpaceDN w:val="0"/>
              <w:rPr>
                <w:rFonts w:ascii="宋体" w:hAnsi="宋体" w:cs="MHei-Bold-Identity-H"/>
                <w:bCs/>
                <w:sz w:val="16"/>
                <w:szCs w:val="16"/>
                <w:lang w:eastAsia="zh-HK"/>
              </w:rPr>
            </w:pPr>
          </w:p>
        </w:tc>
      </w:tr>
      <w:tr w:rsidR="00647109" w:rsidRPr="0005191B" w14:paraId="51688FA0" w14:textId="77777777" w:rsidTr="00FB5A64">
        <w:tc>
          <w:tcPr>
            <w:tcW w:w="3395" w:type="pct"/>
            <w:vAlign w:val="center"/>
          </w:tcPr>
          <w:p w14:paraId="68150A2A" w14:textId="2BC419CB" w:rsidR="00647109" w:rsidRPr="0005191B" w:rsidRDefault="00517B1C" w:rsidP="00FB5A64">
            <w:pPr>
              <w:rPr>
                <w:rFonts w:ascii="宋体" w:hAnsi="宋体"/>
                <w:sz w:val="16"/>
                <w:szCs w:val="16"/>
              </w:rPr>
            </w:pPr>
            <w:r w:rsidRPr="002A7903">
              <w:rPr>
                <w:rFonts w:ascii="宋体" w:eastAsia="PMingLiU" w:hAnsi="宋体" w:cs="MSung-Light-Identity-H" w:hint="eastAsia"/>
                <w:color w:val="000000"/>
                <w:sz w:val="16"/>
                <w:szCs w:val="16"/>
                <w:lang w:eastAsia="zh-TW"/>
              </w:rPr>
              <w:t>其他應付款項</w:t>
            </w:r>
          </w:p>
        </w:tc>
        <w:tc>
          <w:tcPr>
            <w:tcW w:w="141" w:type="pct"/>
            <w:vAlign w:val="bottom"/>
          </w:tcPr>
          <w:p w14:paraId="0A33D02B" w14:textId="77777777" w:rsidR="00647109" w:rsidRPr="0005191B" w:rsidRDefault="00647109" w:rsidP="00FB5A64">
            <w:pPr>
              <w:autoSpaceDE w:val="0"/>
              <w:autoSpaceDN w:val="0"/>
              <w:rPr>
                <w:rFonts w:ascii="宋体" w:hAnsi="宋体" w:cs="MHei-Bold-Identity-H"/>
                <w:bCs/>
                <w:sz w:val="16"/>
                <w:szCs w:val="16"/>
                <w:lang w:eastAsia="zh-HK"/>
              </w:rPr>
            </w:pPr>
          </w:p>
        </w:tc>
        <w:tc>
          <w:tcPr>
            <w:tcW w:w="1323" w:type="pct"/>
            <w:tcBorders>
              <w:bottom w:val="single" w:sz="4" w:space="0" w:color="auto"/>
            </w:tcBorders>
            <w:vAlign w:val="center"/>
          </w:tcPr>
          <w:p w14:paraId="00C5AC1C" w14:textId="1D1E3E6A" w:rsidR="00647109" w:rsidRPr="0005191B" w:rsidRDefault="00517B1C" w:rsidP="00FB5A64">
            <w:pPr>
              <w:tabs>
                <w:tab w:val="decimal" w:pos="1958"/>
              </w:tabs>
              <w:autoSpaceDE w:val="0"/>
              <w:autoSpaceDN w:val="0"/>
              <w:ind w:right="-128"/>
              <w:rPr>
                <w:rFonts w:ascii="宋体" w:hAnsi="宋体" w:cs="Calibri"/>
                <w:color w:val="000000"/>
                <w:sz w:val="16"/>
                <w:szCs w:val="16"/>
              </w:rPr>
            </w:pPr>
            <w:r w:rsidRPr="002A7903">
              <w:rPr>
                <w:rFonts w:asciiTheme="minorEastAsia" w:eastAsia="PMingLiU" w:hAnsiTheme="minorEastAsia" w:cs="MSung-Light-Identity-H"/>
                <w:color w:val="000000"/>
                <w:sz w:val="16"/>
                <w:szCs w:val="16"/>
                <w:lang w:eastAsia="zh-TW"/>
              </w:rPr>
              <w:t>227</w:t>
            </w:r>
          </w:p>
        </w:tc>
        <w:tc>
          <w:tcPr>
            <w:tcW w:w="141" w:type="pct"/>
          </w:tcPr>
          <w:p w14:paraId="3A686146" w14:textId="77777777" w:rsidR="00647109" w:rsidRPr="0005191B" w:rsidRDefault="00647109" w:rsidP="00FB5A64">
            <w:pPr>
              <w:autoSpaceDE w:val="0"/>
              <w:autoSpaceDN w:val="0"/>
              <w:rPr>
                <w:rFonts w:ascii="宋体" w:hAnsi="宋体" w:cs="MHei-Bold-Identity-H"/>
                <w:bCs/>
                <w:sz w:val="16"/>
                <w:szCs w:val="16"/>
                <w:lang w:eastAsia="zh-HK"/>
              </w:rPr>
            </w:pPr>
          </w:p>
        </w:tc>
      </w:tr>
      <w:tr w:rsidR="00647109" w:rsidRPr="0005191B" w14:paraId="41526824" w14:textId="77777777" w:rsidTr="00FB5A64">
        <w:tc>
          <w:tcPr>
            <w:tcW w:w="3395" w:type="pct"/>
            <w:vAlign w:val="center"/>
          </w:tcPr>
          <w:p w14:paraId="335AC039" w14:textId="2808E3C2" w:rsidR="00647109" w:rsidRPr="0005191B" w:rsidRDefault="00517B1C" w:rsidP="00FB5A64">
            <w:pPr>
              <w:autoSpaceDE w:val="0"/>
              <w:autoSpaceDN w:val="0"/>
              <w:ind w:left="180" w:hanging="180"/>
              <w:rPr>
                <w:rFonts w:ascii="宋体" w:hAnsi="宋体" w:cs="MSung-Light-Identity-H"/>
                <w:b/>
                <w:bCs/>
                <w:sz w:val="16"/>
                <w:szCs w:val="16"/>
              </w:rPr>
            </w:pPr>
            <w:r w:rsidRPr="002A7903">
              <w:rPr>
                <w:rFonts w:ascii="宋体" w:eastAsia="PMingLiU" w:hAnsi="宋体" w:cs="Calibri" w:hint="eastAsia"/>
                <w:b/>
                <w:bCs/>
                <w:color w:val="000000"/>
                <w:sz w:val="16"/>
                <w:szCs w:val="16"/>
                <w:lang w:eastAsia="zh-TW"/>
              </w:rPr>
              <w:t>流動負債</w:t>
            </w:r>
            <w:r w:rsidRPr="002A7903">
              <w:rPr>
                <w:rFonts w:ascii="宋体" w:eastAsia="PMingLiU" w:hAnsi="宋体" w:cs="MHei-Bold-Identity-H" w:hint="eastAsia"/>
                <w:b/>
                <w:bCs/>
                <w:color w:val="000000"/>
                <w:sz w:val="16"/>
                <w:szCs w:val="16"/>
                <w:lang w:eastAsia="zh-TW"/>
              </w:rPr>
              <w:t>總額</w:t>
            </w:r>
          </w:p>
        </w:tc>
        <w:tc>
          <w:tcPr>
            <w:tcW w:w="141" w:type="pct"/>
            <w:vAlign w:val="bottom"/>
          </w:tcPr>
          <w:p w14:paraId="3B8D0F0B" w14:textId="77777777" w:rsidR="00647109" w:rsidRPr="0005191B" w:rsidRDefault="00647109" w:rsidP="00FB5A64">
            <w:pPr>
              <w:autoSpaceDE w:val="0"/>
              <w:autoSpaceDN w:val="0"/>
              <w:rPr>
                <w:rFonts w:ascii="宋体" w:hAnsi="宋体" w:cs="MHei-Bold-Identity-H"/>
                <w:bCs/>
                <w:sz w:val="16"/>
                <w:szCs w:val="16"/>
                <w:lang w:eastAsia="zh-HK"/>
              </w:rPr>
            </w:pPr>
          </w:p>
        </w:tc>
        <w:tc>
          <w:tcPr>
            <w:tcW w:w="1323" w:type="pct"/>
            <w:tcBorders>
              <w:top w:val="single" w:sz="4" w:space="0" w:color="auto"/>
              <w:bottom w:val="single" w:sz="4" w:space="0" w:color="auto"/>
            </w:tcBorders>
            <w:vAlign w:val="center"/>
          </w:tcPr>
          <w:p w14:paraId="2D86E5A6" w14:textId="78166449" w:rsidR="00647109" w:rsidRPr="0005191B" w:rsidRDefault="00517B1C" w:rsidP="00FB5A64">
            <w:pPr>
              <w:tabs>
                <w:tab w:val="decimal" w:pos="1958"/>
              </w:tabs>
              <w:autoSpaceDE w:val="0"/>
              <w:autoSpaceDN w:val="0"/>
              <w:ind w:right="-128"/>
              <w:rPr>
                <w:rFonts w:ascii="宋体" w:hAnsi="宋体" w:cs="Calibri"/>
                <w:b/>
                <w:color w:val="000000"/>
                <w:sz w:val="16"/>
                <w:szCs w:val="16"/>
              </w:rPr>
            </w:pPr>
            <w:r w:rsidRPr="002A7903">
              <w:rPr>
                <w:rFonts w:ascii="宋体" w:eastAsia="PMingLiU" w:hAnsi="宋体" w:cs="Calibri"/>
                <w:b/>
                <w:color w:val="000000"/>
                <w:sz w:val="16"/>
                <w:szCs w:val="16"/>
                <w:lang w:eastAsia="zh-TW"/>
              </w:rPr>
              <w:t>46,837</w:t>
            </w:r>
          </w:p>
        </w:tc>
        <w:tc>
          <w:tcPr>
            <w:tcW w:w="141" w:type="pct"/>
          </w:tcPr>
          <w:p w14:paraId="2B24E42D" w14:textId="77777777" w:rsidR="00647109" w:rsidRPr="0005191B" w:rsidRDefault="00647109" w:rsidP="00FB5A64">
            <w:pPr>
              <w:autoSpaceDE w:val="0"/>
              <w:autoSpaceDN w:val="0"/>
              <w:rPr>
                <w:rFonts w:ascii="宋体" w:hAnsi="宋体" w:cs="MHei-Bold-Identity-H"/>
                <w:bCs/>
                <w:sz w:val="16"/>
                <w:szCs w:val="16"/>
                <w:lang w:eastAsia="zh-HK"/>
              </w:rPr>
            </w:pPr>
          </w:p>
        </w:tc>
      </w:tr>
      <w:tr w:rsidR="00647109" w:rsidRPr="0005191B" w14:paraId="512B407E" w14:textId="77777777" w:rsidTr="00FB5A64">
        <w:tc>
          <w:tcPr>
            <w:tcW w:w="3395" w:type="pct"/>
            <w:vAlign w:val="center"/>
          </w:tcPr>
          <w:p w14:paraId="11720619" w14:textId="77777777" w:rsidR="00647109" w:rsidRPr="0005191B" w:rsidRDefault="00647109" w:rsidP="00FB5A64">
            <w:pPr>
              <w:autoSpaceDE w:val="0"/>
              <w:autoSpaceDN w:val="0"/>
              <w:ind w:left="180" w:hanging="180"/>
              <w:rPr>
                <w:rFonts w:ascii="宋体" w:hAnsi="宋体" w:cs="Calibri"/>
                <w:b/>
                <w:bCs/>
                <w:color w:val="000000"/>
                <w:sz w:val="16"/>
                <w:szCs w:val="16"/>
              </w:rPr>
            </w:pPr>
          </w:p>
        </w:tc>
        <w:tc>
          <w:tcPr>
            <w:tcW w:w="141" w:type="pct"/>
            <w:vAlign w:val="bottom"/>
          </w:tcPr>
          <w:p w14:paraId="5E609877" w14:textId="77777777" w:rsidR="00647109" w:rsidRPr="0005191B" w:rsidRDefault="00647109" w:rsidP="00FB5A64">
            <w:pPr>
              <w:autoSpaceDE w:val="0"/>
              <w:autoSpaceDN w:val="0"/>
              <w:rPr>
                <w:rFonts w:ascii="宋体" w:hAnsi="宋体" w:cs="MHei-Bold-Identity-H"/>
                <w:bCs/>
                <w:sz w:val="16"/>
                <w:szCs w:val="16"/>
                <w:lang w:eastAsia="zh-HK"/>
              </w:rPr>
            </w:pPr>
          </w:p>
        </w:tc>
        <w:tc>
          <w:tcPr>
            <w:tcW w:w="1323" w:type="pct"/>
            <w:tcBorders>
              <w:top w:val="single" w:sz="4" w:space="0" w:color="auto"/>
            </w:tcBorders>
            <w:vAlign w:val="center"/>
          </w:tcPr>
          <w:p w14:paraId="3AC5ED97" w14:textId="77777777" w:rsidR="00647109" w:rsidRPr="0005191B" w:rsidRDefault="00647109" w:rsidP="00FB5A64">
            <w:pPr>
              <w:tabs>
                <w:tab w:val="decimal" w:pos="1958"/>
              </w:tabs>
              <w:autoSpaceDE w:val="0"/>
              <w:autoSpaceDN w:val="0"/>
              <w:ind w:right="-128"/>
              <w:rPr>
                <w:rFonts w:ascii="宋体" w:hAnsi="宋体" w:cs="Calibri"/>
                <w:b/>
                <w:color w:val="000000"/>
                <w:sz w:val="16"/>
                <w:szCs w:val="16"/>
              </w:rPr>
            </w:pPr>
          </w:p>
        </w:tc>
        <w:tc>
          <w:tcPr>
            <w:tcW w:w="141" w:type="pct"/>
          </w:tcPr>
          <w:p w14:paraId="563883F5" w14:textId="77777777" w:rsidR="00647109" w:rsidRPr="0005191B" w:rsidRDefault="00647109" w:rsidP="00FB5A64">
            <w:pPr>
              <w:autoSpaceDE w:val="0"/>
              <w:autoSpaceDN w:val="0"/>
              <w:rPr>
                <w:rFonts w:ascii="宋体" w:hAnsi="宋体" w:cs="MHei-Bold-Identity-H"/>
                <w:bCs/>
                <w:sz w:val="16"/>
                <w:szCs w:val="16"/>
                <w:lang w:eastAsia="zh-HK"/>
              </w:rPr>
            </w:pPr>
          </w:p>
        </w:tc>
      </w:tr>
      <w:tr w:rsidR="00647109" w:rsidRPr="0005191B" w14:paraId="2BCE7432" w14:textId="77777777" w:rsidTr="00FB5A64">
        <w:tc>
          <w:tcPr>
            <w:tcW w:w="3395" w:type="pct"/>
            <w:vAlign w:val="center"/>
          </w:tcPr>
          <w:p w14:paraId="03561099" w14:textId="0E124A6B" w:rsidR="00647109" w:rsidRPr="0005191B" w:rsidRDefault="00517B1C" w:rsidP="00FB5A64">
            <w:pPr>
              <w:autoSpaceDE w:val="0"/>
              <w:autoSpaceDN w:val="0"/>
              <w:ind w:left="180" w:hanging="180"/>
              <w:rPr>
                <w:rFonts w:ascii="宋体" w:hAnsi="宋体" w:cs="MSung-Light-Identity-H"/>
                <w:bCs/>
                <w:sz w:val="16"/>
                <w:szCs w:val="16"/>
              </w:rPr>
            </w:pPr>
            <w:r w:rsidRPr="002A7903">
              <w:rPr>
                <w:rFonts w:ascii="宋体" w:eastAsia="PMingLiU" w:hAnsi="宋体" w:cs="Microsoft JhengHei" w:hint="eastAsia"/>
                <w:bCs/>
                <w:color w:val="000000"/>
                <w:sz w:val="16"/>
                <w:szCs w:val="16"/>
                <w:lang w:eastAsia="zh-TW"/>
              </w:rPr>
              <w:t>可辨認淨資產總額</w:t>
            </w:r>
          </w:p>
        </w:tc>
        <w:tc>
          <w:tcPr>
            <w:tcW w:w="141" w:type="pct"/>
            <w:vAlign w:val="bottom"/>
          </w:tcPr>
          <w:p w14:paraId="17C76380" w14:textId="77777777" w:rsidR="00647109" w:rsidRPr="0005191B" w:rsidRDefault="00647109" w:rsidP="00FB5A64">
            <w:pPr>
              <w:autoSpaceDE w:val="0"/>
              <w:autoSpaceDN w:val="0"/>
              <w:rPr>
                <w:rFonts w:ascii="宋体" w:hAnsi="宋体" w:cs="MHei-Bold-Identity-H"/>
                <w:bCs/>
                <w:sz w:val="16"/>
                <w:szCs w:val="16"/>
                <w:lang w:eastAsia="zh-HK"/>
              </w:rPr>
            </w:pPr>
          </w:p>
        </w:tc>
        <w:tc>
          <w:tcPr>
            <w:tcW w:w="1323" w:type="pct"/>
            <w:tcBorders>
              <w:bottom w:val="single" w:sz="12" w:space="0" w:color="auto"/>
            </w:tcBorders>
            <w:vAlign w:val="center"/>
          </w:tcPr>
          <w:p w14:paraId="5740D587" w14:textId="6EBDB51F" w:rsidR="00647109" w:rsidRPr="0005191B" w:rsidRDefault="00517B1C" w:rsidP="00FB5A64">
            <w:pPr>
              <w:tabs>
                <w:tab w:val="decimal" w:pos="1958"/>
              </w:tabs>
              <w:autoSpaceDE w:val="0"/>
              <w:autoSpaceDN w:val="0"/>
              <w:ind w:right="-128"/>
              <w:rPr>
                <w:rFonts w:ascii="宋体" w:hAnsi="宋体" w:cs="Calibri"/>
                <w:b/>
                <w:color w:val="000000"/>
                <w:sz w:val="16"/>
                <w:szCs w:val="16"/>
              </w:rPr>
            </w:pPr>
            <w:r w:rsidRPr="002A7903">
              <w:rPr>
                <w:rFonts w:ascii="宋体" w:eastAsia="PMingLiU" w:hAnsi="宋体" w:cs="Calibri"/>
                <w:b/>
                <w:color w:val="000000"/>
                <w:sz w:val="16"/>
                <w:szCs w:val="16"/>
                <w:lang w:eastAsia="zh-TW"/>
              </w:rPr>
              <w:t>423,108</w:t>
            </w:r>
          </w:p>
        </w:tc>
        <w:tc>
          <w:tcPr>
            <w:tcW w:w="141" w:type="pct"/>
          </w:tcPr>
          <w:p w14:paraId="6D4C8670" w14:textId="77777777" w:rsidR="00647109" w:rsidRPr="0005191B" w:rsidRDefault="00647109" w:rsidP="00FB5A64">
            <w:pPr>
              <w:tabs>
                <w:tab w:val="decimal" w:pos="1770"/>
              </w:tabs>
              <w:autoSpaceDE w:val="0"/>
              <w:autoSpaceDN w:val="0"/>
              <w:ind w:right="-128"/>
              <w:rPr>
                <w:rFonts w:ascii="宋体" w:hAnsi="宋体" w:cs="Calibri"/>
                <w:b/>
                <w:color w:val="000000"/>
                <w:sz w:val="16"/>
                <w:szCs w:val="16"/>
              </w:rPr>
            </w:pPr>
          </w:p>
        </w:tc>
      </w:tr>
      <w:tr w:rsidR="00647109" w:rsidRPr="0005191B" w14:paraId="1606E4D3" w14:textId="77777777" w:rsidTr="00FB5A64">
        <w:tc>
          <w:tcPr>
            <w:tcW w:w="3395" w:type="pct"/>
            <w:vAlign w:val="center"/>
          </w:tcPr>
          <w:p w14:paraId="2A4C5F3B" w14:textId="77777777" w:rsidR="00647109" w:rsidRPr="0005191B" w:rsidRDefault="00647109" w:rsidP="00FB5A64">
            <w:pPr>
              <w:autoSpaceDE w:val="0"/>
              <w:autoSpaceDN w:val="0"/>
              <w:ind w:left="180" w:hanging="180"/>
              <w:rPr>
                <w:rFonts w:ascii="宋体" w:hAnsi="宋体" w:cs="Microsoft JhengHei"/>
                <w:bCs/>
                <w:color w:val="000000"/>
                <w:sz w:val="16"/>
                <w:szCs w:val="16"/>
              </w:rPr>
            </w:pPr>
          </w:p>
        </w:tc>
        <w:tc>
          <w:tcPr>
            <w:tcW w:w="141" w:type="pct"/>
            <w:vAlign w:val="bottom"/>
          </w:tcPr>
          <w:p w14:paraId="4EEE35B2" w14:textId="77777777" w:rsidR="00647109" w:rsidRPr="0005191B" w:rsidRDefault="00647109" w:rsidP="00FB5A64">
            <w:pPr>
              <w:autoSpaceDE w:val="0"/>
              <w:autoSpaceDN w:val="0"/>
              <w:rPr>
                <w:rFonts w:ascii="宋体" w:hAnsi="宋体" w:cs="MHei-Bold-Identity-H"/>
                <w:bCs/>
                <w:sz w:val="16"/>
                <w:szCs w:val="16"/>
                <w:lang w:eastAsia="zh-HK"/>
              </w:rPr>
            </w:pPr>
          </w:p>
        </w:tc>
        <w:tc>
          <w:tcPr>
            <w:tcW w:w="1323" w:type="pct"/>
            <w:vAlign w:val="center"/>
          </w:tcPr>
          <w:p w14:paraId="238ED0A5" w14:textId="77777777" w:rsidR="00647109" w:rsidRPr="0005191B" w:rsidRDefault="00647109" w:rsidP="00FB5A64">
            <w:pPr>
              <w:tabs>
                <w:tab w:val="decimal" w:pos="1958"/>
              </w:tabs>
              <w:autoSpaceDE w:val="0"/>
              <w:autoSpaceDN w:val="0"/>
              <w:ind w:right="-128"/>
              <w:rPr>
                <w:rFonts w:ascii="宋体" w:hAnsi="宋体" w:cs="Calibri"/>
                <w:b/>
                <w:color w:val="000000"/>
                <w:sz w:val="16"/>
                <w:szCs w:val="16"/>
              </w:rPr>
            </w:pPr>
          </w:p>
        </w:tc>
        <w:tc>
          <w:tcPr>
            <w:tcW w:w="141" w:type="pct"/>
          </w:tcPr>
          <w:p w14:paraId="38E721C2" w14:textId="77777777" w:rsidR="00647109" w:rsidRPr="0005191B" w:rsidRDefault="00647109" w:rsidP="00FB5A64">
            <w:pPr>
              <w:tabs>
                <w:tab w:val="decimal" w:pos="1770"/>
              </w:tabs>
              <w:autoSpaceDE w:val="0"/>
              <w:autoSpaceDN w:val="0"/>
              <w:ind w:right="-128"/>
              <w:rPr>
                <w:rFonts w:ascii="宋体" w:hAnsi="宋体" w:cs="Calibri"/>
                <w:b/>
                <w:color w:val="000000"/>
                <w:sz w:val="16"/>
                <w:szCs w:val="16"/>
              </w:rPr>
            </w:pPr>
          </w:p>
        </w:tc>
      </w:tr>
      <w:tr w:rsidR="00647109" w:rsidRPr="0005191B" w14:paraId="032FC2AF" w14:textId="77777777" w:rsidTr="00FB5A64">
        <w:trPr>
          <w:trHeight w:val="117"/>
        </w:trPr>
        <w:tc>
          <w:tcPr>
            <w:tcW w:w="3395" w:type="pct"/>
            <w:vAlign w:val="center"/>
          </w:tcPr>
          <w:p w14:paraId="218521DC" w14:textId="7EDA66AF" w:rsidR="00647109" w:rsidRPr="0005191B" w:rsidRDefault="00517B1C" w:rsidP="00FB5A64">
            <w:pPr>
              <w:autoSpaceDE w:val="0"/>
              <w:autoSpaceDN w:val="0"/>
              <w:rPr>
                <w:rFonts w:ascii="宋体" w:hAnsi="宋体" w:cs="MSung-Light-Identity-H"/>
                <w:b/>
                <w:bCs/>
                <w:sz w:val="16"/>
                <w:szCs w:val="16"/>
              </w:rPr>
            </w:pPr>
            <w:r w:rsidRPr="002A7903">
              <w:rPr>
                <w:rFonts w:ascii="宋体" w:eastAsia="PMingLiU" w:hAnsi="宋体" w:cs="MSung-Light-Identity-H" w:hint="eastAsia"/>
                <w:b/>
                <w:bCs/>
                <w:sz w:val="16"/>
                <w:szCs w:val="16"/>
                <w:lang w:eastAsia="zh-TW"/>
              </w:rPr>
              <w:t>議價購買收益</w:t>
            </w:r>
          </w:p>
        </w:tc>
        <w:tc>
          <w:tcPr>
            <w:tcW w:w="141" w:type="pct"/>
            <w:vAlign w:val="bottom"/>
          </w:tcPr>
          <w:p w14:paraId="0B70B909" w14:textId="77777777" w:rsidR="00647109" w:rsidRPr="0005191B" w:rsidRDefault="00647109" w:rsidP="00FB5A64">
            <w:pPr>
              <w:autoSpaceDE w:val="0"/>
              <w:autoSpaceDN w:val="0"/>
              <w:rPr>
                <w:rFonts w:ascii="宋体" w:hAnsi="宋体" w:cs="MHei-Bold-Identity-H"/>
                <w:bCs/>
                <w:sz w:val="16"/>
                <w:szCs w:val="16"/>
                <w:lang w:eastAsia="zh-HK"/>
              </w:rPr>
            </w:pPr>
          </w:p>
        </w:tc>
        <w:tc>
          <w:tcPr>
            <w:tcW w:w="1323" w:type="pct"/>
            <w:tcBorders>
              <w:bottom w:val="single" w:sz="12" w:space="0" w:color="auto"/>
            </w:tcBorders>
            <w:vAlign w:val="bottom"/>
          </w:tcPr>
          <w:p w14:paraId="7E774603" w14:textId="1BA254AB" w:rsidR="00647109" w:rsidRPr="002A7903" w:rsidRDefault="00517B1C" w:rsidP="00FB5A64">
            <w:pPr>
              <w:tabs>
                <w:tab w:val="decimal" w:pos="1950"/>
              </w:tabs>
              <w:autoSpaceDE w:val="0"/>
              <w:autoSpaceDN w:val="0"/>
              <w:ind w:right="-128"/>
              <w:rPr>
                <w:rFonts w:ascii="宋体" w:hAnsi="宋体" w:cs="MHei-Bold-Identity-H"/>
                <w:b/>
                <w:bCs/>
                <w:sz w:val="16"/>
                <w:szCs w:val="16"/>
                <w:lang w:eastAsia="zh-HK"/>
              </w:rPr>
            </w:pPr>
            <w:r w:rsidRPr="002A7903">
              <w:rPr>
                <w:rFonts w:ascii="宋体" w:eastAsia="PMingLiU" w:hAnsi="宋体" w:cs="MHei-Bold-Identity-H"/>
                <w:b/>
                <w:bCs/>
                <w:sz w:val="16"/>
                <w:szCs w:val="16"/>
                <w:lang w:eastAsia="zh-TW"/>
              </w:rPr>
              <w:t>(8,439)</w:t>
            </w:r>
          </w:p>
        </w:tc>
        <w:tc>
          <w:tcPr>
            <w:tcW w:w="141" w:type="pct"/>
          </w:tcPr>
          <w:p w14:paraId="40C5E6B0" w14:textId="77777777" w:rsidR="00647109" w:rsidRPr="0005191B" w:rsidRDefault="00647109" w:rsidP="00FB5A64">
            <w:pPr>
              <w:autoSpaceDE w:val="0"/>
              <w:autoSpaceDN w:val="0"/>
              <w:rPr>
                <w:rFonts w:ascii="宋体" w:hAnsi="宋体" w:cs="MHei-Bold-Identity-H"/>
                <w:bCs/>
                <w:sz w:val="16"/>
                <w:szCs w:val="16"/>
                <w:lang w:eastAsia="zh-HK"/>
              </w:rPr>
            </w:pPr>
          </w:p>
        </w:tc>
      </w:tr>
      <w:tr w:rsidR="00647109" w:rsidRPr="0005191B" w14:paraId="3AD74308" w14:textId="77777777" w:rsidTr="00FB5A64">
        <w:trPr>
          <w:trHeight w:val="117"/>
        </w:trPr>
        <w:tc>
          <w:tcPr>
            <w:tcW w:w="3395" w:type="pct"/>
            <w:vAlign w:val="center"/>
          </w:tcPr>
          <w:p w14:paraId="5A4C77C2" w14:textId="77777777" w:rsidR="00647109" w:rsidRPr="0005191B" w:rsidDel="002B17FD" w:rsidRDefault="00647109" w:rsidP="00FB5A64">
            <w:pPr>
              <w:autoSpaceDE w:val="0"/>
              <w:autoSpaceDN w:val="0"/>
              <w:rPr>
                <w:rFonts w:ascii="宋体" w:hAnsi="宋体" w:cs="MSung-Light-Identity-H"/>
                <w:b/>
                <w:bCs/>
                <w:sz w:val="16"/>
                <w:szCs w:val="16"/>
              </w:rPr>
            </w:pPr>
          </w:p>
        </w:tc>
        <w:tc>
          <w:tcPr>
            <w:tcW w:w="141" w:type="pct"/>
            <w:vAlign w:val="bottom"/>
          </w:tcPr>
          <w:p w14:paraId="429B328F" w14:textId="77777777" w:rsidR="00647109" w:rsidRPr="0005191B" w:rsidRDefault="00647109" w:rsidP="00FB5A64">
            <w:pPr>
              <w:autoSpaceDE w:val="0"/>
              <w:autoSpaceDN w:val="0"/>
              <w:rPr>
                <w:rFonts w:ascii="宋体" w:hAnsi="宋体" w:cs="MHei-Bold-Identity-H"/>
                <w:bCs/>
                <w:sz w:val="16"/>
                <w:szCs w:val="16"/>
                <w:lang w:eastAsia="zh-HK"/>
              </w:rPr>
            </w:pPr>
          </w:p>
        </w:tc>
        <w:tc>
          <w:tcPr>
            <w:tcW w:w="1323" w:type="pct"/>
            <w:tcBorders>
              <w:top w:val="single" w:sz="12" w:space="0" w:color="auto"/>
            </w:tcBorders>
            <w:vAlign w:val="bottom"/>
          </w:tcPr>
          <w:p w14:paraId="56EF63B3" w14:textId="77777777" w:rsidR="00647109" w:rsidRPr="002A7903" w:rsidRDefault="00647109" w:rsidP="00FB5A64">
            <w:pPr>
              <w:tabs>
                <w:tab w:val="decimal" w:pos="1950"/>
              </w:tabs>
              <w:autoSpaceDE w:val="0"/>
              <w:autoSpaceDN w:val="0"/>
              <w:ind w:right="-128"/>
              <w:rPr>
                <w:rFonts w:ascii="宋体" w:hAnsi="宋体" w:cs="MHei-Bold-Identity-H"/>
                <w:b/>
                <w:bCs/>
                <w:sz w:val="16"/>
                <w:szCs w:val="16"/>
                <w:lang w:eastAsia="zh-HK"/>
              </w:rPr>
            </w:pPr>
          </w:p>
        </w:tc>
        <w:tc>
          <w:tcPr>
            <w:tcW w:w="141" w:type="pct"/>
          </w:tcPr>
          <w:p w14:paraId="38D0BC5E" w14:textId="77777777" w:rsidR="00647109" w:rsidRPr="0005191B" w:rsidRDefault="00647109" w:rsidP="00FB5A64">
            <w:pPr>
              <w:autoSpaceDE w:val="0"/>
              <w:autoSpaceDN w:val="0"/>
              <w:rPr>
                <w:rFonts w:ascii="宋体" w:hAnsi="宋体" w:cs="MHei-Bold-Identity-H"/>
                <w:bCs/>
                <w:sz w:val="16"/>
                <w:szCs w:val="16"/>
                <w:lang w:eastAsia="zh-HK"/>
              </w:rPr>
            </w:pPr>
          </w:p>
        </w:tc>
      </w:tr>
    </w:tbl>
    <w:p w14:paraId="6F335E6C" w14:textId="77777777" w:rsidR="00647109" w:rsidRPr="00A705E5" w:rsidRDefault="00647109" w:rsidP="00647109">
      <w:pPr>
        <w:autoSpaceDE w:val="0"/>
        <w:autoSpaceDN w:val="0"/>
        <w:adjustRightInd w:val="0"/>
        <w:rPr>
          <w:rFonts w:ascii="宋体" w:hAnsi="宋体" w:cs="MSung-Light-Identity-H"/>
          <w:bCs/>
          <w:color w:val="000000"/>
          <w:sz w:val="21"/>
          <w:szCs w:val="21"/>
        </w:rPr>
      </w:pPr>
    </w:p>
    <w:p w14:paraId="20BA513E" w14:textId="52217C91" w:rsidR="00647109" w:rsidRPr="00A705E5" w:rsidRDefault="00517B1C" w:rsidP="00647109">
      <w:pPr>
        <w:autoSpaceDE w:val="0"/>
        <w:autoSpaceDN w:val="0"/>
        <w:adjustRightInd w:val="0"/>
        <w:ind w:left="720"/>
        <w:rPr>
          <w:rFonts w:ascii="宋体" w:hAnsi="宋体" w:cs="MSung-Light-Identity-H"/>
          <w:bCs/>
          <w:color w:val="000000"/>
          <w:sz w:val="21"/>
          <w:szCs w:val="21"/>
          <w:lang w:eastAsia="zh-TW"/>
        </w:rPr>
      </w:pPr>
      <w:r w:rsidRPr="00A705E5">
        <w:rPr>
          <w:rFonts w:eastAsia="PMingLiU" w:hint="eastAsia"/>
          <w:sz w:val="21"/>
          <w:szCs w:val="21"/>
          <w:lang w:eastAsia="zh-TW"/>
        </w:rPr>
        <w:t>由收購日起</w:t>
      </w:r>
      <w:r w:rsidRPr="00A705E5">
        <w:rPr>
          <w:rFonts w:ascii="PMingLiU" w:eastAsia="PMingLiU" w:hAnsi="PMingLiU" w:cs="PMingLiU" w:hint="eastAsia"/>
          <w:sz w:val="21"/>
          <w:szCs w:val="21"/>
          <w:lang w:eastAsia="zh-TW"/>
        </w:rPr>
        <w:t>至</w:t>
      </w:r>
      <w:r w:rsidRPr="00A705E5">
        <w:rPr>
          <w:rFonts w:ascii="宋体" w:eastAsia="PMingLiU" w:hAnsi="宋体" w:cs="MSung-Light-Identity-H"/>
          <w:bCs/>
          <w:color w:val="000000"/>
          <w:sz w:val="21"/>
          <w:szCs w:val="21"/>
          <w:lang w:eastAsia="zh-TW"/>
        </w:rPr>
        <w:t>2019</w:t>
      </w:r>
      <w:r w:rsidRPr="00A705E5">
        <w:rPr>
          <w:rFonts w:ascii="宋体" w:eastAsia="PMingLiU" w:hAnsi="宋体" w:cs="MSung-Light-Identity-H" w:hint="eastAsia"/>
          <w:bCs/>
          <w:color w:val="000000"/>
          <w:sz w:val="21"/>
          <w:szCs w:val="21"/>
          <w:lang w:eastAsia="zh-TW"/>
        </w:rPr>
        <w:t>年</w:t>
      </w:r>
      <w:r w:rsidRPr="00A705E5">
        <w:rPr>
          <w:rFonts w:ascii="宋体" w:eastAsia="PMingLiU" w:hAnsi="宋体" w:cs="MSung-Light-Identity-H"/>
          <w:bCs/>
          <w:color w:val="000000"/>
          <w:sz w:val="21"/>
          <w:szCs w:val="21"/>
          <w:lang w:eastAsia="zh-TW"/>
        </w:rPr>
        <w:t>12</w:t>
      </w:r>
      <w:r w:rsidRPr="00A705E5">
        <w:rPr>
          <w:rFonts w:ascii="宋体" w:eastAsia="PMingLiU" w:hAnsi="宋体" w:cs="MSung-Light-Identity-H" w:hint="eastAsia"/>
          <w:bCs/>
          <w:color w:val="000000"/>
          <w:sz w:val="21"/>
          <w:szCs w:val="21"/>
          <w:lang w:eastAsia="zh-TW"/>
        </w:rPr>
        <w:t>月</w:t>
      </w:r>
      <w:r w:rsidRPr="00A705E5">
        <w:rPr>
          <w:rFonts w:ascii="宋体" w:eastAsia="PMingLiU" w:hAnsi="宋体" w:cs="MSung-Light-Identity-H"/>
          <w:bCs/>
          <w:color w:val="000000"/>
          <w:sz w:val="21"/>
          <w:szCs w:val="21"/>
          <w:lang w:eastAsia="zh-TW"/>
        </w:rPr>
        <w:t>31</w:t>
      </w:r>
      <w:r w:rsidRPr="00A705E5">
        <w:rPr>
          <w:rFonts w:ascii="宋体" w:eastAsia="PMingLiU" w:hAnsi="宋体" w:cs="MSung-Light-Identity-H" w:hint="eastAsia"/>
          <w:bCs/>
          <w:color w:val="000000"/>
          <w:sz w:val="21"/>
          <w:szCs w:val="21"/>
          <w:lang w:eastAsia="zh-TW"/>
        </w:rPr>
        <w:t>日，華美孚泰貢獻收入人民幣</w:t>
      </w:r>
      <w:r w:rsidRPr="00A705E5">
        <w:rPr>
          <w:rFonts w:ascii="宋体" w:eastAsia="PMingLiU" w:hAnsi="宋体" w:cs="MSung-Light-Identity-H"/>
          <w:bCs/>
          <w:color w:val="000000"/>
          <w:sz w:val="21"/>
          <w:szCs w:val="21"/>
          <w:lang w:eastAsia="zh-TW"/>
        </w:rPr>
        <w:t>110,763,000</w:t>
      </w:r>
      <w:r w:rsidRPr="00A705E5">
        <w:rPr>
          <w:rFonts w:ascii="宋体" w:eastAsia="PMingLiU" w:hAnsi="宋体" w:cs="MSung-Light-Identity-H" w:hint="eastAsia"/>
          <w:bCs/>
          <w:color w:val="000000"/>
          <w:sz w:val="21"/>
          <w:szCs w:val="21"/>
          <w:lang w:eastAsia="zh-TW"/>
        </w:rPr>
        <w:t>元和淨利潤人民幣</w:t>
      </w:r>
      <w:r w:rsidRPr="00A705E5">
        <w:rPr>
          <w:rFonts w:ascii="宋体" w:eastAsia="PMingLiU" w:hAnsi="宋体" w:cs="MSung-Light-Identity-H"/>
          <w:bCs/>
          <w:color w:val="000000"/>
          <w:sz w:val="21"/>
          <w:szCs w:val="21"/>
          <w:lang w:eastAsia="zh-TW"/>
        </w:rPr>
        <w:t>23,365,000</w:t>
      </w:r>
      <w:r w:rsidRPr="00A705E5">
        <w:rPr>
          <w:rFonts w:ascii="宋体" w:eastAsia="PMingLiU" w:hAnsi="宋体" w:cs="MSung-Light-Identity-H" w:hint="eastAsia"/>
          <w:bCs/>
          <w:color w:val="000000"/>
          <w:sz w:val="21"/>
          <w:szCs w:val="21"/>
          <w:lang w:eastAsia="zh-TW"/>
        </w:rPr>
        <w:t>元。</w:t>
      </w:r>
    </w:p>
    <w:p w14:paraId="26CB82AE" w14:textId="77777777" w:rsidR="00647109" w:rsidRPr="00A705E5" w:rsidRDefault="00647109" w:rsidP="00647109">
      <w:pPr>
        <w:autoSpaceDE w:val="0"/>
        <w:autoSpaceDN w:val="0"/>
        <w:adjustRightInd w:val="0"/>
        <w:ind w:left="720"/>
        <w:rPr>
          <w:rFonts w:ascii="宋体" w:hAnsi="宋体" w:cs="MSung-Light-Identity-H"/>
          <w:bCs/>
          <w:color w:val="000000"/>
          <w:sz w:val="21"/>
          <w:szCs w:val="21"/>
          <w:lang w:eastAsia="zh-TW"/>
        </w:rPr>
      </w:pPr>
    </w:p>
    <w:p w14:paraId="686107CD" w14:textId="5F1A77D2" w:rsidR="00647109" w:rsidRPr="00A705E5" w:rsidRDefault="00517B1C" w:rsidP="00647109">
      <w:pPr>
        <w:autoSpaceDE w:val="0"/>
        <w:autoSpaceDN w:val="0"/>
        <w:adjustRightInd w:val="0"/>
        <w:ind w:left="720"/>
        <w:rPr>
          <w:rFonts w:eastAsia="PMingLiU"/>
          <w:sz w:val="21"/>
          <w:szCs w:val="21"/>
          <w:lang w:eastAsia="zh-TW"/>
        </w:rPr>
      </w:pPr>
      <w:r w:rsidRPr="00A705E5">
        <w:rPr>
          <w:rFonts w:eastAsia="PMingLiU" w:hint="eastAsia"/>
          <w:sz w:val="21"/>
          <w:szCs w:val="21"/>
          <w:lang w:eastAsia="zh-TW"/>
        </w:rPr>
        <w:lastRenderedPageBreak/>
        <w:t>倘收購已於</w:t>
      </w:r>
      <w:r w:rsidRPr="00A705E5">
        <w:rPr>
          <w:rFonts w:eastAsia="PMingLiU"/>
          <w:sz w:val="21"/>
          <w:szCs w:val="21"/>
          <w:lang w:eastAsia="zh-TW"/>
        </w:rPr>
        <w:t>2019</w:t>
      </w:r>
      <w:r w:rsidRPr="00A705E5">
        <w:rPr>
          <w:rFonts w:eastAsia="PMingLiU" w:hint="eastAsia"/>
          <w:sz w:val="21"/>
          <w:szCs w:val="21"/>
          <w:lang w:eastAsia="zh-TW"/>
        </w:rPr>
        <w:t>年</w:t>
      </w:r>
      <w:r w:rsidRPr="00A705E5">
        <w:rPr>
          <w:rFonts w:eastAsia="PMingLiU"/>
          <w:sz w:val="21"/>
          <w:szCs w:val="21"/>
          <w:lang w:eastAsia="zh-TW"/>
        </w:rPr>
        <w:t>1</w:t>
      </w:r>
      <w:r w:rsidRPr="00A705E5">
        <w:rPr>
          <w:rFonts w:eastAsia="PMingLiU" w:hint="eastAsia"/>
          <w:sz w:val="21"/>
          <w:szCs w:val="21"/>
          <w:lang w:eastAsia="zh-TW"/>
        </w:rPr>
        <w:t>月</w:t>
      </w:r>
      <w:r w:rsidRPr="00A705E5">
        <w:rPr>
          <w:rFonts w:eastAsia="PMingLiU"/>
          <w:sz w:val="21"/>
          <w:szCs w:val="21"/>
          <w:lang w:eastAsia="zh-TW"/>
        </w:rPr>
        <w:t>1</w:t>
      </w:r>
      <w:r w:rsidRPr="00A705E5">
        <w:rPr>
          <w:rFonts w:eastAsia="PMingLiU" w:hint="eastAsia"/>
          <w:sz w:val="21"/>
          <w:szCs w:val="21"/>
          <w:lang w:eastAsia="zh-TW"/>
        </w:rPr>
        <w:t>日發生，則本集團截至</w:t>
      </w:r>
      <w:r w:rsidRPr="00A705E5">
        <w:rPr>
          <w:rFonts w:eastAsia="PMingLiU"/>
          <w:sz w:val="21"/>
          <w:szCs w:val="21"/>
          <w:lang w:eastAsia="zh-TW"/>
        </w:rPr>
        <w:t>2019</w:t>
      </w:r>
      <w:r w:rsidRPr="00A705E5">
        <w:rPr>
          <w:rFonts w:eastAsia="PMingLiU" w:hint="eastAsia"/>
          <w:sz w:val="21"/>
          <w:szCs w:val="21"/>
          <w:lang w:eastAsia="zh-TW"/>
        </w:rPr>
        <w:t>年</w:t>
      </w:r>
      <w:r w:rsidRPr="00A705E5">
        <w:rPr>
          <w:rFonts w:eastAsia="PMingLiU"/>
          <w:sz w:val="21"/>
          <w:szCs w:val="21"/>
          <w:lang w:eastAsia="zh-TW"/>
        </w:rPr>
        <w:t>12</w:t>
      </w:r>
      <w:r w:rsidRPr="00A705E5">
        <w:rPr>
          <w:rFonts w:eastAsia="PMingLiU" w:hint="eastAsia"/>
          <w:sz w:val="21"/>
          <w:szCs w:val="21"/>
          <w:lang w:eastAsia="zh-TW"/>
        </w:rPr>
        <w:t>月</w:t>
      </w:r>
      <w:r w:rsidRPr="00A705E5">
        <w:rPr>
          <w:rFonts w:eastAsia="PMingLiU"/>
          <w:sz w:val="21"/>
          <w:szCs w:val="21"/>
          <w:lang w:eastAsia="zh-TW"/>
        </w:rPr>
        <w:t>31</w:t>
      </w:r>
      <w:r w:rsidRPr="00A705E5">
        <w:rPr>
          <w:rFonts w:eastAsia="PMingLiU" w:hint="eastAsia"/>
          <w:sz w:val="21"/>
          <w:szCs w:val="21"/>
          <w:lang w:eastAsia="zh-TW"/>
        </w:rPr>
        <w:t>日止年度之收入及綜合收益將分別為人民幣</w:t>
      </w:r>
      <w:r w:rsidRPr="00A705E5">
        <w:rPr>
          <w:rFonts w:eastAsia="PMingLiU"/>
          <w:sz w:val="21"/>
          <w:szCs w:val="21"/>
          <w:lang w:eastAsia="zh-TW"/>
        </w:rPr>
        <w:t>69,982,698,000</w:t>
      </w:r>
      <w:r w:rsidRPr="00A705E5" w:rsidDel="00886456">
        <w:rPr>
          <w:rFonts w:eastAsia="PMingLiU"/>
          <w:sz w:val="21"/>
          <w:szCs w:val="21"/>
          <w:lang w:eastAsia="zh-TW"/>
        </w:rPr>
        <w:t xml:space="preserve"> </w:t>
      </w:r>
      <w:r w:rsidRPr="00A705E5">
        <w:rPr>
          <w:rFonts w:eastAsia="PMingLiU" w:hint="eastAsia"/>
          <w:sz w:val="21"/>
          <w:szCs w:val="21"/>
          <w:lang w:eastAsia="zh-TW"/>
        </w:rPr>
        <w:t>元及人民幣</w:t>
      </w:r>
      <w:r w:rsidRPr="00A705E5">
        <w:rPr>
          <w:rFonts w:eastAsia="PMingLiU"/>
          <w:sz w:val="21"/>
          <w:szCs w:val="21"/>
          <w:lang w:eastAsia="zh-TW"/>
        </w:rPr>
        <w:t>995,312,000</w:t>
      </w:r>
      <w:r w:rsidRPr="00A705E5" w:rsidDel="00886456">
        <w:rPr>
          <w:rFonts w:eastAsia="PMingLiU"/>
          <w:sz w:val="21"/>
          <w:szCs w:val="21"/>
          <w:lang w:eastAsia="zh-TW"/>
        </w:rPr>
        <w:t xml:space="preserve"> </w:t>
      </w:r>
      <w:r w:rsidRPr="00A705E5">
        <w:rPr>
          <w:rFonts w:eastAsia="PMingLiU" w:hint="eastAsia"/>
          <w:sz w:val="21"/>
          <w:szCs w:val="21"/>
          <w:lang w:eastAsia="zh-TW"/>
        </w:rPr>
        <w:t>元。備考財務資料僅作說明用途，並不一定反映倘收購已於</w:t>
      </w:r>
      <w:r w:rsidRPr="00A705E5">
        <w:rPr>
          <w:rFonts w:eastAsia="PMingLiU"/>
          <w:sz w:val="21"/>
          <w:szCs w:val="21"/>
          <w:lang w:eastAsia="zh-TW"/>
        </w:rPr>
        <w:t>2019</w:t>
      </w:r>
      <w:r w:rsidRPr="00A705E5">
        <w:rPr>
          <w:rFonts w:eastAsia="PMingLiU" w:hint="eastAsia"/>
          <w:sz w:val="21"/>
          <w:szCs w:val="21"/>
          <w:lang w:eastAsia="zh-TW"/>
        </w:rPr>
        <w:t>年</w:t>
      </w:r>
      <w:r w:rsidRPr="00A705E5">
        <w:rPr>
          <w:rFonts w:eastAsia="PMingLiU"/>
          <w:sz w:val="21"/>
          <w:szCs w:val="21"/>
          <w:lang w:eastAsia="zh-TW"/>
        </w:rPr>
        <w:t>1</w:t>
      </w:r>
      <w:r w:rsidRPr="00A705E5">
        <w:rPr>
          <w:rFonts w:eastAsia="PMingLiU" w:hint="eastAsia"/>
          <w:sz w:val="21"/>
          <w:szCs w:val="21"/>
          <w:lang w:eastAsia="zh-TW"/>
        </w:rPr>
        <w:t>月</w:t>
      </w:r>
      <w:r w:rsidRPr="00A705E5">
        <w:rPr>
          <w:rFonts w:eastAsia="PMingLiU"/>
          <w:sz w:val="21"/>
          <w:szCs w:val="21"/>
          <w:lang w:eastAsia="zh-TW"/>
        </w:rPr>
        <w:t>1</w:t>
      </w:r>
      <w:r w:rsidRPr="00A705E5">
        <w:rPr>
          <w:rFonts w:eastAsia="PMingLiU" w:hint="eastAsia"/>
          <w:sz w:val="21"/>
          <w:szCs w:val="21"/>
          <w:lang w:eastAsia="zh-TW"/>
        </w:rPr>
        <w:t>日發生之情況下本集團綜合收益及經營業績，故不能作為未來經營業績預測之基準。</w:t>
      </w:r>
    </w:p>
    <w:p w14:paraId="24EE1951" w14:textId="77777777" w:rsidR="00647109" w:rsidRPr="0005191B" w:rsidRDefault="00647109" w:rsidP="00647109">
      <w:pPr>
        <w:autoSpaceDE w:val="0"/>
        <w:autoSpaceDN w:val="0"/>
        <w:adjustRightInd w:val="0"/>
        <w:ind w:left="720"/>
        <w:rPr>
          <w:lang w:eastAsia="zh-TW"/>
        </w:rPr>
      </w:pPr>
    </w:p>
    <w:p w14:paraId="06C9B977" w14:textId="77777777" w:rsidR="00647109" w:rsidRDefault="00647109">
      <w:pPr>
        <w:jc w:val="left"/>
        <w:rPr>
          <w:rFonts w:ascii="宋体" w:eastAsiaTheme="minorEastAsia" w:hAnsi="宋体" w:cs="Univers"/>
          <w:b/>
          <w:bCs/>
          <w:color w:val="000000"/>
          <w:lang w:eastAsia="zh-TW"/>
        </w:rPr>
      </w:pPr>
    </w:p>
    <w:p w14:paraId="145886B3" w14:textId="77777777" w:rsidR="00A705E5" w:rsidRDefault="00A705E5">
      <w:pPr>
        <w:jc w:val="left"/>
        <w:rPr>
          <w:rFonts w:ascii="宋体" w:eastAsiaTheme="minorEastAsia" w:hAnsi="宋体" w:cs="Univers"/>
          <w:b/>
          <w:bCs/>
          <w:color w:val="000000"/>
          <w:lang w:eastAsia="zh-TW"/>
        </w:rPr>
      </w:pPr>
    </w:p>
    <w:p w14:paraId="23343362" w14:textId="77777777" w:rsidR="00A705E5" w:rsidRDefault="00A705E5">
      <w:pPr>
        <w:jc w:val="left"/>
        <w:rPr>
          <w:rFonts w:ascii="宋体" w:eastAsiaTheme="minorEastAsia" w:hAnsi="宋体" w:cs="Univers"/>
          <w:b/>
          <w:bCs/>
          <w:color w:val="000000"/>
          <w:lang w:eastAsia="zh-TW"/>
        </w:rPr>
      </w:pPr>
    </w:p>
    <w:p w14:paraId="24A3EC7A" w14:textId="77777777" w:rsidR="00A705E5" w:rsidRDefault="00A705E5">
      <w:pPr>
        <w:jc w:val="left"/>
        <w:rPr>
          <w:rFonts w:ascii="宋体" w:eastAsiaTheme="minorEastAsia" w:hAnsi="宋体" w:cs="Univers"/>
          <w:b/>
          <w:bCs/>
          <w:color w:val="000000"/>
          <w:lang w:eastAsia="zh-TW"/>
        </w:rPr>
      </w:pPr>
    </w:p>
    <w:p w14:paraId="3FB3CECD" w14:textId="77777777" w:rsidR="00A705E5" w:rsidRDefault="00A705E5">
      <w:pPr>
        <w:jc w:val="left"/>
        <w:rPr>
          <w:rFonts w:ascii="宋体" w:eastAsiaTheme="minorEastAsia" w:hAnsi="宋体" w:cs="Univers"/>
          <w:b/>
          <w:bCs/>
          <w:color w:val="000000"/>
          <w:lang w:eastAsia="zh-TW"/>
        </w:rPr>
      </w:pPr>
    </w:p>
    <w:p w14:paraId="70115713" w14:textId="77777777" w:rsidR="00A705E5" w:rsidRDefault="00A705E5">
      <w:pPr>
        <w:jc w:val="left"/>
        <w:rPr>
          <w:rFonts w:ascii="宋体" w:eastAsiaTheme="minorEastAsia" w:hAnsi="宋体" w:cs="Univers"/>
          <w:b/>
          <w:bCs/>
          <w:color w:val="000000"/>
          <w:lang w:eastAsia="zh-TW"/>
        </w:rPr>
      </w:pPr>
    </w:p>
    <w:p w14:paraId="6446747A" w14:textId="77777777" w:rsidR="00A705E5" w:rsidRDefault="00A705E5">
      <w:pPr>
        <w:jc w:val="left"/>
        <w:rPr>
          <w:rFonts w:ascii="宋体" w:eastAsiaTheme="minorEastAsia" w:hAnsi="宋体" w:cs="Univers"/>
          <w:b/>
          <w:bCs/>
          <w:color w:val="000000"/>
          <w:lang w:eastAsia="zh-TW"/>
        </w:rPr>
      </w:pPr>
    </w:p>
    <w:p w14:paraId="7DEF60D5" w14:textId="77777777" w:rsidR="00A705E5" w:rsidRDefault="00A705E5">
      <w:pPr>
        <w:jc w:val="left"/>
        <w:rPr>
          <w:rFonts w:ascii="宋体" w:eastAsiaTheme="minorEastAsia" w:hAnsi="宋体" w:cs="Univers"/>
          <w:b/>
          <w:bCs/>
          <w:color w:val="000000"/>
          <w:lang w:eastAsia="zh-TW"/>
        </w:rPr>
      </w:pPr>
    </w:p>
    <w:p w14:paraId="6362B686" w14:textId="77777777" w:rsidR="00A705E5" w:rsidRDefault="00A705E5">
      <w:pPr>
        <w:jc w:val="left"/>
        <w:rPr>
          <w:rFonts w:ascii="宋体" w:eastAsiaTheme="minorEastAsia" w:hAnsi="宋体" w:cs="Univers"/>
          <w:b/>
          <w:bCs/>
          <w:color w:val="000000"/>
          <w:lang w:eastAsia="zh-TW"/>
        </w:rPr>
      </w:pPr>
    </w:p>
    <w:p w14:paraId="5D01294A" w14:textId="77777777" w:rsidR="00A705E5" w:rsidRDefault="00A705E5">
      <w:pPr>
        <w:jc w:val="left"/>
        <w:rPr>
          <w:rFonts w:ascii="宋体" w:eastAsiaTheme="minorEastAsia" w:hAnsi="宋体" w:cs="Univers"/>
          <w:b/>
          <w:bCs/>
          <w:color w:val="000000"/>
          <w:lang w:eastAsia="zh-TW"/>
        </w:rPr>
      </w:pPr>
    </w:p>
    <w:p w14:paraId="1099EA55" w14:textId="77777777" w:rsidR="00A705E5" w:rsidRDefault="00A705E5">
      <w:pPr>
        <w:jc w:val="left"/>
        <w:rPr>
          <w:rFonts w:ascii="宋体" w:eastAsiaTheme="minorEastAsia" w:hAnsi="宋体" w:cs="Univers"/>
          <w:b/>
          <w:bCs/>
          <w:color w:val="000000"/>
          <w:lang w:eastAsia="zh-TW"/>
        </w:rPr>
      </w:pPr>
    </w:p>
    <w:p w14:paraId="7BBF6850" w14:textId="77777777" w:rsidR="00A705E5" w:rsidRDefault="00A705E5">
      <w:pPr>
        <w:jc w:val="left"/>
        <w:rPr>
          <w:rFonts w:ascii="宋体" w:eastAsiaTheme="minorEastAsia" w:hAnsi="宋体" w:cs="Univers"/>
          <w:b/>
          <w:bCs/>
          <w:color w:val="000000"/>
          <w:lang w:eastAsia="zh-TW"/>
        </w:rPr>
      </w:pPr>
    </w:p>
    <w:p w14:paraId="7911B00F" w14:textId="77777777" w:rsidR="00A705E5" w:rsidRDefault="00A705E5">
      <w:pPr>
        <w:jc w:val="left"/>
        <w:rPr>
          <w:rFonts w:ascii="宋体" w:eastAsiaTheme="minorEastAsia" w:hAnsi="宋体" w:cs="Univers"/>
          <w:b/>
          <w:bCs/>
          <w:color w:val="000000"/>
          <w:lang w:eastAsia="zh-TW"/>
        </w:rPr>
      </w:pPr>
    </w:p>
    <w:p w14:paraId="369C17FA" w14:textId="77777777" w:rsidR="00A705E5" w:rsidRDefault="00A705E5">
      <w:pPr>
        <w:jc w:val="left"/>
        <w:rPr>
          <w:rFonts w:ascii="宋体" w:eastAsiaTheme="minorEastAsia" w:hAnsi="宋体" w:cs="Univers"/>
          <w:b/>
          <w:bCs/>
          <w:color w:val="000000"/>
          <w:lang w:eastAsia="zh-TW"/>
        </w:rPr>
      </w:pPr>
    </w:p>
    <w:p w14:paraId="1D509449" w14:textId="77777777" w:rsidR="00A705E5" w:rsidRDefault="00A705E5">
      <w:pPr>
        <w:jc w:val="left"/>
        <w:rPr>
          <w:rFonts w:ascii="宋体" w:eastAsiaTheme="minorEastAsia" w:hAnsi="宋体" w:cs="Univers"/>
          <w:b/>
          <w:bCs/>
          <w:color w:val="000000"/>
          <w:lang w:eastAsia="zh-TW"/>
        </w:rPr>
      </w:pPr>
    </w:p>
    <w:p w14:paraId="37556C6B" w14:textId="77777777" w:rsidR="00A705E5" w:rsidRDefault="00A705E5">
      <w:pPr>
        <w:jc w:val="left"/>
        <w:rPr>
          <w:rFonts w:ascii="宋体" w:eastAsiaTheme="minorEastAsia" w:hAnsi="宋体" w:cs="Univers"/>
          <w:b/>
          <w:bCs/>
          <w:color w:val="000000"/>
          <w:lang w:eastAsia="zh-TW"/>
        </w:rPr>
      </w:pPr>
    </w:p>
    <w:p w14:paraId="632D0BAD" w14:textId="77777777" w:rsidR="00A705E5" w:rsidRDefault="00A705E5">
      <w:pPr>
        <w:jc w:val="left"/>
        <w:rPr>
          <w:rFonts w:ascii="宋体" w:eastAsiaTheme="minorEastAsia" w:hAnsi="宋体" w:cs="Univers"/>
          <w:b/>
          <w:bCs/>
          <w:color w:val="000000"/>
          <w:lang w:eastAsia="zh-TW"/>
        </w:rPr>
      </w:pPr>
    </w:p>
    <w:p w14:paraId="5225DEA3" w14:textId="77777777" w:rsidR="00A705E5" w:rsidRDefault="00A705E5">
      <w:pPr>
        <w:jc w:val="left"/>
        <w:rPr>
          <w:rFonts w:ascii="宋体" w:eastAsiaTheme="minorEastAsia" w:hAnsi="宋体" w:cs="Univers"/>
          <w:b/>
          <w:bCs/>
          <w:color w:val="000000"/>
          <w:lang w:eastAsia="zh-TW"/>
        </w:rPr>
      </w:pPr>
    </w:p>
    <w:p w14:paraId="11DAF78C" w14:textId="77777777" w:rsidR="00A705E5" w:rsidRDefault="00A705E5">
      <w:pPr>
        <w:jc w:val="left"/>
        <w:rPr>
          <w:rFonts w:ascii="宋体" w:eastAsiaTheme="minorEastAsia" w:hAnsi="宋体" w:cs="Univers"/>
          <w:b/>
          <w:bCs/>
          <w:color w:val="000000"/>
          <w:lang w:eastAsia="zh-TW"/>
        </w:rPr>
      </w:pPr>
    </w:p>
    <w:p w14:paraId="185771A8" w14:textId="77777777" w:rsidR="00A705E5" w:rsidRDefault="00A705E5">
      <w:pPr>
        <w:jc w:val="left"/>
        <w:rPr>
          <w:rFonts w:ascii="宋体" w:eastAsiaTheme="minorEastAsia" w:hAnsi="宋体" w:cs="Univers"/>
          <w:b/>
          <w:bCs/>
          <w:color w:val="000000"/>
          <w:lang w:eastAsia="zh-TW"/>
        </w:rPr>
      </w:pPr>
    </w:p>
    <w:p w14:paraId="6DAFEB8E" w14:textId="77777777" w:rsidR="00A705E5" w:rsidRDefault="00A705E5">
      <w:pPr>
        <w:jc w:val="left"/>
        <w:rPr>
          <w:rFonts w:ascii="宋体" w:eastAsiaTheme="minorEastAsia" w:hAnsi="宋体" w:cs="Univers"/>
          <w:b/>
          <w:bCs/>
          <w:color w:val="000000"/>
          <w:lang w:eastAsia="zh-TW"/>
        </w:rPr>
      </w:pPr>
    </w:p>
    <w:p w14:paraId="10ECA944" w14:textId="77777777" w:rsidR="00A705E5" w:rsidRDefault="00A705E5">
      <w:pPr>
        <w:jc w:val="left"/>
        <w:rPr>
          <w:rFonts w:ascii="宋体" w:eastAsiaTheme="minorEastAsia" w:hAnsi="宋体" w:cs="Univers"/>
          <w:b/>
          <w:bCs/>
          <w:color w:val="000000"/>
          <w:lang w:eastAsia="zh-TW"/>
        </w:rPr>
      </w:pPr>
    </w:p>
    <w:p w14:paraId="622640C9" w14:textId="77777777" w:rsidR="00A705E5" w:rsidRDefault="00A705E5">
      <w:pPr>
        <w:jc w:val="left"/>
        <w:rPr>
          <w:rFonts w:ascii="宋体" w:eastAsiaTheme="minorEastAsia" w:hAnsi="宋体" w:cs="Univers"/>
          <w:b/>
          <w:bCs/>
          <w:color w:val="000000"/>
          <w:lang w:eastAsia="zh-TW"/>
        </w:rPr>
      </w:pPr>
    </w:p>
    <w:p w14:paraId="709049DD" w14:textId="77777777" w:rsidR="00A705E5" w:rsidRDefault="00A705E5">
      <w:pPr>
        <w:jc w:val="left"/>
        <w:rPr>
          <w:rFonts w:ascii="宋体" w:eastAsiaTheme="minorEastAsia" w:hAnsi="宋体" w:cs="Univers"/>
          <w:b/>
          <w:bCs/>
          <w:color w:val="000000"/>
          <w:lang w:eastAsia="zh-TW"/>
        </w:rPr>
      </w:pPr>
    </w:p>
    <w:p w14:paraId="6A6EA43C" w14:textId="77777777" w:rsidR="00A705E5" w:rsidRDefault="00A705E5">
      <w:pPr>
        <w:jc w:val="left"/>
        <w:rPr>
          <w:rFonts w:ascii="宋体" w:eastAsiaTheme="minorEastAsia" w:hAnsi="宋体" w:cs="Univers"/>
          <w:b/>
          <w:bCs/>
          <w:color w:val="000000"/>
          <w:lang w:eastAsia="zh-TW"/>
        </w:rPr>
      </w:pPr>
    </w:p>
    <w:p w14:paraId="319F82DD" w14:textId="77777777" w:rsidR="00A705E5" w:rsidRDefault="00A705E5">
      <w:pPr>
        <w:jc w:val="left"/>
        <w:rPr>
          <w:rFonts w:ascii="宋体" w:eastAsiaTheme="minorEastAsia" w:hAnsi="宋体" w:cs="Univers"/>
          <w:b/>
          <w:bCs/>
          <w:color w:val="000000"/>
          <w:lang w:eastAsia="zh-TW"/>
        </w:rPr>
      </w:pPr>
    </w:p>
    <w:p w14:paraId="4F6C35CC" w14:textId="77777777" w:rsidR="00A705E5" w:rsidRDefault="00A705E5">
      <w:pPr>
        <w:jc w:val="left"/>
        <w:rPr>
          <w:rFonts w:ascii="宋体" w:eastAsiaTheme="minorEastAsia" w:hAnsi="宋体" w:cs="Univers"/>
          <w:b/>
          <w:bCs/>
          <w:color w:val="000000"/>
          <w:lang w:eastAsia="zh-TW"/>
        </w:rPr>
      </w:pPr>
    </w:p>
    <w:p w14:paraId="0558A0F7" w14:textId="77777777" w:rsidR="00A705E5" w:rsidRDefault="00A705E5">
      <w:pPr>
        <w:jc w:val="left"/>
        <w:rPr>
          <w:rFonts w:ascii="宋体" w:eastAsiaTheme="minorEastAsia" w:hAnsi="宋体" w:cs="Univers"/>
          <w:b/>
          <w:bCs/>
          <w:color w:val="000000"/>
          <w:lang w:eastAsia="zh-TW"/>
        </w:rPr>
      </w:pPr>
    </w:p>
    <w:p w14:paraId="3423CCA4" w14:textId="77777777" w:rsidR="00A705E5" w:rsidRDefault="00A705E5">
      <w:pPr>
        <w:jc w:val="left"/>
        <w:rPr>
          <w:rFonts w:ascii="宋体" w:eastAsiaTheme="minorEastAsia" w:hAnsi="宋体" w:cs="Univers"/>
          <w:b/>
          <w:bCs/>
          <w:color w:val="000000"/>
          <w:lang w:eastAsia="zh-TW"/>
        </w:rPr>
      </w:pPr>
    </w:p>
    <w:p w14:paraId="5C6E9029" w14:textId="77777777" w:rsidR="00A705E5" w:rsidRDefault="00A705E5">
      <w:pPr>
        <w:jc w:val="left"/>
        <w:rPr>
          <w:rFonts w:ascii="宋体" w:eastAsiaTheme="minorEastAsia" w:hAnsi="宋体" w:cs="Univers"/>
          <w:b/>
          <w:bCs/>
          <w:color w:val="000000"/>
          <w:lang w:eastAsia="zh-TW"/>
        </w:rPr>
      </w:pPr>
    </w:p>
    <w:p w14:paraId="189D53E8" w14:textId="77777777" w:rsidR="00A705E5" w:rsidRDefault="00A705E5">
      <w:pPr>
        <w:jc w:val="left"/>
        <w:rPr>
          <w:rFonts w:ascii="宋体" w:eastAsiaTheme="minorEastAsia" w:hAnsi="宋体" w:cs="Univers"/>
          <w:b/>
          <w:bCs/>
          <w:color w:val="000000"/>
          <w:lang w:eastAsia="zh-TW"/>
        </w:rPr>
      </w:pPr>
    </w:p>
    <w:p w14:paraId="66A8AB0B" w14:textId="77777777" w:rsidR="00A705E5" w:rsidRDefault="00A705E5">
      <w:pPr>
        <w:jc w:val="left"/>
        <w:rPr>
          <w:rFonts w:ascii="宋体" w:eastAsiaTheme="minorEastAsia" w:hAnsi="宋体" w:cs="Univers"/>
          <w:b/>
          <w:bCs/>
          <w:color w:val="000000"/>
          <w:lang w:eastAsia="zh-TW"/>
        </w:rPr>
      </w:pPr>
    </w:p>
    <w:p w14:paraId="6FB6B4F0" w14:textId="77777777" w:rsidR="00A705E5" w:rsidRDefault="00A705E5">
      <w:pPr>
        <w:jc w:val="left"/>
        <w:rPr>
          <w:rFonts w:ascii="宋体" w:eastAsiaTheme="minorEastAsia" w:hAnsi="宋体" w:cs="Univers"/>
          <w:b/>
          <w:bCs/>
          <w:color w:val="000000"/>
          <w:lang w:eastAsia="zh-TW"/>
        </w:rPr>
      </w:pPr>
    </w:p>
    <w:p w14:paraId="4F484343" w14:textId="77777777" w:rsidR="00A705E5" w:rsidRDefault="00A705E5">
      <w:pPr>
        <w:jc w:val="left"/>
        <w:rPr>
          <w:rFonts w:ascii="宋体" w:eastAsiaTheme="minorEastAsia" w:hAnsi="宋体" w:cs="Univers"/>
          <w:b/>
          <w:bCs/>
          <w:color w:val="000000"/>
          <w:lang w:eastAsia="zh-TW"/>
        </w:rPr>
      </w:pPr>
    </w:p>
    <w:p w14:paraId="224946B8" w14:textId="77777777" w:rsidR="00A705E5" w:rsidRDefault="00A705E5">
      <w:pPr>
        <w:jc w:val="left"/>
        <w:rPr>
          <w:rFonts w:ascii="宋体" w:eastAsiaTheme="minorEastAsia" w:hAnsi="宋体" w:cs="Univers"/>
          <w:b/>
          <w:bCs/>
          <w:color w:val="000000"/>
          <w:lang w:eastAsia="zh-TW"/>
        </w:rPr>
      </w:pPr>
    </w:p>
    <w:p w14:paraId="702AD177" w14:textId="77777777" w:rsidR="00A705E5" w:rsidRDefault="00A705E5">
      <w:pPr>
        <w:jc w:val="left"/>
        <w:rPr>
          <w:rFonts w:ascii="宋体" w:eastAsiaTheme="minorEastAsia" w:hAnsi="宋体" w:cs="Univers"/>
          <w:b/>
          <w:bCs/>
          <w:color w:val="000000"/>
          <w:lang w:eastAsia="zh-TW"/>
        </w:rPr>
      </w:pPr>
    </w:p>
    <w:p w14:paraId="35B2AD27" w14:textId="77777777" w:rsidR="00A705E5" w:rsidRDefault="00A705E5">
      <w:pPr>
        <w:jc w:val="left"/>
        <w:rPr>
          <w:rFonts w:ascii="宋体" w:eastAsiaTheme="minorEastAsia" w:hAnsi="宋体" w:cs="Univers"/>
          <w:b/>
          <w:bCs/>
          <w:color w:val="000000"/>
          <w:lang w:eastAsia="zh-TW"/>
        </w:rPr>
      </w:pPr>
    </w:p>
    <w:p w14:paraId="22A992CD" w14:textId="77777777" w:rsidR="00A705E5" w:rsidRDefault="00A705E5">
      <w:pPr>
        <w:jc w:val="left"/>
        <w:rPr>
          <w:rFonts w:ascii="宋体" w:eastAsiaTheme="minorEastAsia" w:hAnsi="宋体" w:cs="Univers"/>
          <w:b/>
          <w:bCs/>
          <w:color w:val="000000"/>
          <w:lang w:eastAsia="zh-TW"/>
        </w:rPr>
      </w:pPr>
    </w:p>
    <w:p w14:paraId="5E718FF2" w14:textId="77777777" w:rsidR="00A705E5" w:rsidRPr="00A705E5" w:rsidRDefault="00A705E5">
      <w:pPr>
        <w:jc w:val="left"/>
        <w:rPr>
          <w:rFonts w:ascii="宋体" w:eastAsiaTheme="minorEastAsia" w:hAnsi="宋体" w:cs="Univers" w:hint="eastAsia"/>
          <w:b/>
          <w:bCs/>
          <w:color w:val="000000"/>
          <w:lang w:eastAsia="zh-TW"/>
        </w:rPr>
      </w:pPr>
    </w:p>
    <w:p w14:paraId="38CDB217" w14:textId="02C72681" w:rsidR="00F2058B" w:rsidRPr="005B1AEB" w:rsidRDefault="00517B1C" w:rsidP="00F2058B">
      <w:pPr>
        <w:jc w:val="left"/>
        <w:rPr>
          <w:rFonts w:eastAsia="PMingLiU"/>
          <w:b/>
          <w:sz w:val="22"/>
          <w:szCs w:val="22"/>
          <w:lang w:eastAsia="zh-TW"/>
        </w:rPr>
      </w:pPr>
      <w:r w:rsidRPr="005B1AEB">
        <w:rPr>
          <w:rFonts w:eastAsia="PMingLiU"/>
          <w:b/>
          <w:sz w:val="22"/>
          <w:szCs w:val="22"/>
          <w:lang w:eastAsia="zh-TW"/>
        </w:rPr>
        <w:lastRenderedPageBreak/>
        <w:t>7.3</w:t>
      </w:r>
      <w:r w:rsidRPr="005B1AEB">
        <w:rPr>
          <w:rFonts w:eastAsia="PMingLiU"/>
          <w:b/>
          <w:sz w:val="22"/>
          <w:szCs w:val="22"/>
          <w:lang w:eastAsia="zh-TW"/>
        </w:rPr>
        <w:tab/>
      </w:r>
      <w:r w:rsidRPr="005B1AEB">
        <w:rPr>
          <w:rFonts w:eastAsia="PMingLiU" w:hint="eastAsia"/>
          <w:b/>
          <w:sz w:val="22"/>
          <w:szCs w:val="22"/>
          <w:lang w:eastAsia="zh-TW"/>
        </w:rPr>
        <w:t>按照中國企業會計準則編</w:t>
      </w:r>
      <w:r w:rsidRPr="005B1AEB">
        <w:rPr>
          <w:rFonts w:ascii="PMingLiU" w:eastAsia="PMingLiU" w:hAnsi="PMingLiU" w:cs="MSung-Light-Identity-H" w:hint="eastAsia"/>
          <w:b/>
          <w:bCs/>
          <w:color w:val="000000"/>
          <w:sz w:val="22"/>
          <w:szCs w:val="22"/>
          <w:lang w:eastAsia="zh-TW"/>
        </w:rPr>
        <w:t>製</w:t>
      </w:r>
      <w:r w:rsidRPr="005B1AEB">
        <w:rPr>
          <w:rFonts w:eastAsia="PMingLiU" w:hint="eastAsia"/>
          <w:b/>
          <w:sz w:val="22"/>
          <w:szCs w:val="22"/>
          <w:lang w:eastAsia="zh-TW"/>
        </w:rPr>
        <w:t>之財務報表</w:t>
      </w:r>
    </w:p>
    <w:p w14:paraId="4635FED0" w14:textId="77777777" w:rsidR="00F2058B" w:rsidRPr="005B1AEB" w:rsidRDefault="00F2058B" w:rsidP="00F2058B">
      <w:pPr>
        <w:spacing w:line="209" w:lineRule="auto"/>
        <w:ind w:left="720" w:right="-63" w:hanging="11"/>
        <w:rPr>
          <w:rFonts w:eastAsia="PMingLiU"/>
          <w:sz w:val="22"/>
          <w:szCs w:val="22"/>
          <w:lang w:eastAsia="zh-TW"/>
        </w:rPr>
      </w:pPr>
    </w:p>
    <w:p w14:paraId="31F12B07" w14:textId="54379174" w:rsidR="00F2058B" w:rsidRDefault="00517B1C" w:rsidP="006A746E">
      <w:pPr>
        <w:autoSpaceDE w:val="0"/>
        <w:autoSpaceDN w:val="0"/>
        <w:adjustRightInd w:val="0"/>
        <w:ind w:leftChars="123" w:left="299" w:rightChars="-11" w:right="-26" w:hangingChars="2" w:hanging="4"/>
        <w:rPr>
          <w:rFonts w:eastAsia="PMingLiU"/>
          <w:sz w:val="22"/>
          <w:szCs w:val="22"/>
          <w:lang w:eastAsia="zh-TW"/>
        </w:rPr>
      </w:pPr>
      <w:r w:rsidRPr="005B1AEB">
        <w:rPr>
          <w:rFonts w:eastAsia="PMingLiU" w:hint="eastAsia"/>
          <w:sz w:val="22"/>
          <w:szCs w:val="22"/>
          <w:lang w:eastAsia="zh-TW"/>
        </w:rPr>
        <w:t>以下財務資料節錄自本公司截至二零一</w:t>
      </w:r>
      <w:r w:rsidRPr="006A746E">
        <w:rPr>
          <w:rFonts w:eastAsia="PMingLiU" w:hint="eastAsia"/>
          <w:sz w:val="22"/>
          <w:szCs w:val="22"/>
          <w:lang w:eastAsia="zh-TW"/>
        </w:rPr>
        <w:t>九</w:t>
      </w:r>
      <w:r w:rsidRPr="005B1AEB">
        <w:rPr>
          <w:rFonts w:eastAsia="PMingLiU" w:hint="eastAsia"/>
          <w:sz w:val="22"/>
          <w:szCs w:val="22"/>
          <w:lang w:eastAsia="zh-TW"/>
        </w:rPr>
        <w:t>年十二月三十一日止年度按照中國企業會計準則編</w:t>
      </w:r>
      <w:r w:rsidRPr="005B1AEB">
        <w:rPr>
          <w:rFonts w:ascii="PMingLiU" w:eastAsia="PMingLiU" w:hAnsi="PMingLiU" w:cs="MSung-Light-Identity-H" w:hint="eastAsia"/>
          <w:bCs/>
          <w:color w:val="000000"/>
          <w:sz w:val="22"/>
          <w:szCs w:val="22"/>
          <w:lang w:eastAsia="zh-TW"/>
        </w:rPr>
        <w:t>製</w:t>
      </w:r>
      <w:r w:rsidRPr="005B1AEB">
        <w:rPr>
          <w:rFonts w:eastAsia="PMingLiU" w:hint="eastAsia"/>
          <w:sz w:val="22"/>
          <w:szCs w:val="22"/>
          <w:lang w:eastAsia="zh-TW"/>
        </w:rPr>
        <w:t>的經審計的財務報表。</w:t>
      </w:r>
    </w:p>
    <w:p w14:paraId="70879E5E" w14:textId="77777777" w:rsidR="00647109" w:rsidRPr="005B1AEB" w:rsidRDefault="00647109" w:rsidP="006A746E">
      <w:pPr>
        <w:autoSpaceDE w:val="0"/>
        <w:autoSpaceDN w:val="0"/>
        <w:adjustRightInd w:val="0"/>
        <w:ind w:leftChars="123" w:left="299" w:rightChars="-11" w:right="-26" w:hangingChars="2" w:hanging="4"/>
        <w:rPr>
          <w:rFonts w:eastAsia="PMingLiU"/>
          <w:sz w:val="22"/>
          <w:szCs w:val="22"/>
          <w:lang w:eastAsia="zh-TW"/>
        </w:rPr>
      </w:pPr>
    </w:p>
    <w:p w14:paraId="0C0C8769" w14:textId="72D40201" w:rsidR="00F2058B" w:rsidRPr="005B1AEB" w:rsidRDefault="00517B1C" w:rsidP="00F2058B">
      <w:pPr>
        <w:pStyle w:val="2"/>
        <w:numPr>
          <w:ilvl w:val="0"/>
          <w:numId w:val="0"/>
        </w:numPr>
        <w:tabs>
          <w:tab w:val="clear" w:pos="0"/>
        </w:tabs>
        <w:overflowPunct w:val="0"/>
        <w:spacing w:after="0" w:line="211" w:lineRule="auto"/>
        <w:rPr>
          <w:rFonts w:eastAsia="PMingLiU"/>
          <w:sz w:val="22"/>
          <w:szCs w:val="22"/>
          <w:lang w:eastAsia="zh-TW"/>
        </w:rPr>
      </w:pPr>
      <w:r w:rsidRPr="005B1AEB">
        <w:rPr>
          <w:rFonts w:eastAsia="PMingLiU" w:hint="eastAsia"/>
          <w:sz w:val="22"/>
          <w:szCs w:val="22"/>
          <w:lang w:eastAsia="zh-TW"/>
        </w:rPr>
        <w:t>合併資產負債表</w:t>
      </w:r>
    </w:p>
    <w:p w14:paraId="57B36EC8" w14:textId="6CCB7DDC" w:rsidR="00F2058B" w:rsidRPr="005B1AEB" w:rsidRDefault="00517B1C" w:rsidP="00F2058B">
      <w:pPr>
        <w:overflowPunct w:val="0"/>
        <w:spacing w:line="211" w:lineRule="auto"/>
        <w:jc w:val="left"/>
        <w:rPr>
          <w:rFonts w:eastAsia="PMingLiU"/>
          <w:sz w:val="22"/>
          <w:szCs w:val="22"/>
          <w:lang w:eastAsia="zh-TW"/>
        </w:rPr>
      </w:pPr>
      <w:r w:rsidRPr="005B1AEB">
        <w:rPr>
          <w:rFonts w:eastAsia="PMingLiU"/>
          <w:sz w:val="22"/>
          <w:szCs w:val="22"/>
          <w:lang w:eastAsia="zh-TW"/>
        </w:rPr>
        <w:t>(</w:t>
      </w:r>
      <w:r w:rsidRPr="005B1AEB">
        <w:rPr>
          <w:rFonts w:eastAsia="PMingLiU" w:hint="eastAsia"/>
          <w:sz w:val="22"/>
          <w:szCs w:val="22"/>
          <w:lang w:eastAsia="zh-TW"/>
        </w:rPr>
        <w:t>金額單位：人民幣千元</w:t>
      </w:r>
      <w:r w:rsidRPr="005B1AEB">
        <w:rPr>
          <w:rFonts w:eastAsia="PMingLiU"/>
          <w:sz w:val="22"/>
          <w:szCs w:val="22"/>
          <w:lang w:eastAsia="zh-TW"/>
        </w:rPr>
        <w:t>)</w:t>
      </w:r>
    </w:p>
    <w:p w14:paraId="19ADCBDF" w14:textId="77777777" w:rsidR="00F2058B" w:rsidRPr="005B1AEB" w:rsidRDefault="00F2058B" w:rsidP="00F2058B">
      <w:pPr>
        <w:overflowPunct w:val="0"/>
        <w:spacing w:line="211" w:lineRule="auto"/>
        <w:jc w:val="center"/>
        <w:rPr>
          <w:rFonts w:eastAsia="PMingLiU"/>
          <w:sz w:val="22"/>
          <w:szCs w:val="22"/>
          <w:lang w:eastAsia="zh-TW"/>
        </w:rPr>
      </w:pPr>
    </w:p>
    <w:p w14:paraId="3B72DBFD" w14:textId="77777777" w:rsidR="00F2058B" w:rsidRPr="005B1AEB" w:rsidRDefault="00F2058B" w:rsidP="00F2058B">
      <w:pPr>
        <w:overflowPunct w:val="0"/>
        <w:spacing w:line="211" w:lineRule="auto"/>
        <w:jc w:val="center"/>
        <w:rPr>
          <w:rFonts w:eastAsia="PMingLiU"/>
          <w:sz w:val="22"/>
          <w:szCs w:val="22"/>
          <w:lang w:eastAsia="zh-TW"/>
        </w:rPr>
      </w:pPr>
    </w:p>
    <w:p w14:paraId="406E58AB" w14:textId="0E097BAB" w:rsidR="00F2058B" w:rsidRPr="0073677E" w:rsidRDefault="00517B1C" w:rsidP="00F2058B">
      <w:pPr>
        <w:tabs>
          <w:tab w:val="center" w:pos="4536"/>
          <w:tab w:val="right" w:pos="7088"/>
          <w:tab w:val="right" w:pos="9071"/>
        </w:tabs>
        <w:overflowPunct w:val="0"/>
        <w:ind w:left="482" w:hanging="482"/>
        <w:rPr>
          <w:sz w:val="22"/>
          <w:szCs w:val="22"/>
          <w:lang w:eastAsia="zh-CN"/>
        </w:rPr>
      </w:pPr>
      <w:r w:rsidRPr="005B1AEB">
        <w:rPr>
          <w:rFonts w:eastAsia="PMingLiU" w:hint="eastAsia"/>
          <w:sz w:val="22"/>
          <w:szCs w:val="22"/>
          <w:lang w:eastAsia="zh-TW"/>
        </w:rPr>
        <w:t>資產</w:t>
      </w:r>
      <w:r w:rsidRPr="005B1AEB">
        <w:rPr>
          <w:rFonts w:eastAsia="PMingLiU"/>
          <w:sz w:val="22"/>
          <w:szCs w:val="22"/>
          <w:lang w:eastAsia="zh-TW"/>
        </w:rPr>
        <w:tab/>
      </w:r>
      <w:r w:rsidRPr="005B1AEB">
        <w:rPr>
          <w:rFonts w:eastAsia="PMingLiU"/>
          <w:sz w:val="22"/>
          <w:szCs w:val="22"/>
          <w:lang w:eastAsia="zh-TW"/>
        </w:rPr>
        <w:tab/>
      </w:r>
      <w:r w:rsidRPr="005B1AEB">
        <w:rPr>
          <w:rFonts w:eastAsia="PMingLiU"/>
          <w:sz w:val="22"/>
          <w:szCs w:val="22"/>
          <w:lang w:eastAsia="zh-TW"/>
        </w:rPr>
        <w:tab/>
      </w:r>
      <w:r w:rsidRPr="00144DCA">
        <w:rPr>
          <w:rFonts w:eastAsia="PMingLiU"/>
          <w:sz w:val="22"/>
          <w:szCs w:val="22"/>
          <w:u w:val="words"/>
          <w:lang w:eastAsia="zh-TW"/>
        </w:rPr>
        <w:t>201</w:t>
      </w:r>
      <w:r>
        <w:rPr>
          <w:rFonts w:eastAsia="PMingLiU"/>
          <w:sz w:val="22"/>
          <w:szCs w:val="22"/>
          <w:u w:val="words"/>
          <w:lang w:eastAsia="zh-TW"/>
        </w:rPr>
        <w:t>9</w:t>
      </w:r>
      <w:r w:rsidRPr="00144DCA">
        <w:rPr>
          <w:rFonts w:eastAsia="PMingLiU" w:hint="eastAsia"/>
          <w:sz w:val="22"/>
          <w:szCs w:val="22"/>
          <w:u w:val="words"/>
          <w:lang w:eastAsia="zh-TW"/>
        </w:rPr>
        <w:t>年</w:t>
      </w:r>
      <w:r w:rsidRPr="00144DCA">
        <w:rPr>
          <w:rFonts w:eastAsia="PMingLiU"/>
          <w:sz w:val="22"/>
          <w:szCs w:val="22"/>
          <w:u w:val="words"/>
          <w:lang w:eastAsia="zh-TW"/>
        </w:rPr>
        <w:tab/>
        <w:t>2018</w:t>
      </w:r>
      <w:r w:rsidRPr="00144DCA">
        <w:rPr>
          <w:rFonts w:eastAsia="PMingLiU" w:hint="eastAsia"/>
          <w:sz w:val="22"/>
          <w:szCs w:val="22"/>
          <w:u w:val="words"/>
          <w:lang w:eastAsia="zh-TW"/>
        </w:rPr>
        <w:t>年</w:t>
      </w:r>
    </w:p>
    <w:p w14:paraId="644C7734" w14:textId="77777777" w:rsidR="00F2058B" w:rsidRPr="005B1AEB" w:rsidRDefault="00F2058B" w:rsidP="00F2058B">
      <w:pPr>
        <w:jc w:val="left"/>
        <w:rPr>
          <w:rFonts w:eastAsia="PMingLiU"/>
          <w:sz w:val="22"/>
          <w:szCs w:val="22"/>
          <w:lang w:eastAsia="zh-CN"/>
        </w:rPr>
      </w:pPr>
    </w:p>
    <w:tbl>
      <w:tblPr>
        <w:tblW w:w="9322" w:type="dxa"/>
        <w:tblBorders>
          <w:insideH w:val="single" w:sz="4" w:space="0" w:color="auto"/>
          <w:insideV w:val="single" w:sz="4" w:space="0" w:color="auto"/>
        </w:tblBorders>
        <w:tblLayout w:type="fixed"/>
        <w:tblLook w:val="0000" w:firstRow="0" w:lastRow="0" w:firstColumn="0" w:lastColumn="0" w:noHBand="0" w:noVBand="0"/>
      </w:tblPr>
      <w:tblGrid>
        <w:gridCol w:w="5778"/>
        <w:gridCol w:w="1701"/>
        <w:gridCol w:w="284"/>
        <w:gridCol w:w="1559"/>
      </w:tblGrid>
      <w:tr w:rsidR="00F2058B" w:rsidRPr="005B1AEB" w14:paraId="12FC8034" w14:textId="77777777" w:rsidTr="00AF05EB">
        <w:trPr>
          <w:cantSplit/>
        </w:trPr>
        <w:tc>
          <w:tcPr>
            <w:tcW w:w="5778" w:type="dxa"/>
            <w:tcBorders>
              <w:top w:val="nil"/>
              <w:bottom w:val="nil"/>
              <w:right w:val="nil"/>
            </w:tcBorders>
          </w:tcPr>
          <w:p w14:paraId="6485F2FC" w14:textId="1CD9F6B0" w:rsidR="00F2058B" w:rsidRPr="005B1AEB" w:rsidRDefault="00517B1C" w:rsidP="00AF05EB">
            <w:pPr>
              <w:pStyle w:val="a5"/>
              <w:rPr>
                <w:rFonts w:ascii="Times New Roman" w:eastAsia="PMingLiU" w:hAnsi="Times New Roman"/>
                <w:sz w:val="22"/>
                <w:szCs w:val="22"/>
                <w:lang w:eastAsia="zh-CN"/>
              </w:rPr>
            </w:pPr>
            <w:r w:rsidRPr="005B1AEB">
              <w:rPr>
                <w:rFonts w:ascii="Times New Roman" w:eastAsia="PMingLiU" w:hAnsi="Times New Roman" w:hint="eastAsia"/>
                <w:sz w:val="22"/>
                <w:szCs w:val="22"/>
                <w:lang w:eastAsia="zh-TW"/>
              </w:rPr>
              <w:t>流動資產</w:t>
            </w:r>
          </w:p>
        </w:tc>
        <w:tc>
          <w:tcPr>
            <w:tcW w:w="1701" w:type="dxa"/>
            <w:tcBorders>
              <w:top w:val="nil"/>
              <w:left w:val="nil"/>
              <w:bottom w:val="nil"/>
              <w:right w:val="nil"/>
            </w:tcBorders>
            <w:vAlign w:val="center"/>
          </w:tcPr>
          <w:p w14:paraId="01C7995F" w14:textId="77777777" w:rsidR="00F2058B" w:rsidRPr="005B1AEB" w:rsidRDefault="00F2058B" w:rsidP="00AF05EB">
            <w:pPr>
              <w:pStyle w:val="Disclaimer"/>
              <w:tabs>
                <w:tab w:val="decimal" w:pos="1226"/>
              </w:tabs>
              <w:spacing w:line="240" w:lineRule="auto"/>
              <w:jc w:val="right"/>
              <w:rPr>
                <w:rFonts w:eastAsia="PMingLiU"/>
                <w:snapToGrid w:val="0"/>
                <w:sz w:val="22"/>
                <w:szCs w:val="22"/>
                <w:lang w:val="en-US" w:eastAsia="zh-CN"/>
              </w:rPr>
            </w:pPr>
          </w:p>
        </w:tc>
        <w:tc>
          <w:tcPr>
            <w:tcW w:w="284" w:type="dxa"/>
            <w:tcBorders>
              <w:top w:val="nil"/>
              <w:left w:val="nil"/>
              <w:bottom w:val="nil"/>
              <w:right w:val="nil"/>
            </w:tcBorders>
            <w:vAlign w:val="center"/>
          </w:tcPr>
          <w:p w14:paraId="61539399" w14:textId="77777777" w:rsidR="00F2058B" w:rsidRPr="005B1AEB" w:rsidRDefault="00F2058B" w:rsidP="00AF05EB">
            <w:pPr>
              <w:pStyle w:val="Disclaimer"/>
              <w:tabs>
                <w:tab w:val="decimal" w:pos="1226"/>
              </w:tabs>
              <w:spacing w:line="240" w:lineRule="auto"/>
              <w:jc w:val="right"/>
              <w:rPr>
                <w:rFonts w:eastAsia="PMingLiU"/>
                <w:snapToGrid w:val="0"/>
                <w:sz w:val="22"/>
                <w:szCs w:val="22"/>
                <w:lang w:val="en-US" w:eastAsia="zh-CN"/>
              </w:rPr>
            </w:pPr>
          </w:p>
        </w:tc>
        <w:tc>
          <w:tcPr>
            <w:tcW w:w="1559" w:type="dxa"/>
            <w:tcBorders>
              <w:top w:val="nil"/>
              <w:left w:val="nil"/>
              <w:bottom w:val="nil"/>
            </w:tcBorders>
            <w:vAlign w:val="center"/>
          </w:tcPr>
          <w:p w14:paraId="5E52365D" w14:textId="77777777" w:rsidR="00F2058B" w:rsidRPr="005B1AEB" w:rsidRDefault="00F2058B" w:rsidP="00AF05EB">
            <w:pPr>
              <w:pStyle w:val="Disclaimer"/>
              <w:tabs>
                <w:tab w:val="decimal" w:pos="1226"/>
              </w:tabs>
              <w:spacing w:line="240" w:lineRule="auto"/>
              <w:jc w:val="right"/>
              <w:rPr>
                <w:rFonts w:eastAsia="PMingLiU"/>
                <w:snapToGrid w:val="0"/>
                <w:sz w:val="22"/>
                <w:szCs w:val="22"/>
                <w:lang w:val="en-US" w:eastAsia="zh-CN"/>
              </w:rPr>
            </w:pPr>
          </w:p>
        </w:tc>
      </w:tr>
      <w:tr w:rsidR="00A67B6A" w:rsidRPr="005B1AEB" w14:paraId="0D2D8756" w14:textId="77777777" w:rsidTr="00AF05EB">
        <w:trPr>
          <w:cantSplit/>
        </w:trPr>
        <w:tc>
          <w:tcPr>
            <w:tcW w:w="5778" w:type="dxa"/>
            <w:tcBorders>
              <w:top w:val="nil"/>
              <w:bottom w:val="nil"/>
              <w:right w:val="nil"/>
            </w:tcBorders>
          </w:tcPr>
          <w:p w14:paraId="7BCF0C60" w14:textId="70D96DD0" w:rsidR="00A67B6A" w:rsidRPr="005B1AEB" w:rsidRDefault="00517B1C" w:rsidP="00A67B6A">
            <w:pPr>
              <w:ind w:left="270"/>
              <w:rPr>
                <w:rFonts w:eastAsia="PMingLiU"/>
                <w:sz w:val="22"/>
                <w:szCs w:val="22"/>
                <w:lang w:eastAsia="zh-CN"/>
              </w:rPr>
            </w:pPr>
            <w:r w:rsidRPr="005B1AEB">
              <w:rPr>
                <w:rFonts w:eastAsia="PMingLiU" w:hint="eastAsia"/>
                <w:sz w:val="22"/>
                <w:szCs w:val="22"/>
                <w:lang w:eastAsia="zh-TW"/>
              </w:rPr>
              <w:t>貨幣資金</w:t>
            </w:r>
          </w:p>
        </w:tc>
        <w:tc>
          <w:tcPr>
            <w:tcW w:w="1701" w:type="dxa"/>
            <w:tcBorders>
              <w:top w:val="nil"/>
              <w:left w:val="nil"/>
              <w:bottom w:val="nil"/>
              <w:right w:val="nil"/>
            </w:tcBorders>
          </w:tcPr>
          <w:p w14:paraId="511AB5A3" w14:textId="6056C763" w:rsidR="00A67B6A" w:rsidRPr="00AF05EB" w:rsidRDefault="00517B1C" w:rsidP="00A67B6A">
            <w:pPr>
              <w:widowControl w:val="0"/>
              <w:tabs>
                <w:tab w:val="num" w:pos="720"/>
              </w:tabs>
              <w:adjustRightInd w:val="0"/>
              <w:snapToGrid w:val="0"/>
              <w:spacing w:line="240" w:lineRule="atLeast"/>
              <w:ind w:left="720" w:hanging="720"/>
              <w:jc w:val="right"/>
              <w:rPr>
                <w:rFonts w:eastAsia="PMingLiU"/>
                <w:sz w:val="22"/>
                <w:szCs w:val="22"/>
                <w:lang w:eastAsia="zh-TW"/>
              </w:rPr>
            </w:pPr>
            <w:r w:rsidRPr="005E735D">
              <w:rPr>
                <w:rFonts w:eastAsia="PMingLiU"/>
                <w:sz w:val="22"/>
                <w:szCs w:val="22"/>
                <w:lang w:eastAsia="zh-TW"/>
              </w:rPr>
              <w:t>1,668,837</w:t>
            </w:r>
          </w:p>
        </w:tc>
        <w:tc>
          <w:tcPr>
            <w:tcW w:w="284" w:type="dxa"/>
            <w:tcBorders>
              <w:top w:val="nil"/>
              <w:left w:val="nil"/>
              <w:bottom w:val="nil"/>
              <w:right w:val="nil"/>
            </w:tcBorders>
            <w:vAlign w:val="center"/>
          </w:tcPr>
          <w:p w14:paraId="08B70450" w14:textId="77777777" w:rsidR="00A67B6A" w:rsidRPr="00AF05EB" w:rsidRDefault="00A67B6A" w:rsidP="00A67B6A">
            <w:pPr>
              <w:adjustRightInd w:val="0"/>
              <w:snapToGrid w:val="0"/>
              <w:spacing w:line="240" w:lineRule="atLeast"/>
              <w:jc w:val="right"/>
              <w:rPr>
                <w:rFonts w:eastAsia="PMingLiU"/>
                <w:sz w:val="22"/>
                <w:szCs w:val="22"/>
                <w:lang w:eastAsia="zh-TW"/>
              </w:rPr>
            </w:pPr>
          </w:p>
        </w:tc>
        <w:tc>
          <w:tcPr>
            <w:tcW w:w="1559" w:type="dxa"/>
            <w:tcBorders>
              <w:top w:val="nil"/>
              <w:left w:val="nil"/>
              <w:bottom w:val="nil"/>
            </w:tcBorders>
          </w:tcPr>
          <w:p w14:paraId="702D1939" w14:textId="7C2C007F" w:rsidR="00A67B6A" w:rsidRPr="00AF05EB" w:rsidRDefault="00517B1C" w:rsidP="00A67B6A">
            <w:pPr>
              <w:widowControl w:val="0"/>
              <w:tabs>
                <w:tab w:val="num" w:pos="720"/>
              </w:tabs>
              <w:adjustRightInd w:val="0"/>
              <w:snapToGrid w:val="0"/>
              <w:spacing w:line="240" w:lineRule="atLeast"/>
              <w:ind w:left="720" w:hanging="720"/>
              <w:jc w:val="right"/>
              <w:rPr>
                <w:rFonts w:eastAsia="PMingLiU"/>
                <w:sz w:val="22"/>
                <w:szCs w:val="22"/>
              </w:rPr>
            </w:pPr>
            <w:r w:rsidRPr="005E735D">
              <w:rPr>
                <w:rFonts w:eastAsia="PMingLiU"/>
                <w:sz w:val="22"/>
                <w:szCs w:val="22"/>
                <w:lang w:eastAsia="zh-TW"/>
              </w:rPr>
              <w:t>2,203,441</w:t>
            </w:r>
          </w:p>
        </w:tc>
      </w:tr>
      <w:tr w:rsidR="00A67B6A" w:rsidRPr="005B1AEB" w14:paraId="2F0419A4" w14:textId="77777777" w:rsidTr="00AF05EB">
        <w:trPr>
          <w:cantSplit/>
        </w:trPr>
        <w:tc>
          <w:tcPr>
            <w:tcW w:w="5778" w:type="dxa"/>
            <w:tcBorders>
              <w:top w:val="nil"/>
              <w:bottom w:val="nil"/>
              <w:right w:val="nil"/>
            </w:tcBorders>
          </w:tcPr>
          <w:p w14:paraId="26ADA9D0" w14:textId="3F1BF8AE" w:rsidR="00A67B6A" w:rsidRPr="0073677E" w:rsidRDefault="00517B1C" w:rsidP="00A67B6A">
            <w:pPr>
              <w:ind w:left="270"/>
              <w:rPr>
                <w:sz w:val="22"/>
                <w:szCs w:val="22"/>
                <w:lang w:eastAsia="zh-CN"/>
              </w:rPr>
            </w:pPr>
            <w:r w:rsidRPr="005B1AEB">
              <w:rPr>
                <w:rFonts w:eastAsia="PMingLiU" w:hint="eastAsia"/>
                <w:sz w:val="22"/>
                <w:szCs w:val="22"/>
                <w:lang w:eastAsia="zh-TW"/>
              </w:rPr>
              <w:t>應收票據</w:t>
            </w:r>
          </w:p>
        </w:tc>
        <w:tc>
          <w:tcPr>
            <w:tcW w:w="1701" w:type="dxa"/>
            <w:tcBorders>
              <w:top w:val="nil"/>
              <w:left w:val="nil"/>
              <w:bottom w:val="nil"/>
              <w:right w:val="nil"/>
            </w:tcBorders>
          </w:tcPr>
          <w:p w14:paraId="6F58538C" w14:textId="2F1FFE75" w:rsidR="00A67B6A" w:rsidRPr="00AF05EB" w:rsidRDefault="00517B1C" w:rsidP="00A67B6A">
            <w:pPr>
              <w:widowControl w:val="0"/>
              <w:tabs>
                <w:tab w:val="num" w:pos="720"/>
              </w:tabs>
              <w:adjustRightInd w:val="0"/>
              <w:snapToGrid w:val="0"/>
              <w:spacing w:line="240" w:lineRule="atLeast"/>
              <w:ind w:left="720" w:hanging="720"/>
              <w:jc w:val="right"/>
              <w:rPr>
                <w:rFonts w:eastAsia="PMingLiU"/>
                <w:sz w:val="22"/>
                <w:szCs w:val="22"/>
                <w:lang w:eastAsia="zh-TW"/>
              </w:rPr>
            </w:pPr>
            <w:r w:rsidRPr="005E735D">
              <w:rPr>
                <w:rFonts w:eastAsia="PMingLiU"/>
                <w:sz w:val="22"/>
                <w:szCs w:val="22"/>
                <w:lang w:eastAsia="zh-TW"/>
              </w:rPr>
              <w:t>500</w:t>
            </w:r>
          </w:p>
        </w:tc>
        <w:tc>
          <w:tcPr>
            <w:tcW w:w="284" w:type="dxa"/>
            <w:tcBorders>
              <w:top w:val="nil"/>
              <w:left w:val="nil"/>
              <w:bottom w:val="nil"/>
              <w:right w:val="nil"/>
            </w:tcBorders>
            <w:vAlign w:val="center"/>
          </w:tcPr>
          <w:p w14:paraId="2A8A0A89" w14:textId="77777777" w:rsidR="00A67B6A" w:rsidRPr="00AF05EB" w:rsidRDefault="00A67B6A" w:rsidP="00A67B6A">
            <w:pPr>
              <w:widowControl w:val="0"/>
              <w:tabs>
                <w:tab w:val="num" w:pos="720"/>
              </w:tabs>
              <w:adjustRightInd w:val="0"/>
              <w:snapToGrid w:val="0"/>
              <w:spacing w:line="240" w:lineRule="atLeast"/>
              <w:ind w:left="720" w:hanging="720"/>
              <w:jc w:val="right"/>
              <w:rPr>
                <w:rFonts w:eastAsia="PMingLiU"/>
                <w:sz w:val="22"/>
                <w:szCs w:val="22"/>
                <w:lang w:eastAsia="zh-TW"/>
              </w:rPr>
            </w:pPr>
          </w:p>
        </w:tc>
        <w:tc>
          <w:tcPr>
            <w:tcW w:w="1559" w:type="dxa"/>
            <w:tcBorders>
              <w:top w:val="nil"/>
              <w:left w:val="nil"/>
              <w:bottom w:val="nil"/>
            </w:tcBorders>
          </w:tcPr>
          <w:p w14:paraId="0CC2FA2C" w14:textId="7971A0C6" w:rsidR="00A67B6A" w:rsidRPr="00AF05EB" w:rsidRDefault="00517B1C" w:rsidP="00A67B6A">
            <w:pPr>
              <w:widowControl w:val="0"/>
              <w:tabs>
                <w:tab w:val="num" w:pos="720"/>
              </w:tabs>
              <w:adjustRightInd w:val="0"/>
              <w:snapToGrid w:val="0"/>
              <w:spacing w:line="240" w:lineRule="atLeast"/>
              <w:ind w:left="720" w:hanging="720"/>
              <w:jc w:val="right"/>
              <w:rPr>
                <w:rFonts w:eastAsia="PMingLiU"/>
                <w:sz w:val="22"/>
                <w:szCs w:val="22"/>
                <w:lang w:eastAsia="zh-TW"/>
              </w:rPr>
            </w:pPr>
            <w:r w:rsidRPr="005E735D">
              <w:rPr>
                <w:rFonts w:eastAsia="PMingLiU"/>
                <w:sz w:val="22"/>
                <w:szCs w:val="22"/>
                <w:lang w:eastAsia="zh-TW"/>
              </w:rPr>
              <w:t>481,196</w:t>
            </w:r>
          </w:p>
        </w:tc>
      </w:tr>
      <w:tr w:rsidR="00A67B6A" w:rsidRPr="005B1AEB" w14:paraId="1FD9FCE2" w14:textId="77777777" w:rsidTr="00664F2D">
        <w:trPr>
          <w:cantSplit/>
        </w:trPr>
        <w:tc>
          <w:tcPr>
            <w:tcW w:w="5778" w:type="dxa"/>
            <w:tcBorders>
              <w:top w:val="nil"/>
              <w:bottom w:val="nil"/>
              <w:right w:val="nil"/>
            </w:tcBorders>
          </w:tcPr>
          <w:p w14:paraId="3428C615" w14:textId="1731B6B5" w:rsidR="00A67B6A" w:rsidRPr="005B1AEB" w:rsidRDefault="00517B1C" w:rsidP="00A67B6A">
            <w:pPr>
              <w:ind w:left="270"/>
              <w:rPr>
                <w:rFonts w:eastAsia="PMingLiU"/>
                <w:sz w:val="22"/>
                <w:szCs w:val="22"/>
                <w:lang w:eastAsia="zh-TW"/>
              </w:rPr>
            </w:pPr>
            <w:r w:rsidRPr="005B1AEB">
              <w:rPr>
                <w:rFonts w:eastAsia="PMingLiU" w:hint="eastAsia"/>
                <w:sz w:val="22"/>
                <w:szCs w:val="22"/>
                <w:lang w:eastAsia="zh-TW"/>
              </w:rPr>
              <w:t>應收賬款</w:t>
            </w:r>
          </w:p>
        </w:tc>
        <w:tc>
          <w:tcPr>
            <w:tcW w:w="1701" w:type="dxa"/>
            <w:tcBorders>
              <w:top w:val="nil"/>
              <w:left w:val="nil"/>
              <w:bottom w:val="nil"/>
              <w:right w:val="nil"/>
            </w:tcBorders>
          </w:tcPr>
          <w:p w14:paraId="1B43E0E2" w14:textId="693AEB15" w:rsidR="00A67B6A" w:rsidRPr="00144DCA" w:rsidRDefault="00517B1C" w:rsidP="00A67B6A">
            <w:pPr>
              <w:widowControl w:val="0"/>
              <w:tabs>
                <w:tab w:val="num" w:pos="720"/>
              </w:tabs>
              <w:adjustRightInd w:val="0"/>
              <w:snapToGrid w:val="0"/>
              <w:spacing w:line="240" w:lineRule="atLeast"/>
              <w:ind w:left="720" w:hanging="720"/>
              <w:jc w:val="right"/>
              <w:rPr>
                <w:sz w:val="22"/>
                <w:szCs w:val="22"/>
              </w:rPr>
            </w:pPr>
            <w:r w:rsidRPr="005E735D">
              <w:rPr>
                <w:rFonts w:eastAsia="PMingLiU"/>
                <w:sz w:val="22"/>
                <w:szCs w:val="22"/>
                <w:lang w:eastAsia="zh-TW"/>
              </w:rPr>
              <w:t>11,996,355</w:t>
            </w:r>
          </w:p>
        </w:tc>
        <w:tc>
          <w:tcPr>
            <w:tcW w:w="284" w:type="dxa"/>
            <w:tcBorders>
              <w:top w:val="nil"/>
              <w:left w:val="nil"/>
              <w:bottom w:val="nil"/>
              <w:right w:val="nil"/>
            </w:tcBorders>
            <w:vAlign w:val="center"/>
          </w:tcPr>
          <w:p w14:paraId="1616FBFF" w14:textId="77777777" w:rsidR="00A67B6A" w:rsidRPr="00AF05EB" w:rsidRDefault="00A67B6A" w:rsidP="00A67B6A">
            <w:pPr>
              <w:widowControl w:val="0"/>
              <w:tabs>
                <w:tab w:val="num" w:pos="720"/>
              </w:tabs>
              <w:adjustRightInd w:val="0"/>
              <w:snapToGrid w:val="0"/>
              <w:spacing w:line="240" w:lineRule="atLeast"/>
              <w:ind w:left="720" w:hanging="720"/>
              <w:jc w:val="right"/>
              <w:rPr>
                <w:rFonts w:eastAsia="PMingLiU"/>
                <w:sz w:val="22"/>
                <w:szCs w:val="22"/>
                <w:lang w:eastAsia="zh-TW"/>
              </w:rPr>
            </w:pPr>
          </w:p>
        </w:tc>
        <w:tc>
          <w:tcPr>
            <w:tcW w:w="1559" w:type="dxa"/>
            <w:tcBorders>
              <w:top w:val="nil"/>
              <w:left w:val="nil"/>
              <w:bottom w:val="nil"/>
            </w:tcBorders>
          </w:tcPr>
          <w:p w14:paraId="0ACE1A77" w14:textId="145980B7" w:rsidR="00A67B6A" w:rsidRPr="00144DCA" w:rsidRDefault="00517B1C" w:rsidP="00A67B6A">
            <w:pPr>
              <w:widowControl w:val="0"/>
              <w:tabs>
                <w:tab w:val="num" w:pos="720"/>
              </w:tabs>
              <w:adjustRightInd w:val="0"/>
              <w:snapToGrid w:val="0"/>
              <w:spacing w:line="240" w:lineRule="atLeast"/>
              <w:ind w:left="720" w:hanging="720"/>
              <w:jc w:val="right"/>
              <w:rPr>
                <w:sz w:val="22"/>
                <w:szCs w:val="22"/>
              </w:rPr>
            </w:pPr>
            <w:r w:rsidRPr="005E735D">
              <w:rPr>
                <w:rFonts w:eastAsia="PMingLiU"/>
                <w:sz w:val="22"/>
                <w:szCs w:val="22"/>
                <w:lang w:eastAsia="zh-TW"/>
              </w:rPr>
              <w:t>15,630,004</w:t>
            </w:r>
          </w:p>
        </w:tc>
      </w:tr>
      <w:tr w:rsidR="00A67B6A" w:rsidRPr="005B1AEB" w14:paraId="169C7591" w14:textId="77777777" w:rsidTr="00664F2D">
        <w:trPr>
          <w:cantSplit/>
        </w:trPr>
        <w:tc>
          <w:tcPr>
            <w:tcW w:w="5778" w:type="dxa"/>
            <w:tcBorders>
              <w:top w:val="nil"/>
              <w:bottom w:val="nil"/>
              <w:right w:val="nil"/>
            </w:tcBorders>
          </w:tcPr>
          <w:p w14:paraId="1EDD0C3E" w14:textId="48AB982A" w:rsidR="00A67B6A" w:rsidRPr="005B1AEB" w:rsidRDefault="00517B1C" w:rsidP="00A67B6A">
            <w:pPr>
              <w:ind w:left="270"/>
              <w:rPr>
                <w:rFonts w:eastAsia="PMingLiU"/>
                <w:sz w:val="22"/>
                <w:szCs w:val="22"/>
                <w:lang w:eastAsia="zh-TW"/>
              </w:rPr>
            </w:pPr>
            <w:r w:rsidRPr="006A746E">
              <w:rPr>
                <w:rFonts w:ascii="宋体" w:eastAsia="PMingLiU" w:hAnsi="宋体" w:hint="eastAsia"/>
                <w:sz w:val="22"/>
                <w:szCs w:val="22"/>
                <w:lang w:eastAsia="zh-TW"/>
              </w:rPr>
              <w:t>應收賬款融資</w:t>
            </w:r>
          </w:p>
        </w:tc>
        <w:tc>
          <w:tcPr>
            <w:tcW w:w="1701" w:type="dxa"/>
            <w:tcBorders>
              <w:top w:val="nil"/>
              <w:left w:val="nil"/>
              <w:bottom w:val="nil"/>
              <w:right w:val="nil"/>
            </w:tcBorders>
          </w:tcPr>
          <w:p w14:paraId="212B6EAE" w14:textId="79F9591F" w:rsidR="00A67B6A" w:rsidRPr="00144DCA" w:rsidRDefault="00517B1C" w:rsidP="00A67B6A">
            <w:pPr>
              <w:widowControl w:val="0"/>
              <w:tabs>
                <w:tab w:val="num" w:pos="720"/>
              </w:tabs>
              <w:adjustRightInd w:val="0"/>
              <w:snapToGrid w:val="0"/>
              <w:spacing w:line="240" w:lineRule="atLeast"/>
              <w:ind w:left="720" w:hanging="720"/>
              <w:jc w:val="right"/>
              <w:rPr>
                <w:sz w:val="22"/>
                <w:szCs w:val="22"/>
              </w:rPr>
            </w:pPr>
            <w:r w:rsidRPr="005E735D">
              <w:rPr>
                <w:rFonts w:eastAsia="PMingLiU"/>
                <w:sz w:val="22"/>
                <w:szCs w:val="22"/>
                <w:lang w:eastAsia="zh-TW"/>
              </w:rPr>
              <w:t>1,446,389</w:t>
            </w:r>
          </w:p>
        </w:tc>
        <w:tc>
          <w:tcPr>
            <w:tcW w:w="284" w:type="dxa"/>
            <w:tcBorders>
              <w:top w:val="nil"/>
              <w:left w:val="nil"/>
              <w:bottom w:val="nil"/>
              <w:right w:val="nil"/>
            </w:tcBorders>
            <w:vAlign w:val="center"/>
          </w:tcPr>
          <w:p w14:paraId="1A41DFFB" w14:textId="77777777" w:rsidR="00A67B6A" w:rsidRPr="00AF05EB" w:rsidRDefault="00A67B6A" w:rsidP="00A67B6A">
            <w:pPr>
              <w:widowControl w:val="0"/>
              <w:tabs>
                <w:tab w:val="num" w:pos="720"/>
              </w:tabs>
              <w:adjustRightInd w:val="0"/>
              <w:snapToGrid w:val="0"/>
              <w:spacing w:line="240" w:lineRule="atLeast"/>
              <w:ind w:left="720" w:hanging="720"/>
              <w:jc w:val="right"/>
              <w:rPr>
                <w:rFonts w:eastAsia="PMingLiU"/>
                <w:sz w:val="22"/>
                <w:szCs w:val="22"/>
                <w:lang w:eastAsia="zh-TW"/>
              </w:rPr>
            </w:pPr>
          </w:p>
        </w:tc>
        <w:tc>
          <w:tcPr>
            <w:tcW w:w="1559" w:type="dxa"/>
            <w:tcBorders>
              <w:top w:val="nil"/>
              <w:left w:val="nil"/>
              <w:bottom w:val="nil"/>
            </w:tcBorders>
          </w:tcPr>
          <w:p w14:paraId="6C3A60B2" w14:textId="62BE8FA4" w:rsidR="00A67B6A" w:rsidRPr="00144DCA" w:rsidRDefault="00FC689C" w:rsidP="00A67B6A">
            <w:pPr>
              <w:widowControl w:val="0"/>
              <w:tabs>
                <w:tab w:val="num" w:pos="720"/>
              </w:tabs>
              <w:adjustRightInd w:val="0"/>
              <w:snapToGrid w:val="0"/>
              <w:spacing w:line="240" w:lineRule="atLeast"/>
              <w:ind w:left="720" w:hanging="720"/>
              <w:jc w:val="right"/>
              <w:rPr>
                <w:sz w:val="22"/>
                <w:szCs w:val="22"/>
              </w:rPr>
            </w:pPr>
            <w:r>
              <w:rPr>
                <w:rFonts w:hint="eastAsia"/>
                <w:sz w:val="22"/>
                <w:szCs w:val="22"/>
                <w:lang w:eastAsia="zh-CN"/>
              </w:rPr>
              <w:t>-</w:t>
            </w:r>
          </w:p>
        </w:tc>
      </w:tr>
      <w:tr w:rsidR="00A67B6A" w:rsidRPr="005B1AEB" w14:paraId="79A28F04" w14:textId="77777777" w:rsidTr="006A746E">
        <w:trPr>
          <w:cantSplit/>
        </w:trPr>
        <w:tc>
          <w:tcPr>
            <w:tcW w:w="5778" w:type="dxa"/>
            <w:tcBorders>
              <w:top w:val="nil"/>
              <w:bottom w:val="nil"/>
              <w:right w:val="nil"/>
            </w:tcBorders>
          </w:tcPr>
          <w:p w14:paraId="4B587022" w14:textId="6DDD009B" w:rsidR="00A67B6A" w:rsidRPr="005B1AEB" w:rsidRDefault="00517B1C" w:rsidP="00A67B6A">
            <w:pPr>
              <w:ind w:left="270"/>
              <w:rPr>
                <w:rFonts w:eastAsia="PMingLiU"/>
                <w:sz w:val="22"/>
                <w:szCs w:val="22"/>
                <w:lang w:eastAsia="zh-TW"/>
              </w:rPr>
            </w:pPr>
            <w:r w:rsidRPr="005B1AEB">
              <w:rPr>
                <w:rFonts w:eastAsia="PMingLiU" w:hint="eastAsia"/>
                <w:sz w:val="22"/>
                <w:szCs w:val="22"/>
                <w:lang w:eastAsia="zh-TW"/>
              </w:rPr>
              <w:t>預付款項</w:t>
            </w:r>
          </w:p>
        </w:tc>
        <w:tc>
          <w:tcPr>
            <w:tcW w:w="1701" w:type="dxa"/>
            <w:tcBorders>
              <w:top w:val="nil"/>
              <w:left w:val="nil"/>
              <w:bottom w:val="nil"/>
              <w:right w:val="nil"/>
            </w:tcBorders>
          </w:tcPr>
          <w:p w14:paraId="1AD2B41A" w14:textId="526D2E5F" w:rsidR="00A67B6A" w:rsidRPr="00AF05EB" w:rsidRDefault="00517B1C" w:rsidP="00A67B6A">
            <w:pPr>
              <w:widowControl w:val="0"/>
              <w:tabs>
                <w:tab w:val="num" w:pos="720"/>
              </w:tabs>
              <w:adjustRightInd w:val="0"/>
              <w:snapToGrid w:val="0"/>
              <w:spacing w:line="240" w:lineRule="atLeast"/>
              <w:ind w:left="720" w:hanging="720"/>
              <w:jc w:val="right"/>
              <w:rPr>
                <w:rFonts w:eastAsia="PMingLiU"/>
                <w:sz w:val="22"/>
                <w:szCs w:val="22"/>
                <w:lang w:eastAsia="zh-TW"/>
              </w:rPr>
            </w:pPr>
            <w:r w:rsidRPr="005E735D">
              <w:rPr>
                <w:rFonts w:eastAsia="PMingLiU"/>
                <w:sz w:val="22"/>
                <w:szCs w:val="22"/>
                <w:lang w:eastAsia="zh-TW"/>
              </w:rPr>
              <w:t>553,726</w:t>
            </w:r>
          </w:p>
        </w:tc>
        <w:tc>
          <w:tcPr>
            <w:tcW w:w="284" w:type="dxa"/>
            <w:tcBorders>
              <w:top w:val="nil"/>
              <w:left w:val="nil"/>
              <w:bottom w:val="nil"/>
              <w:right w:val="nil"/>
            </w:tcBorders>
            <w:vAlign w:val="center"/>
          </w:tcPr>
          <w:p w14:paraId="20540491" w14:textId="77777777" w:rsidR="00A67B6A" w:rsidRPr="00AF05EB" w:rsidRDefault="00A67B6A" w:rsidP="00A67B6A">
            <w:pPr>
              <w:widowControl w:val="0"/>
              <w:tabs>
                <w:tab w:val="num" w:pos="720"/>
              </w:tabs>
              <w:adjustRightInd w:val="0"/>
              <w:snapToGrid w:val="0"/>
              <w:spacing w:line="240" w:lineRule="atLeast"/>
              <w:ind w:left="720" w:hanging="720"/>
              <w:jc w:val="right"/>
              <w:rPr>
                <w:rFonts w:eastAsia="PMingLiU"/>
                <w:sz w:val="22"/>
                <w:szCs w:val="22"/>
                <w:lang w:eastAsia="zh-TW"/>
              </w:rPr>
            </w:pPr>
          </w:p>
        </w:tc>
        <w:tc>
          <w:tcPr>
            <w:tcW w:w="1559" w:type="dxa"/>
            <w:tcBorders>
              <w:top w:val="nil"/>
              <w:left w:val="nil"/>
              <w:bottom w:val="nil"/>
            </w:tcBorders>
          </w:tcPr>
          <w:p w14:paraId="523FEE37" w14:textId="4198DA4A" w:rsidR="00A67B6A" w:rsidRPr="00AF05EB" w:rsidRDefault="00517B1C" w:rsidP="00A67B6A">
            <w:pPr>
              <w:widowControl w:val="0"/>
              <w:tabs>
                <w:tab w:val="num" w:pos="720"/>
              </w:tabs>
              <w:adjustRightInd w:val="0"/>
              <w:snapToGrid w:val="0"/>
              <w:spacing w:line="240" w:lineRule="atLeast"/>
              <w:ind w:left="720" w:hanging="720"/>
              <w:jc w:val="right"/>
              <w:rPr>
                <w:rFonts w:eastAsia="PMingLiU"/>
                <w:sz w:val="22"/>
                <w:szCs w:val="22"/>
                <w:lang w:eastAsia="zh-TW"/>
              </w:rPr>
            </w:pPr>
            <w:r w:rsidRPr="005E735D">
              <w:rPr>
                <w:rFonts w:eastAsia="PMingLiU"/>
                <w:sz w:val="22"/>
                <w:szCs w:val="22"/>
                <w:lang w:eastAsia="zh-TW"/>
              </w:rPr>
              <w:t>444,749</w:t>
            </w:r>
          </w:p>
        </w:tc>
      </w:tr>
      <w:tr w:rsidR="00A67B6A" w:rsidRPr="005B1AEB" w14:paraId="046610D1" w14:textId="77777777" w:rsidTr="00AF05EB">
        <w:trPr>
          <w:cantSplit/>
        </w:trPr>
        <w:tc>
          <w:tcPr>
            <w:tcW w:w="5778" w:type="dxa"/>
            <w:tcBorders>
              <w:top w:val="nil"/>
              <w:bottom w:val="nil"/>
              <w:right w:val="nil"/>
            </w:tcBorders>
          </w:tcPr>
          <w:p w14:paraId="6C5580E4" w14:textId="1FFB1251" w:rsidR="00A67B6A" w:rsidRPr="005B1AEB" w:rsidRDefault="00517B1C" w:rsidP="00A67B6A">
            <w:pPr>
              <w:ind w:left="270"/>
              <w:rPr>
                <w:rFonts w:eastAsia="PMingLiU"/>
                <w:sz w:val="22"/>
                <w:szCs w:val="22"/>
                <w:lang w:eastAsia="zh-TW"/>
              </w:rPr>
            </w:pPr>
            <w:r w:rsidRPr="005B1AEB">
              <w:rPr>
                <w:rFonts w:eastAsia="PMingLiU" w:hint="eastAsia"/>
                <w:sz w:val="22"/>
                <w:szCs w:val="22"/>
                <w:lang w:eastAsia="zh-TW"/>
              </w:rPr>
              <w:t>其他應收款</w:t>
            </w:r>
          </w:p>
        </w:tc>
        <w:tc>
          <w:tcPr>
            <w:tcW w:w="1701" w:type="dxa"/>
            <w:tcBorders>
              <w:top w:val="nil"/>
              <w:left w:val="nil"/>
              <w:bottom w:val="nil"/>
              <w:right w:val="nil"/>
            </w:tcBorders>
            <w:vAlign w:val="center"/>
          </w:tcPr>
          <w:p w14:paraId="273E8F02" w14:textId="7DFA6133" w:rsidR="00A67B6A" w:rsidRPr="00AF05EB" w:rsidRDefault="00517B1C" w:rsidP="00A67B6A">
            <w:pPr>
              <w:widowControl w:val="0"/>
              <w:tabs>
                <w:tab w:val="num" w:pos="720"/>
              </w:tabs>
              <w:adjustRightInd w:val="0"/>
              <w:snapToGrid w:val="0"/>
              <w:spacing w:line="240" w:lineRule="atLeast"/>
              <w:ind w:left="720" w:hanging="720"/>
              <w:jc w:val="right"/>
              <w:rPr>
                <w:rFonts w:eastAsia="PMingLiU"/>
                <w:sz w:val="22"/>
                <w:szCs w:val="22"/>
                <w:lang w:eastAsia="zh-TW"/>
              </w:rPr>
            </w:pPr>
            <w:r w:rsidRPr="005E735D">
              <w:rPr>
                <w:rFonts w:eastAsia="PMingLiU"/>
                <w:sz w:val="22"/>
                <w:szCs w:val="22"/>
                <w:lang w:eastAsia="zh-TW"/>
              </w:rPr>
              <w:t>2,365,418</w:t>
            </w:r>
          </w:p>
        </w:tc>
        <w:tc>
          <w:tcPr>
            <w:tcW w:w="284" w:type="dxa"/>
            <w:tcBorders>
              <w:top w:val="nil"/>
              <w:left w:val="nil"/>
              <w:bottom w:val="nil"/>
              <w:right w:val="nil"/>
            </w:tcBorders>
            <w:vAlign w:val="center"/>
          </w:tcPr>
          <w:p w14:paraId="26011406" w14:textId="77777777" w:rsidR="00A67B6A" w:rsidRPr="00AF05EB" w:rsidRDefault="00A67B6A" w:rsidP="00A67B6A">
            <w:pPr>
              <w:widowControl w:val="0"/>
              <w:tabs>
                <w:tab w:val="num" w:pos="720"/>
              </w:tabs>
              <w:adjustRightInd w:val="0"/>
              <w:snapToGrid w:val="0"/>
              <w:spacing w:line="240" w:lineRule="atLeast"/>
              <w:ind w:left="720" w:hanging="720"/>
              <w:jc w:val="right"/>
              <w:rPr>
                <w:rFonts w:eastAsia="PMingLiU"/>
                <w:sz w:val="22"/>
                <w:szCs w:val="22"/>
                <w:lang w:eastAsia="zh-TW"/>
              </w:rPr>
            </w:pPr>
          </w:p>
        </w:tc>
        <w:tc>
          <w:tcPr>
            <w:tcW w:w="1559" w:type="dxa"/>
            <w:tcBorders>
              <w:top w:val="nil"/>
              <w:left w:val="nil"/>
              <w:bottom w:val="nil"/>
            </w:tcBorders>
            <w:vAlign w:val="center"/>
          </w:tcPr>
          <w:p w14:paraId="1269EAEC" w14:textId="096FCF14" w:rsidR="00A67B6A" w:rsidRPr="00AF05EB" w:rsidRDefault="00517B1C" w:rsidP="00A67B6A">
            <w:pPr>
              <w:widowControl w:val="0"/>
              <w:tabs>
                <w:tab w:val="num" w:pos="720"/>
              </w:tabs>
              <w:adjustRightInd w:val="0"/>
              <w:snapToGrid w:val="0"/>
              <w:spacing w:line="240" w:lineRule="atLeast"/>
              <w:ind w:left="720" w:hanging="720"/>
              <w:jc w:val="right"/>
              <w:rPr>
                <w:rFonts w:eastAsia="PMingLiU"/>
                <w:sz w:val="22"/>
                <w:szCs w:val="22"/>
                <w:lang w:eastAsia="zh-TW"/>
              </w:rPr>
            </w:pPr>
            <w:r w:rsidRPr="005E735D">
              <w:rPr>
                <w:rFonts w:eastAsia="PMingLiU"/>
                <w:sz w:val="22"/>
                <w:szCs w:val="22"/>
                <w:lang w:eastAsia="zh-TW"/>
              </w:rPr>
              <w:t>1,712,575</w:t>
            </w:r>
          </w:p>
        </w:tc>
      </w:tr>
      <w:tr w:rsidR="00A67B6A" w:rsidRPr="005B1AEB" w14:paraId="1DE308FE" w14:textId="77777777" w:rsidTr="00AF05EB">
        <w:trPr>
          <w:cantSplit/>
          <w:trHeight w:val="159"/>
        </w:trPr>
        <w:tc>
          <w:tcPr>
            <w:tcW w:w="5778" w:type="dxa"/>
            <w:tcBorders>
              <w:top w:val="nil"/>
              <w:bottom w:val="nil"/>
              <w:right w:val="nil"/>
            </w:tcBorders>
          </w:tcPr>
          <w:p w14:paraId="5A9FD46D" w14:textId="2167D4F6" w:rsidR="00A67B6A" w:rsidRPr="005B1AEB" w:rsidRDefault="00517B1C" w:rsidP="00A67B6A">
            <w:pPr>
              <w:ind w:left="270"/>
              <w:rPr>
                <w:rFonts w:eastAsia="PMingLiU"/>
                <w:sz w:val="22"/>
                <w:szCs w:val="22"/>
                <w:lang w:eastAsia="zh-TW"/>
              </w:rPr>
            </w:pPr>
            <w:r w:rsidRPr="005B1AEB">
              <w:rPr>
                <w:rFonts w:eastAsia="PMingLiU" w:hint="eastAsia"/>
                <w:sz w:val="22"/>
                <w:szCs w:val="22"/>
                <w:lang w:eastAsia="zh-TW"/>
              </w:rPr>
              <w:t>存貨</w:t>
            </w:r>
          </w:p>
        </w:tc>
        <w:tc>
          <w:tcPr>
            <w:tcW w:w="1701" w:type="dxa"/>
            <w:tcBorders>
              <w:top w:val="nil"/>
              <w:left w:val="nil"/>
              <w:bottom w:val="nil"/>
              <w:right w:val="nil"/>
            </w:tcBorders>
            <w:vAlign w:val="center"/>
          </w:tcPr>
          <w:p w14:paraId="40A543C5" w14:textId="276198AB" w:rsidR="00A67B6A" w:rsidRPr="00AF05EB" w:rsidRDefault="00517B1C" w:rsidP="00A67B6A">
            <w:pPr>
              <w:widowControl w:val="0"/>
              <w:tabs>
                <w:tab w:val="num" w:pos="720"/>
              </w:tabs>
              <w:adjustRightInd w:val="0"/>
              <w:snapToGrid w:val="0"/>
              <w:spacing w:line="240" w:lineRule="atLeast"/>
              <w:ind w:left="720" w:hanging="720"/>
              <w:jc w:val="right"/>
              <w:rPr>
                <w:rFonts w:eastAsia="PMingLiU"/>
                <w:sz w:val="22"/>
                <w:szCs w:val="22"/>
                <w:lang w:eastAsia="zh-TW"/>
              </w:rPr>
            </w:pPr>
            <w:r w:rsidRPr="004A1AD2">
              <w:rPr>
                <w:rFonts w:eastAsia="PMingLiU"/>
                <w:sz w:val="22"/>
                <w:szCs w:val="22"/>
                <w:lang w:eastAsia="zh-TW"/>
              </w:rPr>
              <w:t>1,185,504</w:t>
            </w:r>
          </w:p>
        </w:tc>
        <w:tc>
          <w:tcPr>
            <w:tcW w:w="284" w:type="dxa"/>
            <w:tcBorders>
              <w:top w:val="nil"/>
              <w:left w:val="nil"/>
              <w:bottom w:val="nil"/>
              <w:right w:val="nil"/>
            </w:tcBorders>
            <w:vAlign w:val="center"/>
          </w:tcPr>
          <w:p w14:paraId="1F25C52B" w14:textId="77777777" w:rsidR="00A67B6A" w:rsidRPr="00AF05EB" w:rsidRDefault="00A67B6A" w:rsidP="00A67B6A">
            <w:pPr>
              <w:widowControl w:val="0"/>
              <w:tabs>
                <w:tab w:val="num" w:pos="720"/>
              </w:tabs>
              <w:adjustRightInd w:val="0"/>
              <w:snapToGrid w:val="0"/>
              <w:spacing w:line="240" w:lineRule="atLeast"/>
              <w:ind w:left="720" w:hanging="720"/>
              <w:jc w:val="right"/>
              <w:rPr>
                <w:rFonts w:eastAsia="PMingLiU"/>
                <w:sz w:val="22"/>
                <w:szCs w:val="22"/>
                <w:lang w:eastAsia="zh-TW"/>
              </w:rPr>
            </w:pPr>
          </w:p>
        </w:tc>
        <w:tc>
          <w:tcPr>
            <w:tcW w:w="1559" w:type="dxa"/>
            <w:tcBorders>
              <w:top w:val="nil"/>
              <w:left w:val="nil"/>
              <w:bottom w:val="nil"/>
            </w:tcBorders>
            <w:vAlign w:val="center"/>
          </w:tcPr>
          <w:p w14:paraId="0709CBFB" w14:textId="662A8D8B" w:rsidR="00A67B6A" w:rsidRPr="00AF05EB" w:rsidRDefault="00517B1C" w:rsidP="00A67B6A">
            <w:pPr>
              <w:widowControl w:val="0"/>
              <w:tabs>
                <w:tab w:val="num" w:pos="720"/>
              </w:tabs>
              <w:adjustRightInd w:val="0"/>
              <w:snapToGrid w:val="0"/>
              <w:spacing w:line="240" w:lineRule="atLeast"/>
              <w:ind w:left="720" w:hanging="720"/>
              <w:jc w:val="right"/>
              <w:rPr>
                <w:rFonts w:eastAsia="PMingLiU"/>
                <w:sz w:val="22"/>
                <w:szCs w:val="22"/>
                <w:lang w:eastAsia="zh-TW"/>
              </w:rPr>
            </w:pPr>
            <w:r w:rsidRPr="00AF05EB">
              <w:rPr>
                <w:rFonts w:eastAsia="PMingLiU"/>
                <w:sz w:val="22"/>
                <w:szCs w:val="22"/>
                <w:lang w:eastAsia="zh-TW"/>
              </w:rPr>
              <w:t>1,411,638</w:t>
            </w:r>
          </w:p>
        </w:tc>
      </w:tr>
      <w:tr w:rsidR="00A67B6A" w:rsidRPr="005317D7" w14:paraId="2A624DCA" w14:textId="77777777" w:rsidTr="00AF05EB">
        <w:trPr>
          <w:cantSplit/>
          <w:trHeight w:val="159"/>
        </w:trPr>
        <w:tc>
          <w:tcPr>
            <w:tcW w:w="5778" w:type="dxa"/>
            <w:tcBorders>
              <w:top w:val="nil"/>
              <w:bottom w:val="nil"/>
              <w:right w:val="nil"/>
            </w:tcBorders>
          </w:tcPr>
          <w:p w14:paraId="29DCC394" w14:textId="0984FAE5" w:rsidR="00A67B6A" w:rsidRPr="005317D7" w:rsidRDefault="00517B1C" w:rsidP="00A67B6A">
            <w:pPr>
              <w:ind w:left="270"/>
              <w:rPr>
                <w:rFonts w:eastAsia="PMingLiU"/>
                <w:sz w:val="22"/>
                <w:szCs w:val="22"/>
                <w:lang w:eastAsia="zh-TW"/>
              </w:rPr>
            </w:pPr>
            <w:r w:rsidRPr="0003399A">
              <w:rPr>
                <w:rFonts w:eastAsia="PMingLiU" w:hint="eastAsia"/>
                <w:sz w:val="22"/>
                <w:szCs w:val="22"/>
                <w:lang w:eastAsia="zh-TW"/>
              </w:rPr>
              <w:t>合同資產</w:t>
            </w:r>
          </w:p>
        </w:tc>
        <w:tc>
          <w:tcPr>
            <w:tcW w:w="1701" w:type="dxa"/>
            <w:tcBorders>
              <w:top w:val="nil"/>
              <w:left w:val="nil"/>
              <w:bottom w:val="nil"/>
              <w:right w:val="nil"/>
            </w:tcBorders>
            <w:vAlign w:val="center"/>
          </w:tcPr>
          <w:p w14:paraId="1547CD4D" w14:textId="4D99DE29" w:rsidR="00A67B6A" w:rsidRPr="00AF05EB" w:rsidRDefault="00517B1C" w:rsidP="00A67B6A">
            <w:pPr>
              <w:ind w:left="270"/>
              <w:jc w:val="right"/>
              <w:rPr>
                <w:rFonts w:eastAsia="PMingLiU"/>
                <w:sz w:val="22"/>
                <w:szCs w:val="22"/>
                <w:lang w:eastAsia="zh-TW"/>
              </w:rPr>
            </w:pPr>
            <w:r w:rsidRPr="004A1AD2">
              <w:rPr>
                <w:rFonts w:eastAsia="PMingLiU"/>
                <w:sz w:val="22"/>
                <w:szCs w:val="22"/>
                <w:lang w:eastAsia="zh-TW"/>
              </w:rPr>
              <w:t>9,570,249</w:t>
            </w:r>
          </w:p>
        </w:tc>
        <w:tc>
          <w:tcPr>
            <w:tcW w:w="284" w:type="dxa"/>
            <w:tcBorders>
              <w:top w:val="nil"/>
              <w:left w:val="nil"/>
              <w:bottom w:val="nil"/>
              <w:right w:val="nil"/>
            </w:tcBorders>
            <w:vAlign w:val="center"/>
          </w:tcPr>
          <w:p w14:paraId="7E9BAFDA" w14:textId="77777777" w:rsidR="00A67B6A" w:rsidRPr="00AF05EB" w:rsidRDefault="00A67B6A" w:rsidP="00A67B6A">
            <w:pPr>
              <w:ind w:left="270"/>
              <w:jc w:val="right"/>
              <w:rPr>
                <w:rFonts w:eastAsia="PMingLiU"/>
                <w:sz w:val="22"/>
                <w:szCs w:val="22"/>
                <w:lang w:eastAsia="zh-TW"/>
              </w:rPr>
            </w:pPr>
          </w:p>
        </w:tc>
        <w:tc>
          <w:tcPr>
            <w:tcW w:w="1559" w:type="dxa"/>
            <w:tcBorders>
              <w:top w:val="nil"/>
              <w:left w:val="nil"/>
              <w:bottom w:val="nil"/>
            </w:tcBorders>
            <w:vAlign w:val="center"/>
          </w:tcPr>
          <w:p w14:paraId="35B636D5" w14:textId="22ECA2DD" w:rsidR="00A67B6A" w:rsidRPr="00AF05EB" w:rsidRDefault="00517B1C" w:rsidP="00A67B6A">
            <w:pPr>
              <w:ind w:left="270"/>
              <w:jc w:val="right"/>
              <w:rPr>
                <w:rFonts w:eastAsia="PMingLiU"/>
                <w:sz w:val="22"/>
                <w:szCs w:val="22"/>
                <w:lang w:eastAsia="zh-TW"/>
              </w:rPr>
            </w:pPr>
            <w:r w:rsidRPr="00AF05EB">
              <w:rPr>
                <w:rFonts w:eastAsia="PMingLiU"/>
                <w:sz w:val="22"/>
                <w:szCs w:val="22"/>
                <w:lang w:eastAsia="zh-TW"/>
              </w:rPr>
              <w:t>8,871,704</w:t>
            </w:r>
          </w:p>
        </w:tc>
      </w:tr>
      <w:tr w:rsidR="00A67B6A" w:rsidRPr="005317D7" w14:paraId="2120309C" w14:textId="77777777" w:rsidTr="00AF05EB">
        <w:trPr>
          <w:cantSplit/>
          <w:trHeight w:val="159"/>
        </w:trPr>
        <w:tc>
          <w:tcPr>
            <w:tcW w:w="5778" w:type="dxa"/>
            <w:tcBorders>
              <w:top w:val="nil"/>
              <w:bottom w:val="nil"/>
              <w:right w:val="nil"/>
            </w:tcBorders>
          </w:tcPr>
          <w:p w14:paraId="184F1201" w14:textId="6B30B533" w:rsidR="00A67B6A" w:rsidRPr="005B1AEB" w:rsidRDefault="00517B1C" w:rsidP="00A67B6A">
            <w:pPr>
              <w:ind w:left="270"/>
              <w:rPr>
                <w:rFonts w:eastAsia="PMingLiU"/>
                <w:sz w:val="22"/>
                <w:szCs w:val="22"/>
                <w:lang w:eastAsia="zh-TW"/>
              </w:rPr>
            </w:pPr>
            <w:r w:rsidRPr="005B1AEB">
              <w:rPr>
                <w:rFonts w:eastAsia="PMingLiU" w:hint="eastAsia"/>
                <w:sz w:val="22"/>
                <w:szCs w:val="22"/>
                <w:lang w:eastAsia="zh-TW"/>
              </w:rPr>
              <w:t>一年內到期的非流動資產</w:t>
            </w:r>
          </w:p>
        </w:tc>
        <w:tc>
          <w:tcPr>
            <w:tcW w:w="1701" w:type="dxa"/>
            <w:tcBorders>
              <w:top w:val="nil"/>
              <w:left w:val="nil"/>
              <w:bottom w:val="nil"/>
              <w:right w:val="nil"/>
            </w:tcBorders>
            <w:vAlign w:val="center"/>
          </w:tcPr>
          <w:p w14:paraId="2C727F1D" w14:textId="30CDF578" w:rsidR="00A67B6A" w:rsidRPr="00AF05EB" w:rsidRDefault="00A67B6A" w:rsidP="00A67B6A">
            <w:pPr>
              <w:ind w:left="270"/>
              <w:jc w:val="right"/>
              <w:rPr>
                <w:sz w:val="22"/>
                <w:szCs w:val="22"/>
                <w:lang w:eastAsia="zh-TW"/>
              </w:rPr>
            </w:pPr>
          </w:p>
        </w:tc>
        <w:tc>
          <w:tcPr>
            <w:tcW w:w="284" w:type="dxa"/>
            <w:tcBorders>
              <w:top w:val="nil"/>
              <w:left w:val="nil"/>
              <w:bottom w:val="nil"/>
              <w:right w:val="nil"/>
            </w:tcBorders>
            <w:vAlign w:val="center"/>
          </w:tcPr>
          <w:p w14:paraId="3F8351B4" w14:textId="77777777" w:rsidR="00A67B6A" w:rsidRPr="00AF05EB" w:rsidRDefault="00A67B6A" w:rsidP="00A67B6A">
            <w:pPr>
              <w:ind w:left="270"/>
              <w:jc w:val="right"/>
              <w:rPr>
                <w:rFonts w:eastAsia="PMingLiU"/>
                <w:sz w:val="22"/>
                <w:szCs w:val="22"/>
                <w:lang w:eastAsia="zh-TW"/>
              </w:rPr>
            </w:pPr>
          </w:p>
        </w:tc>
        <w:tc>
          <w:tcPr>
            <w:tcW w:w="1559" w:type="dxa"/>
            <w:tcBorders>
              <w:top w:val="nil"/>
              <w:left w:val="nil"/>
              <w:bottom w:val="nil"/>
            </w:tcBorders>
            <w:vAlign w:val="center"/>
          </w:tcPr>
          <w:p w14:paraId="2BE23BE3" w14:textId="46A45937" w:rsidR="00A67B6A" w:rsidRPr="00AF05EB" w:rsidRDefault="00517B1C" w:rsidP="00A67B6A">
            <w:pPr>
              <w:ind w:left="270"/>
              <w:jc w:val="right"/>
              <w:rPr>
                <w:rFonts w:eastAsia="PMingLiU"/>
                <w:sz w:val="22"/>
                <w:szCs w:val="22"/>
                <w:lang w:eastAsia="zh-TW"/>
              </w:rPr>
            </w:pPr>
            <w:r w:rsidRPr="00AF05EB">
              <w:rPr>
                <w:rFonts w:eastAsia="PMingLiU"/>
                <w:sz w:val="22"/>
                <w:szCs w:val="22"/>
                <w:lang w:eastAsia="zh-TW"/>
              </w:rPr>
              <w:t>40,477</w:t>
            </w:r>
          </w:p>
        </w:tc>
      </w:tr>
      <w:tr w:rsidR="00A67B6A" w:rsidRPr="005317D7" w14:paraId="490EB50C" w14:textId="77777777" w:rsidTr="00AF05EB">
        <w:trPr>
          <w:cantSplit/>
          <w:trHeight w:val="159"/>
        </w:trPr>
        <w:tc>
          <w:tcPr>
            <w:tcW w:w="5778" w:type="dxa"/>
            <w:tcBorders>
              <w:top w:val="nil"/>
              <w:bottom w:val="nil"/>
              <w:right w:val="nil"/>
            </w:tcBorders>
          </w:tcPr>
          <w:p w14:paraId="6AF58C8A" w14:textId="29FF7E34" w:rsidR="00A67B6A" w:rsidRPr="005B1AEB" w:rsidRDefault="00517B1C" w:rsidP="00A67B6A">
            <w:pPr>
              <w:ind w:left="270"/>
              <w:rPr>
                <w:rFonts w:eastAsia="PMingLiU"/>
                <w:sz w:val="22"/>
                <w:szCs w:val="22"/>
                <w:lang w:eastAsia="zh-TW"/>
              </w:rPr>
            </w:pPr>
            <w:r w:rsidRPr="005B1AEB">
              <w:rPr>
                <w:rFonts w:eastAsia="PMingLiU" w:hint="eastAsia"/>
                <w:sz w:val="22"/>
                <w:szCs w:val="22"/>
                <w:lang w:eastAsia="zh-TW"/>
              </w:rPr>
              <w:t>其他流動資產</w:t>
            </w:r>
          </w:p>
        </w:tc>
        <w:tc>
          <w:tcPr>
            <w:tcW w:w="1701" w:type="dxa"/>
            <w:tcBorders>
              <w:top w:val="nil"/>
              <w:left w:val="nil"/>
              <w:bottom w:val="nil"/>
              <w:right w:val="nil"/>
            </w:tcBorders>
            <w:vAlign w:val="center"/>
          </w:tcPr>
          <w:p w14:paraId="691D68FD" w14:textId="499967F5" w:rsidR="00A67B6A" w:rsidRPr="00AF05EB" w:rsidRDefault="00517B1C" w:rsidP="00A67B6A">
            <w:pPr>
              <w:ind w:left="270"/>
              <w:jc w:val="right"/>
              <w:rPr>
                <w:rFonts w:eastAsia="PMingLiU"/>
                <w:sz w:val="22"/>
                <w:szCs w:val="22"/>
                <w:lang w:eastAsia="zh-TW"/>
              </w:rPr>
            </w:pPr>
            <w:r w:rsidRPr="004A1AD2">
              <w:rPr>
                <w:rFonts w:eastAsia="PMingLiU"/>
                <w:sz w:val="22"/>
                <w:szCs w:val="22"/>
                <w:lang w:eastAsia="zh-TW"/>
              </w:rPr>
              <w:t>1,742,338</w:t>
            </w:r>
          </w:p>
        </w:tc>
        <w:tc>
          <w:tcPr>
            <w:tcW w:w="284" w:type="dxa"/>
            <w:tcBorders>
              <w:top w:val="nil"/>
              <w:left w:val="nil"/>
              <w:bottom w:val="nil"/>
              <w:right w:val="nil"/>
            </w:tcBorders>
            <w:vAlign w:val="center"/>
          </w:tcPr>
          <w:p w14:paraId="2851B077" w14:textId="77777777" w:rsidR="00A67B6A" w:rsidRPr="00AF05EB" w:rsidRDefault="00A67B6A" w:rsidP="00A67B6A">
            <w:pPr>
              <w:ind w:left="270"/>
              <w:jc w:val="right"/>
              <w:rPr>
                <w:rFonts w:eastAsia="PMingLiU"/>
                <w:sz w:val="22"/>
                <w:szCs w:val="22"/>
                <w:lang w:eastAsia="zh-TW"/>
              </w:rPr>
            </w:pPr>
          </w:p>
        </w:tc>
        <w:tc>
          <w:tcPr>
            <w:tcW w:w="1559" w:type="dxa"/>
            <w:tcBorders>
              <w:top w:val="nil"/>
              <w:left w:val="nil"/>
              <w:bottom w:val="nil"/>
            </w:tcBorders>
            <w:vAlign w:val="center"/>
          </w:tcPr>
          <w:p w14:paraId="60EB970D" w14:textId="1D35FE65" w:rsidR="00A67B6A" w:rsidRPr="00AF05EB" w:rsidRDefault="00517B1C" w:rsidP="00A67B6A">
            <w:pPr>
              <w:ind w:left="270"/>
              <w:jc w:val="right"/>
              <w:rPr>
                <w:rFonts w:eastAsia="PMingLiU"/>
                <w:sz w:val="22"/>
                <w:szCs w:val="22"/>
                <w:lang w:eastAsia="zh-TW"/>
              </w:rPr>
            </w:pPr>
            <w:r w:rsidRPr="00AF05EB">
              <w:rPr>
                <w:rFonts w:eastAsia="PMingLiU"/>
                <w:sz w:val="22"/>
                <w:szCs w:val="22"/>
                <w:lang w:eastAsia="zh-TW"/>
              </w:rPr>
              <w:t>1,218,035</w:t>
            </w:r>
          </w:p>
        </w:tc>
      </w:tr>
      <w:tr w:rsidR="00A67B6A" w:rsidRPr="005B1AEB" w14:paraId="1EC1E07B" w14:textId="77777777" w:rsidTr="00AF05EB">
        <w:trPr>
          <w:cantSplit/>
        </w:trPr>
        <w:tc>
          <w:tcPr>
            <w:tcW w:w="5778" w:type="dxa"/>
            <w:tcBorders>
              <w:top w:val="nil"/>
              <w:bottom w:val="nil"/>
              <w:right w:val="nil"/>
            </w:tcBorders>
          </w:tcPr>
          <w:p w14:paraId="544479B4" w14:textId="77777777" w:rsidR="00A67B6A" w:rsidRPr="005B1AEB" w:rsidRDefault="00A67B6A" w:rsidP="00A67B6A">
            <w:pPr>
              <w:ind w:left="270"/>
              <w:rPr>
                <w:rFonts w:eastAsia="PMingLiU"/>
                <w:b/>
                <w:sz w:val="22"/>
                <w:szCs w:val="22"/>
                <w:lang w:eastAsia="zh-TW"/>
              </w:rPr>
            </w:pPr>
          </w:p>
        </w:tc>
        <w:tc>
          <w:tcPr>
            <w:tcW w:w="1701" w:type="dxa"/>
            <w:tcBorders>
              <w:top w:val="nil"/>
              <w:left w:val="nil"/>
              <w:bottom w:val="nil"/>
              <w:right w:val="nil"/>
            </w:tcBorders>
            <w:vAlign w:val="center"/>
          </w:tcPr>
          <w:p w14:paraId="61FDE141" w14:textId="77777777" w:rsidR="00A67B6A" w:rsidRPr="00AF05EB" w:rsidRDefault="00A67B6A" w:rsidP="00A67B6A">
            <w:pPr>
              <w:widowControl w:val="0"/>
              <w:tabs>
                <w:tab w:val="num" w:pos="720"/>
              </w:tabs>
              <w:adjustRightInd w:val="0"/>
              <w:snapToGrid w:val="0"/>
              <w:spacing w:line="240" w:lineRule="atLeast"/>
              <w:ind w:left="720" w:hanging="720"/>
              <w:jc w:val="right"/>
              <w:rPr>
                <w:rFonts w:eastAsia="PMingLiU"/>
                <w:sz w:val="22"/>
                <w:szCs w:val="22"/>
                <w:lang w:eastAsia="zh-TW"/>
              </w:rPr>
            </w:pPr>
          </w:p>
        </w:tc>
        <w:tc>
          <w:tcPr>
            <w:tcW w:w="284" w:type="dxa"/>
            <w:tcBorders>
              <w:top w:val="nil"/>
              <w:left w:val="nil"/>
              <w:bottom w:val="nil"/>
              <w:right w:val="nil"/>
            </w:tcBorders>
            <w:vAlign w:val="center"/>
          </w:tcPr>
          <w:p w14:paraId="63B765E9" w14:textId="77777777" w:rsidR="00A67B6A" w:rsidRPr="00AF05EB" w:rsidRDefault="00A67B6A" w:rsidP="00A67B6A">
            <w:pPr>
              <w:widowControl w:val="0"/>
              <w:tabs>
                <w:tab w:val="num" w:pos="720"/>
              </w:tabs>
              <w:adjustRightInd w:val="0"/>
              <w:snapToGrid w:val="0"/>
              <w:spacing w:line="240" w:lineRule="atLeast"/>
              <w:ind w:left="720" w:hanging="720"/>
              <w:jc w:val="right"/>
              <w:rPr>
                <w:rFonts w:eastAsia="PMingLiU"/>
                <w:sz w:val="22"/>
                <w:szCs w:val="22"/>
                <w:lang w:eastAsia="zh-TW"/>
              </w:rPr>
            </w:pPr>
          </w:p>
        </w:tc>
        <w:tc>
          <w:tcPr>
            <w:tcW w:w="1559" w:type="dxa"/>
            <w:tcBorders>
              <w:top w:val="nil"/>
              <w:left w:val="nil"/>
              <w:bottom w:val="nil"/>
            </w:tcBorders>
            <w:vAlign w:val="center"/>
          </w:tcPr>
          <w:p w14:paraId="0DCD79AF" w14:textId="77777777" w:rsidR="00A67B6A" w:rsidRPr="00AF05EB" w:rsidRDefault="00A67B6A" w:rsidP="00A67B6A">
            <w:pPr>
              <w:widowControl w:val="0"/>
              <w:tabs>
                <w:tab w:val="num" w:pos="720"/>
              </w:tabs>
              <w:adjustRightInd w:val="0"/>
              <w:snapToGrid w:val="0"/>
              <w:spacing w:line="240" w:lineRule="atLeast"/>
              <w:ind w:left="720" w:hanging="720"/>
              <w:jc w:val="right"/>
              <w:rPr>
                <w:rFonts w:eastAsia="PMingLiU"/>
                <w:sz w:val="22"/>
                <w:szCs w:val="22"/>
                <w:lang w:eastAsia="zh-TW"/>
              </w:rPr>
            </w:pPr>
          </w:p>
        </w:tc>
      </w:tr>
      <w:tr w:rsidR="00A67B6A" w:rsidRPr="005B1AEB" w14:paraId="3A5129E0" w14:textId="77777777" w:rsidTr="00AF05EB">
        <w:trPr>
          <w:cantSplit/>
        </w:trPr>
        <w:tc>
          <w:tcPr>
            <w:tcW w:w="5778" w:type="dxa"/>
            <w:tcBorders>
              <w:top w:val="nil"/>
              <w:bottom w:val="nil"/>
              <w:right w:val="nil"/>
            </w:tcBorders>
          </w:tcPr>
          <w:p w14:paraId="0ECD811D" w14:textId="3B6D1ABE" w:rsidR="00A67B6A" w:rsidRPr="005B1AEB" w:rsidRDefault="00517B1C" w:rsidP="00A67B6A">
            <w:pPr>
              <w:pStyle w:val="a5"/>
              <w:rPr>
                <w:rFonts w:ascii="Times New Roman" w:eastAsia="PMingLiU" w:hAnsi="Times New Roman"/>
                <w:sz w:val="22"/>
                <w:szCs w:val="22"/>
                <w:lang w:eastAsia="zh-TW"/>
              </w:rPr>
            </w:pPr>
            <w:r w:rsidRPr="005B1AEB">
              <w:rPr>
                <w:rFonts w:ascii="Times New Roman" w:eastAsia="PMingLiU" w:hAnsi="Times New Roman" w:hint="eastAsia"/>
                <w:sz w:val="22"/>
                <w:szCs w:val="22"/>
                <w:lang w:eastAsia="zh-TW"/>
              </w:rPr>
              <w:t>流動資產合計</w:t>
            </w:r>
          </w:p>
        </w:tc>
        <w:tc>
          <w:tcPr>
            <w:tcW w:w="1701" w:type="dxa"/>
            <w:tcBorders>
              <w:top w:val="nil"/>
              <w:left w:val="nil"/>
              <w:bottom w:val="nil"/>
              <w:right w:val="nil"/>
            </w:tcBorders>
            <w:vAlign w:val="center"/>
          </w:tcPr>
          <w:p w14:paraId="7CDEF260" w14:textId="63A7D1C0" w:rsidR="00A67B6A" w:rsidRPr="00AF05EB" w:rsidRDefault="00517B1C" w:rsidP="00A67B6A">
            <w:pPr>
              <w:widowControl w:val="0"/>
              <w:tabs>
                <w:tab w:val="num" w:pos="720"/>
              </w:tabs>
              <w:adjustRightInd w:val="0"/>
              <w:snapToGrid w:val="0"/>
              <w:spacing w:line="240" w:lineRule="atLeast"/>
              <w:ind w:left="720" w:hanging="720"/>
              <w:jc w:val="right"/>
              <w:rPr>
                <w:rFonts w:eastAsia="PMingLiU"/>
                <w:sz w:val="22"/>
                <w:szCs w:val="22"/>
                <w:lang w:eastAsia="zh-TW"/>
              </w:rPr>
            </w:pPr>
            <w:r w:rsidRPr="004A1AD2">
              <w:rPr>
                <w:rFonts w:eastAsia="PMingLiU"/>
                <w:sz w:val="22"/>
                <w:szCs w:val="22"/>
                <w:lang w:eastAsia="zh-TW"/>
              </w:rPr>
              <w:t>30,529,316</w:t>
            </w:r>
          </w:p>
        </w:tc>
        <w:tc>
          <w:tcPr>
            <w:tcW w:w="284" w:type="dxa"/>
            <w:tcBorders>
              <w:top w:val="nil"/>
              <w:left w:val="nil"/>
              <w:bottom w:val="nil"/>
              <w:right w:val="nil"/>
            </w:tcBorders>
            <w:vAlign w:val="center"/>
          </w:tcPr>
          <w:p w14:paraId="10053999" w14:textId="77777777" w:rsidR="00A67B6A" w:rsidRPr="00AF05EB" w:rsidRDefault="00A67B6A" w:rsidP="00A67B6A">
            <w:pPr>
              <w:widowControl w:val="0"/>
              <w:tabs>
                <w:tab w:val="num" w:pos="720"/>
              </w:tabs>
              <w:adjustRightInd w:val="0"/>
              <w:snapToGrid w:val="0"/>
              <w:spacing w:line="240" w:lineRule="atLeast"/>
              <w:ind w:left="720" w:hanging="720"/>
              <w:jc w:val="right"/>
              <w:rPr>
                <w:rFonts w:eastAsia="PMingLiU"/>
                <w:sz w:val="22"/>
                <w:szCs w:val="22"/>
                <w:lang w:eastAsia="zh-TW"/>
              </w:rPr>
            </w:pPr>
          </w:p>
        </w:tc>
        <w:tc>
          <w:tcPr>
            <w:tcW w:w="1559" w:type="dxa"/>
            <w:tcBorders>
              <w:top w:val="nil"/>
              <w:left w:val="nil"/>
              <w:bottom w:val="nil"/>
            </w:tcBorders>
            <w:vAlign w:val="center"/>
          </w:tcPr>
          <w:p w14:paraId="337F6BA3" w14:textId="38268DB7" w:rsidR="00A67B6A" w:rsidRPr="00AF05EB" w:rsidRDefault="00517B1C" w:rsidP="00A67B6A">
            <w:pPr>
              <w:widowControl w:val="0"/>
              <w:tabs>
                <w:tab w:val="num" w:pos="720"/>
              </w:tabs>
              <w:adjustRightInd w:val="0"/>
              <w:snapToGrid w:val="0"/>
              <w:spacing w:line="240" w:lineRule="atLeast"/>
              <w:ind w:left="720" w:hanging="720"/>
              <w:jc w:val="right"/>
              <w:rPr>
                <w:rFonts w:eastAsia="PMingLiU"/>
                <w:sz w:val="22"/>
                <w:szCs w:val="22"/>
                <w:lang w:eastAsia="zh-TW"/>
              </w:rPr>
            </w:pPr>
            <w:r w:rsidRPr="00AF05EB">
              <w:rPr>
                <w:rFonts w:eastAsia="PMingLiU"/>
                <w:sz w:val="22"/>
                <w:szCs w:val="22"/>
                <w:lang w:eastAsia="zh-TW"/>
              </w:rPr>
              <w:t>32,013,819</w:t>
            </w:r>
          </w:p>
        </w:tc>
      </w:tr>
      <w:tr w:rsidR="00F2058B" w:rsidRPr="005B1AEB" w14:paraId="4A51CC32" w14:textId="77777777" w:rsidTr="00AF05EB">
        <w:trPr>
          <w:cantSplit/>
        </w:trPr>
        <w:tc>
          <w:tcPr>
            <w:tcW w:w="5778" w:type="dxa"/>
            <w:tcBorders>
              <w:top w:val="nil"/>
              <w:bottom w:val="nil"/>
              <w:right w:val="nil"/>
            </w:tcBorders>
          </w:tcPr>
          <w:p w14:paraId="56C05229" w14:textId="77777777" w:rsidR="00F2058B" w:rsidRPr="005B1AEB" w:rsidRDefault="00F2058B" w:rsidP="00AF05EB">
            <w:pPr>
              <w:rPr>
                <w:rFonts w:eastAsia="PMingLiU"/>
                <w:sz w:val="22"/>
                <w:szCs w:val="22"/>
                <w:lang w:eastAsia="zh-CN"/>
              </w:rPr>
            </w:pPr>
          </w:p>
        </w:tc>
        <w:tc>
          <w:tcPr>
            <w:tcW w:w="1701" w:type="dxa"/>
            <w:tcBorders>
              <w:top w:val="nil"/>
              <w:left w:val="nil"/>
              <w:bottom w:val="nil"/>
              <w:right w:val="nil"/>
            </w:tcBorders>
            <w:vAlign w:val="center"/>
          </w:tcPr>
          <w:p w14:paraId="2B1CDC4B" w14:textId="77777777" w:rsidR="00F2058B" w:rsidRPr="00AF05EB" w:rsidRDefault="00F2058B" w:rsidP="00AF05EB">
            <w:pPr>
              <w:widowControl w:val="0"/>
              <w:tabs>
                <w:tab w:val="num" w:pos="720"/>
              </w:tabs>
              <w:adjustRightInd w:val="0"/>
              <w:snapToGrid w:val="0"/>
              <w:spacing w:line="240" w:lineRule="atLeast"/>
              <w:ind w:left="720" w:hanging="720"/>
              <w:jc w:val="right"/>
              <w:rPr>
                <w:rFonts w:eastAsia="PMingLiU"/>
                <w:sz w:val="22"/>
                <w:szCs w:val="22"/>
                <w:lang w:eastAsia="zh-TW"/>
              </w:rPr>
            </w:pPr>
          </w:p>
        </w:tc>
        <w:tc>
          <w:tcPr>
            <w:tcW w:w="284" w:type="dxa"/>
            <w:tcBorders>
              <w:top w:val="nil"/>
              <w:left w:val="nil"/>
              <w:bottom w:val="nil"/>
              <w:right w:val="nil"/>
            </w:tcBorders>
            <w:vAlign w:val="center"/>
          </w:tcPr>
          <w:p w14:paraId="0D3BE438" w14:textId="77777777" w:rsidR="00F2058B" w:rsidRPr="00AF05EB" w:rsidRDefault="00F2058B" w:rsidP="00AF05EB">
            <w:pPr>
              <w:widowControl w:val="0"/>
              <w:tabs>
                <w:tab w:val="num" w:pos="720"/>
              </w:tabs>
              <w:adjustRightInd w:val="0"/>
              <w:snapToGrid w:val="0"/>
              <w:spacing w:line="240" w:lineRule="atLeast"/>
              <w:ind w:left="720" w:hanging="720"/>
              <w:jc w:val="right"/>
              <w:rPr>
                <w:rFonts w:eastAsia="PMingLiU"/>
                <w:sz w:val="22"/>
                <w:szCs w:val="22"/>
                <w:lang w:eastAsia="zh-TW"/>
              </w:rPr>
            </w:pPr>
          </w:p>
        </w:tc>
        <w:tc>
          <w:tcPr>
            <w:tcW w:w="1559" w:type="dxa"/>
            <w:tcBorders>
              <w:top w:val="nil"/>
              <w:left w:val="nil"/>
              <w:bottom w:val="nil"/>
            </w:tcBorders>
            <w:vAlign w:val="center"/>
          </w:tcPr>
          <w:p w14:paraId="4DAEE9F2" w14:textId="77777777" w:rsidR="00F2058B" w:rsidRPr="00AF05EB" w:rsidRDefault="00F2058B" w:rsidP="00AF05EB">
            <w:pPr>
              <w:widowControl w:val="0"/>
              <w:tabs>
                <w:tab w:val="num" w:pos="720"/>
                <w:tab w:val="left" w:pos="1467"/>
              </w:tabs>
              <w:adjustRightInd w:val="0"/>
              <w:snapToGrid w:val="0"/>
              <w:spacing w:line="240" w:lineRule="atLeast"/>
              <w:ind w:left="720" w:hanging="720"/>
              <w:jc w:val="right"/>
              <w:rPr>
                <w:rFonts w:eastAsia="PMingLiU"/>
                <w:sz w:val="22"/>
                <w:szCs w:val="22"/>
                <w:lang w:eastAsia="zh-TW"/>
              </w:rPr>
            </w:pPr>
          </w:p>
        </w:tc>
      </w:tr>
      <w:tr w:rsidR="00F2058B" w:rsidRPr="005B1AEB" w14:paraId="3895EBE5" w14:textId="77777777" w:rsidTr="00AF05EB">
        <w:trPr>
          <w:cantSplit/>
        </w:trPr>
        <w:tc>
          <w:tcPr>
            <w:tcW w:w="5778" w:type="dxa"/>
            <w:tcBorders>
              <w:top w:val="nil"/>
              <w:bottom w:val="nil"/>
              <w:right w:val="nil"/>
            </w:tcBorders>
          </w:tcPr>
          <w:p w14:paraId="3F13677E" w14:textId="3A176C97" w:rsidR="00F2058B" w:rsidRPr="005B1AEB" w:rsidRDefault="00517B1C" w:rsidP="00AF05EB">
            <w:pPr>
              <w:pStyle w:val="a5"/>
              <w:rPr>
                <w:rFonts w:ascii="Times New Roman" w:eastAsia="PMingLiU" w:hAnsi="Times New Roman"/>
                <w:sz w:val="22"/>
                <w:szCs w:val="22"/>
                <w:lang w:eastAsia="zh-CN"/>
              </w:rPr>
            </w:pPr>
            <w:r w:rsidRPr="005B1AEB">
              <w:rPr>
                <w:rFonts w:ascii="Times New Roman" w:eastAsia="PMingLiU" w:hAnsi="Times New Roman" w:hint="eastAsia"/>
                <w:sz w:val="22"/>
                <w:szCs w:val="22"/>
                <w:lang w:eastAsia="zh-TW"/>
              </w:rPr>
              <w:t>非流動資產</w:t>
            </w:r>
          </w:p>
        </w:tc>
        <w:tc>
          <w:tcPr>
            <w:tcW w:w="1701" w:type="dxa"/>
            <w:tcBorders>
              <w:top w:val="nil"/>
              <w:left w:val="nil"/>
              <w:bottom w:val="nil"/>
              <w:right w:val="nil"/>
            </w:tcBorders>
            <w:vAlign w:val="center"/>
          </w:tcPr>
          <w:p w14:paraId="667611A1" w14:textId="77777777" w:rsidR="00F2058B" w:rsidRPr="00AF05EB" w:rsidRDefault="00F2058B" w:rsidP="00AF05EB">
            <w:pPr>
              <w:tabs>
                <w:tab w:val="center" w:pos="4320"/>
                <w:tab w:val="right" w:pos="8640"/>
              </w:tabs>
              <w:ind w:right="-36"/>
              <w:jc w:val="right"/>
              <w:rPr>
                <w:rFonts w:eastAsia="PMingLiU"/>
                <w:sz w:val="22"/>
                <w:szCs w:val="22"/>
                <w:lang w:eastAsia="zh-CN"/>
              </w:rPr>
            </w:pPr>
          </w:p>
        </w:tc>
        <w:tc>
          <w:tcPr>
            <w:tcW w:w="284" w:type="dxa"/>
            <w:tcBorders>
              <w:top w:val="nil"/>
              <w:left w:val="nil"/>
              <w:bottom w:val="nil"/>
              <w:right w:val="nil"/>
            </w:tcBorders>
            <w:vAlign w:val="center"/>
          </w:tcPr>
          <w:p w14:paraId="5A8F4AEB" w14:textId="77777777" w:rsidR="00F2058B" w:rsidRPr="00AF05EB" w:rsidRDefault="00F2058B" w:rsidP="00AF05EB">
            <w:pPr>
              <w:ind w:right="30"/>
              <w:jc w:val="right"/>
              <w:rPr>
                <w:rFonts w:eastAsia="PMingLiU"/>
                <w:sz w:val="22"/>
                <w:szCs w:val="22"/>
                <w:lang w:eastAsia="zh-CN"/>
              </w:rPr>
            </w:pPr>
          </w:p>
        </w:tc>
        <w:tc>
          <w:tcPr>
            <w:tcW w:w="1559" w:type="dxa"/>
            <w:tcBorders>
              <w:top w:val="nil"/>
              <w:left w:val="nil"/>
              <w:bottom w:val="nil"/>
            </w:tcBorders>
            <w:vAlign w:val="center"/>
          </w:tcPr>
          <w:p w14:paraId="4639F5C2" w14:textId="77777777" w:rsidR="00F2058B" w:rsidRPr="00AF05EB" w:rsidRDefault="00F2058B" w:rsidP="00AF05EB">
            <w:pPr>
              <w:tabs>
                <w:tab w:val="left" w:pos="1467"/>
              </w:tabs>
              <w:ind w:right="-18"/>
              <w:jc w:val="right"/>
              <w:rPr>
                <w:rFonts w:eastAsia="PMingLiU"/>
                <w:sz w:val="22"/>
                <w:szCs w:val="22"/>
                <w:lang w:eastAsia="zh-CN"/>
              </w:rPr>
            </w:pPr>
          </w:p>
        </w:tc>
      </w:tr>
      <w:tr w:rsidR="00A67B6A" w:rsidRPr="005B1AEB" w14:paraId="05D54E36" w14:textId="77777777" w:rsidTr="00AF05EB">
        <w:trPr>
          <w:cantSplit/>
        </w:trPr>
        <w:tc>
          <w:tcPr>
            <w:tcW w:w="5778" w:type="dxa"/>
            <w:tcBorders>
              <w:top w:val="nil"/>
              <w:bottom w:val="nil"/>
              <w:right w:val="nil"/>
            </w:tcBorders>
          </w:tcPr>
          <w:p w14:paraId="6A87708D" w14:textId="2FAD9ECB" w:rsidR="00A67B6A" w:rsidRPr="005B1AEB" w:rsidRDefault="00517B1C" w:rsidP="00A67B6A">
            <w:pPr>
              <w:ind w:left="270"/>
              <w:rPr>
                <w:sz w:val="22"/>
                <w:szCs w:val="22"/>
                <w:lang w:eastAsia="zh-TW"/>
              </w:rPr>
            </w:pPr>
            <w:r w:rsidRPr="005B1AEB">
              <w:rPr>
                <w:rFonts w:eastAsia="PMingLiU" w:hint="eastAsia"/>
                <w:sz w:val="22"/>
                <w:szCs w:val="22"/>
                <w:lang w:eastAsia="zh-TW"/>
              </w:rPr>
              <w:t>可供出售金融資產</w:t>
            </w:r>
          </w:p>
          <w:p w14:paraId="68F5D28C" w14:textId="0E7BB550" w:rsidR="00A67B6A" w:rsidRPr="005B1AEB" w:rsidRDefault="00517B1C" w:rsidP="00A67B6A">
            <w:pPr>
              <w:widowControl w:val="0"/>
              <w:tabs>
                <w:tab w:val="num" w:pos="720"/>
              </w:tabs>
              <w:ind w:left="270" w:hanging="720"/>
              <w:rPr>
                <w:sz w:val="22"/>
                <w:szCs w:val="22"/>
                <w:lang w:eastAsia="zh-TW"/>
              </w:rPr>
            </w:pPr>
            <w:r w:rsidRPr="00A11784">
              <w:rPr>
                <w:rFonts w:eastAsia="PMingLiU" w:hint="eastAsia"/>
                <w:sz w:val="22"/>
                <w:szCs w:val="22"/>
                <w:lang w:eastAsia="zh-TW"/>
              </w:rPr>
              <w:t>長</w:t>
            </w:r>
            <w:r w:rsidRPr="00A11784">
              <w:rPr>
                <w:rFonts w:eastAsia="PMingLiU"/>
                <w:sz w:val="22"/>
                <w:szCs w:val="22"/>
                <w:lang w:eastAsia="zh-TW"/>
              </w:rPr>
              <w:t xml:space="preserve">        </w:t>
            </w:r>
            <w:r w:rsidRPr="005B1AEB">
              <w:rPr>
                <w:rFonts w:eastAsia="PMingLiU"/>
                <w:sz w:val="22"/>
                <w:szCs w:val="22"/>
                <w:lang w:eastAsia="zh-TW"/>
              </w:rPr>
              <w:t xml:space="preserve"> </w:t>
            </w:r>
            <w:r w:rsidRPr="005B1AEB">
              <w:rPr>
                <w:rFonts w:eastAsia="PMingLiU" w:hint="eastAsia"/>
                <w:sz w:val="22"/>
                <w:szCs w:val="22"/>
                <w:lang w:eastAsia="zh-TW"/>
              </w:rPr>
              <w:t>長期應收款</w:t>
            </w:r>
          </w:p>
        </w:tc>
        <w:tc>
          <w:tcPr>
            <w:tcW w:w="1701" w:type="dxa"/>
            <w:tcBorders>
              <w:top w:val="nil"/>
              <w:left w:val="nil"/>
              <w:bottom w:val="nil"/>
              <w:right w:val="nil"/>
            </w:tcBorders>
            <w:vAlign w:val="center"/>
          </w:tcPr>
          <w:p w14:paraId="399B3255" w14:textId="3C871EB9" w:rsidR="00A67B6A" w:rsidRPr="00AF05EB" w:rsidRDefault="00FC689C" w:rsidP="00A67B6A">
            <w:pPr>
              <w:widowControl w:val="0"/>
              <w:tabs>
                <w:tab w:val="num" w:pos="720"/>
              </w:tabs>
              <w:adjustRightInd w:val="0"/>
              <w:snapToGrid w:val="0"/>
              <w:spacing w:line="240" w:lineRule="atLeast"/>
              <w:ind w:left="720" w:hanging="720"/>
              <w:jc w:val="right"/>
              <w:rPr>
                <w:sz w:val="22"/>
                <w:szCs w:val="22"/>
                <w:lang w:eastAsia="zh-TW"/>
              </w:rPr>
            </w:pPr>
            <w:r>
              <w:rPr>
                <w:rFonts w:hint="eastAsia"/>
                <w:sz w:val="22"/>
                <w:szCs w:val="22"/>
                <w:lang w:eastAsia="zh-CN"/>
              </w:rPr>
              <w:t>-</w:t>
            </w:r>
          </w:p>
          <w:p w14:paraId="11E6A8D2" w14:textId="54911694" w:rsidR="00A67B6A" w:rsidRPr="00AF05EB" w:rsidRDefault="00FC689C" w:rsidP="00A67B6A">
            <w:pPr>
              <w:widowControl w:val="0"/>
              <w:tabs>
                <w:tab w:val="num" w:pos="720"/>
              </w:tabs>
              <w:adjustRightInd w:val="0"/>
              <w:snapToGrid w:val="0"/>
              <w:spacing w:line="240" w:lineRule="atLeast"/>
              <w:ind w:left="720" w:hanging="720"/>
              <w:jc w:val="right"/>
              <w:rPr>
                <w:rFonts w:eastAsia="PMingLiU"/>
                <w:sz w:val="22"/>
                <w:szCs w:val="22"/>
                <w:lang w:eastAsia="zh-TW"/>
              </w:rPr>
            </w:pPr>
            <w:r>
              <w:rPr>
                <w:rFonts w:ascii="宋体" w:hAnsi="宋体" w:hint="eastAsia"/>
                <w:sz w:val="22"/>
                <w:szCs w:val="22"/>
                <w:lang w:eastAsia="zh-CN"/>
              </w:rPr>
              <w:t>-</w:t>
            </w:r>
          </w:p>
        </w:tc>
        <w:tc>
          <w:tcPr>
            <w:tcW w:w="284" w:type="dxa"/>
            <w:tcBorders>
              <w:top w:val="nil"/>
              <w:left w:val="nil"/>
              <w:bottom w:val="nil"/>
              <w:right w:val="nil"/>
            </w:tcBorders>
            <w:vAlign w:val="center"/>
          </w:tcPr>
          <w:p w14:paraId="58E72DC5" w14:textId="77777777" w:rsidR="00A67B6A" w:rsidRPr="00AF05EB" w:rsidRDefault="00A67B6A" w:rsidP="00A67B6A">
            <w:pPr>
              <w:widowControl w:val="0"/>
              <w:tabs>
                <w:tab w:val="num" w:pos="720"/>
              </w:tabs>
              <w:adjustRightInd w:val="0"/>
              <w:snapToGrid w:val="0"/>
              <w:spacing w:line="240" w:lineRule="atLeast"/>
              <w:ind w:left="720" w:hanging="720"/>
              <w:jc w:val="right"/>
              <w:rPr>
                <w:rFonts w:eastAsia="PMingLiU"/>
                <w:sz w:val="22"/>
                <w:szCs w:val="22"/>
                <w:lang w:eastAsia="zh-TW"/>
              </w:rPr>
            </w:pPr>
          </w:p>
        </w:tc>
        <w:tc>
          <w:tcPr>
            <w:tcW w:w="1559" w:type="dxa"/>
            <w:tcBorders>
              <w:top w:val="nil"/>
              <w:left w:val="nil"/>
              <w:bottom w:val="nil"/>
            </w:tcBorders>
            <w:vAlign w:val="center"/>
          </w:tcPr>
          <w:p w14:paraId="3D0B9C79" w14:textId="52370444" w:rsidR="00A67B6A" w:rsidRPr="00AF05EB" w:rsidRDefault="00FC689C" w:rsidP="00A67B6A">
            <w:pPr>
              <w:widowControl w:val="0"/>
              <w:tabs>
                <w:tab w:val="num" w:pos="720"/>
              </w:tabs>
              <w:adjustRightInd w:val="0"/>
              <w:snapToGrid w:val="0"/>
              <w:spacing w:line="240" w:lineRule="atLeast"/>
              <w:ind w:left="720" w:hanging="720"/>
              <w:jc w:val="right"/>
              <w:rPr>
                <w:sz w:val="22"/>
                <w:szCs w:val="22"/>
                <w:lang w:eastAsia="zh-TW"/>
              </w:rPr>
            </w:pPr>
            <w:r>
              <w:rPr>
                <w:rFonts w:hint="eastAsia"/>
                <w:sz w:val="22"/>
                <w:szCs w:val="22"/>
                <w:lang w:eastAsia="zh-CN"/>
              </w:rPr>
              <w:t>-</w:t>
            </w:r>
          </w:p>
          <w:p w14:paraId="51CECE83" w14:textId="442179E1" w:rsidR="00A67B6A" w:rsidRPr="00AF05EB" w:rsidRDefault="00FC689C" w:rsidP="00A67B6A">
            <w:pPr>
              <w:widowControl w:val="0"/>
              <w:tabs>
                <w:tab w:val="num" w:pos="720"/>
              </w:tabs>
              <w:adjustRightInd w:val="0"/>
              <w:snapToGrid w:val="0"/>
              <w:spacing w:line="240" w:lineRule="atLeast"/>
              <w:ind w:left="720" w:hanging="720"/>
              <w:jc w:val="right"/>
              <w:rPr>
                <w:rFonts w:eastAsia="PMingLiU"/>
                <w:sz w:val="22"/>
                <w:szCs w:val="22"/>
                <w:lang w:eastAsia="zh-TW"/>
              </w:rPr>
            </w:pPr>
            <w:r>
              <w:rPr>
                <w:rFonts w:ascii="宋体" w:hAnsi="宋体" w:hint="eastAsia"/>
                <w:sz w:val="22"/>
                <w:szCs w:val="22"/>
                <w:lang w:eastAsia="zh-CN"/>
              </w:rPr>
              <w:t>-</w:t>
            </w:r>
          </w:p>
        </w:tc>
      </w:tr>
      <w:tr w:rsidR="00A67B6A" w:rsidRPr="005B1AEB" w14:paraId="093BE2DE" w14:textId="77777777" w:rsidTr="00AF05EB">
        <w:trPr>
          <w:cantSplit/>
        </w:trPr>
        <w:tc>
          <w:tcPr>
            <w:tcW w:w="5778" w:type="dxa"/>
            <w:tcBorders>
              <w:top w:val="nil"/>
              <w:bottom w:val="nil"/>
              <w:right w:val="nil"/>
            </w:tcBorders>
          </w:tcPr>
          <w:p w14:paraId="63262031" w14:textId="3AE770A4" w:rsidR="00A67B6A" w:rsidRPr="005B1AEB" w:rsidRDefault="00517B1C" w:rsidP="00A67B6A">
            <w:pPr>
              <w:ind w:left="270"/>
              <w:rPr>
                <w:rFonts w:eastAsia="PMingLiU"/>
                <w:sz w:val="22"/>
                <w:szCs w:val="22"/>
                <w:lang w:eastAsia="zh-TW"/>
              </w:rPr>
            </w:pPr>
            <w:r w:rsidRPr="005B1AEB">
              <w:rPr>
                <w:rFonts w:eastAsia="PMingLiU" w:hint="eastAsia"/>
                <w:sz w:val="22"/>
                <w:szCs w:val="22"/>
                <w:lang w:eastAsia="zh-TW"/>
              </w:rPr>
              <w:t>長期股權投資</w:t>
            </w:r>
          </w:p>
        </w:tc>
        <w:tc>
          <w:tcPr>
            <w:tcW w:w="1701" w:type="dxa"/>
            <w:tcBorders>
              <w:top w:val="nil"/>
              <w:left w:val="nil"/>
              <w:bottom w:val="nil"/>
              <w:right w:val="nil"/>
            </w:tcBorders>
            <w:vAlign w:val="center"/>
          </w:tcPr>
          <w:p w14:paraId="48ADE8F1" w14:textId="5BD90E5B" w:rsidR="00A67B6A" w:rsidRPr="00AF05EB" w:rsidRDefault="00517B1C" w:rsidP="00A67B6A">
            <w:pPr>
              <w:widowControl w:val="0"/>
              <w:tabs>
                <w:tab w:val="num" w:pos="720"/>
              </w:tabs>
              <w:adjustRightInd w:val="0"/>
              <w:snapToGrid w:val="0"/>
              <w:spacing w:line="240" w:lineRule="atLeast"/>
              <w:ind w:left="720" w:hanging="720"/>
              <w:jc w:val="right"/>
              <w:rPr>
                <w:rFonts w:eastAsia="PMingLiU"/>
                <w:sz w:val="22"/>
                <w:szCs w:val="22"/>
                <w:lang w:eastAsia="zh-TW"/>
              </w:rPr>
            </w:pPr>
            <w:r w:rsidRPr="004A1AD2">
              <w:rPr>
                <w:rFonts w:eastAsia="PMingLiU"/>
                <w:sz w:val="22"/>
                <w:szCs w:val="22"/>
                <w:lang w:eastAsia="zh-TW"/>
              </w:rPr>
              <w:t>39,718</w:t>
            </w:r>
          </w:p>
        </w:tc>
        <w:tc>
          <w:tcPr>
            <w:tcW w:w="284" w:type="dxa"/>
            <w:tcBorders>
              <w:top w:val="nil"/>
              <w:left w:val="nil"/>
              <w:bottom w:val="nil"/>
              <w:right w:val="nil"/>
            </w:tcBorders>
            <w:vAlign w:val="center"/>
          </w:tcPr>
          <w:p w14:paraId="52CE4A07" w14:textId="77777777" w:rsidR="00A67B6A" w:rsidRPr="00AF05EB" w:rsidRDefault="00A67B6A" w:rsidP="00A67B6A">
            <w:pPr>
              <w:widowControl w:val="0"/>
              <w:tabs>
                <w:tab w:val="num" w:pos="720"/>
              </w:tabs>
              <w:adjustRightInd w:val="0"/>
              <w:snapToGrid w:val="0"/>
              <w:spacing w:line="240" w:lineRule="atLeast"/>
              <w:ind w:left="720" w:hanging="720"/>
              <w:jc w:val="right"/>
              <w:rPr>
                <w:rFonts w:eastAsia="PMingLiU"/>
                <w:sz w:val="22"/>
                <w:szCs w:val="22"/>
                <w:lang w:eastAsia="zh-TW"/>
              </w:rPr>
            </w:pPr>
          </w:p>
        </w:tc>
        <w:tc>
          <w:tcPr>
            <w:tcW w:w="1559" w:type="dxa"/>
            <w:tcBorders>
              <w:top w:val="nil"/>
              <w:left w:val="nil"/>
              <w:bottom w:val="nil"/>
            </w:tcBorders>
            <w:vAlign w:val="center"/>
          </w:tcPr>
          <w:p w14:paraId="4EFADEA3" w14:textId="31089D8A" w:rsidR="00A67B6A" w:rsidRPr="00AF05EB" w:rsidRDefault="00517B1C" w:rsidP="00A67B6A">
            <w:pPr>
              <w:widowControl w:val="0"/>
              <w:tabs>
                <w:tab w:val="num" w:pos="720"/>
              </w:tabs>
              <w:adjustRightInd w:val="0"/>
              <w:snapToGrid w:val="0"/>
              <w:spacing w:line="240" w:lineRule="atLeast"/>
              <w:ind w:left="720" w:hanging="720"/>
              <w:jc w:val="right"/>
              <w:rPr>
                <w:rFonts w:eastAsia="PMingLiU"/>
                <w:sz w:val="22"/>
                <w:szCs w:val="22"/>
                <w:lang w:eastAsia="zh-TW"/>
              </w:rPr>
            </w:pPr>
            <w:r w:rsidRPr="00AF05EB">
              <w:rPr>
                <w:rFonts w:eastAsia="PMingLiU"/>
                <w:sz w:val="22"/>
                <w:szCs w:val="22"/>
                <w:lang w:eastAsia="zh-TW"/>
              </w:rPr>
              <w:t>232,823</w:t>
            </w:r>
          </w:p>
        </w:tc>
      </w:tr>
      <w:tr w:rsidR="00A67B6A" w:rsidRPr="005B1AEB" w14:paraId="231D27B1" w14:textId="77777777" w:rsidTr="00AF05EB">
        <w:trPr>
          <w:cantSplit/>
        </w:trPr>
        <w:tc>
          <w:tcPr>
            <w:tcW w:w="5778" w:type="dxa"/>
            <w:tcBorders>
              <w:top w:val="nil"/>
              <w:bottom w:val="nil"/>
              <w:right w:val="nil"/>
            </w:tcBorders>
          </w:tcPr>
          <w:p w14:paraId="597B1558" w14:textId="329080DD" w:rsidR="00A67B6A" w:rsidRPr="00B95423" w:rsidRDefault="00517B1C" w:rsidP="00A67B6A">
            <w:pPr>
              <w:ind w:left="270"/>
              <w:rPr>
                <w:rFonts w:eastAsia="PMingLiU"/>
                <w:sz w:val="22"/>
                <w:szCs w:val="22"/>
                <w:lang w:eastAsia="zh-TW"/>
              </w:rPr>
            </w:pPr>
            <w:r w:rsidRPr="00B95423">
              <w:rPr>
                <w:rFonts w:eastAsia="PMingLiU" w:hint="eastAsia"/>
                <w:sz w:val="22"/>
                <w:szCs w:val="22"/>
                <w:lang w:eastAsia="zh-TW"/>
              </w:rPr>
              <w:t>其他權益工具投資</w:t>
            </w:r>
          </w:p>
        </w:tc>
        <w:tc>
          <w:tcPr>
            <w:tcW w:w="1701" w:type="dxa"/>
            <w:tcBorders>
              <w:top w:val="nil"/>
              <w:left w:val="nil"/>
              <w:bottom w:val="nil"/>
              <w:right w:val="nil"/>
            </w:tcBorders>
            <w:vAlign w:val="center"/>
          </w:tcPr>
          <w:p w14:paraId="61EEC1BC" w14:textId="6CAC6DEE" w:rsidR="00A67B6A" w:rsidRPr="00AF05EB" w:rsidRDefault="00517B1C" w:rsidP="00A67B6A">
            <w:pPr>
              <w:widowControl w:val="0"/>
              <w:tabs>
                <w:tab w:val="num" w:pos="720"/>
              </w:tabs>
              <w:adjustRightInd w:val="0"/>
              <w:snapToGrid w:val="0"/>
              <w:spacing w:line="240" w:lineRule="atLeast"/>
              <w:ind w:left="720" w:hanging="720"/>
              <w:jc w:val="right"/>
              <w:rPr>
                <w:rFonts w:eastAsia="PMingLiU"/>
                <w:sz w:val="22"/>
                <w:szCs w:val="22"/>
                <w:lang w:eastAsia="zh-TW"/>
              </w:rPr>
            </w:pPr>
            <w:r w:rsidRPr="004A1AD2">
              <w:rPr>
                <w:rFonts w:eastAsia="PMingLiU"/>
                <w:sz w:val="22"/>
                <w:szCs w:val="22"/>
                <w:lang w:eastAsia="zh-TW"/>
              </w:rPr>
              <w:t>32,847</w:t>
            </w:r>
          </w:p>
        </w:tc>
        <w:tc>
          <w:tcPr>
            <w:tcW w:w="284" w:type="dxa"/>
            <w:tcBorders>
              <w:top w:val="nil"/>
              <w:left w:val="nil"/>
              <w:bottom w:val="nil"/>
              <w:right w:val="nil"/>
            </w:tcBorders>
            <w:vAlign w:val="center"/>
          </w:tcPr>
          <w:p w14:paraId="1F8B314D" w14:textId="77777777" w:rsidR="00A67B6A" w:rsidRPr="00AF05EB" w:rsidRDefault="00A67B6A" w:rsidP="00A67B6A">
            <w:pPr>
              <w:widowControl w:val="0"/>
              <w:tabs>
                <w:tab w:val="num" w:pos="720"/>
              </w:tabs>
              <w:adjustRightInd w:val="0"/>
              <w:snapToGrid w:val="0"/>
              <w:spacing w:line="240" w:lineRule="atLeast"/>
              <w:ind w:left="720" w:hanging="720"/>
              <w:jc w:val="right"/>
              <w:rPr>
                <w:rFonts w:eastAsia="PMingLiU"/>
                <w:sz w:val="22"/>
                <w:szCs w:val="22"/>
                <w:lang w:eastAsia="zh-TW"/>
              </w:rPr>
            </w:pPr>
          </w:p>
        </w:tc>
        <w:tc>
          <w:tcPr>
            <w:tcW w:w="1559" w:type="dxa"/>
            <w:tcBorders>
              <w:top w:val="nil"/>
              <w:left w:val="nil"/>
              <w:bottom w:val="nil"/>
            </w:tcBorders>
            <w:vAlign w:val="center"/>
          </w:tcPr>
          <w:p w14:paraId="39EF0EF2" w14:textId="2E0246E3" w:rsidR="00A67B6A" w:rsidRPr="00AF05EB" w:rsidRDefault="00517B1C" w:rsidP="00A67B6A">
            <w:pPr>
              <w:widowControl w:val="0"/>
              <w:tabs>
                <w:tab w:val="num" w:pos="720"/>
              </w:tabs>
              <w:adjustRightInd w:val="0"/>
              <w:snapToGrid w:val="0"/>
              <w:spacing w:line="240" w:lineRule="atLeast"/>
              <w:ind w:left="720" w:hanging="720"/>
              <w:jc w:val="right"/>
              <w:rPr>
                <w:rFonts w:eastAsia="PMingLiU"/>
                <w:sz w:val="22"/>
                <w:szCs w:val="22"/>
                <w:lang w:eastAsia="zh-TW"/>
              </w:rPr>
            </w:pPr>
            <w:r w:rsidRPr="00AF05EB">
              <w:rPr>
                <w:rFonts w:eastAsia="PMingLiU"/>
                <w:sz w:val="22"/>
                <w:szCs w:val="22"/>
                <w:lang w:eastAsia="zh-TW"/>
              </w:rPr>
              <w:t>39,011</w:t>
            </w:r>
          </w:p>
        </w:tc>
      </w:tr>
      <w:tr w:rsidR="00A67B6A" w:rsidRPr="005B1AEB" w14:paraId="774766B0" w14:textId="77777777" w:rsidTr="00AF05EB">
        <w:trPr>
          <w:cantSplit/>
        </w:trPr>
        <w:tc>
          <w:tcPr>
            <w:tcW w:w="5778" w:type="dxa"/>
            <w:tcBorders>
              <w:top w:val="nil"/>
              <w:bottom w:val="nil"/>
              <w:right w:val="nil"/>
            </w:tcBorders>
          </w:tcPr>
          <w:p w14:paraId="3088799C" w14:textId="28663D05" w:rsidR="00A67B6A" w:rsidRPr="005B1AEB" w:rsidRDefault="00517B1C" w:rsidP="00A67B6A">
            <w:pPr>
              <w:ind w:left="270"/>
              <w:rPr>
                <w:rFonts w:eastAsia="PMingLiU"/>
                <w:sz w:val="22"/>
                <w:szCs w:val="22"/>
                <w:lang w:eastAsia="zh-TW"/>
              </w:rPr>
            </w:pPr>
            <w:r w:rsidRPr="005B1AEB">
              <w:rPr>
                <w:rFonts w:eastAsia="PMingLiU" w:hint="eastAsia"/>
                <w:sz w:val="22"/>
                <w:szCs w:val="22"/>
                <w:lang w:eastAsia="zh-TW"/>
              </w:rPr>
              <w:t>固定資產</w:t>
            </w:r>
          </w:p>
        </w:tc>
        <w:tc>
          <w:tcPr>
            <w:tcW w:w="1701" w:type="dxa"/>
            <w:tcBorders>
              <w:top w:val="nil"/>
              <w:left w:val="nil"/>
              <w:bottom w:val="nil"/>
              <w:right w:val="nil"/>
            </w:tcBorders>
            <w:vAlign w:val="center"/>
          </w:tcPr>
          <w:p w14:paraId="7EAE1402" w14:textId="753FB863" w:rsidR="00A67B6A" w:rsidRPr="00AF05EB" w:rsidRDefault="00517B1C" w:rsidP="00A67B6A">
            <w:pPr>
              <w:widowControl w:val="0"/>
              <w:tabs>
                <w:tab w:val="num" w:pos="720"/>
              </w:tabs>
              <w:adjustRightInd w:val="0"/>
              <w:snapToGrid w:val="0"/>
              <w:spacing w:line="240" w:lineRule="atLeast"/>
              <w:ind w:left="720" w:hanging="720"/>
              <w:jc w:val="right"/>
              <w:rPr>
                <w:rFonts w:eastAsia="PMingLiU"/>
                <w:sz w:val="22"/>
                <w:szCs w:val="22"/>
                <w:lang w:eastAsia="zh-TW"/>
              </w:rPr>
            </w:pPr>
            <w:r w:rsidRPr="004A1AD2">
              <w:rPr>
                <w:rFonts w:eastAsia="PMingLiU"/>
                <w:sz w:val="22"/>
                <w:szCs w:val="22"/>
                <w:lang w:eastAsia="zh-TW"/>
              </w:rPr>
              <w:t>23,516,427</w:t>
            </w:r>
          </w:p>
        </w:tc>
        <w:tc>
          <w:tcPr>
            <w:tcW w:w="284" w:type="dxa"/>
            <w:tcBorders>
              <w:top w:val="nil"/>
              <w:left w:val="nil"/>
              <w:bottom w:val="nil"/>
              <w:right w:val="nil"/>
            </w:tcBorders>
            <w:vAlign w:val="center"/>
          </w:tcPr>
          <w:p w14:paraId="774295B9" w14:textId="77777777" w:rsidR="00A67B6A" w:rsidRPr="00AF05EB" w:rsidRDefault="00A67B6A" w:rsidP="00A67B6A">
            <w:pPr>
              <w:widowControl w:val="0"/>
              <w:tabs>
                <w:tab w:val="num" w:pos="720"/>
              </w:tabs>
              <w:adjustRightInd w:val="0"/>
              <w:snapToGrid w:val="0"/>
              <w:spacing w:line="240" w:lineRule="atLeast"/>
              <w:ind w:left="720" w:hanging="720"/>
              <w:jc w:val="right"/>
              <w:rPr>
                <w:rFonts w:eastAsia="PMingLiU"/>
                <w:sz w:val="22"/>
                <w:szCs w:val="22"/>
                <w:lang w:eastAsia="zh-TW"/>
              </w:rPr>
            </w:pPr>
          </w:p>
        </w:tc>
        <w:tc>
          <w:tcPr>
            <w:tcW w:w="1559" w:type="dxa"/>
            <w:tcBorders>
              <w:top w:val="nil"/>
              <w:left w:val="nil"/>
              <w:bottom w:val="nil"/>
            </w:tcBorders>
            <w:vAlign w:val="center"/>
          </w:tcPr>
          <w:p w14:paraId="5076C3EE" w14:textId="2891AA6C" w:rsidR="00A67B6A" w:rsidRPr="00AF05EB" w:rsidRDefault="00517B1C" w:rsidP="00A67B6A">
            <w:pPr>
              <w:widowControl w:val="0"/>
              <w:tabs>
                <w:tab w:val="num" w:pos="720"/>
              </w:tabs>
              <w:adjustRightInd w:val="0"/>
              <w:snapToGrid w:val="0"/>
              <w:spacing w:line="240" w:lineRule="atLeast"/>
              <w:ind w:left="720" w:hanging="720"/>
              <w:jc w:val="right"/>
              <w:rPr>
                <w:rFonts w:eastAsia="PMingLiU"/>
                <w:sz w:val="22"/>
                <w:szCs w:val="22"/>
                <w:lang w:eastAsia="zh-TW"/>
              </w:rPr>
            </w:pPr>
            <w:r w:rsidRPr="00AF05EB">
              <w:rPr>
                <w:rFonts w:eastAsia="PMingLiU"/>
                <w:sz w:val="22"/>
                <w:szCs w:val="22"/>
                <w:lang w:eastAsia="zh-TW"/>
              </w:rPr>
              <w:t>23,842,767</w:t>
            </w:r>
          </w:p>
        </w:tc>
      </w:tr>
      <w:tr w:rsidR="00A67B6A" w:rsidRPr="005B1AEB" w14:paraId="4985C112" w14:textId="77777777" w:rsidTr="00AF05EB">
        <w:trPr>
          <w:cantSplit/>
        </w:trPr>
        <w:tc>
          <w:tcPr>
            <w:tcW w:w="5778" w:type="dxa"/>
            <w:tcBorders>
              <w:top w:val="nil"/>
              <w:bottom w:val="nil"/>
              <w:right w:val="nil"/>
            </w:tcBorders>
          </w:tcPr>
          <w:p w14:paraId="093B56FE" w14:textId="7743BFD5" w:rsidR="00A67B6A" w:rsidRPr="005B1AEB" w:rsidRDefault="00517B1C" w:rsidP="00A67B6A">
            <w:pPr>
              <w:ind w:left="270"/>
              <w:rPr>
                <w:rFonts w:eastAsia="PMingLiU"/>
                <w:sz w:val="22"/>
                <w:szCs w:val="22"/>
                <w:lang w:eastAsia="zh-TW"/>
              </w:rPr>
            </w:pPr>
            <w:r w:rsidRPr="005B1AEB">
              <w:rPr>
                <w:rFonts w:eastAsia="PMingLiU" w:hint="eastAsia"/>
                <w:sz w:val="22"/>
                <w:szCs w:val="22"/>
                <w:lang w:eastAsia="zh-TW"/>
              </w:rPr>
              <w:t>在建工程</w:t>
            </w:r>
          </w:p>
        </w:tc>
        <w:tc>
          <w:tcPr>
            <w:tcW w:w="1701" w:type="dxa"/>
            <w:tcBorders>
              <w:top w:val="nil"/>
              <w:left w:val="nil"/>
              <w:bottom w:val="nil"/>
              <w:right w:val="nil"/>
            </w:tcBorders>
            <w:vAlign w:val="center"/>
          </w:tcPr>
          <w:p w14:paraId="4484F4B6" w14:textId="7D233CF8" w:rsidR="00A67B6A" w:rsidRPr="00AF05EB" w:rsidRDefault="00517B1C" w:rsidP="00A67B6A">
            <w:pPr>
              <w:widowControl w:val="0"/>
              <w:tabs>
                <w:tab w:val="num" w:pos="720"/>
              </w:tabs>
              <w:adjustRightInd w:val="0"/>
              <w:snapToGrid w:val="0"/>
              <w:spacing w:line="240" w:lineRule="atLeast"/>
              <w:ind w:left="720" w:hanging="720"/>
              <w:jc w:val="right"/>
              <w:rPr>
                <w:rFonts w:eastAsia="PMingLiU"/>
                <w:sz w:val="22"/>
                <w:szCs w:val="22"/>
                <w:lang w:eastAsia="zh-TW"/>
              </w:rPr>
            </w:pPr>
            <w:r w:rsidRPr="004A1AD2">
              <w:rPr>
                <w:rFonts w:eastAsia="PMingLiU"/>
                <w:sz w:val="22"/>
                <w:szCs w:val="22"/>
                <w:lang w:eastAsia="zh-TW"/>
              </w:rPr>
              <w:t>213,819</w:t>
            </w:r>
          </w:p>
        </w:tc>
        <w:tc>
          <w:tcPr>
            <w:tcW w:w="284" w:type="dxa"/>
            <w:tcBorders>
              <w:top w:val="nil"/>
              <w:left w:val="nil"/>
              <w:bottom w:val="nil"/>
              <w:right w:val="nil"/>
            </w:tcBorders>
            <w:vAlign w:val="center"/>
          </w:tcPr>
          <w:p w14:paraId="3BACCAED" w14:textId="77777777" w:rsidR="00A67B6A" w:rsidRPr="00AF05EB" w:rsidRDefault="00A67B6A" w:rsidP="00A67B6A">
            <w:pPr>
              <w:widowControl w:val="0"/>
              <w:tabs>
                <w:tab w:val="num" w:pos="720"/>
              </w:tabs>
              <w:adjustRightInd w:val="0"/>
              <w:snapToGrid w:val="0"/>
              <w:spacing w:line="240" w:lineRule="atLeast"/>
              <w:ind w:left="720" w:hanging="720"/>
              <w:jc w:val="right"/>
              <w:rPr>
                <w:rFonts w:eastAsia="PMingLiU"/>
                <w:sz w:val="22"/>
                <w:szCs w:val="22"/>
                <w:lang w:eastAsia="zh-TW"/>
              </w:rPr>
            </w:pPr>
          </w:p>
        </w:tc>
        <w:tc>
          <w:tcPr>
            <w:tcW w:w="1559" w:type="dxa"/>
            <w:tcBorders>
              <w:top w:val="nil"/>
              <w:left w:val="nil"/>
              <w:bottom w:val="nil"/>
            </w:tcBorders>
            <w:vAlign w:val="center"/>
          </w:tcPr>
          <w:p w14:paraId="6EF1B3A5" w14:textId="4BE6FA31" w:rsidR="00A67B6A" w:rsidRPr="00AF05EB" w:rsidRDefault="00517B1C" w:rsidP="00A67B6A">
            <w:pPr>
              <w:widowControl w:val="0"/>
              <w:tabs>
                <w:tab w:val="num" w:pos="720"/>
              </w:tabs>
              <w:adjustRightInd w:val="0"/>
              <w:snapToGrid w:val="0"/>
              <w:spacing w:line="240" w:lineRule="atLeast"/>
              <w:ind w:left="720" w:hanging="720"/>
              <w:jc w:val="right"/>
              <w:rPr>
                <w:rFonts w:eastAsia="PMingLiU"/>
                <w:sz w:val="22"/>
                <w:szCs w:val="22"/>
                <w:lang w:eastAsia="zh-TW"/>
              </w:rPr>
            </w:pPr>
            <w:r w:rsidRPr="00AF05EB">
              <w:rPr>
                <w:rFonts w:eastAsia="PMingLiU"/>
                <w:sz w:val="22"/>
                <w:szCs w:val="22"/>
                <w:lang w:eastAsia="zh-TW"/>
              </w:rPr>
              <w:t>365,414</w:t>
            </w:r>
          </w:p>
        </w:tc>
      </w:tr>
      <w:tr w:rsidR="004A1AD2" w:rsidRPr="005B1AEB" w14:paraId="53976502" w14:textId="77777777" w:rsidTr="00AF05EB">
        <w:trPr>
          <w:cantSplit/>
        </w:trPr>
        <w:tc>
          <w:tcPr>
            <w:tcW w:w="5778" w:type="dxa"/>
            <w:tcBorders>
              <w:top w:val="nil"/>
              <w:bottom w:val="nil"/>
              <w:right w:val="nil"/>
            </w:tcBorders>
          </w:tcPr>
          <w:p w14:paraId="145A20ED" w14:textId="77190CA1" w:rsidR="004A1AD2" w:rsidRPr="005B1AEB" w:rsidRDefault="00517B1C" w:rsidP="00A67B6A">
            <w:pPr>
              <w:ind w:left="270"/>
              <w:rPr>
                <w:rFonts w:eastAsia="PMingLiU"/>
                <w:sz w:val="22"/>
                <w:szCs w:val="22"/>
                <w:lang w:eastAsia="zh-TW"/>
              </w:rPr>
            </w:pPr>
            <w:r w:rsidRPr="006A746E">
              <w:rPr>
                <w:rFonts w:ascii="宋体" w:eastAsia="PMingLiU" w:hAnsi="宋体" w:hint="eastAsia"/>
                <w:sz w:val="22"/>
                <w:szCs w:val="22"/>
                <w:lang w:eastAsia="zh-TW"/>
              </w:rPr>
              <w:t>使用權資產</w:t>
            </w:r>
          </w:p>
        </w:tc>
        <w:tc>
          <w:tcPr>
            <w:tcW w:w="1701" w:type="dxa"/>
            <w:tcBorders>
              <w:top w:val="nil"/>
              <w:left w:val="nil"/>
              <w:bottom w:val="nil"/>
              <w:right w:val="nil"/>
            </w:tcBorders>
            <w:vAlign w:val="center"/>
          </w:tcPr>
          <w:p w14:paraId="60ADD5EC" w14:textId="17066CBC" w:rsidR="004A1AD2" w:rsidRPr="00AF05EB" w:rsidRDefault="00517B1C" w:rsidP="00A67B6A">
            <w:pPr>
              <w:widowControl w:val="0"/>
              <w:tabs>
                <w:tab w:val="num" w:pos="720"/>
              </w:tabs>
              <w:adjustRightInd w:val="0"/>
              <w:snapToGrid w:val="0"/>
              <w:spacing w:line="240" w:lineRule="atLeast"/>
              <w:ind w:left="720" w:hanging="720"/>
              <w:jc w:val="right"/>
              <w:rPr>
                <w:rFonts w:eastAsia="PMingLiU"/>
                <w:sz w:val="22"/>
                <w:szCs w:val="22"/>
                <w:lang w:eastAsia="zh-TW"/>
              </w:rPr>
            </w:pPr>
            <w:r w:rsidRPr="004A1AD2">
              <w:rPr>
                <w:rFonts w:eastAsia="PMingLiU"/>
                <w:sz w:val="22"/>
                <w:szCs w:val="22"/>
                <w:lang w:eastAsia="zh-TW"/>
              </w:rPr>
              <w:t>1,547,822</w:t>
            </w:r>
          </w:p>
        </w:tc>
        <w:tc>
          <w:tcPr>
            <w:tcW w:w="284" w:type="dxa"/>
            <w:tcBorders>
              <w:top w:val="nil"/>
              <w:left w:val="nil"/>
              <w:bottom w:val="nil"/>
              <w:right w:val="nil"/>
            </w:tcBorders>
            <w:vAlign w:val="center"/>
          </w:tcPr>
          <w:p w14:paraId="07F4B6EC" w14:textId="77777777" w:rsidR="004A1AD2" w:rsidRPr="00AF05EB" w:rsidRDefault="004A1AD2" w:rsidP="00A67B6A">
            <w:pPr>
              <w:widowControl w:val="0"/>
              <w:tabs>
                <w:tab w:val="num" w:pos="720"/>
              </w:tabs>
              <w:adjustRightInd w:val="0"/>
              <w:snapToGrid w:val="0"/>
              <w:spacing w:line="240" w:lineRule="atLeast"/>
              <w:ind w:left="720" w:hanging="720"/>
              <w:jc w:val="right"/>
              <w:rPr>
                <w:rFonts w:eastAsia="PMingLiU"/>
                <w:sz w:val="22"/>
                <w:szCs w:val="22"/>
                <w:lang w:eastAsia="zh-TW"/>
              </w:rPr>
            </w:pPr>
          </w:p>
        </w:tc>
        <w:tc>
          <w:tcPr>
            <w:tcW w:w="1559" w:type="dxa"/>
            <w:tcBorders>
              <w:top w:val="nil"/>
              <w:left w:val="nil"/>
              <w:bottom w:val="nil"/>
            </w:tcBorders>
            <w:vAlign w:val="center"/>
          </w:tcPr>
          <w:p w14:paraId="521A3CB2" w14:textId="20F34D7D" w:rsidR="004A1AD2" w:rsidRPr="00AF05EB" w:rsidRDefault="00FC689C" w:rsidP="00A67B6A">
            <w:pPr>
              <w:widowControl w:val="0"/>
              <w:tabs>
                <w:tab w:val="num" w:pos="720"/>
              </w:tabs>
              <w:adjustRightInd w:val="0"/>
              <w:snapToGrid w:val="0"/>
              <w:spacing w:line="240" w:lineRule="atLeast"/>
              <w:ind w:left="720" w:hanging="720"/>
              <w:jc w:val="right"/>
              <w:rPr>
                <w:rFonts w:eastAsia="PMingLiU"/>
                <w:sz w:val="22"/>
                <w:szCs w:val="22"/>
                <w:lang w:eastAsia="zh-TW"/>
              </w:rPr>
            </w:pPr>
            <w:r>
              <w:rPr>
                <w:rFonts w:ascii="宋体" w:hAnsi="宋体" w:hint="eastAsia"/>
                <w:sz w:val="22"/>
                <w:szCs w:val="22"/>
                <w:lang w:eastAsia="zh-CN"/>
              </w:rPr>
              <w:t>-</w:t>
            </w:r>
          </w:p>
        </w:tc>
      </w:tr>
      <w:tr w:rsidR="00A67B6A" w:rsidRPr="005B1AEB" w14:paraId="0BC6AD5B" w14:textId="77777777" w:rsidTr="00AF05EB">
        <w:trPr>
          <w:cantSplit/>
        </w:trPr>
        <w:tc>
          <w:tcPr>
            <w:tcW w:w="5778" w:type="dxa"/>
            <w:tcBorders>
              <w:top w:val="nil"/>
              <w:bottom w:val="nil"/>
              <w:right w:val="nil"/>
            </w:tcBorders>
          </w:tcPr>
          <w:p w14:paraId="2B4C9A3F" w14:textId="6C861FAB" w:rsidR="00A67B6A" w:rsidRPr="005B1AEB" w:rsidRDefault="00517B1C" w:rsidP="00A67B6A">
            <w:pPr>
              <w:ind w:left="270"/>
              <w:rPr>
                <w:rFonts w:eastAsia="PMingLiU"/>
                <w:sz w:val="22"/>
                <w:szCs w:val="22"/>
                <w:lang w:eastAsia="zh-TW"/>
              </w:rPr>
            </w:pPr>
            <w:r w:rsidRPr="005B1AEB">
              <w:rPr>
                <w:rFonts w:eastAsia="PMingLiU" w:hint="eastAsia"/>
                <w:sz w:val="22"/>
                <w:szCs w:val="22"/>
                <w:lang w:eastAsia="zh-TW"/>
              </w:rPr>
              <w:t>無形資產</w:t>
            </w:r>
          </w:p>
        </w:tc>
        <w:tc>
          <w:tcPr>
            <w:tcW w:w="1701" w:type="dxa"/>
            <w:tcBorders>
              <w:top w:val="nil"/>
              <w:left w:val="nil"/>
              <w:bottom w:val="nil"/>
              <w:right w:val="nil"/>
            </w:tcBorders>
            <w:vAlign w:val="center"/>
          </w:tcPr>
          <w:p w14:paraId="34C61A09" w14:textId="7079C5E0" w:rsidR="00A67B6A" w:rsidRPr="00AF05EB" w:rsidRDefault="00517B1C" w:rsidP="00A67B6A">
            <w:pPr>
              <w:widowControl w:val="0"/>
              <w:tabs>
                <w:tab w:val="num" w:pos="720"/>
              </w:tabs>
              <w:adjustRightInd w:val="0"/>
              <w:snapToGrid w:val="0"/>
              <w:spacing w:line="240" w:lineRule="atLeast"/>
              <w:ind w:left="720" w:hanging="720"/>
              <w:jc w:val="right"/>
              <w:rPr>
                <w:rFonts w:eastAsia="PMingLiU"/>
                <w:sz w:val="22"/>
                <w:szCs w:val="22"/>
                <w:lang w:eastAsia="zh-TW"/>
              </w:rPr>
            </w:pPr>
            <w:r w:rsidRPr="004A1AD2">
              <w:rPr>
                <w:rFonts w:eastAsia="PMingLiU"/>
                <w:sz w:val="22"/>
                <w:szCs w:val="22"/>
                <w:lang w:eastAsia="zh-TW"/>
              </w:rPr>
              <w:t>392,947</w:t>
            </w:r>
          </w:p>
        </w:tc>
        <w:tc>
          <w:tcPr>
            <w:tcW w:w="284" w:type="dxa"/>
            <w:tcBorders>
              <w:top w:val="nil"/>
              <w:left w:val="nil"/>
              <w:bottom w:val="nil"/>
              <w:right w:val="nil"/>
            </w:tcBorders>
            <w:vAlign w:val="center"/>
          </w:tcPr>
          <w:p w14:paraId="2EE1991F" w14:textId="77777777" w:rsidR="00A67B6A" w:rsidRPr="00AF05EB" w:rsidRDefault="00A67B6A" w:rsidP="00A67B6A">
            <w:pPr>
              <w:widowControl w:val="0"/>
              <w:tabs>
                <w:tab w:val="num" w:pos="720"/>
              </w:tabs>
              <w:adjustRightInd w:val="0"/>
              <w:snapToGrid w:val="0"/>
              <w:spacing w:line="240" w:lineRule="atLeast"/>
              <w:ind w:left="720" w:hanging="720"/>
              <w:jc w:val="right"/>
              <w:rPr>
                <w:rFonts w:eastAsia="PMingLiU"/>
                <w:sz w:val="22"/>
                <w:szCs w:val="22"/>
                <w:lang w:eastAsia="zh-TW"/>
              </w:rPr>
            </w:pPr>
          </w:p>
        </w:tc>
        <w:tc>
          <w:tcPr>
            <w:tcW w:w="1559" w:type="dxa"/>
            <w:tcBorders>
              <w:top w:val="nil"/>
              <w:left w:val="nil"/>
              <w:bottom w:val="nil"/>
            </w:tcBorders>
            <w:vAlign w:val="center"/>
          </w:tcPr>
          <w:p w14:paraId="1FBC098A" w14:textId="0AA90BCD" w:rsidR="00A67B6A" w:rsidRPr="00AF05EB" w:rsidRDefault="00517B1C" w:rsidP="00A67B6A">
            <w:pPr>
              <w:widowControl w:val="0"/>
              <w:tabs>
                <w:tab w:val="num" w:pos="720"/>
              </w:tabs>
              <w:adjustRightInd w:val="0"/>
              <w:snapToGrid w:val="0"/>
              <w:spacing w:line="240" w:lineRule="atLeast"/>
              <w:ind w:left="720" w:hanging="720"/>
              <w:jc w:val="right"/>
              <w:rPr>
                <w:rFonts w:eastAsia="PMingLiU"/>
                <w:sz w:val="22"/>
                <w:szCs w:val="22"/>
                <w:lang w:eastAsia="zh-TW"/>
              </w:rPr>
            </w:pPr>
            <w:r w:rsidRPr="00AF05EB">
              <w:rPr>
                <w:rFonts w:eastAsia="PMingLiU"/>
                <w:sz w:val="22"/>
                <w:szCs w:val="22"/>
                <w:lang w:eastAsia="zh-TW"/>
              </w:rPr>
              <w:t>237,275</w:t>
            </w:r>
          </w:p>
        </w:tc>
      </w:tr>
      <w:tr w:rsidR="00A67B6A" w:rsidRPr="005B1AEB" w14:paraId="749A4901" w14:textId="77777777" w:rsidTr="006A746E">
        <w:trPr>
          <w:cantSplit/>
        </w:trPr>
        <w:tc>
          <w:tcPr>
            <w:tcW w:w="5778" w:type="dxa"/>
            <w:tcBorders>
              <w:top w:val="nil"/>
              <w:bottom w:val="nil"/>
              <w:right w:val="nil"/>
            </w:tcBorders>
          </w:tcPr>
          <w:p w14:paraId="5FF534B4" w14:textId="123680D5" w:rsidR="00A67B6A" w:rsidRPr="005B1AEB" w:rsidRDefault="00517B1C" w:rsidP="00A67B6A">
            <w:pPr>
              <w:ind w:left="270"/>
              <w:rPr>
                <w:rFonts w:eastAsia="PMingLiU"/>
                <w:sz w:val="22"/>
                <w:szCs w:val="22"/>
                <w:lang w:eastAsia="zh-TW"/>
              </w:rPr>
            </w:pPr>
            <w:r w:rsidRPr="005B1AEB">
              <w:rPr>
                <w:rFonts w:eastAsia="PMingLiU" w:hint="eastAsia"/>
                <w:sz w:val="22"/>
                <w:szCs w:val="22"/>
                <w:lang w:eastAsia="zh-TW"/>
              </w:rPr>
              <w:t>長期待攤費用</w:t>
            </w:r>
          </w:p>
        </w:tc>
        <w:tc>
          <w:tcPr>
            <w:tcW w:w="1701" w:type="dxa"/>
            <w:tcBorders>
              <w:top w:val="nil"/>
              <w:left w:val="nil"/>
              <w:bottom w:val="nil"/>
              <w:right w:val="nil"/>
            </w:tcBorders>
            <w:vAlign w:val="center"/>
          </w:tcPr>
          <w:p w14:paraId="5CF3C384" w14:textId="4FF9182F" w:rsidR="00A67B6A" w:rsidRPr="00AF05EB" w:rsidRDefault="00517B1C" w:rsidP="00A67B6A">
            <w:pPr>
              <w:widowControl w:val="0"/>
              <w:tabs>
                <w:tab w:val="num" w:pos="720"/>
              </w:tabs>
              <w:adjustRightInd w:val="0"/>
              <w:snapToGrid w:val="0"/>
              <w:spacing w:line="240" w:lineRule="atLeast"/>
              <w:ind w:left="720" w:hanging="720"/>
              <w:jc w:val="right"/>
              <w:rPr>
                <w:rFonts w:eastAsia="PMingLiU"/>
                <w:sz w:val="22"/>
                <w:szCs w:val="22"/>
                <w:lang w:eastAsia="zh-TW"/>
              </w:rPr>
            </w:pPr>
            <w:r w:rsidRPr="004A1AD2">
              <w:rPr>
                <w:rFonts w:eastAsia="PMingLiU"/>
                <w:sz w:val="22"/>
                <w:szCs w:val="22"/>
                <w:lang w:eastAsia="zh-TW"/>
              </w:rPr>
              <w:t>5,379,478</w:t>
            </w:r>
          </w:p>
        </w:tc>
        <w:tc>
          <w:tcPr>
            <w:tcW w:w="284" w:type="dxa"/>
            <w:tcBorders>
              <w:top w:val="nil"/>
              <w:left w:val="nil"/>
              <w:bottom w:val="nil"/>
              <w:right w:val="nil"/>
            </w:tcBorders>
            <w:vAlign w:val="center"/>
          </w:tcPr>
          <w:p w14:paraId="0EA08EE6" w14:textId="77777777" w:rsidR="00A67B6A" w:rsidRPr="00AF05EB" w:rsidRDefault="00A67B6A" w:rsidP="00A67B6A">
            <w:pPr>
              <w:widowControl w:val="0"/>
              <w:tabs>
                <w:tab w:val="num" w:pos="720"/>
              </w:tabs>
              <w:adjustRightInd w:val="0"/>
              <w:snapToGrid w:val="0"/>
              <w:spacing w:line="240" w:lineRule="atLeast"/>
              <w:ind w:left="720" w:hanging="720"/>
              <w:jc w:val="right"/>
              <w:rPr>
                <w:rFonts w:eastAsia="PMingLiU"/>
                <w:sz w:val="22"/>
                <w:szCs w:val="22"/>
                <w:lang w:eastAsia="zh-TW"/>
              </w:rPr>
            </w:pPr>
          </w:p>
        </w:tc>
        <w:tc>
          <w:tcPr>
            <w:tcW w:w="1559" w:type="dxa"/>
            <w:tcBorders>
              <w:top w:val="nil"/>
              <w:left w:val="nil"/>
              <w:bottom w:val="nil"/>
            </w:tcBorders>
            <w:vAlign w:val="center"/>
          </w:tcPr>
          <w:p w14:paraId="4096CF44" w14:textId="2221B4BE" w:rsidR="00A67B6A" w:rsidRPr="00AF05EB" w:rsidRDefault="00517B1C" w:rsidP="00A67B6A">
            <w:pPr>
              <w:widowControl w:val="0"/>
              <w:tabs>
                <w:tab w:val="num" w:pos="720"/>
              </w:tabs>
              <w:adjustRightInd w:val="0"/>
              <w:snapToGrid w:val="0"/>
              <w:spacing w:line="240" w:lineRule="atLeast"/>
              <w:ind w:left="720" w:hanging="720"/>
              <w:jc w:val="right"/>
              <w:rPr>
                <w:rFonts w:eastAsia="PMingLiU"/>
                <w:sz w:val="22"/>
                <w:szCs w:val="22"/>
                <w:lang w:eastAsia="zh-TW"/>
              </w:rPr>
            </w:pPr>
            <w:r w:rsidRPr="00AF05EB">
              <w:rPr>
                <w:rFonts w:eastAsia="PMingLiU"/>
                <w:sz w:val="22"/>
                <w:szCs w:val="22"/>
                <w:lang w:eastAsia="zh-TW"/>
              </w:rPr>
              <w:t>3,681,168</w:t>
            </w:r>
          </w:p>
        </w:tc>
      </w:tr>
      <w:tr w:rsidR="00A67B6A" w:rsidRPr="005B1AEB" w14:paraId="7D3D4F93" w14:textId="77777777" w:rsidTr="006A746E">
        <w:trPr>
          <w:cantSplit/>
        </w:trPr>
        <w:tc>
          <w:tcPr>
            <w:tcW w:w="5778" w:type="dxa"/>
            <w:tcBorders>
              <w:top w:val="nil"/>
              <w:bottom w:val="nil"/>
              <w:right w:val="nil"/>
            </w:tcBorders>
          </w:tcPr>
          <w:p w14:paraId="5DEF9B61" w14:textId="021FA58F" w:rsidR="00A67B6A" w:rsidRPr="005B1AEB" w:rsidRDefault="00517B1C" w:rsidP="00A67B6A">
            <w:pPr>
              <w:ind w:left="270"/>
              <w:rPr>
                <w:rFonts w:eastAsia="PMingLiU"/>
                <w:sz w:val="22"/>
                <w:szCs w:val="22"/>
                <w:lang w:eastAsia="zh-TW"/>
              </w:rPr>
            </w:pPr>
            <w:r w:rsidRPr="005B1AEB">
              <w:rPr>
                <w:rFonts w:eastAsia="PMingLiU" w:hint="eastAsia"/>
                <w:sz w:val="22"/>
                <w:szCs w:val="22"/>
                <w:lang w:eastAsia="zh-TW"/>
              </w:rPr>
              <w:t>遞延所得稅資產</w:t>
            </w:r>
          </w:p>
        </w:tc>
        <w:tc>
          <w:tcPr>
            <w:tcW w:w="1701" w:type="dxa"/>
            <w:tcBorders>
              <w:top w:val="nil"/>
              <w:left w:val="nil"/>
              <w:bottom w:val="nil"/>
              <w:right w:val="nil"/>
            </w:tcBorders>
            <w:vAlign w:val="center"/>
          </w:tcPr>
          <w:p w14:paraId="4C28C75B" w14:textId="131F0BD6" w:rsidR="00A67B6A" w:rsidRPr="00AF05EB" w:rsidRDefault="00517B1C" w:rsidP="00A67B6A">
            <w:pPr>
              <w:widowControl w:val="0"/>
              <w:tabs>
                <w:tab w:val="num" w:pos="720"/>
              </w:tabs>
              <w:adjustRightInd w:val="0"/>
              <w:snapToGrid w:val="0"/>
              <w:spacing w:line="240" w:lineRule="atLeast"/>
              <w:ind w:left="720" w:hanging="720"/>
              <w:jc w:val="right"/>
              <w:rPr>
                <w:rFonts w:eastAsia="PMingLiU"/>
                <w:sz w:val="22"/>
                <w:szCs w:val="22"/>
                <w:lang w:eastAsia="zh-TW"/>
              </w:rPr>
            </w:pPr>
            <w:r w:rsidRPr="004A1AD2">
              <w:rPr>
                <w:rFonts w:eastAsia="PMingLiU"/>
                <w:sz w:val="22"/>
                <w:szCs w:val="22"/>
                <w:lang w:eastAsia="zh-TW"/>
              </w:rPr>
              <w:t>417,004</w:t>
            </w:r>
          </w:p>
        </w:tc>
        <w:tc>
          <w:tcPr>
            <w:tcW w:w="284" w:type="dxa"/>
            <w:tcBorders>
              <w:top w:val="nil"/>
              <w:left w:val="nil"/>
              <w:bottom w:val="nil"/>
              <w:right w:val="nil"/>
            </w:tcBorders>
            <w:vAlign w:val="center"/>
          </w:tcPr>
          <w:p w14:paraId="5374D635" w14:textId="77777777" w:rsidR="00A67B6A" w:rsidRPr="00AF05EB" w:rsidRDefault="00A67B6A" w:rsidP="00A67B6A">
            <w:pPr>
              <w:widowControl w:val="0"/>
              <w:tabs>
                <w:tab w:val="num" w:pos="720"/>
              </w:tabs>
              <w:adjustRightInd w:val="0"/>
              <w:snapToGrid w:val="0"/>
              <w:spacing w:line="240" w:lineRule="atLeast"/>
              <w:ind w:left="720" w:hanging="720"/>
              <w:jc w:val="right"/>
              <w:rPr>
                <w:rFonts w:eastAsia="PMingLiU"/>
                <w:sz w:val="22"/>
                <w:szCs w:val="22"/>
                <w:lang w:eastAsia="zh-TW"/>
              </w:rPr>
            </w:pPr>
          </w:p>
        </w:tc>
        <w:tc>
          <w:tcPr>
            <w:tcW w:w="1559" w:type="dxa"/>
            <w:tcBorders>
              <w:top w:val="nil"/>
              <w:left w:val="nil"/>
              <w:bottom w:val="nil"/>
            </w:tcBorders>
            <w:vAlign w:val="center"/>
          </w:tcPr>
          <w:p w14:paraId="444A9B86" w14:textId="2915BCA7" w:rsidR="00A67B6A" w:rsidRPr="00AF05EB" w:rsidRDefault="00517B1C" w:rsidP="00A67B6A">
            <w:pPr>
              <w:widowControl w:val="0"/>
              <w:tabs>
                <w:tab w:val="num" w:pos="720"/>
              </w:tabs>
              <w:adjustRightInd w:val="0"/>
              <w:snapToGrid w:val="0"/>
              <w:spacing w:line="240" w:lineRule="atLeast"/>
              <w:ind w:left="720" w:hanging="720"/>
              <w:jc w:val="right"/>
              <w:rPr>
                <w:rFonts w:eastAsia="PMingLiU"/>
                <w:sz w:val="22"/>
                <w:szCs w:val="22"/>
                <w:lang w:eastAsia="zh-TW"/>
              </w:rPr>
            </w:pPr>
            <w:r w:rsidRPr="00AF05EB">
              <w:rPr>
                <w:rFonts w:eastAsia="PMingLiU"/>
                <w:sz w:val="22"/>
                <w:szCs w:val="22"/>
                <w:lang w:eastAsia="zh-TW"/>
              </w:rPr>
              <w:t>492,438</w:t>
            </w:r>
          </w:p>
        </w:tc>
      </w:tr>
      <w:tr w:rsidR="00A67B6A" w:rsidRPr="005B1AEB" w14:paraId="0932E1CB" w14:textId="77777777" w:rsidTr="00AF05EB">
        <w:trPr>
          <w:cantSplit/>
        </w:trPr>
        <w:tc>
          <w:tcPr>
            <w:tcW w:w="5778" w:type="dxa"/>
            <w:tcBorders>
              <w:top w:val="nil"/>
              <w:bottom w:val="nil"/>
              <w:right w:val="nil"/>
            </w:tcBorders>
          </w:tcPr>
          <w:p w14:paraId="3422A9D2" w14:textId="77777777" w:rsidR="00A67B6A" w:rsidRPr="005B1AEB" w:rsidRDefault="00A67B6A" w:rsidP="00A67B6A">
            <w:pPr>
              <w:ind w:left="270"/>
              <w:rPr>
                <w:rFonts w:eastAsia="PMingLiU"/>
                <w:b/>
                <w:sz w:val="22"/>
                <w:szCs w:val="22"/>
                <w:lang w:eastAsia="zh-TW"/>
              </w:rPr>
            </w:pPr>
          </w:p>
        </w:tc>
        <w:tc>
          <w:tcPr>
            <w:tcW w:w="1701" w:type="dxa"/>
            <w:tcBorders>
              <w:top w:val="nil"/>
              <w:left w:val="nil"/>
              <w:bottom w:val="nil"/>
              <w:right w:val="nil"/>
            </w:tcBorders>
            <w:vAlign w:val="center"/>
          </w:tcPr>
          <w:p w14:paraId="30D9BB07" w14:textId="77777777" w:rsidR="00A67B6A" w:rsidRPr="00AF05EB" w:rsidRDefault="00A67B6A" w:rsidP="00A67B6A">
            <w:pPr>
              <w:ind w:left="270"/>
              <w:rPr>
                <w:rFonts w:eastAsia="PMingLiU"/>
                <w:sz w:val="22"/>
                <w:szCs w:val="22"/>
                <w:lang w:eastAsia="zh-TW"/>
              </w:rPr>
            </w:pPr>
          </w:p>
        </w:tc>
        <w:tc>
          <w:tcPr>
            <w:tcW w:w="284" w:type="dxa"/>
            <w:tcBorders>
              <w:top w:val="nil"/>
              <w:left w:val="nil"/>
              <w:bottom w:val="nil"/>
              <w:right w:val="nil"/>
            </w:tcBorders>
            <w:vAlign w:val="center"/>
          </w:tcPr>
          <w:p w14:paraId="2BE8B7F0" w14:textId="77777777" w:rsidR="00A67B6A" w:rsidRPr="00AF05EB" w:rsidRDefault="00A67B6A" w:rsidP="00A67B6A">
            <w:pPr>
              <w:ind w:left="270"/>
              <w:rPr>
                <w:rFonts w:eastAsia="PMingLiU"/>
                <w:sz w:val="22"/>
                <w:szCs w:val="22"/>
                <w:lang w:eastAsia="zh-TW"/>
              </w:rPr>
            </w:pPr>
          </w:p>
        </w:tc>
        <w:tc>
          <w:tcPr>
            <w:tcW w:w="1559" w:type="dxa"/>
            <w:tcBorders>
              <w:top w:val="nil"/>
              <w:left w:val="nil"/>
              <w:bottom w:val="nil"/>
            </w:tcBorders>
            <w:vAlign w:val="center"/>
          </w:tcPr>
          <w:p w14:paraId="19E5351A" w14:textId="77777777" w:rsidR="00A67B6A" w:rsidRPr="00AF05EB" w:rsidRDefault="00A67B6A" w:rsidP="00A67B6A">
            <w:pPr>
              <w:ind w:left="270"/>
              <w:rPr>
                <w:rFonts w:eastAsia="PMingLiU"/>
                <w:sz w:val="22"/>
                <w:szCs w:val="22"/>
                <w:lang w:eastAsia="zh-TW"/>
              </w:rPr>
            </w:pPr>
          </w:p>
        </w:tc>
      </w:tr>
      <w:tr w:rsidR="00A67B6A" w:rsidRPr="005B1AEB" w14:paraId="77DE5613" w14:textId="77777777" w:rsidTr="00AF05EB">
        <w:trPr>
          <w:cantSplit/>
        </w:trPr>
        <w:tc>
          <w:tcPr>
            <w:tcW w:w="5778" w:type="dxa"/>
            <w:tcBorders>
              <w:top w:val="nil"/>
              <w:bottom w:val="nil"/>
              <w:right w:val="nil"/>
            </w:tcBorders>
          </w:tcPr>
          <w:p w14:paraId="000CD6D5" w14:textId="41F32E15" w:rsidR="00A67B6A" w:rsidRPr="005B1AEB" w:rsidRDefault="00517B1C" w:rsidP="00A67B6A">
            <w:pPr>
              <w:pStyle w:val="a5"/>
              <w:rPr>
                <w:rFonts w:ascii="Times New Roman" w:eastAsia="PMingLiU" w:hAnsi="Times New Roman"/>
                <w:sz w:val="22"/>
                <w:szCs w:val="22"/>
                <w:lang w:eastAsia="zh-TW"/>
              </w:rPr>
            </w:pPr>
            <w:r w:rsidRPr="005B1AEB">
              <w:rPr>
                <w:rFonts w:ascii="Times New Roman" w:eastAsia="PMingLiU" w:hAnsi="Times New Roman" w:hint="eastAsia"/>
                <w:sz w:val="22"/>
                <w:szCs w:val="22"/>
                <w:lang w:eastAsia="zh-TW"/>
              </w:rPr>
              <w:t>非流動資產合計</w:t>
            </w:r>
          </w:p>
        </w:tc>
        <w:tc>
          <w:tcPr>
            <w:tcW w:w="1701" w:type="dxa"/>
            <w:tcBorders>
              <w:top w:val="nil"/>
              <w:left w:val="nil"/>
              <w:bottom w:val="nil"/>
              <w:right w:val="nil"/>
            </w:tcBorders>
            <w:vAlign w:val="center"/>
          </w:tcPr>
          <w:p w14:paraId="079A51B2" w14:textId="293BA62F" w:rsidR="00A67B6A" w:rsidRPr="00AF05EB" w:rsidRDefault="00517B1C" w:rsidP="00A67B6A">
            <w:pPr>
              <w:widowControl w:val="0"/>
              <w:tabs>
                <w:tab w:val="num" w:pos="720"/>
              </w:tabs>
              <w:adjustRightInd w:val="0"/>
              <w:snapToGrid w:val="0"/>
              <w:spacing w:line="240" w:lineRule="atLeast"/>
              <w:ind w:left="720" w:hanging="720"/>
              <w:jc w:val="right"/>
              <w:rPr>
                <w:rFonts w:eastAsia="PMingLiU"/>
                <w:sz w:val="22"/>
                <w:szCs w:val="22"/>
                <w:lang w:eastAsia="zh-TW"/>
              </w:rPr>
            </w:pPr>
            <w:r w:rsidRPr="004A1AD2">
              <w:rPr>
                <w:rFonts w:eastAsia="PMingLiU"/>
                <w:sz w:val="22"/>
                <w:szCs w:val="22"/>
                <w:lang w:eastAsia="zh-TW"/>
              </w:rPr>
              <w:t>31,540,062</w:t>
            </w:r>
          </w:p>
        </w:tc>
        <w:tc>
          <w:tcPr>
            <w:tcW w:w="284" w:type="dxa"/>
            <w:tcBorders>
              <w:top w:val="nil"/>
              <w:left w:val="nil"/>
              <w:bottom w:val="nil"/>
              <w:right w:val="nil"/>
            </w:tcBorders>
            <w:vAlign w:val="center"/>
          </w:tcPr>
          <w:p w14:paraId="463CC280" w14:textId="77777777" w:rsidR="00A67B6A" w:rsidRPr="00AF05EB" w:rsidRDefault="00A67B6A" w:rsidP="00A67B6A">
            <w:pPr>
              <w:widowControl w:val="0"/>
              <w:tabs>
                <w:tab w:val="num" w:pos="720"/>
              </w:tabs>
              <w:adjustRightInd w:val="0"/>
              <w:snapToGrid w:val="0"/>
              <w:spacing w:line="240" w:lineRule="atLeast"/>
              <w:ind w:left="720" w:hanging="720"/>
              <w:jc w:val="right"/>
              <w:rPr>
                <w:rFonts w:eastAsia="PMingLiU"/>
                <w:sz w:val="22"/>
                <w:szCs w:val="22"/>
                <w:lang w:eastAsia="zh-TW"/>
              </w:rPr>
            </w:pPr>
          </w:p>
        </w:tc>
        <w:tc>
          <w:tcPr>
            <w:tcW w:w="1559" w:type="dxa"/>
            <w:tcBorders>
              <w:top w:val="nil"/>
              <w:left w:val="nil"/>
              <w:bottom w:val="nil"/>
            </w:tcBorders>
            <w:vAlign w:val="center"/>
          </w:tcPr>
          <w:p w14:paraId="23FE8FC6" w14:textId="706328A5" w:rsidR="00A67B6A" w:rsidRPr="00AF05EB" w:rsidRDefault="00517B1C" w:rsidP="00A67B6A">
            <w:pPr>
              <w:widowControl w:val="0"/>
              <w:tabs>
                <w:tab w:val="num" w:pos="720"/>
              </w:tabs>
              <w:adjustRightInd w:val="0"/>
              <w:snapToGrid w:val="0"/>
              <w:spacing w:line="240" w:lineRule="atLeast"/>
              <w:ind w:left="720" w:hanging="720"/>
              <w:jc w:val="right"/>
              <w:rPr>
                <w:rFonts w:eastAsia="PMingLiU"/>
                <w:sz w:val="22"/>
                <w:szCs w:val="22"/>
                <w:lang w:eastAsia="zh-TW"/>
              </w:rPr>
            </w:pPr>
            <w:r w:rsidRPr="00AF05EB">
              <w:rPr>
                <w:rFonts w:eastAsia="PMingLiU"/>
                <w:sz w:val="22"/>
                <w:szCs w:val="22"/>
                <w:lang w:eastAsia="zh-TW"/>
              </w:rPr>
              <w:t>28,890,896</w:t>
            </w:r>
          </w:p>
        </w:tc>
      </w:tr>
      <w:tr w:rsidR="00A67B6A" w:rsidRPr="005B1AEB" w14:paraId="6441BDE7" w14:textId="77777777" w:rsidTr="00AF05EB">
        <w:trPr>
          <w:cantSplit/>
        </w:trPr>
        <w:tc>
          <w:tcPr>
            <w:tcW w:w="5778" w:type="dxa"/>
            <w:tcBorders>
              <w:top w:val="nil"/>
              <w:bottom w:val="nil"/>
              <w:right w:val="nil"/>
            </w:tcBorders>
          </w:tcPr>
          <w:p w14:paraId="27990B1E" w14:textId="77777777" w:rsidR="00A67B6A" w:rsidRPr="005B1AEB" w:rsidRDefault="00A67B6A" w:rsidP="00A67B6A">
            <w:pPr>
              <w:rPr>
                <w:rFonts w:eastAsia="PMingLiU"/>
                <w:b/>
                <w:sz w:val="22"/>
                <w:szCs w:val="22"/>
                <w:lang w:eastAsia="zh-CN"/>
              </w:rPr>
            </w:pPr>
          </w:p>
        </w:tc>
        <w:tc>
          <w:tcPr>
            <w:tcW w:w="1701" w:type="dxa"/>
            <w:tcBorders>
              <w:top w:val="nil"/>
              <w:left w:val="nil"/>
              <w:bottom w:val="nil"/>
              <w:right w:val="nil"/>
            </w:tcBorders>
            <w:vAlign w:val="center"/>
          </w:tcPr>
          <w:p w14:paraId="354C4D40" w14:textId="77777777" w:rsidR="00A67B6A" w:rsidRPr="00AF05EB" w:rsidRDefault="00A67B6A" w:rsidP="00A67B6A">
            <w:pPr>
              <w:rPr>
                <w:rFonts w:eastAsia="PMingLiU"/>
                <w:sz w:val="22"/>
                <w:szCs w:val="22"/>
                <w:lang w:eastAsia="zh-CN"/>
              </w:rPr>
            </w:pPr>
          </w:p>
        </w:tc>
        <w:tc>
          <w:tcPr>
            <w:tcW w:w="284" w:type="dxa"/>
            <w:tcBorders>
              <w:top w:val="nil"/>
              <w:left w:val="nil"/>
              <w:bottom w:val="nil"/>
              <w:right w:val="nil"/>
            </w:tcBorders>
            <w:vAlign w:val="center"/>
          </w:tcPr>
          <w:p w14:paraId="4B3C5170" w14:textId="77777777" w:rsidR="00A67B6A" w:rsidRPr="00AF05EB" w:rsidRDefault="00A67B6A" w:rsidP="00A67B6A">
            <w:pPr>
              <w:rPr>
                <w:rFonts w:eastAsia="PMingLiU"/>
                <w:sz w:val="22"/>
                <w:szCs w:val="22"/>
                <w:lang w:eastAsia="zh-CN"/>
              </w:rPr>
            </w:pPr>
          </w:p>
        </w:tc>
        <w:tc>
          <w:tcPr>
            <w:tcW w:w="1559" w:type="dxa"/>
            <w:tcBorders>
              <w:top w:val="nil"/>
              <w:left w:val="nil"/>
              <w:bottom w:val="nil"/>
            </w:tcBorders>
            <w:vAlign w:val="center"/>
          </w:tcPr>
          <w:p w14:paraId="640D1093" w14:textId="77777777" w:rsidR="00A67B6A" w:rsidRPr="00AF05EB" w:rsidRDefault="00A67B6A" w:rsidP="00A67B6A">
            <w:pPr>
              <w:rPr>
                <w:rFonts w:eastAsia="PMingLiU"/>
                <w:sz w:val="22"/>
                <w:szCs w:val="22"/>
                <w:lang w:eastAsia="zh-CN"/>
              </w:rPr>
            </w:pPr>
          </w:p>
        </w:tc>
      </w:tr>
      <w:tr w:rsidR="00A67B6A" w:rsidRPr="005B1AEB" w14:paraId="6DFCBE97" w14:textId="77777777" w:rsidTr="00AF05EB">
        <w:trPr>
          <w:cantSplit/>
        </w:trPr>
        <w:tc>
          <w:tcPr>
            <w:tcW w:w="5778" w:type="dxa"/>
            <w:tcBorders>
              <w:top w:val="nil"/>
              <w:bottom w:val="nil"/>
              <w:right w:val="nil"/>
            </w:tcBorders>
          </w:tcPr>
          <w:p w14:paraId="491F3357" w14:textId="271B3E66" w:rsidR="00A67B6A" w:rsidRPr="005B1AEB" w:rsidRDefault="00517B1C" w:rsidP="00A67B6A">
            <w:pPr>
              <w:pStyle w:val="a5"/>
              <w:rPr>
                <w:rFonts w:ascii="Times New Roman" w:eastAsia="PMingLiU" w:hAnsi="Times New Roman"/>
                <w:sz w:val="22"/>
                <w:szCs w:val="22"/>
                <w:lang w:eastAsia="zh-TW"/>
              </w:rPr>
            </w:pPr>
            <w:r w:rsidRPr="005B1AEB">
              <w:rPr>
                <w:rFonts w:ascii="Times New Roman" w:eastAsia="PMingLiU" w:hAnsi="Times New Roman" w:hint="eastAsia"/>
                <w:sz w:val="22"/>
                <w:szCs w:val="22"/>
                <w:lang w:eastAsia="zh-TW"/>
              </w:rPr>
              <w:t>資產總計</w:t>
            </w:r>
          </w:p>
        </w:tc>
        <w:tc>
          <w:tcPr>
            <w:tcW w:w="1701" w:type="dxa"/>
            <w:tcBorders>
              <w:top w:val="nil"/>
              <w:left w:val="nil"/>
              <w:bottom w:val="nil"/>
              <w:right w:val="nil"/>
            </w:tcBorders>
            <w:vAlign w:val="center"/>
          </w:tcPr>
          <w:p w14:paraId="4D016413" w14:textId="5B359DA7" w:rsidR="00A67B6A" w:rsidRPr="00AF05EB" w:rsidRDefault="00517B1C" w:rsidP="00A67B6A">
            <w:pPr>
              <w:widowControl w:val="0"/>
              <w:tabs>
                <w:tab w:val="num" w:pos="720"/>
              </w:tabs>
              <w:adjustRightInd w:val="0"/>
              <w:snapToGrid w:val="0"/>
              <w:spacing w:line="240" w:lineRule="atLeast"/>
              <w:ind w:left="720" w:hanging="720"/>
              <w:jc w:val="right"/>
              <w:rPr>
                <w:rFonts w:eastAsia="PMingLiU"/>
                <w:sz w:val="22"/>
                <w:szCs w:val="22"/>
                <w:lang w:eastAsia="zh-TW"/>
              </w:rPr>
            </w:pPr>
            <w:r w:rsidRPr="004A1AD2">
              <w:rPr>
                <w:rFonts w:eastAsia="PMingLiU"/>
                <w:sz w:val="22"/>
                <w:szCs w:val="22"/>
                <w:lang w:eastAsia="zh-TW"/>
              </w:rPr>
              <w:t>62,069,378</w:t>
            </w:r>
          </w:p>
        </w:tc>
        <w:tc>
          <w:tcPr>
            <w:tcW w:w="284" w:type="dxa"/>
            <w:tcBorders>
              <w:top w:val="nil"/>
              <w:left w:val="nil"/>
              <w:bottom w:val="nil"/>
              <w:right w:val="nil"/>
            </w:tcBorders>
            <w:vAlign w:val="center"/>
          </w:tcPr>
          <w:p w14:paraId="49691414" w14:textId="77777777" w:rsidR="00A67B6A" w:rsidRPr="00AF05EB" w:rsidRDefault="00A67B6A" w:rsidP="00A67B6A">
            <w:pPr>
              <w:widowControl w:val="0"/>
              <w:tabs>
                <w:tab w:val="num" w:pos="720"/>
              </w:tabs>
              <w:adjustRightInd w:val="0"/>
              <w:snapToGrid w:val="0"/>
              <w:spacing w:line="240" w:lineRule="atLeast"/>
              <w:ind w:left="720" w:hanging="720"/>
              <w:jc w:val="right"/>
              <w:rPr>
                <w:rFonts w:eastAsia="PMingLiU"/>
                <w:sz w:val="22"/>
                <w:szCs w:val="22"/>
                <w:lang w:eastAsia="zh-TW"/>
              </w:rPr>
            </w:pPr>
          </w:p>
        </w:tc>
        <w:tc>
          <w:tcPr>
            <w:tcW w:w="1559" w:type="dxa"/>
            <w:tcBorders>
              <w:top w:val="nil"/>
              <w:left w:val="nil"/>
              <w:bottom w:val="nil"/>
            </w:tcBorders>
            <w:vAlign w:val="center"/>
          </w:tcPr>
          <w:p w14:paraId="5F3421AC" w14:textId="32EDFE43" w:rsidR="00A67B6A" w:rsidRPr="00AF05EB" w:rsidRDefault="00517B1C" w:rsidP="00A67B6A">
            <w:pPr>
              <w:widowControl w:val="0"/>
              <w:tabs>
                <w:tab w:val="num" w:pos="720"/>
              </w:tabs>
              <w:adjustRightInd w:val="0"/>
              <w:snapToGrid w:val="0"/>
              <w:spacing w:line="240" w:lineRule="atLeast"/>
              <w:ind w:left="720" w:hanging="720"/>
              <w:jc w:val="right"/>
              <w:rPr>
                <w:rFonts w:eastAsia="PMingLiU"/>
                <w:sz w:val="22"/>
                <w:szCs w:val="22"/>
                <w:lang w:eastAsia="zh-TW"/>
              </w:rPr>
            </w:pPr>
            <w:r w:rsidRPr="00AF05EB">
              <w:rPr>
                <w:rFonts w:eastAsia="PMingLiU"/>
                <w:sz w:val="22"/>
                <w:szCs w:val="22"/>
                <w:lang w:eastAsia="zh-TW"/>
              </w:rPr>
              <w:t>60,904,715</w:t>
            </w:r>
          </w:p>
        </w:tc>
      </w:tr>
    </w:tbl>
    <w:p w14:paraId="22725F31" w14:textId="3AD208C9" w:rsidR="00F2058B" w:rsidRPr="005B1AEB" w:rsidRDefault="00517B1C" w:rsidP="00F2058B">
      <w:pPr>
        <w:pStyle w:val="2"/>
        <w:numPr>
          <w:ilvl w:val="0"/>
          <w:numId w:val="0"/>
        </w:numPr>
        <w:tabs>
          <w:tab w:val="clear" w:pos="0"/>
        </w:tabs>
        <w:overflowPunct w:val="0"/>
        <w:spacing w:after="0" w:line="211" w:lineRule="auto"/>
        <w:rPr>
          <w:rFonts w:eastAsia="PMingLiU"/>
          <w:sz w:val="22"/>
          <w:szCs w:val="22"/>
          <w:lang w:eastAsia="zh-TW"/>
        </w:rPr>
      </w:pPr>
      <w:r w:rsidRPr="005B1AEB">
        <w:rPr>
          <w:rFonts w:eastAsia="PMingLiU" w:hint="eastAsia"/>
          <w:sz w:val="22"/>
          <w:szCs w:val="22"/>
          <w:lang w:eastAsia="zh-TW"/>
        </w:rPr>
        <w:lastRenderedPageBreak/>
        <w:t>合併資產負債表</w:t>
      </w:r>
      <w:r w:rsidRPr="005B1AEB">
        <w:rPr>
          <w:rFonts w:eastAsia="PMingLiU"/>
          <w:sz w:val="22"/>
          <w:szCs w:val="22"/>
          <w:lang w:eastAsia="zh-TW"/>
        </w:rPr>
        <w:t>(</w:t>
      </w:r>
      <w:r w:rsidRPr="005B1AEB">
        <w:rPr>
          <w:rFonts w:eastAsia="PMingLiU" w:hint="eastAsia"/>
          <w:sz w:val="22"/>
          <w:szCs w:val="22"/>
          <w:lang w:eastAsia="zh-TW"/>
        </w:rPr>
        <w:t>續</w:t>
      </w:r>
      <w:r w:rsidRPr="005B1AEB">
        <w:rPr>
          <w:rFonts w:eastAsia="PMingLiU"/>
          <w:sz w:val="22"/>
          <w:szCs w:val="22"/>
          <w:lang w:eastAsia="zh-TW"/>
        </w:rPr>
        <w:t>)</w:t>
      </w:r>
    </w:p>
    <w:p w14:paraId="18BA9F10" w14:textId="0C337AFF" w:rsidR="00F2058B" w:rsidRPr="005B1AEB" w:rsidRDefault="00517B1C" w:rsidP="00F2058B">
      <w:pPr>
        <w:overflowPunct w:val="0"/>
        <w:spacing w:line="211" w:lineRule="auto"/>
        <w:jc w:val="left"/>
        <w:rPr>
          <w:rFonts w:eastAsia="PMingLiU"/>
          <w:sz w:val="22"/>
          <w:szCs w:val="22"/>
          <w:lang w:eastAsia="zh-TW"/>
        </w:rPr>
      </w:pPr>
      <w:r w:rsidRPr="005B1AEB">
        <w:rPr>
          <w:rFonts w:eastAsia="PMingLiU"/>
          <w:sz w:val="22"/>
          <w:szCs w:val="22"/>
          <w:lang w:eastAsia="zh-TW"/>
        </w:rPr>
        <w:t>(</w:t>
      </w:r>
      <w:r w:rsidRPr="005B1AEB">
        <w:rPr>
          <w:rFonts w:eastAsia="PMingLiU" w:hint="eastAsia"/>
          <w:sz w:val="22"/>
          <w:szCs w:val="22"/>
          <w:lang w:eastAsia="zh-TW"/>
        </w:rPr>
        <w:t>金額單位：人民幣千元</w:t>
      </w:r>
      <w:r w:rsidRPr="005B1AEB">
        <w:rPr>
          <w:rFonts w:eastAsia="PMingLiU"/>
          <w:sz w:val="22"/>
          <w:szCs w:val="22"/>
          <w:lang w:eastAsia="zh-TW"/>
        </w:rPr>
        <w:t>)</w:t>
      </w:r>
    </w:p>
    <w:p w14:paraId="4A74EE7F" w14:textId="77777777" w:rsidR="00F2058B" w:rsidRPr="005B1AEB" w:rsidRDefault="00F2058B" w:rsidP="00F2058B">
      <w:pPr>
        <w:tabs>
          <w:tab w:val="center" w:pos="4536"/>
          <w:tab w:val="right" w:pos="7088"/>
          <w:tab w:val="right" w:pos="9071"/>
        </w:tabs>
        <w:overflowPunct w:val="0"/>
        <w:ind w:left="482" w:hanging="482"/>
        <w:rPr>
          <w:rFonts w:eastAsia="PMingLiU"/>
          <w:sz w:val="22"/>
          <w:szCs w:val="22"/>
          <w:lang w:eastAsia="zh-TW"/>
        </w:rPr>
      </w:pPr>
    </w:p>
    <w:p w14:paraId="0C44A869" w14:textId="45A5EA39" w:rsidR="00F2058B" w:rsidRPr="005B1AEB" w:rsidRDefault="00517B1C" w:rsidP="006A746E">
      <w:pPr>
        <w:tabs>
          <w:tab w:val="center" w:pos="4536"/>
          <w:tab w:val="right" w:pos="7088"/>
          <w:tab w:val="right" w:pos="9071"/>
        </w:tabs>
        <w:overflowPunct w:val="0"/>
        <w:ind w:left="482" w:hanging="482"/>
        <w:rPr>
          <w:rFonts w:eastAsia="PMingLiU"/>
          <w:sz w:val="22"/>
          <w:szCs w:val="22"/>
          <w:lang w:eastAsia="zh-TW"/>
        </w:rPr>
      </w:pPr>
      <w:r w:rsidRPr="005B1AEB">
        <w:rPr>
          <w:rFonts w:eastAsia="PMingLiU" w:hint="eastAsia"/>
          <w:sz w:val="22"/>
          <w:szCs w:val="22"/>
          <w:lang w:eastAsia="zh-TW"/>
        </w:rPr>
        <w:t>負債和股東權益</w:t>
      </w:r>
      <w:r w:rsidRPr="005B1AEB">
        <w:rPr>
          <w:rFonts w:eastAsia="PMingLiU"/>
          <w:sz w:val="22"/>
          <w:szCs w:val="22"/>
          <w:lang w:eastAsia="zh-TW"/>
        </w:rPr>
        <w:tab/>
      </w:r>
      <w:r w:rsidRPr="005B1AEB">
        <w:rPr>
          <w:rFonts w:eastAsia="PMingLiU"/>
          <w:sz w:val="22"/>
          <w:szCs w:val="22"/>
          <w:lang w:eastAsia="zh-TW"/>
        </w:rPr>
        <w:tab/>
      </w:r>
      <w:r w:rsidRPr="005B1AEB">
        <w:rPr>
          <w:rFonts w:eastAsia="PMingLiU"/>
          <w:sz w:val="22"/>
          <w:szCs w:val="22"/>
          <w:u w:val="single"/>
          <w:lang w:eastAsia="zh-TW"/>
        </w:rPr>
        <w:t>201</w:t>
      </w:r>
      <w:r w:rsidRPr="005E735D">
        <w:rPr>
          <w:rFonts w:eastAsia="PMingLiU"/>
          <w:sz w:val="22"/>
          <w:szCs w:val="22"/>
          <w:u w:val="single"/>
          <w:lang w:eastAsia="zh-TW"/>
        </w:rPr>
        <w:t>9</w:t>
      </w:r>
      <w:r w:rsidRPr="005B1AEB">
        <w:rPr>
          <w:rFonts w:eastAsia="PMingLiU" w:hint="eastAsia"/>
          <w:sz w:val="22"/>
          <w:szCs w:val="22"/>
          <w:u w:val="single"/>
          <w:lang w:eastAsia="zh-TW"/>
        </w:rPr>
        <w:t>年</w:t>
      </w:r>
      <w:r w:rsidRPr="005B1AEB">
        <w:rPr>
          <w:rFonts w:eastAsia="PMingLiU"/>
          <w:sz w:val="22"/>
          <w:szCs w:val="22"/>
          <w:lang w:eastAsia="zh-TW"/>
        </w:rPr>
        <w:tab/>
      </w:r>
      <w:r w:rsidRPr="005B1AEB">
        <w:rPr>
          <w:rFonts w:eastAsia="PMingLiU"/>
          <w:sz w:val="22"/>
          <w:szCs w:val="22"/>
          <w:u w:val="single"/>
          <w:lang w:eastAsia="zh-TW"/>
        </w:rPr>
        <w:t>201</w:t>
      </w:r>
      <w:r w:rsidRPr="005E735D">
        <w:rPr>
          <w:rFonts w:eastAsia="PMingLiU"/>
          <w:sz w:val="22"/>
          <w:szCs w:val="22"/>
          <w:u w:val="single"/>
          <w:lang w:eastAsia="zh-TW"/>
        </w:rPr>
        <w:t>8</w:t>
      </w:r>
      <w:r w:rsidRPr="005B1AEB">
        <w:rPr>
          <w:rFonts w:eastAsia="PMingLiU" w:hint="eastAsia"/>
          <w:sz w:val="22"/>
          <w:szCs w:val="22"/>
          <w:u w:val="single"/>
          <w:lang w:eastAsia="zh-TW"/>
        </w:rPr>
        <w:t>年</w:t>
      </w:r>
    </w:p>
    <w:tbl>
      <w:tblPr>
        <w:tblW w:w="9322" w:type="dxa"/>
        <w:tblBorders>
          <w:insideH w:val="single" w:sz="4" w:space="0" w:color="auto"/>
          <w:insideV w:val="single" w:sz="4" w:space="0" w:color="auto"/>
        </w:tblBorders>
        <w:tblLayout w:type="fixed"/>
        <w:tblLook w:val="0000" w:firstRow="0" w:lastRow="0" w:firstColumn="0" w:lastColumn="0" w:noHBand="0" w:noVBand="0"/>
      </w:tblPr>
      <w:tblGrid>
        <w:gridCol w:w="5778"/>
        <w:gridCol w:w="1560"/>
        <w:gridCol w:w="567"/>
        <w:gridCol w:w="1417"/>
      </w:tblGrid>
      <w:tr w:rsidR="00F2058B" w:rsidRPr="005B1AEB" w14:paraId="3F22764E" w14:textId="77777777" w:rsidTr="00AF05EB">
        <w:trPr>
          <w:cantSplit/>
          <w:trHeight w:val="159"/>
        </w:trPr>
        <w:tc>
          <w:tcPr>
            <w:tcW w:w="5778" w:type="dxa"/>
            <w:tcBorders>
              <w:top w:val="nil"/>
              <w:bottom w:val="nil"/>
              <w:right w:val="nil"/>
            </w:tcBorders>
          </w:tcPr>
          <w:p w14:paraId="40FD7A52" w14:textId="09176760" w:rsidR="00F2058B" w:rsidRPr="005B1AEB" w:rsidRDefault="00517B1C" w:rsidP="00AF05EB">
            <w:pPr>
              <w:pStyle w:val="a5"/>
              <w:widowControl w:val="0"/>
              <w:tabs>
                <w:tab w:val="num" w:pos="720"/>
              </w:tabs>
              <w:ind w:left="-36" w:firstLine="24"/>
              <w:rPr>
                <w:rFonts w:ascii="Times New Roman" w:eastAsia="PMingLiU" w:hAnsi="Times New Roman"/>
                <w:sz w:val="22"/>
                <w:szCs w:val="22"/>
                <w:lang w:eastAsia="zh-TW"/>
              </w:rPr>
            </w:pPr>
            <w:r w:rsidRPr="005B1AEB">
              <w:rPr>
                <w:rFonts w:ascii="Times New Roman" w:eastAsia="PMingLiU" w:hAnsi="Times New Roman" w:hint="eastAsia"/>
                <w:sz w:val="22"/>
                <w:szCs w:val="22"/>
                <w:lang w:eastAsia="zh-TW"/>
              </w:rPr>
              <w:t>流動負債</w:t>
            </w:r>
          </w:p>
        </w:tc>
        <w:tc>
          <w:tcPr>
            <w:tcW w:w="1560" w:type="dxa"/>
            <w:tcBorders>
              <w:top w:val="nil"/>
              <w:left w:val="nil"/>
              <w:bottom w:val="nil"/>
              <w:right w:val="nil"/>
            </w:tcBorders>
            <w:vAlign w:val="bottom"/>
          </w:tcPr>
          <w:p w14:paraId="574A72C5" w14:textId="77777777" w:rsidR="00F2058B" w:rsidRPr="005B1AEB" w:rsidRDefault="00F2058B" w:rsidP="00AF05EB">
            <w:pPr>
              <w:pStyle w:val="a5"/>
              <w:widowControl w:val="0"/>
              <w:tabs>
                <w:tab w:val="num" w:pos="720"/>
              </w:tabs>
              <w:ind w:left="-36" w:firstLine="24"/>
              <w:jc w:val="right"/>
              <w:rPr>
                <w:rFonts w:ascii="Times New Roman" w:eastAsia="PMingLiU" w:hAnsi="Times New Roman"/>
                <w:sz w:val="22"/>
                <w:szCs w:val="22"/>
                <w:lang w:eastAsia="zh-TW"/>
              </w:rPr>
            </w:pPr>
          </w:p>
        </w:tc>
        <w:tc>
          <w:tcPr>
            <w:tcW w:w="567" w:type="dxa"/>
            <w:tcBorders>
              <w:top w:val="nil"/>
              <w:left w:val="nil"/>
              <w:bottom w:val="nil"/>
              <w:right w:val="nil"/>
            </w:tcBorders>
            <w:vAlign w:val="bottom"/>
          </w:tcPr>
          <w:p w14:paraId="5E21DC10" w14:textId="77777777" w:rsidR="00F2058B" w:rsidRPr="005B1AEB" w:rsidRDefault="00F2058B" w:rsidP="00AF05EB">
            <w:pPr>
              <w:pStyle w:val="a5"/>
              <w:widowControl w:val="0"/>
              <w:tabs>
                <w:tab w:val="num" w:pos="720"/>
              </w:tabs>
              <w:ind w:left="-36" w:firstLine="24"/>
              <w:jc w:val="right"/>
              <w:rPr>
                <w:rFonts w:ascii="Times New Roman" w:eastAsia="PMingLiU" w:hAnsi="Times New Roman"/>
                <w:sz w:val="22"/>
                <w:szCs w:val="22"/>
                <w:lang w:eastAsia="zh-CN"/>
              </w:rPr>
            </w:pPr>
          </w:p>
        </w:tc>
        <w:tc>
          <w:tcPr>
            <w:tcW w:w="1417" w:type="dxa"/>
            <w:tcBorders>
              <w:top w:val="nil"/>
              <w:left w:val="nil"/>
              <w:bottom w:val="nil"/>
            </w:tcBorders>
            <w:vAlign w:val="bottom"/>
          </w:tcPr>
          <w:p w14:paraId="54042C40" w14:textId="77777777" w:rsidR="00F2058B" w:rsidRPr="005B1AEB" w:rsidRDefault="00F2058B" w:rsidP="00AF05EB">
            <w:pPr>
              <w:pStyle w:val="a5"/>
              <w:widowControl w:val="0"/>
              <w:tabs>
                <w:tab w:val="num" w:pos="720"/>
              </w:tabs>
              <w:ind w:left="-36" w:firstLine="24"/>
              <w:jc w:val="right"/>
              <w:rPr>
                <w:rFonts w:ascii="Times New Roman" w:eastAsia="PMingLiU" w:hAnsi="Times New Roman"/>
                <w:sz w:val="22"/>
                <w:szCs w:val="22"/>
                <w:lang w:eastAsia="zh-TW"/>
              </w:rPr>
            </w:pPr>
          </w:p>
        </w:tc>
      </w:tr>
      <w:tr w:rsidR="004A1AD2" w:rsidRPr="005B1AEB" w14:paraId="5E1BFCCA" w14:textId="77777777" w:rsidTr="00AF05EB">
        <w:trPr>
          <w:cantSplit/>
          <w:trHeight w:val="159"/>
        </w:trPr>
        <w:tc>
          <w:tcPr>
            <w:tcW w:w="5778" w:type="dxa"/>
            <w:tcBorders>
              <w:top w:val="nil"/>
              <w:bottom w:val="nil"/>
              <w:right w:val="nil"/>
            </w:tcBorders>
          </w:tcPr>
          <w:p w14:paraId="28216D1F" w14:textId="61E5791B" w:rsidR="004A1AD2" w:rsidRPr="005B1AEB" w:rsidRDefault="00517B1C" w:rsidP="004A1AD2">
            <w:pPr>
              <w:tabs>
                <w:tab w:val="center" w:pos="4536"/>
                <w:tab w:val="decimal" w:pos="7088"/>
                <w:tab w:val="decimal" w:pos="9071"/>
              </w:tabs>
              <w:overflowPunct w:val="0"/>
              <w:ind w:leftChars="50" w:left="120" w:firstLineChars="50" w:firstLine="110"/>
              <w:rPr>
                <w:rFonts w:eastAsia="PMingLiU"/>
                <w:sz w:val="22"/>
                <w:szCs w:val="22"/>
                <w:lang w:eastAsia="zh-TW"/>
              </w:rPr>
            </w:pPr>
            <w:r w:rsidRPr="005B1AEB">
              <w:rPr>
                <w:rFonts w:eastAsia="PMingLiU" w:hint="eastAsia"/>
                <w:sz w:val="22"/>
                <w:szCs w:val="22"/>
                <w:lang w:eastAsia="zh-TW"/>
              </w:rPr>
              <w:t>短期借款</w:t>
            </w:r>
          </w:p>
        </w:tc>
        <w:tc>
          <w:tcPr>
            <w:tcW w:w="1560" w:type="dxa"/>
            <w:tcBorders>
              <w:top w:val="nil"/>
              <w:left w:val="nil"/>
              <w:bottom w:val="nil"/>
              <w:right w:val="nil"/>
            </w:tcBorders>
            <w:vAlign w:val="bottom"/>
          </w:tcPr>
          <w:p w14:paraId="25640F7C" w14:textId="3B63F998" w:rsidR="004A1AD2" w:rsidRPr="005B1AEB" w:rsidRDefault="00517B1C" w:rsidP="004A1AD2">
            <w:pPr>
              <w:pStyle w:val="a5"/>
              <w:ind w:left="-36" w:firstLine="24"/>
              <w:jc w:val="right"/>
              <w:rPr>
                <w:rFonts w:ascii="Times New Roman" w:eastAsia="PMingLiU" w:hAnsi="Times New Roman"/>
                <w:sz w:val="22"/>
                <w:szCs w:val="22"/>
                <w:lang w:eastAsia="zh-TW"/>
              </w:rPr>
            </w:pPr>
            <w:r w:rsidRPr="004A1AD2">
              <w:rPr>
                <w:rFonts w:ascii="Times New Roman" w:eastAsia="PMingLiU" w:hAnsi="Times New Roman"/>
                <w:sz w:val="22"/>
                <w:szCs w:val="22"/>
                <w:lang w:eastAsia="zh-TW"/>
              </w:rPr>
              <w:t>20,403,075</w:t>
            </w:r>
          </w:p>
        </w:tc>
        <w:tc>
          <w:tcPr>
            <w:tcW w:w="567" w:type="dxa"/>
            <w:tcBorders>
              <w:top w:val="nil"/>
              <w:left w:val="nil"/>
              <w:bottom w:val="nil"/>
              <w:right w:val="nil"/>
            </w:tcBorders>
            <w:vAlign w:val="bottom"/>
          </w:tcPr>
          <w:p w14:paraId="0AB2DDFE" w14:textId="77777777" w:rsidR="004A1AD2" w:rsidRPr="005B1AEB" w:rsidRDefault="004A1AD2" w:rsidP="004A1AD2">
            <w:pPr>
              <w:pStyle w:val="a5"/>
              <w:ind w:left="-36" w:firstLine="24"/>
              <w:jc w:val="right"/>
              <w:rPr>
                <w:rFonts w:ascii="Times New Roman" w:eastAsia="PMingLiU" w:hAnsi="Times New Roman"/>
                <w:sz w:val="22"/>
                <w:szCs w:val="22"/>
                <w:lang w:eastAsia="zh-TW"/>
              </w:rPr>
            </w:pPr>
          </w:p>
        </w:tc>
        <w:tc>
          <w:tcPr>
            <w:tcW w:w="1417" w:type="dxa"/>
            <w:tcBorders>
              <w:top w:val="nil"/>
              <w:left w:val="nil"/>
              <w:bottom w:val="nil"/>
            </w:tcBorders>
            <w:vAlign w:val="bottom"/>
          </w:tcPr>
          <w:p w14:paraId="0AFB19DD" w14:textId="056B0E92" w:rsidR="004A1AD2" w:rsidRPr="005B1AEB" w:rsidRDefault="00517B1C" w:rsidP="004A1AD2">
            <w:pPr>
              <w:pStyle w:val="a5"/>
              <w:ind w:left="-36" w:firstLine="24"/>
              <w:jc w:val="right"/>
              <w:rPr>
                <w:rFonts w:ascii="Times New Roman" w:eastAsia="PMingLiU" w:hAnsi="Times New Roman"/>
                <w:sz w:val="22"/>
                <w:szCs w:val="22"/>
                <w:lang w:eastAsia="zh-TW"/>
              </w:rPr>
            </w:pPr>
            <w:r w:rsidRPr="005317D7">
              <w:rPr>
                <w:rFonts w:ascii="Times New Roman" w:eastAsia="PMingLiU" w:hAnsi="Times New Roman"/>
                <w:sz w:val="22"/>
                <w:szCs w:val="22"/>
                <w:lang w:eastAsia="zh-TW"/>
              </w:rPr>
              <w:t>17,606,082</w:t>
            </w:r>
          </w:p>
        </w:tc>
      </w:tr>
      <w:tr w:rsidR="004A1AD2" w:rsidRPr="005B1AEB" w14:paraId="69EBEBC9" w14:textId="77777777" w:rsidTr="00AF05EB">
        <w:trPr>
          <w:cantSplit/>
          <w:trHeight w:val="159"/>
        </w:trPr>
        <w:tc>
          <w:tcPr>
            <w:tcW w:w="5778" w:type="dxa"/>
            <w:tcBorders>
              <w:top w:val="nil"/>
              <w:bottom w:val="nil"/>
              <w:right w:val="nil"/>
            </w:tcBorders>
          </w:tcPr>
          <w:p w14:paraId="72BDB27D" w14:textId="771A9C0D" w:rsidR="004A1AD2" w:rsidRPr="0073677E" w:rsidRDefault="00517B1C" w:rsidP="004A1AD2">
            <w:pPr>
              <w:tabs>
                <w:tab w:val="center" w:pos="4536"/>
                <w:tab w:val="decimal" w:pos="7088"/>
                <w:tab w:val="decimal" w:pos="9071"/>
              </w:tabs>
              <w:overflowPunct w:val="0"/>
              <w:ind w:leftChars="50" w:left="120" w:firstLineChars="50" w:firstLine="110"/>
              <w:rPr>
                <w:sz w:val="22"/>
                <w:szCs w:val="22"/>
                <w:lang w:eastAsia="zh-CN"/>
              </w:rPr>
            </w:pPr>
            <w:r w:rsidRPr="005B1AEB">
              <w:rPr>
                <w:rFonts w:eastAsia="PMingLiU" w:hint="eastAsia"/>
                <w:sz w:val="22"/>
                <w:szCs w:val="22"/>
                <w:lang w:eastAsia="zh-TW"/>
              </w:rPr>
              <w:t>應付票據</w:t>
            </w:r>
          </w:p>
        </w:tc>
        <w:tc>
          <w:tcPr>
            <w:tcW w:w="1560" w:type="dxa"/>
            <w:tcBorders>
              <w:top w:val="nil"/>
              <w:left w:val="nil"/>
              <w:bottom w:val="nil"/>
              <w:right w:val="nil"/>
            </w:tcBorders>
            <w:vAlign w:val="center"/>
          </w:tcPr>
          <w:p w14:paraId="72754ED5" w14:textId="52E19496" w:rsidR="004A1AD2" w:rsidRPr="005B1AEB" w:rsidRDefault="00517B1C" w:rsidP="004A1AD2">
            <w:pPr>
              <w:pStyle w:val="a5"/>
              <w:ind w:left="-36" w:firstLine="24"/>
              <w:jc w:val="right"/>
              <w:rPr>
                <w:rFonts w:ascii="Times New Roman" w:eastAsia="PMingLiU" w:hAnsi="Times New Roman"/>
                <w:sz w:val="22"/>
                <w:szCs w:val="22"/>
                <w:lang w:eastAsia="zh-TW"/>
              </w:rPr>
            </w:pPr>
            <w:r w:rsidRPr="004A1AD2">
              <w:rPr>
                <w:rFonts w:ascii="Times New Roman" w:eastAsia="PMingLiU" w:hAnsi="Times New Roman"/>
                <w:sz w:val="22"/>
                <w:szCs w:val="22"/>
                <w:lang w:eastAsia="zh-TW"/>
              </w:rPr>
              <w:t>4,733,932</w:t>
            </w:r>
          </w:p>
        </w:tc>
        <w:tc>
          <w:tcPr>
            <w:tcW w:w="567" w:type="dxa"/>
            <w:tcBorders>
              <w:top w:val="nil"/>
              <w:left w:val="nil"/>
              <w:bottom w:val="nil"/>
              <w:right w:val="nil"/>
            </w:tcBorders>
            <w:vAlign w:val="bottom"/>
          </w:tcPr>
          <w:p w14:paraId="195E311A" w14:textId="77777777" w:rsidR="004A1AD2" w:rsidRPr="005B1AEB" w:rsidRDefault="004A1AD2" w:rsidP="004A1AD2">
            <w:pPr>
              <w:pStyle w:val="a5"/>
              <w:ind w:left="-36" w:firstLine="24"/>
              <w:jc w:val="right"/>
              <w:rPr>
                <w:rFonts w:ascii="Times New Roman" w:eastAsia="PMingLiU" w:hAnsi="Times New Roman"/>
                <w:sz w:val="22"/>
                <w:szCs w:val="22"/>
                <w:lang w:eastAsia="zh-TW"/>
              </w:rPr>
            </w:pPr>
          </w:p>
        </w:tc>
        <w:tc>
          <w:tcPr>
            <w:tcW w:w="1417" w:type="dxa"/>
            <w:tcBorders>
              <w:top w:val="nil"/>
              <w:left w:val="nil"/>
              <w:bottom w:val="nil"/>
            </w:tcBorders>
            <w:vAlign w:val="center"/>
          </w:tcPr>
          <w:p w14:paraId="4D8E5F54" w14:textId="330E0DB1" w:rsidR="004A1AD2" w:rsidRPr="005B1AEB" w:rsidRDefault="00517B1C" w:rsidP="004A1AD2">
            <w:pPr>
              <w:pStyle w:val="a5"/>
              <w:ind w:left="-36" w:firstLine="24"/>
              <w:jc w:val="right"/>
              <w:rPr>
                <w:rFonts w:ascii="Times New Roman" w:eastAsia="PMingLiU" w:hAnsi="Times New Roman"/>
                <w:sz w:val="22"/>
                <w:szCs w:val="22"/>
                <w:lang w:eastAsia="zh-TW"/>
              </w:rPr>
            </w:pPr>
            <w:r w:rsidRPr="004A1AD2">
              <w:rPr>
                <w:rFonts w:ascii="Times New Roman" w:eastAsia="PMingLiU" w:hAnsi="Times New Roman"/>
                <w:sz w:val="22"/>
                <w:szCs w:val="22"/>
                <w:lang w:eastAsia="zh-TW"/>
              </w:rPr>
              <w:t>3,797,742</w:t>
            </w:r>
          </w:p>
        </w:tc>
      </w:tr>
      <w:tr w:rsidR="004A1AD2" w:rsidRPr="005B1AEB" w14:paraId="62E640E1" w14:textId="77777777" w:rsidTr="00AF05EB">
        <w:trPr>
          <w:cantSplit/>
          <w:trHeight w:val="159"/>
        </w:trPr>
        <w:tc>
          <w:tcPr>
            <w:tcW w:w="5778" w:type="dxa"/>
            <w:tcBorders>
              <w:top w:val="nil"/>
              <w:bottom w:val="nil"/>
              <w:right w:val="nil"/>
            </w:tcBorders>
          </w:tcPr>
          <w:p w14:paraId="11E526F6" w14:textId="3D3018EA" w:rsidR="004A1AD2" w:rsidRPr="0003399A" w:rsidRDefault="00517B1C" w:rsidP="004A1AD2">
            <w:pPr>
              <w:tabs>
                <w:tab w:val="center" w:pos="4536"/>
                <w:tab w:val="decimal" w:pos="7088"/>
                <w:tab w:val="decimal" w:pos="9071"/>
              </w:tabs>
              <w:overflowPunct w:val="0"/>
              <w:ind w:leftChars="50" w:left="120" w:firstLineChars="50" w:firstLine="110"/>
              <w:rPr>
                <w:rFonts w:eastAsia="PMingLiU"/>
                <w:sz w:val="22"/>
                <w:szCs w:val="22"/>
                <w:lang w:eastAsia="zh-TW"/>
              </w:rPr>
            </w:pPr>
            <w:r w:rsidRPr="005B1AEB">
              <w:rPr>
                <w:rFonts w:eastAsia="PMingLiU" w:hint="eastAsia"/>
                <w:sz w:val="22"/>
                <w:szCs w:val="22"/>
                <w:lang w:eastAsia="zh-TW"/>
              </w:rPr>
              <w:t>應付帳款</w:t>
            </w:r>
          </w:p>
        </w:tc>
        <w:tc>
          <w:tcPr>
            <w:tcW w:w="1560" w:type="dxa"/>
            <w:tcBorders>
              <w:top w:val="nil"/>
              <w:left w:val="nil"/>
              <w:bottom w:val="nil"/>
              <w:right w:val="nil"/>
            </w:tcBorders>
            <w:vAlign w:val="center"/>
          </w:tcPr>
          <w:p w14:paraId="1F146EBB" w14:textId="7938AC23" w:rsidR="004A1AD2" w:rsidRPr="0003399A" w:rsidRDefault="00517B1C" w:rsidP="004A1AD2">
            <w:pPr>
              <w:pStyle w:val="a5"/>
              <w:ind w:left="-36" w:firstLine="24"/>
              <w:jc w:val="right"/>
              <w:rPr>
                <w:rFonts w:ascii="Times New Roman" w:eastAsia="PMingLiU" w:hAnsi="Times New Roman"/>
                <w:sz w:val="22"/>
                <w:szCs w:val="22"/>
                <w:lang w:eastAsia="zh-TW"/>
              </w:rPr>
            </w:pPr>
            <w:r w:rsidRPr="004A1AD2">
              <w:rPr>
                <w:rFonts w:ascii="Times New Roman" w:eastAsia="PMingLiU" w:hAnsi="Times New Roman"/>
                <w:sz w:val="22"/>
                <w:szCs w:val="22"/>
                <w:lang w:eastAsia="zh-TW"/>
              </w:rPr>
              <w:t>20,068,294</w:t>
            </w:r>
          </w:p>
        </w:tc>
        <w:tc>
          <w:tcPr>
            <w:tcW w:w="567" w:type="dxa"/>
            <w:tcBorders>
              <w:top w:val="nil"/>
              <w:left w:val="nil"/>
              <w:bottom w:val="nil"/>
              <w:right w:val="nil"/>
            </w:tcBorders>
            <w:vAlign w:val="bottom"/>
          </w:tcPr>
          <w:p w14:paraId="6DE8BAB9" w14:textId="77777777" w:rsidR="004A1AD2" w:rsidRPr="005B1AEB" w:rsidRDefault="004A1AD2" w:rsidP="004A1AD2">
            <w:pPr>
              <w:pStyle w:val="a5"/>
              <w:ind w:left="-36" w:firstLine="24"/>
              <w:jc w:val="right"/>
              <w:rPr>
                <w:rFonts w:ascii="Times New Roman" w:eastAsia="PMingLiU" w:hAnsi="Times New Roman"/>
                <w:sz w:val="22"/>
                <w:szCs w:val="22"/>
                <w:lang w:eastAsia="zh-TW"/>
              </w:rPr>
            </w:pPr>
          </w:p>
        </w:tc>
        <w:tc>
          <w:tcPr>
            <w:tcW w:w="1417" w:type="dxa"/>
            <w:tcBorders>
              <w:top w:val="nil"/>
              <w:left w:val="nil"/>
              <w:bottom w:val="nil"/>
            </w:tcBorders>
            <w:vAlign w:val="center"/>
          </w:tcPr>
          <w:p w14:paraId="14502D4B" w14:textId="0E30A079" w:rsidR="004A1AD2" w:rsidRPr="0003399A" w:rsidRDefault="00517B1C" w:rsidP="004A1AD2">
            <w:pPr>
              <w:pStyle w:val="a5"/>
              <w:ind w:left="-36" w:firstLine="24"/>
              <w:jc w:val="right"/>
              <w:rPr>
                <w:rFonts w:ascii="Times New Roman" w:eastAsia="PMingLiU" w:hAnsi="Times New Roman"/>
                <w:sz w:val="22"/>
                <w:szCs w:val="22"/>
                <w:lang w:eastAsia="zh-TW"/>
              </w:rPr>
            </w:pPr>
            <w:r w:rsidRPr="004A1AD2">
              <w:rPr>
                <w:rFonts w:ascii="Times New Roman" w:eastAsia="PMingLiU" w:hAnsi="Times New Roman"/>
                <w:sz w:val="22"/>
                <w:szCs w:val="22"/>
                <w:lang w:eastAsia="zh-TW"/>
              </w:rPr>
              <w:t>23,261,762</w:t>
            </w:r>
          </w:p>
        </w:tc>
      </w:tr>
      <w:tr w:rsidR="004A1AD2" w:rsidRPr="005B1AEB" w14:paraId="2604AEB4" w14:textId="77777777" w:rsidTr="00AF05EB">
        <w:trPr>
          <w:cantSplit/>
          <w:trHeight w:val="159"/>
        </w:trPr>
        <w:tc>
          <w:tcPr>
            <w:tcW w:w="5778" w:type="dxa"/>
            <w:tcBorders>
              <w:top w:val="nil"/>
              <w:bottom w:val="nil"/>
              <w:right w:val="nil"/>
            </w:tcBorders>
          </w:tcPr>
          <w:p w14:paraId="1AC168CC" w14:textId="7A88E8D7" w:rsidR="004A1AD2" w:rsidRPr="005B1AEB" w:rsidRDefault="00517B1C" w:rsidP="004A1AD2">
            <w:pPr>
              <w:tabs>
                <w:tab w:val="center" w:pos="4536"/>
                <w:tab w:val="decimal" w:pos="7088"/>
                <w:tab w:val="decimal" w:pos="9071"/>
              </w:tabs>
              <w:overflowPunct w:val="0"/>
              <w:ind w:leftChars="50" w:left="120" w:firstLineChars="50" w:firstLine="110"/>
              <w:rPr>
                <w:rFonts w:eastAsia="PMingLiU"/>
                <w:sz w:val="22"/>
                <w:szCs w:val="22"/>
                <w:lang w:eastAsia="zh-TW"/>
              </w:rPr>
            </w:pPr>
            <w:r w:rsidRPr="0003399A">
              <w:rPr>
                <w:rFonts w:eastAsia="PMingLiU" w:hint="eastAsia"/>
                <w:sz w:val="22"/>
                <w:szCs w:val="22"/>
                <w:lang w:eastAsia="zh-TW"/>
              </w:rPr>
              <w:t>合同負債</w:t>
            </w:r>
          </w:p>
        </w:tc>
        <w:tc>
          <w:tcPr>
            <w:tcW w:w="1560" w:type="dxa"/>
            <w:tcBorders>
              <w:top w:val="nil"/>
              <w:left w:val="nil"/>
              <w:bottom w:val="nil"/>
              <w:right w:val="nil"/>
            </w:tcBorders>
            <w:vAlign w:val="center"/>
          </w:tcPr>
          <w:p w14:paraId="08DE075F" w14:textId="71598AB8" w:rsidR="004A1AD2" w:rsidRPr="005B1AEB" w:rsidRDefault="00517B1C" w:rsidP="004A1AD2">
            <w:pPr>
              <w:pStyle w:val="a5"/>
              <w:ind w:left="-36" w:firstLine="24"/>
              <w:jc w:val="right"/>
              <w:rPr>
                <w:rFonts w:ascii="Times New Roman" w:eastAsia="PMingLiU" w:hAnsi="Times New Roman"/>
                <w:sz w:val="22"/>
                <w:szCs w:val="22"/>
                <w:lang w:eastAsia="zh-TW"/>
              </w:rPr>
            </w:pPr>
            <w:r w:rsidRPr="004A1AD2">
              <w:rPr>
                <w:rFonts w:ascii="Times New Roman" w:eastAsia="PMingLiU" w:hAnsi="Times New Roman"/>
                <w:sz w:val="22"/>
                <w:szCs w:val="22"/>
                <w:lang w:eastAsia="zh-TW"/>
              </w:rPr>
              <w:t>3,575,654</w:t>
            </w:r>
          </w:p>
        </w:tc>
        <w:tc>
          <w:tcPr>
            <w:tcW w:w="567" w:type="dxa"/>
            <w:tcBorders>
              <w:top w:val="nil"/>
              <w:left w:val="nil"/>
              <w:bottom w:val="nil"/>
              <w:right w:val="nil"/>
            </w:tcBorders>
            <w:vAlign w:val="bottom"/>
          </w:tcPr>
          <w:p w14:paraId="48CD6FE6" w14:textId="77777777" w:rsidR="004A1AD2" w:rsidRPr="005B1AEB" w:rsidRDefault="004A1AD2" w:rsidP="004A1AD2">
            <w:pPr>
              <w:pStyle w:val="a5"/>
              <w:ind w:left="-36" w:firstLine="24"/>
              <w:jc w:val="right"/>
              <w:rPr>
                <w:rFonts w:ascii="Times New Roman" w:eastAsia="PMingLiU" w:hAnsi="Times New Roman"/>
                <w:sz w:val="22"/>
                <w:szCs w:val="22"/>
                <w:lang w:eastAsia="zh-TW"/>
              </w:rPr>
            </w:pPr>
          </w:p>
        </w:tc>
        <w:tc>
          <w:tcPr>
            <w:tcW w:w="1417" w:type="dxa"/>
            <w:tcBorders>
              <w:top w:val="nil"/>
              <w:left w:val="nil"/>
              <w:bottom w:val="nil"/>
            </w:tcBorders>
            <w:vAlign w:val="center"/>
          </w:tcPr>
          <w:p w14:paraId="0C4AA0BA" w14:textId="132BB68C" w:rsidR="004A1AD2" w:rsidRPr="005B1AEB" w:rsidRDefault="00517B1C" w:rsidP="004A1AD2">
            <w:pPr>
              <w:pStyle w:val="a5"/>
              <w:ind w:left="-36" w:firstLine="24"/>
              <w:jc w:val="right"/>
              <w:rPr>
                <w:rFonts w:ascii="Times New Roman" w:eastAsia="PMingLiU" w:hAnsi="Times New Roman"/>
                <w:sz w:val="22"/>
                <w:szCs w:val="22"/>
                <w:lang w:eastAsia="zh-TW"/>
              </w:rPr>
            </w:pPr>
            <w:r w:rsidRPr="0003399A">
              <w:rPr>
                <w:rFonts w:ascii="Times New Roman" w:eastAsia="PMingLiU" w:hAnsi="Times New Roman"/>
                <w:sz w:val="22"/>
                <w:szCs w:val="22"/>
                <w:lang w:eastAsia="zh-TW"/>
              </w:rPr>
              <w:t>4,390,293</w:t>
            </w:r>
          </w:p>
        </w:tc>
      </w:tr>
      <w:tr w:rsidR="004A1AD2" w:rsidRPr="005B1AEB" w14:paraId="5A2F5E8A" w14:textId="77777777" w:rsidTr="00AF05EB">
        <w:trPr>
          <w:cantSplit/>
          <w:trHeight w:val="159"/>
        </w:trPr>
        <w:tc>
          <w:tcPr>
            <w:tcW w:w="5778" w:type="dxa"/>
            <w:tcBorders>
              <w:top w:val="nil"/>
              <w:bottom w:val="nil"/>
              <w:right w:val="nil"/>
            </w:tcBorders>
          </w:tcPr>
          <w:p w14:paraId="1CAEEC89" w14:textId="0F06DC86" w:rsidR="004A1AD2" w:rsidRPr="005B1AEB" w:rsidRDefault="00517B1C" w:rsidP="004A1AD2">
            <w:pPr>
              <w:tabs>
                <w:tab w:val="center" w:pos="4536"/>
                <w:tab w:val="decimal" w:pos="7088"/>
                <w:tab w:val="decimal" w:pos="9071"/>
              </w:tabs>
              <w:overflowPunct w:val="0"/>
              <w:ind w:leftChars="50" w:left="120" w:firstLineChars="50" w:firstLine="110"/>
              <w:rPr>
                <w:rFonts w:eastAsia="PMingLiU"/>
                <w:sz w:val="22"/>
                <w:szCs w:val="22"/>
                <w:lang w:eastAsia="zh-TW"/>
              </w:rPr>
            </w:pPr>
            <w:r w:rsidRPr="005B1AEB">
              <w:rPr>
                <w:rFonts w:eastAsia="PMingLiU" w:hint="eastAsia"/>
                <w:sz w:val="22"/>
                <w:szCs w:val="22"/>
                <w:lang w:eastAsia="zh-TW"/>
              </w:rPr>
              <w:t>應付職工薪酬</w:t>
            </w:r>
          </w:p>
        </w:tc>
        <w:tc>
          <w:tcPr>
            <w:tcW w:w="1560" w:type="dxa"/>
            <w:tcBorders>
              <w:top w:val="nil"/>
              <w:left w:val="nil"/>
              <w:bottom w:val="nil"/>
              <w:right w:val="nil"/>
            </w:tcBorders>
            <w:vAlign w:val="center"/>
          </w:tcPr>
          <w:p w14:paraId="7DB4FFA2" w14:textId="1546B4FC" w:rsidR="004A1AD2" w:rsidRPr="005B1AEB" w:rsidRDefault="00517B1C" w:rsidP="004A1AD2">
            <w:pPr>
              <w:pStyle w:val="a5"/>
              <w:ind w:left="-36" w:firstLine="24"/>
              <w:jc w:val="right"/>
              <w:rPr>
                <w:rFonts w:ascii="Times New Roman" w:eastAsia="PMingLiU" w:hAnsi="Times New Roman"/>
                <w:sz w:val="22"/>
                <w:szCs w:val="22"/>
                <w:lang w:eastAsia="zh-TW"/>
              </w:rPr>
            </w:pPr>
            <w:r w:rsidRPr="004A1AD2">
              <w:rPr>
                <w:rFonts w:ascii="Times New Roman" w:eastAsia="PMingLiU" w:hAnsi="Times New Roman"/>
                <w:sz w:val="22"/>
                <w:szCs w:val="22"/>
                <w:lang w:eastAsia="zh-TW"/>
              </w:rPr>
              <w:t>421,938</w:t>
            </w:r>
          </w:p>
        </w:tc>
        <w:tc>
          <w:tcPr>
            <w:tcW w:w="567" w:type="dxa"/>
            <w:tcBorders>
              <w:top w:val="nil"/>
              <w:left w:val="nil"/>
              <w:bottom w:val="nil"/>
              <w:right w:val="nil"/>
            </w:tcBorders>
            <w:vAlign w:val="bottom"/>
          </w:tcPr>
          <w:p w14:paraId="23BFEF13" w14:textId="77777777" w:rsidR="004A1AD2" w:rsidRPr="005B1AEB" w:rsidRDefault="004A1AD2" w:rsidP="004A1AD2">
            <w:pPr>
              <w:pStyle w:val="a5"/>
              <w:ind w:left="-36" w:firstLine="24"/>
              <w:jc w:val="right"/>
              <w:rPr>
                <w:rFonts w:ascii="Times New Roman" w:eastAsia="PMingLiU" w:hAnsi="Times New Roman"/>
                <w:sz w:val="22"/>
                <w:szCs w:val="22"/>
                <w:lang w:eastAsia="zh-TW"/>
              </w:rPr>
            </w:pPr>
          </w:p>
        </w:tc>
        <w:tc>
          <w:tcPr>
            <w:tcW w:w="1417" w:type="dxa"/>
            <w:tcBorders>
              <w:top w:val="nil"/>
              <w:left w:val="nil"/>
              <w:bottom w:val="nil"/>
            </w:tcBorders>
            <w:vAlign w:val="center"/>
          </w:tcPr>
          <w:p w14:paraId="15438419" w14:textId="2C381514" w:rsidR="004A1AD2" w:rsidRPr="005B1AEB" w:rsidRDefault="00517B1C" w:rsidP="004A1AD2">
            <w:pPr>
              <w:pStyle w:val="a5"/>
              <w:ind w:left="-36" w:firstLine="24"/>
              <w:jc w:val="right"/>
              <w:rPr>
                <w:rFonts w:ascii="Times New Roman" w:eastAsia="PMingLiU" w:hAnsi="Times New Roman"/>
                <w:sz w:val="22"/>
                <w:szCs w:val="22"/>
                <w:lang w:eastAsia="zh-TW"/>
              </w:rPr>
            </w:pPr>
            <w:r w:rsidRPr="0003399A">
              <w:rPr>
                <w:rFonts w:ascii="Times New Roman" w:eastAsia="PMingLiU" w:hAnsi="Times New Roman"/>
                <w:sz w:val="22"/>
                <w:szCs w:val="22"/>
                <w:lang w:eastAsia="zh-TW"/>
              </w:rPr>
              <w:t>510,507</w:t>
            </w:r>
            <w:r w:rsidRPr="005B1AEB">
              <w:rPr>
                <w:rFonts w:ascii="Times New Roman" w:eastAsia="PMingLiU" w:hAnsi="Times New Roman"/>
                <w:sz w:val="22"/>
                <w:szCs w:val="22"/>
                <w:lang w:eastAsia="zh-TW"/>
              </w:rPr>
              <w:t xml:space="preserve"> </w:t>
            </w:r>
          </w:p>
        </w:tc>
      </w:tr>
      <w:tr w:rsidR="004A1AD2" w:rsidRPr="005B1AEB" w14:paraId="6C02F466" w14:textId="77777777" w:rsidTr="00AF05EB">
        <w:trPr>
          <w:cantSplit/>
          <w:trHeight w:val="159"/>
        </w:trPr>
        <w:tc>
          <w:tcPr>
            <w:tcW w:w="5778" w:type="dxa"/>
            <w:tcBorders>
              <w:top w:val="nil"/>
              <w:bottom w:val="nil"/>
              <w:right w:val="nil"/>
            </w:tcBorders>
          </w:tcPr>
          <w:p w14:paraId="664ABB75" w14:textId="7E8D729C" w:rsidR="004A1AD2" w:rsidRPr="005B1AEB" w:rsidRDefault="00517B1C" w:rsidP="004A1AD2">
            <w:pPr>
              <w:tabs>
                <w:tab w:val="center" w:pos="4536"/>
                <w:tab w:val="decimal" w:pos="7088"/>
                <w:tab w:val="decimal" w:pos="9071"/>
              </w:tabs>
              <w:overflowPunct w:val="0"/>
              <w:ind w:leftChars="50" w:left="120" w:firstLineChars="50" w:firstLine="110"/>
              <w:rPr>
                <w:rFonts w:eastAsia="PMingLiU"/>
                <w:sz w:val="22"/>
                <w:szCs w:val="22"/>
                <w:lang w:eastAsia="zh-TW"/>
              </w:rPr>
            </w:pPr>
            <w:r w:rsidRPr="005B1AEB">
              <w:rPr>
                <w:rFonts w:eastAsia="PMingLiU" w:hint="eastAsia"/>
                <w:sz w:val="22"/>
                <w:szCs w:val="22"/>
                <w:lang w:eastAsia="zh-TW"/>
              </w:rPr>
              <w:t>應交稅費</w:t>
            </w:r>
          </w:p>
        </w:tc>
        <w:tc>
          <w:tcPr>
            <w:tcW w:w="1560" w:type="dxa"/>
            <w:tcBorders>
              <w:top w:val="nil"/>
              <w:left w:val="nil"/>
              <w:bottom w:val="nil"/>
              <w:right w:val="nil"/>
            </w:tcBorders>
            <w:vAlign w:val="center"/>
          </w:tcPr>
          <w:p w14:paraId="5C0663D9" w14:textId="1372BC6B" w:rsidR="004A1AD2" w:rsidRPr="005B1AEB" w:rsidRDefault="00517B1C" w:rsidP="004A1AD2">
            <w:pPr>
              <w:pStyle w:val="a5"/>
              <w:ind w:left="-36" w:firstLine="24"/>
              <w:jc w:val="right"/>
              <w:rPr>
                <w:rFonts w:ascii="Times New Roman" w:eastAsia="PMingLiU" w:hAnsi="Times New Roman"/>
                <w:sz w:val="22"/>
                <w:szCs w:val="22"/>
                <w:lang w:eastAsia="zh-TW"/>
              </w:rPr>
            </w:pPr>
            <w:r w:rsidRPr="004A1AD2">
              <w:rPr>
                <w:rFonts w:ascii="Times New Roman" w:eastAsia="PMingLiU" w:hAnsi="Times New Roman"/>
                <w:sz w:val="22"/>
                <w:szCs w:val="22"/>
                <w:lang w:eastAsia="zh-TW"/>
              </w:rPr>
              <w:t>843,715</w:t>
            </w:r>
          </w:p>
        </w:tc>
        <w:tc>
          <w:tcPr>
            <w:tcW w:w="567" w:type="dxa"/>
            <w:tcBorders>
              <w:top w:val="nil"/>
              <w:left w:val="nil"/>
              <w:bottom w:val="nil"/>
              <w:right w:val="nil"/>
            </w:tcBorders>
            <w:vAlign w:val="bottom"/>
          </w:tcPr>
          <w:p w14:paraId="7C316EB2" w14:textId="77777777" w:rsidR="004A1AD2" w:rsidRPr="005B1AEB" w:rsidRDefault="004A1AD2" w:rsidP="004A1AD2">
            <w:pPr>
              <w:pStyle w:val="a5"/>
              <w:ind w:left="-36" w:firstLine="24"/>
              <w:jc w:val="right"/>
              <w:rPr>
                <w:rFonts w:ascii="Times New Roman" w:eastAsia="PMingLiU" w:hAnsi="Times New Roman"/>
                <w:sz w:val="22"/>
                <w:szCs w:val="22"/>
                <w:lang w:eastAsia="zh-TW"/>
              </w:rPr>
            </w:pPr>
          </w:p>
        </w:tc>
        <w:tc>
          <w:tcPr>
            <w:tcW w:w="1417" w:type="dxa"/>
            <w:tcBorders>
              <w:top w:val="nil"/>
              <w:left w:val="nil"/>
              <w:bottom w:val="nil"/>
            </w:tcBorders>
            <w:vAlign w:val="center"/>
          </w:tcPr>
          <w:p w14:paraId="0F708DF7" w14:textId="74CD2197" w:rsidR="004A1AD2" w:rsidRPr="005B1AEB" w:rsidRDefault="00517B1C" w:rsidP="004A1AD2">
            <w:pPr>
              <w:pStyle w:val="a5"/>
              <w:ind w:left="-36" w:firstLine="24"/>
              <w:jc w:val="right"/>
              <w:rPr>
                <w:rFonts w:ascii="Times New Roman" w:eastAsia="PMingLiU" w:hAnsi="Times New Roman"/>
                <w:sz w:val="22"/>
                <w:szCs w:val="22"/>
                <w:lang w:eastAsia="zh-TW"/>
              </w:rPr>
            </w:pPr>
            <w:r w:rsidRPr="0003399A">
              <w:rPr>
                <w:rFonts w:ascii="Times New Roman" w:eastAsia="PMingLiU" w:hAnsi="Times New Roman"/>
                <w:sz w:val="22"/>
                <w:szCs w:val="22"/>
                <w:lang w:eastAsia="zh-TW"/>
              </w:rPr>
              <w:t>1,053,477</w:t>
            </w:r>
            <w:r w:rsidRPr="005B1AEB">
              <w:rPr>
                <w:rFonts w:ascii="Times New Roman" w:eastAsia="PMingLiU" w:hAnsi="Times New Roman"/>
                <w:sz w:val="22"/>
                <w:szCs w:val="22"/>
                <w:lang w:eastAsia="zh-TW"/>
              </w:rPr>
              <w:t xml:space="preserve">  </w:t>
            </w:r>
          </w:p>
        </w:tc>
      </w:tr>
      <w:tr w:rsidR="004A1AD2" w:rsidRPr="005B1AEB" w14:paraId="13DFE4E9" w14:textId="77777777" w:rsidTr="00AF05EB">
        <w:trPr>
          <w:cantSplit/>
          <w:trHeight w:val="159"/>
        </w:trPr>
        <w:tc>
          <w:tcPr>
            <w:tcW w:w="5778" w:type="dxa"/>
            <w:tcBorders>
              <w:top w:val="nil"/>
              <w:bottom w:val="nil"/>
              <w:right w:val="nil"/>
            </w:tcBorders>
          </w:tcPr>
          <w:p w14:paraId="4866EBAF" w14:textId="7C8E8E9F" w:rsidR="004A1AD2" w:rsidRPr="005B1AEB" w:rsidRDefault="00517B1C" w:rsidP="004A1AD2">
            <w:pPr>
              <w:tabs>
                <w:tab w:val="center" w:pos="4536"/>
                <w:tab w:val="decimal" w:pos="7088"/>
                <w:tab w:val="decimal" w:pos="9071"/>
              </w:tabs>
              <w:overflowPunct w:val="0"/>
              <w:ind w:leftChars="50" w:left="120" w:firstLineChars="50" w:firstLine="110"/>
              <w:rPr>
                <w:rFonts w:eastAsia="PMingLiU"/>
                <w:sz w:val="22"/>
                <w:szCs w:val="22"/>
                <w:lang w:eastAsia="zh-TW"/>
              </w:rPr>
            </w:pPr>
            <w:r w:rsidRPr="005B1AEB">
              <w:rPr>
                <w:rFonts w:eastAsia="PMingLiU" w:hint="eastAsia"/>
                <w:sz w:val="22"/>
                <w:szCs w:val="22"/>
                <w:lang w:eastAsia="zh-TW"/>
              </w:rPr>
              <w:t>其他應付款</w:t>
            </w:r>
          </w:p>
        </w:tc>
        <w:tc>
          <w:tcPr>
            <w:tcW w:w="1560" w:type="dxa"/>
            <w:tcBorders>
              <w:top w:val="nil"/>
              <w:left w:val="nil"/>
              <w:bottom w:val="nil"/>
              <w:right w:val="nil"/>
            </w:tcBorders>
            <w:vAlign w:val="center"/>
          </w:tcPr>
          <w:p w14:paraId="2F6C715E" w14:textId="040251D7" w:rsidR="004A1AD2" w:rsidRPr="005B1AEB" w:rsidRDefault="00517B1C" w:rsidP="004A1AD2">
            <w:pPr>
              <w:pStyle w:val="a5"/>
              <w:ind w:left="-36" w:firstLine="24"/>
              <w:jc w:val="right"/>
              <w:rPr>
                <w:rFonts w:ascii="Times New Roman" w:eastAsia="PMingLiU" w:hAnsi="Times New Roman"/>
                <w:sz w:val="22"/>
                <w:szCs w:val="22"/>
                <w:lang w:eastAsia="zh-TW"/>
              </w:rPr>
            </w:pPr>
            <w:r w:rsidRPr="004A1AD2">
              <w:rPr>
                <w:rFonts w:ascii="Times New Roman" w:eastAsia="PMingLiU" w:hAnsi="Times New Roman"/>
                <w:sz w:val="22"/>
                <w:szCs w:val="22"/>
                <w:lang w:eastAsia="zh-TW"/>
              </w:rPr>
              <w:t>1,770,597</w:t>
            </w:r>
          </w:p>
        </w:tc>
        <w:tc>
          <w:tcPr>
            <w:tcW w:w="567" w:type="dxa"/>
            <w:tcBorders>
              <w:top w:val="nil"/>
              <w:left w:val="nil"/>
              <w:bottom w:val="nil"/>
              <w:right w:val="nil"/>
            </w:tcBorders>
            <w:vAlign w:val="bottom"/>
          </w:tcPr>
          <w:p w14:paraId="6E45DFFD" w14:textId="77777777" w:rsidR="004A1AD2" w:rsidRPr="005B1AEB" w:rsidRDefault="004A1AD2" w:rsidP="004A1AD2">
            <w:pPr>
              <w:pStyle w:val="a5"/>
              <w:ind w:left="-36" w:firstLine="24"/>
              <w:jc w:val="right"/>
              <w:rPr>
                <w:rFonts w:ascii="Times New Roman" w:eastAsia="PMingLiU" w:hAnsi="Times New Roman"/>
                <w:sz w:val="22"/>
                <w:szCs w:val="22"/>
                <w:lang w:eastAsia="zh-TW"/>
              </w:rPr>
            </w:pPr>
          </w:p>
        </w:tc>
        <w:tc>
          <w:tcPr>
            <w:tcW w:w="1417" w:type="dxa"/>
            <w:tcBorders>
              <w:top w:val="nil"/>
              <w:left w:val="nil"/>
              <w:bottom w:val="nil"/>
            </w:tcBorders>
            <w:vAlign w:val="center"/>
          </w:tcPr>
          <w:p w14:paraId="09AED9A2" w14:textId="680A641E" w:rsidR="004A1AD2" w:rsidRPr="005B1AEB" w:rsidRDefault="00517B1C" w:rsidP="004A1AD2">
            <w:pPr>
              <w:pStyle w:val="a5"/>
              <w:ind w:left="-36" w:firstLine="24"/>
              <w:jc w:val="right"/>
              <w:rPr>
                <w:rFonts w:ascii="Times New Roman" w:eastAsia="PMingLiU" w:hAnsi="Times New Roman"/>
                <w:sz w:val="22"/>
                <w:szCs w:val="22"/>
                <w:lang w:eastAsia="zh-TW"/>
              </w:rPr>
            </w:pPr>
            <w:r w:rsidRPr="0003399A">
              <w:rPr>
                <w:rFonts w:ascii="Times New Roman" w:eastAsia="PMingLiU" w:hAnsi="Times New Roman"/>
                <w:sz w:val="22"/>
                <w:szCs w:val="22"/>
                <w:lang w:eastAsia="zh-TW"/>
              </w:rPr>
              <w:t>2,186,009</w:t>
            </w:r>
          </w:p>
        </w:tc>
      </w:tr>
      <w:tr w:rsidR="004A1AD2" w:rsidRPr="0003399A" w14:paraId="51F3DAD3" w14:textId="77777777" w:rsidTr="00AF05EB">
        <w:trPr>
          <w:cantSplit/>
          <w:trHeight w:val="406"/>
        </w:trPr>
        <w:tc>
          <w:tcPr>
            <w:tcW w:w="5778" w:type="dxa"/>
            <w:tcBorders>
              <w:top w:val="nil"/>
              <w:bottom w:val="nil"/>
              <w:right w:val="nil"/>
            </w:tcBorders>
          </w:tcPr>
          <w:p w14:paraId="0F5D75F2" w14:textId="71AFC9E2" w:rsidR="004A1AD2" w:rsidRPr="005B1AEB" w:rsidRDefault="00517B1C" w:rsidP="004A1AD2">
            <w:pPr>
              <w:tabs>
                <w:tab w:val="center" w:pos="4536"/>
                <w:tab w:val="decimal" w:pos="7088"/>
                <w:tab w:val="decimal" w:pos="9071"/>
              </w:tabs>
              <w:overflowPunct w:val="0"/>
              <w:ind w:leftChars="50" w:left="120" w:firstLineChars="50" w:firstLine="110"/>
              <w:rPr>
                <w:rFonts w:eastAsia="PMingLiU"/>
                <w:sz w:val="22"/>
                <w:szCs w:val="22"/>
                <w:lang w:eastAsia="zh-TW"/>
              </w:rPr>
            </w:pPr>
            <w:r w:rsidRPr="005B1AEB">
              <w:rPr>
                <w:rFonts w:eastAsia="PMingLiU" w:hint="eastAsia"/>
                <w:sz w:val="22"/>
                <w:szCs w:val="22"/>
                <w:lang w:eastAsia="zh-TW"/>
              </w:rPr>
              <w:t>一年內到期的非流動負債</w:t>
            </w:r>
          </w:p>
        </w:tc>
        <w:tc>
          <w:tcPr>
            <w:tcW w:w="1560" w:type="dxa"/>
            <w:tcBorders>
              <w:top w:val="nil"/>
              <w:left w:val="nil"/>
              <w:bottom w:val="nil"/>
              <w:right w:val="nil"/>
            </w:tcBorders>
          </w:tcPr>
          <w:p w14:paraId="0F827A57" w14:textId="7FE0CE05" w:rsidR="004A1AD2" w:rsidRPr="005B1AEB" w:rsidRDefault="00517B1C" w:rsidP="004A1AD2">
            <w:pPr>
              <w:tabs>
                <w:tab w:val="center" w:pos="4536"/>
                <w:tab w:val="decimal" w:pos="7088"/>
                <w:tab w:val="decimal" w:pos="9071"/>
              </w:tabs>
              <w:overflowPunct w:val="0"/>
              <w:ind w:leftChars="50" w:left="120" w:firstLineChars="50" w:firstLine="110"/>
              <w:jc w:val="right"/>
              <w:rPr>
                <w:rFonts w:eastAsia="PMingLiU"/>
                <w:sz w:val="22"/>
                <w:szCs w:val="22"/>
                <w:lang w:eastAsia="zh-TW"/>
              </w:rPr>
            </w:pPr>
            <w:r w:rsidRPr="004A1AD2">
              <w:rPr>
                <w:rFonts w:eastAsia="PMingLiU"/>
                <w:sz w:val="22"/>
                <w:szCs w:val="22"/>
                <w:lang w:eastAsia="zh-TW"/>
              </w:rPr>
              <w:t>535,475</w:t>
            </w:r>
          </w:p>
        </w:tc>
        <w:tc>
          <w:tcPr>
            <w:tcW w:w="567" w:type="dxa"/>
            <w:tcBorders>
              <w:top w:val="nil"/>
              <w:left w:val="nil"/>
              <w:bottom w:val="nil"/>
              <w:right w:val="nil"/>
            </w:tcBorders>
          </w:tcPr>
          <w:p w14:paraId="1B9C22A4" w14:textId="77777777" w:rsidR="004A1AD2" w:rsidRPr="005B1AEB" w:rsidRDefault="004A1AD2" w:rsidP="004A1AD2">
            <w:pPr>
              <w:tabs>
                <w:tab w:val="center" w:pos="4536"/>
                <w:tab w:val="decimal" w:pos="7088"/>
                <w:tab w:val="decimal" w:pos="9071"/>
              </w:tabs>
              <w:overflowPunct w:val="0"/>
              <w:ind w:leftChars="50" w:left="120" w:firstLineChars="50" w:firstLine="110"/>
              <w:jc w:val="right"/>
              <w:rPr>
                <w:rFonts w:eastAsia="PMingLiU"/>
                <w:sz w:val="22"/>
                <w:szCs w:val="22"/>
                <w:lang w:eastAsia="zh-TW"/>
              </w:rPr>
            </w:pPr>
          </w:p>
        </w:tc>
        <w:tc>
          <w:tcPr>
            <w:tcW w:w="1417" w:type="dxa"/>
            <w:tcBorders>
              <w:top w:val="nil"/>
              <w:left w:val="nil"/>
              <w:bottom w:val="nil"/>
            </w:tcBorders>
          </w:tcPr>
          <w:p w14:paraId="4FE9A88C" w14:textId="6E4C9DCF" w:rsidR="004A1AD2" w:rsidRPr="005B1AEB" w:rsidRDefault="00517B1C" w:rsidP="004A1AD2">
            <w:pPr>
              <w:tabs>
                <w:tab w:val="center" w:pos="4536"/>
                <w:tab w:val="decimal" w:pos="7088"/>
                <w:tab w:val="decimal" w:pos="9071"/>
              </w:tabs>
              <w:overflowPunct w:val="0"/>
              <w:ind w:leftChars="50" w:left="120" w:firstLineChars="50" w:firstLine="110"/>
              <w:jc w:val="right"/>
              <w:rPr>
                <w:rFonts w:eastAsia="PMingLiU"/>
                <w:sz w:val="22"/>
                <w:szCs w:val="22"/>
                <w:lang w:eastAsia="zh-TW"/>
              </w:rPr>
            </w:pPr>
            <w:r w:rsidRPr="0003399A">
              <w:rPr>
                <w:rFonts w:eastAsia="PMingLiU"/>
                <w:sz w:val="22"/>
                <w:szCs w:val="22"/>
                <w:lang w:eastAsia="zh-TW"/>
              </w:rPr>
              <w:t>156,559</w:t>
            </w:r>
          </w:p>
        </w:tc>
      </w:tr>
      <w:tr w:rsidR="004A1AD2" w:rsidRPr="0003399A" w14:paraId="34E0320F" w14:textId="77777777" w:rsidTr="00AF05EB">
        <w:trPr>
          <w:cantSplit/>
          <w:trHeight w:val="159"/>
        </w:trPr>
        <w:tc>
          <w:tcPr>
            <w:tcW w:w="5778" w:type="dxa"/>
            <w:tcBorders>
              <w:top w:val="nil"/>
              <w:bottom w:val="nil"/>
              <w:right w:val="nil"/>
            </w:tcBorders>
          </w:tcPr>
          <w:p w14:paraId="131EB3EF" w14:textId="0C4F021E" w:rsidR="004A1AD2" w:rsidRPr="005B1AEB" w:rsidRDefault="00517B1C" w:rsidP="004A1AD2">
            <w:pPr>
              <w:tabs>
                <w:tab w:val="center" w:pos="4536"/>
                <w:tab w:val="decimal" w:pos="7088"/>
                <w:tab w:val="decimal" w:pos="9071"/>
              </w:tabs>
              <w:overflowPunct w:val="0"/>
              <w:ind w:leftChars="50" w:left="120" w:firstLineChars="50" w:firstLine="110"/>
              <w:rPr>
                <w:rFonts w:eastAsia="PMingLiU"/>
                <w:sz w:val="22"/>
                <w:szCs w:val="22"/>
                <w:lang w:eastAsia="zh-TW"/>
              </w:rPr>
            </w:pPr>
            <w:r w:rsidRPr="005B1AEB">
              <w:rPr>
                <w:rFonts w:eastAsia="PMingLiU" w:hint="eastAsia"/>
                <w:sz w:val="22"/>
                <w:szCs w:val="22"/>
                <w:lang w:eastAsia="zh-TW"/>
              </w:rPr>
              <w:t>其他流動負債</w:t>
            </w:r>
          </w:p>
        </w:tc>
        <w:tc>
          <w:tcPr>
            <w:tcW w:w="1560" w:type="dxa"/>
            <w:tcBorders>
              <w:top w:val="nil"/>
              <w:left w:val="nil"/>
              <w:bottom w:val="nil"/>
              <w:right w:val="nil"/>
            </w:tcBorders>
          </w:tcPr>
          <w:p w14:paraId="1BE9A527" w14:textId="1EBCD5F0" w:rsidR="004A1AD2" w:rsidRPr="005B1AEB" w:rsidRDefault="00FC689C" w:rsidP="004A1AD2">
            <w:pPr>
              <w:tabs>
                <w:tab w:val="center" w:pos="4536"/>
                <w:tab w:val="decimal" w:pos="7088"/>
                <w:tab w:val="decimal" w:pos="9071"/>
              </w:tabs>
              <w:overflowPunct w:val="0"/>
              <w:ind w:leftChars="50" w:left="120" w:firstLineChars="50" w:firstLine="110"/>
              <w:jc w:val="right"/>
              <w:rPr>
                <w:rFonts w:eastAsia="PMingLiU"/>
                <w:sz w:val="22"/>
                <w:szCs w:val="22"/>
                <w:lang w:eastAsia="zh-TW"/>
              </w:rPr>
            </w:pPr>
            <w:r>
              <w:rPr>
                <w:rFonts w:ascii="宋体" w:hAnsi="宋体" w:hint="eastAsia"/>
                <w:sz w:val="22"/>
                <w:szCs w:val="22"/>
                <w:lang w:eastAsia="zh-CN"/>
              </w:rPr>
              <w:t>-</w:t>
            </w:r>
          </w:p>
        </w:tc>
        <w:tc>
          <w:tcPr>
            <w:tcW w:w="567" w:type="dxa"/>
            <w:tcBorders>
              <w:top w:val="nil"/>
              <w:left w:val="nil"/>
              <w:bottom w:val="nil"/>
              <w:right w:val="nil"/>
            </w:tcBorders>
          </w:tcPr>
          <w:p w14:paraId="6D718E06" w14:textId="77777777" w:rsidR="004A1AD2" w:rsidRPr="005B1AEB" w:rsidRDefault="004A1AD2" w:rsidP="004A1AD2">
            <w:pPr>
              <w:tabs>
                <w:tab w:val="center" w:pos="4536"/>
                <w:tab w:val="decimal" w:pos="7088"/>
                <w:tab w:val="decimal" w:pos="9071"/>
              </w:tabs>
              <w:overflowPunct w:val="0"/>
              <w:ind w:leftChars="50" w:left="120" w:firstLineChars="50" w:firstLine="110"/>
              <w:jc w:val="right"/>
              <w:rPr>
                <w:rFonts w:eastAsia="PMingLiU"/>
                <w:sz w:val="22"/>
                <w:szCs w:val="22"/>
                <w:lang w:eastAsia="zh-TW"/>
              </w:rPr>
            </w:pPr>
          </w:p>
        </w:tc>
        <w:tc>
          <w:tcPr>
            <w:tcW w:w="1417" w:type="dxa"/>
            <w:tcBorders>
              <w:top w:val="nil"/>
              <w:left w:val="nil"/>
              <w:bottom w:val="nil"/>
            </w:tcBorders>
          </w:tcPr>
          <w:p w14:paraId="3862799C" w14:textId="4E10EC60" w:rsidR="004A1AD2" w:rsidRPr="005B1AEB" w:rsidRDefault="00517B1C" w:rsidP="004A1AD2">
            <w:pPr>
              <w:tabs>
                <w:tab w:val="center" w:pos="4536"/>
                <w:tab w:val="decimal" w:pos="7088"/>
                <w:tab w:val="decimal" w:pos="9071"/>
              </w:tabs>
              <w:overflowPunct w:val="0"/>
              <w:ind w:leftChars="50" w:left="120" w:firstLineChars="50" w:firstLine="110"/>
              <w:jc w:val="right"/>
              <w:rPr>
                <w:rFonts w:eastAsia="PMingLiU"/>
                <w:sz w:val="22"/>
                <w:szCs w:val="22"/>
                <w:lang w:eastAsia="zh-TW"/>
              </w:rPr>
            </w:pPr>
            <w:r w:rsidRPr="0003399A">
              <w:rPr>
                <w:rFonts w:eastAsia="PMingLiU"/>
                <w:sz w:val="22"/>
                <w:szCs w:val="22"/>
                <w:lang w:eastAsia="zh-TW"/>
              </w:rPr>
              <w:t>917</w:t>
            </w:r>
          </w:p>
        </w:tc>
      </w:tr>
      <w:tr w:rsidR="004A1AD2" w:rsidRPr="005B1AEB" w14:paraId="1F6B081A" w14:textId="77777777" w:rsidTr="00AF05EB">
        <w:trPr>
          <w:cantSplit/>
          <w:trHeight w:val="159"/>
        </w:trPr>
        <w:tc>
          <w:tcPr>
            <w:tcW w:w="5778" w:type="dxa"/>
            <w:tcBorders>
              <w:top w:val="nil"/>
              <w:bottom w:val="nil"/>
              <w:right w:val="nil"/>
            </w:tcBorders>
          </w:tcPr>
          <w:p w14:paraId="17ED41DE" w14:textId="7A48F08B" w:rsidR="004A1AD2" w:rsidRPr="005B1AEB" w:rsidRDefault="00517B1C" w:rsidP="004A1AD2">
            <w:pPr>
              <w:pStyle w:val="a5"/>
              <w:widowControl w:val="0"/>
              <w:tabs>
                <w:tab w:val="num" w:pos="720"/>
              </w:tabs>
              <w:ind w:left="-36" w:firstLine="24"/>
              <w:rPr>
                <w:rFonts w:ascii="Times New Roman" w:eastAsia="PMingLiU" w:hAnsi="Times New Roman"/>
                <w:sz w:val="22"/>
                <w:szCs w:val="22"/>
                <w:lang w:eastAsia="zh-TW"/>
              </w:rPr>
            </w:pPr>
            <w:r w:rsidRPr="005B1AEB">
              <w:rPr>
                <w:rFonts w:ascii="Times New Roman" w:eastAsia="PMingLiU" w:hAnsi="Times New Roman" w:hint="eastAsia"/>
                <w:sz w:val="22"/>
                <w:szCs w:val="22"/>
                <w:lang w:eastAsia="zh-TW"/>
              </w:rPr>
              <w:t>流動負債合計</w:t>
            </w:r>
          </w:p>
        </w:tc>
        <w:tc>
          <w:tcPr>
            <w:tcW w:w="1560" w:type="dxa"/>
            <w:tcBorders>
              <w:top w:val="nil"/>
              <w:left w:val="nil"/>
              <w:bottom w:val="nil"/>
              <w:right w:val="nil"/>
            </w:tcBorders>
            <w:vAlign w:val="bottom"/>
          </w:tcPr>
          <w:p w14:paraId="0404A204" w14:textId="5B41043F" w:rsidR="004A1AD2" w:rsidRPr="005B1AEB" w:rsidRDefault="00517B1C" w:rsidP="004A1AD2">
            <w:pPr>
              <w:pStyle w:val="a5"/>
              <w:ind w:left="-36" w:firstLine="24"/>
              <w:jc w:val="right"/>
              <w:rPr>
                <w:rFonts w:ascii="Times New Roman" w:eastAsia="PMingLiU" w:hAnsi="Times New Roman"/>
                <w:sz w:val="22"/>
                <w:szCs w:val="22"/>
                <w:lang w:eastAsia="zh-TW"/>
              </w:rPr>
            </w:pPr>
            <w:r w:rsidRPr="004A1AD2">
              <w:rPr>
                <w:rFonts w:ascii="Times New Roman" w:eastAsia="PMingLiU" w:hAnsi="Times New Roman"/>
                <w:sz w:val="22"/>
                <w:szCs w:val="22"/>
                <w:lang w:eastAsia="zh-TW"/>
              </w:rPr>
              <w:t>52,352,680</w:t>
            </w:r>
          </w:p>
        </w:tc>
        <w:tc>
          <w:tcPr>
            <w:tcW w:w="567" w:type="dxa"/>
            <w:tcBorders>
              <w:top w:val="nil"/>
              <w:left w:val="nil"/>
              <w:bottom w:val="nil"/>
              <w:right w:val="nil"/>
            </w:tcBorders>
            <w:vAlign w:val="bottom"/>
          </w:tcPr>
          <w:p w14:paraId="40C8280E" w14:textId="77777777" w:rsidR="004A1AD2" w:rsidRPr="005B1AEB" w:rsidRDefault="004A1AD2" w:rsidP="004A1AD2">
            <w:pPr>
              <w:pStyle w:val="a5"/>
              <w:ind w:left="-36" w:firstLine="24"/>
              <w:jc w:val="right"/>
              <w:rPr>
                <w:rFonts w:ascii="Times New Roman" w:eastAsia="PMingLiU" w:hAnsi="Times New Roman"/>
                <w:sz w:val="22"/>
                <w:szCs w:val="22"/>
                <w:lang w:eastAsia="zh-TW"/>
              </w:rPr>
            </w:pPr>
          </w:p>
        </w:tc>
        <w:tc>
          <w:tcPr>
            <w:tcW w:w="1417" w:type="dxa"/>
            <w:tcBorders>
              <w:top w:val="nil"/>
              <w:left w:val="nil"/>
              <w:bottom w:val="nil"/>
            </w:tcBorders>
            <w:vAlign w:val="bottom"/>
          </w:tcPr>
          <w:p w14:paraId="59B56831" w14:textId="684CD98C" w:rsidR="004A1AD2" w:rsidRPr="005B1AEB" w:rsidRDefault="00517B1C" w:rsidP="004A1AD2">
            <w:pPr>
              <w:pStyle w:val="a5"/>
              <w:ind w:left="-36" w:firstLine="24"/>
              <w:jc w:val="right"/>
              <w:rPr>
                <w:rFonts w:ascii="Times New Roman" w:eastAsia="PMingLiU" w:hAnsi="Times New Roman"/>
                <w:sz w:val="22"/>
                <w:szCs w:val="22"/>
                <w:lang w:eastAsia="zh-TW"/>
              </w:rPr>
            </w:pPr>
            <w:r w:rsidRPr="0003399A">
              <w:rPr>
                <w:rFonts w:ascii="Times New Roman" w:eastAsia="PMingLiU" w:hAnsi="Times New Roman"/>
                <w:sz w:val="22"/>
                <w:szCs w:val="22"/>
                <w:lang w:eastAsia="zh-TW"/>
              </w:rPr>
              <w:t>52,963,348</w:t>
            </w:r>
          </w:p>
        </w:tc>
      </w:tr>
      <w:tr w:rsidR="004A1AD2" w:rsidRPr="005B1AEB" w14:paraId="6949F2C6" w14:textId="77777777" w:rsidTr="00AF05EB">
        <w:trPr>
          <w:cantSplit/>
          <w:trHeight w:val="159"/>
        </w:trPr>
        <w:tc>
          <w:tcPr>
            <w:tcW w:w="5778" w:type="dxa"/>
            <w:tcBorders>
              <w:top w:val="nil"/>
              <w:bottom w:val="nil"/>
              <w:right w:val="nil"/>
            </w:tcBorders>
          </w:tcPr>
          <w:p w14:paraId="6822A14A" w14:textId="77777777" w:rsidR="004A1AD2" w:rsidRPr="005B1AEB" w:rsidRDefault="004A1AD2" w:rsidP="004A1AD2">
            <w:pPr>
              <w:pStyle w:val="a5"/>
              <w:widowControl w:val="0"/>
              <w:tabs>
                <w:tab w:val="num" w:pos="720"/>
              </w:tabs>
              <w:ind w:left="-36" w:firstLine="24"/>
              <w:rPr>
                <w:rFonts w:ascii="Times New Roman" w:eastAsia="PMingLiU" w:hAnsi="Times New Roman"/>
                <w:sz w:val="22"/>
                <w:szCs w:val="22"/>
                <w:lang w:eastAsia="zh-TW"/>
              </w:rPr>
            </w:pPr>
          </w:p>
        </w:tc>
        <w:tc>
          <w:tcPr>
            <w:tcW w:w="1560" w:type="dxa"/>
            <w:tcBorders>
              <w:top w:val="nil"/>
              <w:left w:val="nil"/>
              <w:bottom w:val="nil"/>
              <w:right w:val="nil"/>
            </w:tcBorders>
            <w:vAlign w:val="bottom"/>
          </w:tcPr>
          <w:p w14:paraId="1392778A" w14:textId="77777777" w:rsidR="004A1AD2" w:rsidRPr="005B1AEB" w:rsidRDefault="004A1AD2" w:rsidP="004A1AD2">
            <w:pPr>
              <w:pStyle w:val="a5"/>
              <w:ind w:left="-36" w:firstLine="24"/>
              <w:jc w:val="right"/>
              <w:rPr>
                <w:rFonts w:ascii="Times New Roman" w:eastAsia="PMingLiU" w:hAnsi="Times New Roman"/>
                <w:sz w:val="22"/>
                <w:szCs w:val="22"/>
                <w:lang w:eastAsia="zh-TW"/>
              </w:rPr>
            </w:pPr>
          </w:p>
        </w:tc>
        <w:tc>
          <w:tcPr>
            <w:tcW w:w="567" w:type="dxa"/>
            <w:tcBorders>
              <w:top w:val="nil"/>
              <w:left w:val="nil"/>
              <w:bottom w:val="nil"/>
              <w:right w:val="nil"/>
            </w:tcBorders>
            <w:vAlign w:val="bottom"/>
          </w:tcPr>
          <w:p w14:paraId="7500B2EF" w14:textId="77777777" w:rsidR="004A1AD2" w:rsidRPr="005B1AEB" w:rsidRDefault="004A1AD2" w:rsidP="004A1AD2">
            <w:pPr>
              <w:pStyle w:val="a5"/>
              <w:ind w:left="-36" w:firstLine="24"/>
              <w:jc w:val="right"/>
              <w:rPr>
                <w:rFonts w:ascii="Times New Roman" w:eastAsia="PMingLiU" w:hAnsi="Times New Roman"/>
                <w:sz w:val="22"/>
                <w:szCs w:val="22"/>
                <w:lang w:eastAsia="zh-TW"/>
              </w:rPr>
            </w:pPr>
          </w:p>
        </w:tc>
        <w:tc>
          <w:tcPr>
            <w:tcW w:w="1417" w:type="dxa"/>
            <w:tcBorders>
              <w:top w:val="nil"/>
              <w:left w:val="nil"/>
              <w:bottom w:val="nil"/>
            </w:tcBorders>
            <w:vAlign w:val="bottom"/>
          </w:tcPr>
          <w:p w14:paraId="36DD77CE" w14:textId="77777777" w:rsidR="004A1AD2" w:rsidRPr="005B1AEB" w:rsidRDefault="004A1AD2" w:rsidP="004A1AD2">
            <w:pPr>
              <w:pStyle w:val="a5"/>
              <w:ind w:left="-36" w:firstLine="24"/>
              <w:jc w:val="right"/>
              <w:rPr>
                <w:rFonts w:ascii="Times New Roman" w:eastAsia="PMingLiU" w:hAnsi="Times New Roman"/>
                <w:sz w:val="22"/>
                <w:szCs w:val="22"/>
                <w:lang w:eastAsia="zh-TW"/>
              </w:rPr>
            </w:pPr>
          </w:p>
        </w:tc>
      </w:tr>
      <w:tr w:rsidR="004A1AD2" w:rsidRPr="005B1AEB" w14:paraId="4D90755D" w14:textId="77777777" w:rsidTr="00AF05EB">
        <w:trPr>
          <w:cantSplit/>
          <w:trHeight w:val="159"/>
        </w:trPr>
        <w:tc>
          <w:tcPr>
            <w:tcW w:w="5778" w:type="dxa"/>
            <w:tcBorders>
              <w:top w:val="nil"/>
              <w:bottom w:val="nil"/>
              <w:right w:val="nil"/>
            </w:tcBorders>
          </w:tcPr>
          <w:p w14:paraId="54F38712" w14:textId="6742C8F1" w:rsidR="004A1AD2" w:rsidRPr="005B1AEB" w:rsidRDefault="00517B1C" w:rsidP="004A1AD2">
            <w:pPr>
              <w:pStyle w:val="a5"/>
              <w:widowControl w:val="0"/>
              <w:tabs>
                <w:tab w:val="num" w:pos="720"/>
              </w:tabs>
              <w:ind w:left="-36" w:firstLine="24"/>
              <w:rPr>
                <w:rFonts w:ascii="Times New Roman" w:eastAsia="PMingLiU" w:hAnsi="Times New Roman"/>
                <w:sz w:val="22"/>
                <w:szCs w:val="22"/>
                <w:lang w:eastAsia="zh-TW"/>
              </w:rPr>
            </w:pPr>
            <w:r w:rsidRPr="005B1AEB">
              <w:rPr>
                <w:rFonts w:ascii="Times New Roman" w:eastAsia="PMingLiU" w:hAnsi="Times New Roman" w:hint="eastAsia"/>
                <w:sz w:val="22"/>
                <w:szCs w:val="22"/>
                <w:lang w:eastAsia="zh-TW"/>
              </w:rPr>
              <w:t>非流動負債</w:t>
            </w:r>
          </w:p>
        </w:tc>
        <w:tc>
          <w:tcPr>
            <w:tcW w:w="1560" w:type="dxa"/>
            <w:tcBorders>
              <w:top w:val="nil"/>
              <w:left w:val="nil"/>
              <w:bottom w:val="nil"/>
              <w:right w:val="nil"/>
            </w:tcBorders>
            <w:vAlign w:val="bottom"/>
          </w:tcPr>
          <w:p w14:paraId="1D91A205" w14:textId="77777777" w:rsidR="004A1AD2" w:rsidRPr="005B1AEB" w:rsidRDefault="004A1AD2" w:rsidP="004A1AD2">
            <w:pPr>
              <w:pStyle w:val="a5"/>
              <w:ind w:left="-36" w:firstLine="24"/>
              <w:jc w:val="right"/>
              <w:rPr>
                <w:rFonts w:ascii="Times New Roman" w:eastAsia="PMingLiU" w:hAnsi="Times New Roman"/>
                <w:sz w:val="22"/>
                <w:szCs w:val="22"/>
                <w:lang w:eastAsia="zh-TW"/>
              </w:rPr>
            </w:pPr>
          </w:p>
        </w:tc>
        <w:tc>
          <w:tcPr>
            <w:tcW w:w="567" w:type="dxa"/>
            <w:tcBorders>
              <w:top w:val="nil"/>
              <w:left w:val="nil"/>
              <w:bottom w:val="nil"/>
              <w:right w:val="nil"/>
            </w:tcBorders>
            <w:vAlign w:val="bottom"/>
          </w:tcPr>
          <w:p w14:paraId="7701638B" w14:textId="77777777" w:rsidR="004A1AD2" w:rsidRPr="005B1AEB" w:rsidRDefault="004A1AD2" w:rsidP="004A1AD2">
            <w:pPr>
              <w:pStyle w:val="a5"/>
              <w:ind w:left="-36" w:firstLine="24"/>
              <w:jc w:val="right"/>
              <w:rPr>
                <w:rFonts w:ascii="Times New Roman" w:eastAsia="PMingLiU" w:hAnsi="Times New Roman"/>
                <w:sz w:val="22"/>
                <w:szCs w:val="22"/>
                <w:lang w:eastAsia="zh-TW"/>
              </w:rPr>
            </w:pPr>
          </w:p>
        </w:tc>
        <w:tc>
          <w:tcPr>
            <w:tcW w:w="1417" w:type="dxa"/>
            <w:tcBorders>
              <w:top w:val="nil"/>
              <w:left w:val="nil"/>
              <w:bottom w:val="nil"/>
            </w:tcBorders>
            <w:vAlign w:val="bottom"/>
          </w:tcPr>
          <w:p w14:paraId="0B54C183" w14:textId="77777777" w:rsidR="004A1AD2" w:rsidRPr="005B1AEB" w:rsidRDefault="004A1AD2" w:rsidP="004A1AD2">
            <w:pPr>
              <w:pStyle w:val="a5"/>
              <w:ind w:left="-36" w:firstLine="24"/>
              <w:jc w:val="right"/>
              <w:rPr>
                <w:rFonts w:ascii="Times New Roman" w:eastAsia="PMingLiU" w:hAnsi="Times New Roman"/>
                <w:sz w:val="22"/>
                <w:szCs w:val="22"/>
                <w:lang w:eastAsia="zh-TW"/>
              </w:rPr>
            </w:pPr>
          </w:p>
        </w:tc>
      </w:tr>
      <w:tr w:rsidR="004A1AD2" w:rsidRPr="005B1AEB" w14:paraId="09FB8AA1" w14:textId="77777777" w:rsidTr="00AF05EB">
        <w:trPr>
          <w:cantSplit/>
          <w:trHeight w:val="159"/>
        </w:trPr>
        <w:tc>
          <w:tcPr>
            <w:tcW w:w="5778" w:type="dxa"/>
            <w:tcBorders>
              <w:top w:val="nil"/>
              <w:bottom w:val="nil"/>
              <w:right w:val="nil"/>
            </w:tcBorders>
          </w:tcPr>
          <w:p w14:paraId="39F34228" w14:textId="0823B3C6" w:rsidR="004A1AD2" w:rsidRPr="005B1AEB" w:rsidRDefault="00517B1C" w:rsidP="004A1AD2">
            <w:pPr>
              <w:tabs>
                <w:tab w:val="center" w:pos="4536"/>
                <w:tab w:val="decimal" w:pos="7088"/>
                <w:tab w:val="decimal" w:pos="9071"/>
              </w:tabs>
              <w:overflowPunct w:val="0"/>
              <w:ind w:leftChars="50" w:left="120" w:firstLineChars="50" w:firstLine="110"/>
              <w:rPr>
                <w:rFonts w:eastAsia="PMingLiU"/>
                <w:sz w:val="22"/>
                <w:szCs w:val="22"/>
                <w:lang w:eastAsia="zh-TW"/>
              </w:rPr>
            </w:pPr>
            <w:r w:rsidRPr="005B1AEB">
              <w:rPr>
                <w:rFonts w:eastAsia="PMingLiU" w:hint="eastAsia"/>
                <w:sz w:val="22"/>
                <w:szCs w:val="22"/>
                <w:lang w:eastAsia="zh-TW"/>
              </w:rPr>
              <w:t>長期借款</w:t>
            </w:r>
          </w:p>
        </w:tc>
        <w:tc>
          <w:tcPr>
            <w:tcW w:w="1560" w:type="dxa"/>
            <w:tcBorders>
              <w:top w:val="nil"/>
              <w:left w:val="nil"/>
              <w:bottom w:val="nil"/>
              <w:right w:val="nil"/>
            </w:tcBorders>
            <w:vAlign w:val="bottom"/>
          </w:tcPr>
          <w:p w14:paraId="443DDC69" w14:textId="5CB46DD2" w:rsidR="004A1AD2" w:rsidRPr="005B1AEB" w:rsidRDefault="00517B1C" w:rsidP="004A1AD2">
            <w:pPr>
              <w:pStyle w:val="a5"/>
              <w:ind w:left="-36" w:firstLine="24"/>
              <w:jc w:val="right"/>
              <w:rPr>
                <w:rFonts w:ascii="Times New Roman" w:eastAsia="PMingLiU" w:hAnsi="Times New Roman"/>
                <w:sz w:val="22"/>
                <w:szCs w:val="22"/>
                <w:lang w:eastAsia="zh-TW"/>
              </w:rPr>
            </w:pPr>
            <w:r w:rsidRPr="004A1AD2">
              <w:rPr>
                <w:rFonts w:ascii="Times New Roman" w:eastAsia="PMingLiU" w:hAnsi="Times New Roman"/>
                <w:sz w:val="22"/>
                <w:szCs w:val="22"/>
                <w:lang w:eastAsia="zh-TW"/>
              </w:rPr>
              <w:t>474,382</w:t>
            </w:r>
          </w:p>
        </w:tc>
        <w:tc>
          <w:tcPr>
            <w:tcW w:w="567" w:type="dxa"/>
            <w:tcBorders>
              <w:top w:val="nil"/>
              <w:left w:val="nil"/>
              <w:bottom w:val="nil"/>
              <w:right w:val="nil"/>
            </w:tcBorders>
            <w:vAlign w:val="bottom"/>
          </w:tcPr>
          <w:p w14:paraId="143D86DB" w14:textId="77777777" w:rsidR="004A1AD2" w:rsidRPr="005B1AEB" w:rsidRDefault="004A1AD2" w:rsidP="004A1AD2">
            <w:pPr>
              <w:pStyle w:val="a5"/>
              <w:ind w:left="-36" w:firstLine="24"/>
              <w:jc w:val="right"/>
              <w:rPr>
                <w:rFonts w:ascii="Times New Roman" w:eastAsia="PMingLiU" w:hAnsi="Times New Roman"/>
                <w:sz w:val="22"/>
                <w:szCs w:val="22"/>
                <w:lang w:eastAsia="zh-TW"/>
              </w:rPr>
            </w:pPr>
          </w:p>
        </w:tc>
        <w:tc>
          <w:tcPr>
            <w:tcW w:w="1417" w:type="dxa"/>
            <w:tcBorders>
              <w:top w:val="nil"/>
              <w:left w:val="nil"/>
              <w:bottom w:val="nil"/>
            </w:tcBorders>
            <w:vAlign w:val="bottom"/>
          </w:tcPr>
          <w:p w14:paraId="176B49D1" w14:textId="10E608A7" w:rsidR="004A1AD2" w:rsidRPr="005B1AEB" w:rsidRDefault="00517B1C" w:rsidP="004A1AD2">
            <w:pPr>
              <w:pStyle w:val="a5"/>
              <w:ind w:left="-36" w:firstLine="24"/>
              <w:jc w:val="right"/>
              <w:rPr>
                <w:rFonts w:ascii="Times New Roman" w:eastAsia="PMingLiU" w:hAnsi="Times New Roman"/>
                <w:sz w:val="22"/>
                <w:szCs w:val="22"/>
                <w:lang w:eastAsia="zh-TW"/>
              </w:rPr>
            </w:pPr>
            <w:r w:rsidRPr="0003399A">
              <w:rPr>
                <w:rFonts w:ascii="Times New Roman" w:eastAsia="PMingLiU" w:hAnsi="Times New Roman"/>
                <w:sz w:val="22"/>
                <w:szCs w:val="22"/>
                <w:lang w:eastAsia="zh-TW"/>
              </w:rPr>
              <w:t>536,291</w:t>
            </w:r>
          </w:p>
        </w:tc>
      </w:tr>
      <w:tr w:rsidR="004A1AD2" w:rsidRPr="005B1AEB" w14:paraId="53C02D67" w14:textId="77777777" w:rsidTr="00AF05EB">
        <w:trPr>
          <w:cantSplit/>
          <w:trHeight w:val="159"/>
        </w:trPr>
        <w:tc>
          <w:tcPr>
            <w:tcW w:w="5778" w:type="dxa"/>
            <w:tcBorders>
              <w:top w:val="nil"/>
              <w:bottom w:val="nil"/>
              <w:right w:val="nil"/>
            </w:tcBorders>
          </w:tcPr>
          <w:p w14:paraId="7B0513B7" w14:textId="63E6AFB4" w:rsidR="004A1AD2" w:rsidRPr="005B1AEB" w:rsidRDefault="00517B1C" w:rsidP="004A1AD2">
            <w:pPr>
              <w:tabs>
                <w:tab w:val="center" w:pos="4536"/>
                <w:tab w:val="decimal" w:pos="7088"/>
                <w:tab w:val="decimal" w:pos="9071"/>
              </w:tabs>
              <w:overflowPunct w:val="0"/>
              <w:ind w:leftChars="50" w:left="120" w:firstLineChars="50" w:firstLine="110"/>
              <w:rPr>
                <w:rFonts w:eastAsia="PMingLiU"/>
                <w:sz w:val="22"/>
                <w:szCs w:val="22"/>
                <w:lang w:eastAsia="zh-TW"/>
              </w:rPr>
            </w:pPr>
            <w:r w:rsidRPr="006A746E">
              <w:rPr>
                <w:rFonts w:ascii="宋体" w:eastAsia="PMingLiU" w:hAnsi="宋体" w:hint="eastAsia"/>
                <w:sz w:val="22"/>
                <w:szCs w:val="22"/>
                <w:lang w:eastAsia="zh-TW"/>
              </w:rPr>
              <w:t>租賃負債</w:t>
            </w:r>
          </w:p>
        </w:tc>
        <w:tc>
          <w:tcPr>
            <w:tcW w:w="1560" w:type="dxa"/>
            <w:tcBorders>
              <w:top w:val="nil"/>
              <w:left w:val="nil"/>
              <w:bottom w:val="nil"/>
              <w:right w:val="nil"/>
            </w:tcBorders>
            <w:vAlign w:val="bottom"/>
          </w:tcPr>
          <w:p w14:paraId="0CD24CCB" w14:textId="23EF7FB5" w:rsidR="004A1AD2" w:rsidRPr="0003399A" w:rsidRDefault="00517B1C" w:rsidP="004A1AD2">
            <w:pPr>
              <w:pStyle w:val="a5"/>
              <w:ind w:left="-36" w:firstLine="24"/>
              <w:jc w:val="right"/>
              <w:rPr>
                <w:rFonts w:ascii="Times New Roman" w:eastAsia="PMingLiU" w:hAnsi="Times New Roman"/>
                <w:sz w:val="22"/>
                <w:szCs w:val="22"/>
                <w:lang w:eastAsia="zh-TW"/>
              </w:rPr>
            </w:pPr>
            <w:r w:rsidRPr="004A1AD2">
              <w:rPr>
                <w:rFonts w:ascii="Times New Roman" w:eastAsia="PMingLiU" w:hAnsi="Times New Roman"/>
                <w:sz w:val="22"/>
                <w:szCs w:val="22"/>
                <w:lang w:eastAsia="zh-TW"/>
              </w:rPr>
              <w:t>1,134,746</w:t>
            </w:r>
          </w:p>
        </w:tc>
        <w:tc>
          <w:tcPr>
            <w:tcW w:w="567" w:type="dxa"/>
            <w:tcBorders>
              <w:top w:val="nil"/>
              <w:left w:val="nil"/>
              <w:bottom w:val="nil"/>
              <w:right w:val="nil"/>
            </w:tcBorders>
            <w:vAlign w:val="bottom"/>
          </w:tcPr>
          <w:p w14:paraId="7AD8BE37" w14:textId="77777777" w:rsidR="004A1AD2" w:rsidRPr="005B1AEB" w:rsidRDefault="004A1AD2" w:rsidP="004A1AD2">
            <w:pPr>
              <w:pStyle w:val="a5"/>
              <w:ind w:left="-36" w:firstLine="24"/>
              <w:jc w:val="right"/>
              <w:rPr>
                <w:rFonts w:ascii="Times New Roman" w:eastAsia="PMingLiU" w:hAnsi="Times New Roman"/>
                <w:sz w:val="22"/>
                <w:szCs w:val="22"/>
                <w:lang w:eastAsia="zh-TW"/>
              </w:rPr>
            </w:pPr>
          </w:p>
        </w:tc>
        <w:tc>
          <w:tcPr>
            <w:tcW w:w="1417" w:type="dxa"/>
            <w:tcBorders>
              <w:top w:val="nil"/>
              <w:left w:val="nil"/>
              <w:bottom w:val="nil"/>
            </w:tcBorders>
            <w:vAlign w:val="bottom"/>
          </w:tcPr>
          <w:p w14:paraId="68064634" w14:textId="669F10EB" w:rsidR="004A1AD2" w:rsidRPr="0003399A" w:rsidRDefault="00FC689C" w:rsidP="004A1AD2">
            <w:pPr>
              <w:pStyle w:val="a5"/>
              <w:ind w:left="-36" w:firstLine="24"/>
              <w:jc w:val="right"/>
              <w:rPr>
                <w:rFonts w:ascii="Times New Roman" w:eastAsia="PMingLiU" w:hAnsi="Times New Roman"/>
                <w:sz w:val="22"/>
                <w:szCs w:val="22"/>
                <w:lang w:eastAsia="zh-TW"/>
              </w:rPr>
            </w:pPr>
            <w:r>
              <w:rPr>
                <w:rFonts w:ascii="宋体" w:hAnsi="宋体" w:hint="eastAsia"/>
                <w:sz w:val="22"/>
                <w:szCs w:val="22"/>
                <w:lang w:eastAsia="zh-CN"/>
              </w:rPr>
              <w:t>-</w:t>
            </w:r>
          </w:p>
        </w:tc>
      </w:tr>
      <w:tr w:rsidR="004A1AD2" w:rsidRPr="005B1AEB" w14:paraId="67166306" w14:textId="77777777" w:rsidTr="00AF05EB">
        <w:trPr>
          <w:cantSplit/>
          <w:trHeight w:val="159"/>
        </w:trPr>
        <w:tc>
          <w:tcPr>
            <w:tcW w:w="5778" w:type="dxa"/>
            <w:tcBorders>
              <w:top w:val="nil"/>
              <w:bottom w:val="nil"/>
              <w:right w:val="nil"/>
            </w:tcBorders>
          </w:tcPr>
          <w:p w14:paraId="120202B4" w14:textId="36030B23" w:rsidR="004A1AD2" w:rsidRPr="005B1AEB" w:rsidRDefault="00517B1C" w:rsidP="004A1AD2">
            <w:pPr>
              <w:tabs>
                <w:tab w:val="center" w:pos="4536"/>
                <w:tab w:val="decimal" w:pos="7088"/>
                <w:tab w:val="decimal" w:pos="9071"/>
              </w:tabs>
              <w:overflowPunct w:val="0"/>
              <w:ind w:leftChars="50" w:left="120" w:firstLineChars="50" w:firstLine="110"/>
              <w:rPr>
                <w:rFonts w:eastAsia="PMingLiU"/>
                <w:sz w:val="22"/>
                <w:szCs w:val="22"/>
                <w:lang w:eastAsia="zh-TW"/>
              </w:rPr>
            </w:pPr>
            <w:r w:rsidRPr="005B1AEB">
              <w:rPr>
                <w:rFonts w:eastAsia="PMingLiU" w:hint="eastAsia"/>
                <w:sz w:val="22"/>
                <w:szCs w:val="22"/>
                <w:lang w:eastAsia="zh-TW"/>
              </w:rPr>
              <w:t>長期應付款</w:t>
            </w:r>
          </w:p>
        </w:tc>
        <w:tc>
          <w:tcPr>
            <w:tcW w:w="1560" w:type="dxa"/>
            <w:tcBorders>
              <w:top w:val="nil"/>
              <w:left w:val="nil"/>
              <w:bottom w:val="nil"/>
              <w:right w:val="nil"/>
            </w:tcBorders>
            <w:vAlign w:val="bottom"/>
          </w:tcPr>
          <w:p w14:paraId="722E806A" w14:textId="2DCF0306" w:rsidR="004A1AD2" w:rsidRPr="005B1AEB" w:rsidRDefault="00517B1C" w:rsidP="004A1AD2">
            <w:pPr>
              <w:pStyle w:val="a5"/>
              <w:ind w:left="-36" w:firstLine="24"/>
              <w:jc w:val="right"/>
              <w:rPr>
                <w:rFonts w:ascii="Times New Roman" w:eastAsia="PMingLiU" w:hAnsi="Times New Roman"/>
                <w:sz w:val="22"/>
                <w:szCs w:val="22"/>
                <w:lang w:eastAsia="zh-TW"/>
              </w:rPr>
            </w:pPr>
            <w:r w:rsidRPr="004A1AD2">
              <w:rPr>
                <w:rFonts w:ascii="Times New Roman" w:eastAsia="PMingLiU" w:hAnsi="Times New Roman"/>
                <w:sz w:val="22"/>
                <w:szCs w:val="22"/>
                <w:lang w:eastAsia="zh-TW"/>
              </w:rPr>
              <w:t>784,377</w:t>
            </w:r>
          </w:p>
        </w:tc>
        <w:tc>
          <w:tcPr>
            <w:tcW w:w="567" w:type="dxa"/>
            <w:tcBorders>
              <w:top w:val="nil"/>
              <w:left w:val="nil"/>
              <w:bottom w:val="nil"/>
              <w:right w:val="nil"/>
            </w:tcBorders>
            <w:vAlign w:val="bottom"/>
          </w:tcPr>
          <w:p w14:paraId="7D015837" w14:textId="77777777" w:rsidR="004A1AD2" w:rsidRPr="005B1AEB" w:rsidRDefault="004A1AD2" w:rsidP="004A1AD2">
            <w:pPr>
              <w:pStyle w:val="a5"/>
              <w:ind w:left="-36" w:firstLine="24"/>
              <w:jc w:val="right"/>
              <w:rPr>
                <w:rFonts w:ascii="Times New Roman" w:eastAsia="PMingLiU" w:hAnsi="Times New Roman"/>
                <w:sz w:val="22"/>
                <w:szCs w:val="22"/>
                <w:lang w:eastAsia="zh-TW"/>
              </w:rPr>
            </w:pPr>
          </w:p>
        </w:tc>
        <w:tc>
          <w:tcPr>
            <w:tcW w:w="1417" w:type="dxa"/>
            <w:tcBorders>
              <w:top w:val="nil"/>
              <w:left w:val="nil"/>
              <w:bottom w:val="nil"/>
            </w:tcBorders>
            <w:vAlign w:val="bottom"/>
          </w:tcPr>
          <w:p w14:paraId="37A243F8" w14:textId="79B3D7B1" w:rsidR="004A1AD2" w:rsidRPr="005B1AEB" w:rsidRDefault="00517B1C" w:rsidP="004A1AD2">
            <w:pPr>
              <w:pStyle w:val="a5"/>
              <w:ind w:left="-36" w:firstLine="24"/>
              <w:jc w:val="right"/>
              <w:rPr>
                <w:rFonts w:ascii="Times New Roman" w:eastAsia="PMingLiU" w:hAnsi="Times New Roman"/>
                <w:sz w:val="22"/>
                <w:szCs w:val="22"/>
                <w:lang w:eastAsia="zh-TW"/>
              </w:rPr>
            </w:pPr>
            <w:r w:rsidRPr="0003399A">
              <w:rPr>
                <w:rFonts w:ascii="Times New Roman" w:eastAsia="PMingLiU" w:hAnsi="Times New Roman"/>
                <w:sz w:val="22"/>
                <w:szCs w:val="22"/>
                <w:lang w:eastAsia="zh-TW"/>
              </w:rPr>
              <w:t>868,672</w:t>
            </w:r>
          </w:p>
        </w:tc>
      </w:tr>
      <w:tr w:rsidR="004A1AD2" w:rsidRPr="005B1AEB" w14:paraId="406BE22A" w14:textId="77777777" w:rsidTr="00AF05EB">
        <w:trPr>
          <w:cantSplit/>
          <w:trHeight w:val="159"/>
        </w:trPr>
        <w:tc>
          <w:tcPr>
            <w:tcW w:w="5778" w:type="dxa"/>
            <w:tcBorders>
              <w:top w:val="nil"/>
              <w:bottom w:val="nil"/>
              <w:right w:val="nil"/>
            </w:tcBorders>
          </w:tcPr>
          <w:p w14:paraId="60E1C687" w14:textId="03668B54" w:rsidR="004A1AD2" w:rsidRPr="005B1AEB" w:rsidRDefault="00517B1C" w:rsidP="004A1AD2">
            <w:pPr>
              <w:tabs>
                <w:tab w:val="center" w:pos="4536"/>
                <w:tab w:val="decimal" w:pos="7088"/>
                <w:tab w:val="decimal" w:pos="9071"/>
              </w:tabs>
              <w:overflowPunct w:val="0"/>
              <w:ind w:leftChars="50" w:left="120" w:firstLineChars="50" w:firstLine="110"/>
              <w:rPr>
                <w:rFonts w:eastAsia="PMingLiU"/>
                <w:sz w:val="22"/>
                <w:szCs w:val="22"/>
                <w:lang w:eastAsia="zh-TW"/>
              </w:rPr>
            </w:pPr>
            <w:r w:rsidRPr="0003399A">
              <w:rPr>
                <w:rFonts w:eastAsia="PMingLiU" w:hint="eastAsia"/>
                <w:sz w:val="22"/>
                <w:szCs w:val="22"/>
                <w:lang w:eastAsia="zh-TW"/>
              </w:rPr>
              <w:t>預計負債</w:t>
            </w:r>
          </w:p>
        </w:tc>
        <w:tc>
          <w:tcPr>
            <w:tcW w:w="1560" w:type="dxa"/>
            <w:tcBorders>
              <w:top w:val="nil"/>
              <w:left w:val="nil"/>
              <w:bottom w:val="nil"/>
              <w:right w:val="nil"/>
            </w:tcBorders>
            <w:vAlign w:val="bottom"/>
          </w:tcPr>
          <w:p w14:paraId="508A11B8" w14:textId="0FFBC9E5" w:rsidR="004A1AD2" w:rsidRPr="005B1AEB" w:rsidRDefault="00517B1C" w:rsidP="004A1AD2">
            <w:pPr>
              <w:pStyle w:val="a5"/>
              <w:ind w:left="-36" w:firstLine="24"/>
              <w:jc w:val="right"/>
              <w:rPr>
                <w:rFonts w:ascii="Times New Roman" w:eastAsia="PMingLiU" w:hAnsi="Times New Roman"/>
                <w:sz w:val="22"/>
                <w:szCs w:val="22"/>
                <w:lang w:eastAsia="zh-TW"/>
              </w:rPr>
            </w:pPr>
            <w:r w:rsidRPr="004A1AD2">
              <w:rPr>
                <w:rFonts w:ascii="Times New Roman" w:eastAsia="PMingLiU" w:hAnsi="Times New Roman"/>
                <w:sz w:val="22"/>
                <w:lang w:eastAsia="zh-TW"/>
              </w:rPr>
              <w:t>449,256</w:t>
            </w:r>
          </w:p>
        </w:tc>
        <w:tc>
          <w:tcPr>
            <w:tcW w:w="567" w:type="dxa"/>
            <w:tcBorders>
              <w:top w:val="nil"/>
              <w:left w:val="nil"/>
              <w:bottom w:val="nil"/>
              <w:right w:val="nil"/>
            </w:tcBorders>
            <w:vAlign w:val="bottom"/>
          </w:tcPr>
          <w:p w14:paraId="5BD6902A" w14:textId="77777777" w:rsidR="004A1AD2" w:rsidRPr="005B1AEB" w:rsidRDefault="004A1AD2" w:rsidP="004A1AD2">
            <w:pPr>
              <w:pStyle w:val="a5"/>
              <w:ind w:left="-36" w:firstLine="24"/>
              <w:jc w:val="right"/>
              <w:rPr>
                <w:rFonts w:ascii="Times New Roman" w:eastAsia="PMingLiU" w:hAnsi="Times New Roman"/>
                <w:sz w:val="22"/>
                <w:szCs w:val="22"/>
                <w:lang w:eastAsia="zh-TW"/>
              </w:rPr>
            </w:pPr>
          </w:p>
        </w:tc>
        <w:tc>
          <w:tcPr>
            <w:tcW w:w="1417" w:type="dxa"/>
            <w:tcBorders>
              <w:top w:val="nil"/>
              <w:left w:val="nil"/>
              <w:bottom w:val="nil"/>
            </w:tcBorders>
            <w:vAlign w:val="bottom"/>
          </w:tcPr>
          <w:p w14:paraId="516590AB" w14:textId="497D0865" w:rsidR="004A1AD2" w:rsidRPr="005B1AEB" w:rsidRDefault="00517B1C" w:rsidP="004A1AD2">
            <w:pPr>
              <w:pStyle w:val="a5"/>
              <w:ind w:left="-36" w:firstLine="24"/>
              <w:jc w:val="right"/>
              <w:rPr>
                <w:rFonts w:ascii="Times New Roman" w:eastAsia="PMingLiU" w:hAnsi="Times New Roman"/>
                <w:sz w:val="22"/>
                <w:szCs w:val="22"/>
                <w:lang w:eastAsia="zh-TW"/>
              </w:rPr>
            </w:pPr>
            <w:r w:rsidRPr="0003399A">
              <w:rPr>
                <w:rFonts w:ascii="Times New Roman" w:eastAsia="PMingLiU" w:hAnsi="Times New Roman"/>
                <w:sz w:val="22"/>
                <w:lang w:eastAsia="zh-TW"/>
              </w:rPr>
              <w:t xml:space="preserve">595,742 </w:t>
            </w:r>
          </w:p>
        </w:tc>
      </w:tr>
      <w:tr w:rsidR="004A1AD2" w:rsidRPr="005B1AEB" w14:paraId="3DB10087" w14:textId="77777777" w:rsidTr="00AF05EB">
        <w:trPr>
          <w:cantSplit/>
          <w:trHeight w:val="159"/>
        </w:trPr>
        <w:tc>
          <w:tcPr>
            <w:tcW w:w="5778" w:type="dxa"/>
            <w:tcBorders>
              <w:top w:val="nil"/>
              <w:bottom w:val="nil"/>
              <w:right w:val="nil"/>
            </w:tcBorders>
          </w:tcPr>
          <w:p w14:paraId="05D02A45" w14:textId="5CB7D8FD" w:rsidR="004A1AD2" w:rsidRPr="005B1AEB" w:rsidRDefault="00517B1C" w:rsidP="004A1AD2">
            <w:pPr>
              <w:tabs>
                <w:tab w:val="center" w:pos="4536"/>
                <w:tab w:val="decimal" w:pos="7088"/>
                <w:tab w:val="decimal" w:pos="9071"/>
              </w:tabs>
              <w:overflowPunct w:val="0"/>
              <w:ind w:leftChars="50" w:left="120" w:firstLineChars="50" w:firstLine="110"/>
              <w:rPr>
                <w:rFonts w:eastAsia="PMingLiU"/>
                <w:sz w:val="22"/>
                <w:szCs w:val="22"/>
                <w:lang w:eastAsia="zh-TW"/>
              </w:rPr>
            </w:pPr>
            <w:r w:rsidRPr="005B1AEB">
              <w:rPr>
                <w:rFonts w:eastAsia="PMingLiU" w:hint="eastAsia"/>
                <w:sz w:val="22"/>
                <w:szCs w:val="22"/>
                <w:lang w:eastAsia="zh-TW"/>
              </w:rPr>
              <w:t>遞延收益</w:t>
            </w:r>
          </w:p>
        </w:tc>
        <w:tc>
          <w:tcPr>
            <w:tcW w:w="1560" w:type="dxa"/>
            <w:tcBorders>
              <w:top w:val="nil"/>
              <w:left w:val="nil"/>
              <w:bottom w:val="nil"/>
              <w:right w:val="nil"/>
            </w:tcBorders>
            <w:vAlign w:val="center"/>
          </w:tcPr>
          <w:p w14:paraId="1DF257B5" w14:textId="140C5AFF" w:rsidR="004A1AD2" w:rsidRPr="005B1AEB" w:rsidRDefault="00517B1C" w:rsidP="004A1AD2">
            <w:pPr>
              <w:pStyle w:val="a5"/>
              <w:ind w:left="-36" w:firstLine="24"/>
              <w:jc w:val="right"/>
              <w:rPr>
                <w:rFonts w:ascii="Times New Roman" w:eastAsia="PMingLiU" w:hAnsi="Times New Roman"/>
                <w:sz w:val="22"/>
                <w:szCs w:val="22"/>
                <w:lang w:eastAsia="zh-TW"/>
              </w:rPr>
            </w:pPr>
            <w:r w:rsidRPr="004A1AD2">
              <w:rPr>
                <w:rFonts w:ascii="Times New Roman" w:eastAsia="PMingLiU" w:hAnsi="Times New Roman"/>
                <w:sz w:val="22"/>
                <w:szCs w:val="22"/>
                <w:lang w:eastAsia="zh-TW"/>
              </w:rPr>
              <w:t>92,211</w:t>
            </w:r>
          </w:p>
        </w:tc>
        <w:tc>
          <w:tcPr>
            <w:tcW w:w="567" w:type="dxa"/>
            <w:tcBorders>
              <w:top w:val="nil"/>
              <w:left w:val="nil"/>
              <w:bottom w:val="nil"/>
              <w:right w:val="nil"/>
            </w:tcBorders>
            <w:vAlign w:val="bottom"/>
          </w:tcPr>
          <w:p w14:paraId="751B8EE5" w14:textId="77777777" w:rsidR="004A1AD2" w:rsidRPr="005B1AEB" w:rsidRDefault="004A1AD2" w:rsidP="004A1AD2">
            <w:pPr>
              <w:pStyle w:val="a5"/>
              <w:ind w:left="-36" w:firstLine="24"/>
              <w:jc w:val="right"/>
              <w:rPr>
                <w:rFonts w:ascii="Times New Roman" w:eastAsia="PMingLiU" w:hAnsi="Times New Roman"/>
                <w:sz w:val="22"/>
                <w:szCs w:val="22"/>
                <w:lang w:eastAsia="zh-TW"/>
              </w:rPr>
            </w:pPr>
          </w:p>
        </w:tc>
        <w:tc>
          <w:tcPr>
            <w:tcW w:w="1417" w:type="dxa"/>
            <w:tcBorders>
              <w:top w:val="nil"/>
              <w:left w:val="nil"/>
              <w:bottom w:val="nil"/>
            </w:tcBorders>
            <w:vAlign w:val="center"/>
          </w:tcPr>
          <w:p w14:paraId="3D45E6B8" w14:textId="390BB07E" w:rsidR="004A1AD2" w:rsidRPr="005B1AEB" w:rsidRDefault="00517B1C" w:rsidP="004A1AD2">
            <w:pPr>
              <w:pStyle w:val="a5"/>
              <w:ind w:left="-36" w:firstLine="24"/>
              <w:jc w:val="right"/>
              <w:rPr>
                <w:rFonts w:ascii="Times New Roman" w:eastAsia="PMingLiU" w:hAnsi="Times New Roman"/>
                <w:sz w:val="22"/>
                <w:szCs w:val="22"/>
                <w:lang w:eastAsia="zh-TW"/>
              </w:rPr>
            </w:pPr>
            <w:r w:rsidRPr="0003399A">
              <w:rPr>
                <w:rFonts w:ascii="Times New Roman" w:eastAsia="PMingLiU" w:hAnsi="Times New Roman"/>
                <w:sz w:val="22"/>
                <w:szCs w:val="22"/>
                <w:lang w:eastAsia="zh-TW"/>
              </w:rPr>
              <w:t>139,594</w:t>
            </w:r>
          </w:p>
        </w:tc>
      </w:tr>
      <w:tr w:rsidR="004A1AD2" w:rsidRPr="005B1AEB" w14:paraId="5366EFB8" w14:textId="77777777" w:rsidTr="00AF05EB">
        <w:trPr>
          <w:cantSplit/>
          <w:trHeight w:val="159"/>
        </w:trPr>
        <w:tc>
          <w:tcPr>
            <w:tcW w:w="5778" w:type="dxa"/>
            <w:tcBorders>
              <w:top w:val="nil"/>
              <w:bottom w:val="nil"/>
              <w:right w:val="nil"/>
            </w:tcBorders>
          </w:tcPr>
          <w:p w14:paraId="4A6E1329" w14:textId="107EB309" w:rsidR="004A1AD2" w:rsidRPr="005B1AEB" w:rsidRDefault="00517B1C" w:rsidP="004A1AD2">
            <w:pPr>
              <w:tabs>
                <w:tab w:val="center" w:pos="4536"/>
                <w:tab w:val="decimal" w:pos="7088"/>
                <w:tab w:val="decimal" w:pos="9071"/>
              </w:tabs>
              <w:overflowPunct w:val="0"/>
              <w:ind w:leftChars="50" w:left="120" w:firstLineChars="50" w:firstLine="110"/>
              <w:rPr>
                <w:rFonts w:eastAsia="PMingLiU"/>
                <w:sz w:val="22"/>
                <w:szCs w:val="22"/>
                <w:lang w:eastAsia="zh-TW"/>
              </w:rPr>
            </w:pPr>
            <w:r w:rsidRPr="005B1AEB">
              <w:rPr>
                <w:rFonts w:eastAsia="PMingLiU" w:hint="eastAsia"/>
                <w:sz w:val="22"/>
                <w:szCs w:val="22"/>
                <w:lang w:eastAsia="zh-TW"/>
              </w:rPr>
              <w:t>遞延所得稅負債</w:t>
            </w:r>
          </w:p>
        </w:tc>
        <w:tc>
          <w:tcPr>
            <w:tcW w:w="1560" w:type="dxa"/>
            <w:tcBorders>
              <w:top w:val="nil"/>
              <w:left w:val="nil"/>
              <w:bottom w:val="nil"/>
              <w:right w:val="nil"/>
            </w:tcBorders>
            <w:vAlign w:val="center"/>
          </w:tcPr>
          <w:p w14:paraId="7BE1D6BF" w14:textId="67A70AE7" w:rsidR="004A1AD2" w:rsidRPr="005B1AEB" w:rsidRDefault="00517B1C" w:rsidP="004A1AD2">
            <w:pPr>
              <w:pStyle w:val="a5"/>
              <w:ind w:left="-36" w:firstLine="24"/>
              <w:jc w:val="right"/>
              <w:rPr>
                <w:rFonts w:ascii="Times New Roman" w:eastAsia="PMingLiU" w:hAnsi="Times New Roman"/>
                <w:sz w:val="22"/>
                <w:szCs w:val="22"/>
                <w:lang w:eastAsia="zh-TW"/>
              </w:rPr>
            </w:pPr>
            <w:r w:rsidRPr="004A1AD2">
              <w:rPr>
                <w:rFonts w:ascii="Times New Roman" w:eastAsia="PMingLiU" w:hAnsi="Times New Roman"/>
                <w:sz w:val="22"/>
                <w:szCs w:val="22"/>
                <w:lang w:eastAsia="zh-TW"/>
              </w:rPr>
              <w:t>17,854</w:t>
            </w:r>
          </w:p>
        </w:tc>
        <w:tc>
          <w:tcPr>
            <w:tcW w:w="567" w:type="dxa"/>
            <w:tcBorders>
              <w:top w:val="nil"/>
              <w:left w:val="nil"/>
              <w:bottom w:val="nil"/>
              <w:right w:val="nil"/>
            </w:tcBorders>
            <w:vAlign w:val="bottom"/>
          </w:tcPr>
          <w:p w14:paraId="21F848D6" w14:textId="77777777" w:rsidR="004A1AD2" w:rsidRPr="005B1AEB" w:rsidRDefault="004A1AD2" w:rsidP="004A1AD2">
            <w:pPr>
              <w:pStyle w:val="a5"/>
              <w:ind w:left="-36" w:firstLine="24"/>
              <w:jc w:val="right"/>
              <w:rPr>
                <w:rFonts w:ascii="Times New Roman" w:eastAsia="PMingLiU" w:hAnsi="Times New Roman"/>
                <w:sz w:val="22"/>
                <w:szCs w:val="22"/>
                <w:lang w:eastAsia="zh-TW"/>
              </w:rPr>
            </w:pPr>
          </w:p>
        </w:tc>
        <w:tc>
          <w:tcPr>
            <w:tcW w:w="1417" w:type="dxa"/>
            <w:tcBorders>
              <w:top w:val="nil"/>
              <w:left w:val="nil"/>
              <w:bottom w:val="nil"/>
            </w:tcBorders>
            <w:vAlign w:val="center"/>
          </w:tcPr>
          <w:p w14:paraId="4D0EFF5A" w14:textId="0E5A2753" w:rsidR="004A1AD2" w:rsidRPr="005B1AEB" w:rsidRDefault="00517B1C" w:rsidP="004A1AD2">
            <w:pPr>
              <w:pStyle w:val="a5"/>
              <w:ind w:left="-36" w:firstLine="24"/>
              <w:jc w:val="right"/>
              <w:rPr>
                <w:rFonts w:ascii="Times New Roman" w:eastAsia="PMingLiU" w:hAnsi="Times New Roman"/>
                <w:sz w:val="22"/>
                <w:szCs w:val="22"/>
                <w:lang w:eastAsia="zh-TW"/>
              </w:rPr>
            </w:pPr>
            <w:r w:rsidRPr="0003399A">
              <w:rPr>
                <w:rFonts w:ascii="Times New Roman" w:eastAsia="PMingLiU" w:hAnsi="Times New Roman"/>
                <w:sz w:val="22"/>
                <w:szCs w:val="22"/>
                <w:lang w:eastAsia="zh-TW"/>
              </w:rPr>
              <w:t>22,658</w:t>
            </w:r>
          </w:p>
        </w:tc>
      </w:tr>
      <w:tr w:rsidR="004A1AD2" w:rsidRPr="005B1AEB" w14:paraId="0ABB5819" w14:textId="77777777" w:rsidTr="00AF05EB">
        <w:trPr>
          <w:cantSplit/>
          <w:trHeight w:val="159"/>
        </w:trPr>
        <w:tc>
          <w:tcPr>
            <w:tcW w:w="5778" w:type="dxa"/>
            <w:tcBorders>
              <w:top w:val="nil"/>
              <w:bottom w:val="nil"/>
              <w:right w:val="nil"/>
            </w:tcBorders>
          </w:tcPr>
          <w:p w14:paraId="2F073F62" w14:textId="33A341BE" w:rsidR="004A1AD2" w:rsidRPr="005B1AEB" w:rsidRDefault="00517B1C" w:rsidP="004A1AD2">
            <w:pPr>
              <w:pStyle w:val="a5"/>
              <w:widowControl w:val="0"/>
              <w:tabs>
                <w:tab w:val="num" w:pos="720"/>
              </w:tabs>
              <w:ind w:left="-36" w:firstLine="24"/>
              <w:rPr>
                <w:rFonts w:ascii="Times New Roman" w:eastAsia="PMingLiU" w:hAnsi="Times New Roman"/>
                <w:sz w:val="22"/>
                <w:szCs w:val="22"/>
                <w:lang w:eastAsia="zh-TW"/>
              </w:rPr>
            </w:pPr>
            <w:r w:rsidRPr="005B1AEB">
              <w:rPr>
                <w:rFonts w:ascii="Times New Roman" w:eastAsia="PMingLiU" w:hAnsi="Times New Roman" w:hint="eastAsia"/>
                <w:sz w:val="22"/>
                <w:szCs w:val="22"/>
                <w:lang w:eastAsia="zh-TW"/>
              </w:rPr>
              <w:t>非流動負債合計</w:t>
            </w:r>
          </w:p>
        </w:tc>
        <w:tc>
          <w:tcPr>
            <w:tcW w:w="1560" w:type="dxa"/>
            <w:tcBorders>
              <w:top w:val="nil"/>
              <w:left w:val="nil"/>
              <w:bottom w:val="nil"/>
              <w:right w:val="nil"/>
            </w:tcBorders>
            <w:vAlign w:val="center"/>
          </w:tcPr>
          <w:p w14:paraId="44176EC3" w14:textId="191DDE68" w:rsidR="004A1AD2" w:rsidRPr="005B1AEB" w:rsidRDefault="00517B1C" w:rsidP="004A1AD2">
            <w:pPr>
              <w:pStyle w:val="a5"/>
              <w:ind w:left="-36" w:firstLine="24"/>
              <w:jc w:val="right"/>
              <w:rPr>
                <w:rFonts w:ascii="Times New Roman" w:eastAsia="PMingLiU" w:hAnsi="Times New Roman"/>
                <w:sz w:val="22"/>
                <w:szCs w:val="22"/>
                <w:lang w:eastAsia="zh-TW"/>
              </w:rPr>
            </w:pPr>
            <w:r w:rsidRPr="004A1AD2">
              <w:rPr>
                <w:rFonts w:ascii="Times New Roman" w:eastAsia="PMingLiU" w:hAnsi="Times New Roman"/>
                <w:sz w:val="22"/>
                <w:szCs w:val="22"/>
                <w:lang w:eastAsia="zh-TW"/>
              </w:rPr>
              <w:t>2,952,826</w:t>
            </w:r>
          </w:p>
        </w:tc>
        <w:tc>
          <w:tcPr>
            <w:tcW w:w="567" w:type="dxa"/>
            <w:tcBorders>
              <w:top w:val="nil"/>
              <w:left w:val="nil"/>
              <w:bottom w:val="nil"/>
              <w:right w:val="nil"/>
            </w:tcBorders>
            <w:vAlign w:val="bottom"/>
          </w:tcPr>
          <w:p w14:paraId="520118B6" w14:textId="77777777" w:rsidR="004A1AD2" w:rsidRPr="005B1AEB" w:rsidRDefault="004A1AD2" w:rsidP="004A1AD2">
            <w:pPr>
              <w:pStyle w:val="a5"/>
              <w:ind w:left="-36" w:firstLine="24"/>
              <w:jc w:val="right"/>
              <w:rPr>
                <w:rFonts w:ascii="Times New Roman" w:eastAsia="PMingLiU" w:hAnsi="Times New Roman"/>
                <w:sz w:val="22"/>
                <w:szCs w:val="22"/>
                <w:lang w:eastAsia="zh-TW"/>
              </w:rPr>
            </w:pPr>
          </w:p>
        </w:tc>
        <w:tc>
          <w:tcPr>
            <w:tcW w:w="1417" w:type="dxa"/>
            <w:tcBorders>
              <w:top w:val="nil"/>
              <w:left w:val="nil"/>
              <w:bottom w:val="nil"/>
            </w:tcBorders>
            <w:vAlign w:val="center"/>
          </w:tcPr>
          <w:p w14:paraId="0F1DF136" w14:textId="1138A9DF" w:rsidR="004A1AD2" w:rsidRPr="005B1AEB" w:rsidRDefault="00517B1C" w:rsidP="004A1AD2">
            <w:pPr>
              <w:pStyle w:val="a5"/>
              <w:ind w:left="-36" w:firstLine="24"/>
              <w:jc w:val="right"/>
              <w:rPr>
                <w:rFonts w:ascii="Times New Roman" w:eastAsia="PMingLiU" w:hAnsi="Times New Roman"/>
                <w:sz w:val="22"/>
                <w:szCs w:val="22"/>
                <w:lang w:eastAsia="zh-TW"/>
              </w:rPr>
            </w:pPr>
            <w:r w:rsidRPr="0003399A">
              <w:rPr>
                <w:rFonts w:ascii="Times New Roman" w:eastAsia="PMingLiU" w:hAnsi="Times New Roman"/>
                <w:sz w:val="22"/>
                <w:szCs w:val="22"/>
                <w:lang w:eastAsia="zh-TW"/>
              </w:rPr>
              <w:t>2,162,957</w:t>
            </w:r>
            <w:r w:rsidRPr="005B1AEB">
              <w:rPr>
                <w:rFonts w:ascii="Times New Roman" w:eastAsia="PMingLiU" w:hAnsi="Times New Roman"/>
                <w:sz w:val="22"/>
                <w:szCs w:val="22"/>
                <w:lang w:eastAsia="zh-TW"/>
              </w:rPr>
              <w:t xml:space="preserve"> </w:t>
            </w:r>
          </w:p>
        </w:tc>
      </w:tr>
      <w:tr w:rsidR="004A1AD2" w:rsidRPr="005B1AEB" w14:paraId="0E5C148E" w14:textId="77777777" w:rsidTr="00AF05EB">
        <w:trPr>
          <w:cantSplit/>
          <w:trHeight w:val="159"/>
        </w:trPr>
        <w:tc>
          <w:tcPr>
            <w:tcW w:w="5778" w:type="dxa"/>
            <w:tcBorders>
              <w:top w:val="nil"/>
              <w:bottom w:val="nil"/>
              <w:right w:val="nil"/>
            </w:tcBorders>
          </w:tcPr>
          <w:p w14:paraId="542A2297" w14:textId="45D993AC" w:rsidR="004A1AD2" w:rsidRPr="005B1AEB" w:rsidRDefault="00517B1C" w:rsidP="004A1AD2">
            <w:pPr>
              <w:pStyle w:val="a5"/>
              <w:widowControl w:val="0"/>
              <w:tabs>
                <w:tab w:val="num" w:pos="720"/>
              </w:tabs>
              <w:ind w:left="-36" w:firstLine="24"/>
              <w:rPr>
                <w:rFonts w:ascii="Times New Roman" w:eastAsia="PMingLiU" w:hAnsi="Times New Roman"/>
                <w:sz w:val="22"/>
                <w:szCs w:val="22"/>
                <w:lang w:eastAsia="zh-TW"/>
              </w:rPr>
            </w:pPr>
            <w:r w:rsidRPr="005B1AEB">
              <w:rPr>
                <w:rFonts w:ascii="Times New Roman" w:eastAsia="PMingLiU" w:hAnsi="Times New Roman" w:hint="eastAsia"/>
                <w:sz w:val="22"/>
                <w:szCs w:val="22"/>
                <w:lang w:eastAsia="zh-TW"/>
              </w:rPr>
              <w:t>負債合計</w:t>
            </w:r>
          </w:p>
        </w:tc>
        <w:tc>
          <w:tcPr>
            <w:tcW w:w="1560" w:type="dxa"/>
            <w:tcBorders>
              <w:top w:val="nil"/>
              <w:left w:val="nil"/>
              <w:bottom w:val="nil"/>
              <w:right w:val="nil"/>
            </w:tcBorders>
            <w:vAlign w:val="bottom"/>
          </w:tcPr>
          <w:p w14:paraId="6F7DCF5F" w14:textId="47030826" w:rsidR="004A1AD2" w:rsidRPr="005B1AEB" w:rsidRDefault="00517B1C" w:rsidP="004A1AD2">
            <w:pPr>
              <w:pStyle w:val="a5"/>
              <w:ind w:left="-36" w:firstLine="24"/>
              <w:jc w:val="right"/>
              <w:rPr>
                <w:rFonts w:ascii="Times New Roman" w:eastAsia="PMingLiU" w:hAnsi="Times New Roman"/>
                <w:sz w:val="22"/>
                <w:szCs w:val="22"/>
                <w:lang w:eastAsia="zh-TW"/>
              </w:rPr>
            </w:pPr>
            <w:r w:rsidRPr="004A1AD2">
              <w:rPr>
                <w:rFonts w:ascii="Times New Roman" w:eastAsia="PMingLiU" w:hAnsi="Times New Roman"/>
                <w:sz w:val="22"/>
                <w:szCs w:val="22"/>
                <w:lang w:eastAsia="zh-TW"/>
              </w:rPr>
              <w:t>55,305,506</w:t>
            </w:r>
          </w:p>
        </w:tc>
        <w:tc>
          <w:tcPr>
            <w:tcW w:w="567" w:type="dxa"/>
            <w:tcBorders>
              <w:top w:val="nil"/>
              <w:left w:val="nil"/>
              <w:bottom w:val="nil"/>
              <w:right w:val="nil"/>
            </w:tcBorders>
            <w:vAlign w:val="bottom"/>
          </w:tcPr>
          <w:p w14:paraId="48896B85" w14:textId="77777777" w:rsidR="004A1AD2" w:rsidRPr="005B1AEB" w:rsidRDefault="004A1AD2" w:rsidP="004A1AD2">
            <w:pPr>
              <w:pStyle w:val="a5"/>
              <w:ind w:left="-36" w:firstLine="24"/>
              <w:jc w:val="right"/>
              <w:rPr>
                <w:rFonts w:ascii="Times New Roman" w:eastAsia="PMingLiU" w:hAnsi="Times New Roman"/>
                <w:sz w:val="22"/>
                <w:szCs w:val="22"/>
                <w:lang w:eastAsia="zh-TW"/>
              </w:rPr>
            </w:pPr>
          </w:p>
        </w:tc>
        <w:tc>
          <w:tcPr>
            <w:tcW w:w="1417" w:type="dxa"/>
            <w:tcBorders>
              <w:top w:val="nil"/>
              <w:left w:val="nil"/>
              <w:bottom w:val="nil"/>
            </w:tcBorders>
            <w:vAlign w:val="bottom"/>
          </w:tcPr>
          <w:p w14:paraId="5AEE9878" w14:textId="5A5C6B66" w:rsidR="004A1AD2" w:rsidRPr="005B1AEB" w:rsidRDefault="00517B1C" w:rsidP="004A1AD2">
            <w:pPr>
              <w:pStyle w:val="a5"/>
              <w:ind w:left="-36" w:firstLine="24"/>
              <w:jc w:val="right"/>
              <w:rPr>
                <w:rFonts w:ascii="Times New Roman" w:eastAsia="PMingLiU" w:hAnsi="Times New Roman"/>
                <w:sz w:val="22"/>
                <w:szCs w:val="22"/>
                <w:lang w:eastAsia="zh-TW"/>
              </w:rPr>
            </w:pPr>
            <w:r w:rsidRPr="0003399A">
              <w:rPr>
                <w:rFonts w:ascii="Times New Roman" w:eastAsia="PMingLiU" w:hAnsi="Times New Roman"/>
                <w:sz w:val="22"/>
                <w:szCs w:val="22"/>
                <w:lang w:eastAsia="zh-TW"/>
              </w:rPr>
              <w:t>55,126,305</w:t>
            </w:r>
          </w:p>
        </w:tc>
      </w:tr>
      <w:tr w:rsidR="004A1AD2" w:rsidRPr="005B1AEB" w14:paraId="70D6BCE0" w14:textId="77777777" w:rsidTr="00AF05EB">
        <w:trPr>
          <w:cantSplit/>
          <w:trHeight w:val="159"/>
        </w:trPr>
        <w:tc>
          <w:tcPr>
            <w:tcW w:w="5778" w:type="dxa"/>
            <w:tcBorders>
              <w:top w:val="nil"/>
              <w:bottom w:val="nil"/>
              <w:right w:val="nil"/>
            </w:tcBorders>
          </w:tcPr>
          <w:p w14:paraId="7D8D40B5" w14:textId="77777777" w:rsidR="004A1AD2" w:rsidRPr="005B1AEB" w:rsidRDefault="004A1AD2" w:rsidP="004A1AD2">
            <w:pPr>
              <w:pStyle w:val="a5"/>
              <w:widowControl w:val="0"/>
              <w:tabs>
                <w:tab w:val="num" w:pos="720"/>
              </w:tabs>
              <w:ind w:left="-36" w:firstLine="24"/>
              <w:rPr>
                <w:rFonts w:ascii="Times New Roman" w:eastAsia="PMingLiU" w:hAnsi="Times New Roman"/>
                <w:sz w:val="22"/>
                <w:szCs w:val="22"/>
                <w:lang w:eastAsia="zh-TW"/>
              </w:rPr>
            </w:pPr>
          </w:p>
        </w:tc>
        <w:tc>
          <w:tcPr>
            <w:tcW w:w="1560" w:type="dxa"/>
            <w:tcBorders>
              <w:top w:val="nil"/>
              <w:left w:val="nil"/>
              <w:bottom w:val="nil"/>
              <w:right w:val="nil"/>
            </w:tcBorders>
            <w:vAlign w:val="bottom"/>
          </w:tcPr>
          <w:p w14:paraId="2EF857A4" w14:textId="77777777" w:rsidR="004A1AD2" w:rsidRPr="005B1AEB" w:rsidRDefault="004A1AD2" w:rsidP="004A1AD2">
            <w:pPr>
              <w:pStyle w:val="a5"/>
              <w:ind w:left="-36" w:firstLine="24"/>
              <w:jc w:val="right"/>
              <w:rPr>
                <w:rFonts w:ascii="Times New Roman" w:eastAsia="PMingLiU" w:hAnsi="Times New Roman"/>
                <w:sz w:val="22"/>
                <w:szCs w:val="22"/>
                <w:lang w:eastAsia="zh-TW"/>
              </w:rPr>
            </w:pPr>
          </w:p>
        </w:tc>
        <w:tc>
          <w:tcPr>
            <w:tcW w:w="567" w:type="dxa"/>
            <w:tcBorders>
              <w:top w:val="nil"/>
              <w:left w:val="nil"/>
              <w:bottom w:val="nil"/>
              <w:right w:val="nil"/>
            </w:tcBorders>
            <w:vAlign w:val="bottom"/>
          </w:tcPr>
          <w:p w14:paraId="0846FA09" w14:textId="77777777" w:rsidR="004A1AD2" w:rsidRPr="005B1AEB" w:rsidRDefault="004A1AD2" w:rsidP="004A1AD2">
            <w:pPr>
              <w:pStyle w:val="a5"/>
              <w:widowControl w:val="0"/>
              <w:tabs>
                <w:tab w:val="num" w:pos="720"/>
              </w:tabs>
              <w:ind w:left="-36" w:firstLine="24"/>
              <w:jc w:val="right"/>
              <w:rPr>
                <w:rFonts w:ascii="Times New Roman" w:eastAsia="PMingLiU" w:hAnsi="Times New Roman"/>
                <w:sz w:val="22"/>
                <w:szCs w:val="22"/>
                <w:lang w:eastAsia="zh-TW"/>
              </w:rPr>
            </w:pPr>
          </w:p>
        </w:tc>
        <w:tc>
          <w:tcPr>
            <w:tcW w:w="1417" w:type="dxa"/>
            <w:tcBorders>
              <w:top w:val="nil"/>
              <w:left w:val="nil"/>
              <w:bottom w:val="nil"/>
            </w:tcBorders>
            <w:vAlign w:val="bottom"/>
          </w:tcPr>
          <w:p w14:paraId="25F2DB60" w14:textId="77777777" w:rsidR="004A1AD2" w:rsidRPr="005B1AEB" w:rsidRDefault="004A1AD2" w:rsidP="004A1AD2">
            <w:pPr>
              <w:pStyle w:val="a5"/>
              <w:widowControl w:val="0"/>
              <w:tabs>
                <w:tab w:val="num" w:pos="720"/>
              </w:tabs>
              <w:ind w:left="-36" w:firstLine="24"/>
              <w:jc w:val="right"/>
              <w:rPr>
                <w:rFonts w:ascii="Times New Roman" w:eastAsia="PMingLiU" w:hAnsi="Times New Roman"/>
                <w:sz w:val="22"/>
                <w:szCs w:val="22"/>
                <w:lang w:eastAsia="zh-TW"/>
              </w:rPr>
            </w:pPr>
          </w:p>
        </w:tc>
      </w:tr>
      <w:tr w:rsidR="004A1AD2" w:rsidRPr="005B1AEB" w14:paraId="6E619BD6" w14:textId="77777777" w:rsidTr="00AF05EB">
        <w:trPr>
          <w:cantSplit/>
          <w:trHeight w:val="159"/>
        </w:trPr>
        <w:tc>
          <w:tcPr>
            <w:tcW w:w="5778" w:type="dxa"/>
            <w:tcBorders>
              <w:top w:val="nil"/>
              <w:bottom w:val="nil"/>
              <w:right w:val="nil"/>
            </w:tcBorders>
          </w:tcPr>
          <w:p w14:paraId="7918D6C1" w14:textId="269120D7" w:rsidR="004A1AD2" w:rsidRPr="005B1AEB" w:rsidRDefault="00517B1C" w:rsidP="004A1AD2">
            <w:pPr>
              <w:widowControl w:val="0"/>
              <w:tabs>
                <w:tab w:val="num" w:pos="720"/>
                <w:tab w:val="center" w:pos="4536"/>
                <w:tab w:val="decimal" w:pos="7088"/>
                <w:tab w:val="decimal" w:pos="9071"/>
              </w:tabs>
              <w:overflowPunct w:val="0"/>
              <w:ind w:left="720" w:hanging="720"/>
              <w:rPr>
                <w:rFonts w:eastAsia="PMingLiU"/>
                <w:sz w:val="22"/>
                <w:szCs w:val="22"/>
                <w:lang w:eastAsia="zh-TW"/>
              </w:rPr>
            </w:pPr>
            <w:r w:rsidRPr="005B1AEB">
              <w:rPr>
                <w:rFonts w:eastAsia="PMingLiU" w:hint="eastAsia"/>
                <w:sz w:val="22"/>
                <w:szCs w:val="22"/>
                <w:lang w:eastAsia="zh-TW"/>
              </w:rPr>
              <w:t>股東權益</w:t>
            </w:r>
          </w:p>
        </w:tc>
        <w:tc>
          <w:tcPr>
            <w:tcW w:w="1560" w:type="dxa"/>
            <w:tcBorders>
              <w:top w:val="nil"/>
              <w:left w:val="nil"/>
              <w:bottom w:val="nil"/>
              <w:right w:val="nil"/>
            </w:tcBorders>
            <w:vAlign w:val="bottom"/>
          </w:tcPr>
          <w:p w14:paraId="48F3B435" w14:textId="77777777" w:rsidR="004A1AD2" w:rsidRPr="005B1AEB" w:rsidRDefault="004A1AD2" w:rsidP="004A1AD2">
            <w:pPr>
              <w:pStyle w:val="a5"/>
              <w:ind w:left="-36" w:firstLine="24"/>
              <w:jc w:val="right"/>
              <w:rPr>
                <w:rFonts w:ascii="Times New Roman" w:eastAsia="PMingLiU" w:hAnsi="Times New Roman"/>
                <w:sz w:val="22"/>
                <w:szCs w:val="22"/>
                <w:lang w:eastAsia="zh-TW"/>
              </w:rPr>
            </w:pPr>
          </w:p>
        </w:tc>
        <w:tc>
          <w:tcPr>
            <w:tcW w:w="567" w:type="dxa"/>
            <w:tcBorders>
              <w:top w:val="nil"/>
              <w:left w:val="nil"/>
              <w:bottom w:val="nil"/>
              <w:right w:val="nil"/>
            </w:tcBorders>
            <w:vAlign w:val="bottom"/>
          </w:tcPr>
          <w:p w14:paraId="4855261A" w14:textId="77777777" w:rsidR="004A1AD2" w:rsidRPr="005B1AEB" w:rsidRDefault="004A1AD2" w:rsidP="004A1AD2">
            <w:pPr>
              <w:pStyle w:val="a5"/>
              <w:widowControl w:val="0"/>
              <w:tabs>
                <w:tab w:val="num" w:pos="720"/>
              </w:tabs>
              <w:ind w:left="-36" w:firstLine="24"/>
              <w:jc w:val="right"/>
              <w:rPr>
                <w:rFonts w:ascii="Times New Roman" w:eastAsia="PMingLiU" w:hAnsi="Times New Roman"/>
                <w:sz w:val="22"/>
                <w:szCs w:val="22"/>
                <w:lang w:eastAsia="zh-TW"/>
              </w:rPr>
            </w:pPr>
          </w:p>
        </w:tc>
        <w:tc>
          <w:tcPr>
            <w:tcW w:w="1417" w:type="dxa"/>
            <w:tcBorders>
              <w:top w:val="nil"/>
              <w:left w:val="nil"/>
              <w:bottom w:val="nil"/>
            </w:tcBorders>
            <w:vAlign w:val="bottom"/>
          </w:tcPr>
          <w:p w14:paraId="05A38CEA" w14:textId="77777777" w:rsidR="004A1AD2" w:rsidRPr="005B1AEB" w:rsidRDefault="004A1AD2" w:rsidP="004A1AD2">
            <w:pPr>
              <w:pStyle w:val="a5"/>
              <w:widowControl w:val="0"/>
              <w:tabs>
                <w:tab w:val="num" w:pos="720"/>
              </w:tabs>
              <w:ind w:left="-36" w:firstLine="24"/>
              <w:jc w:val="right"/>
              <w:rPr>
                <w:rFonts w:ascii="Times New Roman" w:eastAsia="PMingLiU" w:hAnsi="Times New Roman"/>
                <w:sz w:val="22"/>
                <w:szCs w:val="22"/>
                <w:lang w:eastAsia="zh-TW"/>
              </w:rPr>
            </w:pPr>
          </w:p>
        </w:tc>
      </w:tr>
      <w:tr w:rsidR="004A1AD2" w:rsidRPr="005B1AEB" w14:paraId="471C639A" w14:textId="77777777" w:rsidTr="00AF05EB">
        <w:trPr>
          <w:cantSplit/>
          <w:trHeight w:val="159"/>
        </w:trPr>
        <w:tc>
          <w:tcPr>
            <w:tcW w:w="5778" w:type="dxa"/>
            <w:tcBorders>
              <w:top w:val="nil"/>
              <w:bottom w:val="nil"/>
              <w:right w:val="nil"/>
            </w:tcBorders>
          </w:tcPr>
          <w:p w14:paraId="31A44EBD" w14:textId="28A5AA74" w:rsidR="004A1AD2" w:rsidRPr="005B1AEB" w:rsidRDefault="00517B1C" w:rsidP="004A1AD2">
            <w:pPr>
              <w:tabs>
                <w:tab w:val="center" w:pos="4536"/>
                <w:tab w:val="decimal" w:pos="7088"/>
                <w:tab w:val="decimal" w:pos="9071"/>
              </w:tabs>
              <w:overflowPunct w:val="0"/>
              <w:ind w:leftChars="50" w:left="120" w:firstLineChars="50" w:firstLine="110"/>
              <w:rPr>
                <w:rFonts w:eastAsia="PMingLiU"/>
                <w:sz w:val="22"/>
                <w:szCs w:val="22"/>
                <w:lang w:eastAsia="zh-TW"/>
              </w:rPr>
            </w:pPr>
            <w:r w:rsidRPr="005B1AEB">
              <w:rPr>
                <w:rFonts w:eastAsia="PMingLiU" w:hint="eastAsia"/>
                <w:sz w:val="22"/>
                <w:szCs w:val="22"/>
                <w:lang w:eastAsia="zh-TW"/>
              </w:rPr>
              <w:t>股本</w:t>
            </w:r>
          </w:p>
        </w:tc>
        <w:tc>
          <w:tcPr>
            <w:tcW w:w="1560" w:type="dxa"/>
            <w:tcBorders>
              <w:top w:val="nil"/>
              <w:left w:val="nil"/>
              <w:bottom w:val="nil"/>
              <w:right w:val="nil"/>
            </w:tcBorders>
            <w:vAlign w:val="center"/>
          </w:tcPr>
          <w:p w14:paraId="076D7504" w14:textId="7688EF84" w:rsidR="004A1AD2" w:rsidRPr="005B1AEB" w:rsidRDefault="00517B1C" w:rsidP="004A1AD2">
            <w:pPr>
              <w:pStyle w:val="a5"/>
              <w:ind w:left="-36" w:firstLine="24"/>
              <w:jc w:val="right"/>
              <w:rPr>
                <w:rFonts w:ascii="Times New Roman" w:eastAsia="PMingLiU" w:hAnsi="Times New Roman"/>
                <w:sz w:val="22"/>
                <w:szCs w:val="22"/>
                <w:lang w:eastAsia="zh-TW"/>
              </w:rPr>
            </w:pPr>
            <w:r w:rsidRPr="0003399A">
              <w:rPr>
                <w:rFonts w:ascii="Times New Roman" w:eastAsia="PMingLiU" w:hAnsi="Times New Roman"/>
                <w:sz w:val="22"/>
                <w:szCs w:val="22"/>
                <w:lang w:eastAsia="zh-TW"/>
              </w:rPr>
              <w:t>18,984,340</w:t>
            </w:r>
          </w:p>
        </w:tc>
        <w:tc>
          <w:tcPr>
            <w:tcW w:w="567" w:type="dxa"/>
            <w:tcBorders>
              <w:top w:val="nil"/>
              <w:left w:val="nil"/>
              <w:bottom w:val="nil"/>
              <w:right w:val="nil"/>
            </w:tcBorders>
            <w:vAlign w:val="bottom"/>
          </w:tcPr>
          <w:p w14:paraId="0D2ED174" w14:textId="77777777" w:rsidR="004A1AD2" w:rsidRPr="005B1AEB" w:rsidRDefault="004A1AD2" w:rsidP="004A1AD2">
            <w:pPr>
              <w:pStyle w:val="a5"/>
              <w:ind w:left="-36" w:firstLine="24"/>
              <w:jc w:val="right"/>
              <w:rPr>
                <w:rFonts w:ascii="Times New Roman" w:eastAsia="PMingLiU" w:hAnsi="Times New Roman"/>
                <w:sz w:val="22"/>
                <w:szCs w:val="22"/>
                <w:lang w:eastAsia="zh-TW"/>
              </w:rPr>
            </w:pPr>
          </w:p>
        </w:tc>
        <w:tc>
          <w:tcPr>
            <w:tcW w:w="1417" w:type="dxa"/>
            <w:tcBorders>
              <w:top w:val="nil"/>
              <w:left w:val="nil"/>
              <w:bottom w:val="nil"/>
            </w:tcBorders>
            <w:vAlign w:val="center"/>
          </w:tcPr>
          <w:p w14:paraId="58260F0E" w14:textId="7E5990D0" w:rsidR="004A1AD2" w:rsidRPr="005B1AEB" w:rsidRDefault="00517B1C" w:rsidP="004A1AD2">
            <w:pPr>
              <w:pStyle w:val="a5"/>
              <w:ind w:left="-36" w:firstLine="24"/>
              <w:jc w:val="right"/>
              <w:rPr>
                <w:rFonts w:ascii="Times New Roman" w:eastAsia="PMingLiU" w:hAnsi="Times New Roman"/>
                <w:sz w:val="22"/>
                <w:szCs w:val="22"/>
                <w:lang w:eastAsia="zh-TW"/>
              </w:rPr>
            </w:pPr>
            <w:r w:rsidRPr="0003399A">
              <w:rPr>
                <w:rFonts w:ascii="Times New Roman" w:eastAsia="PMingLiU" w:hAnsi="Times New Roman"/>
                <w:sz w:val="22"/>
                <w:szCs w:val="22"/>
                <w:lang w:eastAsia="zh-TW"/>
              </w:rPr>
              <w:t>18,984,340</w:t>
            </w:r>
          </w:p>
        </w:tc>
      </w:tr>
      <w:tr w:rsidR="004A1AD2" w:rsidRPr="005B1AEB" w14:paraId="3D372330" w14:textId="77777777" w:rsidTr="00AF05EB">
        <w:trPr>
          <w:cantSplit/>
          <w:trHeight w:val="159"/>
        </w:trPr>
        <w:tc>
          <w:tcPr>
            <w:tcW w:w="5778" w:type="dxa"/>
            <w:tcBorders>
              <w:top w:val="nil"/>
              <w:bottom w:val="nil"/>
              <w:right w:val="nil"/>
            </w:tcBorders>
          </w:tcPr>
          <w:p w14:paraId="2725EAC8" w14:textId="4D157120" w:rsidR="004A1AD2" w:rsidRPr="005B1AEB" w:rsidRDefault="00517B1C" w:rsidP="004A1AD2">
            <w:pPr>
              <w:tabs>
                <w:tab w:val="center" w:pos="4536"/>
                <w:tab w:val="decimal" w:pos="7088"/>
                <w:tab w:val="decimal" w:pos="9071"/>
              </w:tabs>
              <w:overflowPunct w:val="0"/>
              <w:ind w:leftChars="50" w:left="120" w:firstLineChars="50" w:firstLine="110"/>
              <w:rPr>
                <w:rFonts w:eastAsia="PMingLiU"/>
                <w:sz w:val="22"/>
                <w:szCs w:val="22"/>
                <w:lang w:eastAsia="zh-TW"/>
              </w:rPr>
            </w:pPr>
            <w:r w:rsidRPr="005B1AEB">
              <w:rPr>
                <w:rFonts w:eastAsia="PMingLiU" w:hint="eastAsia"/>
                <w:sz w:val="22"/>
                <w:szCs w:val="22"/>
                <w:lang w:eastAsia="zh-TW"/>
              </w:rPr>
              <w:t>資本公積</w:t>
            </w:r>
          </w:p>
        </w:tc>
        <w:tc>
          <w:tcPr>
            <w:tcW w:w="1560" w:type="dxa"/>
            <w:tcBorders>
              <w:top w:val="nil"/>
              <w:left w:val="nil"/>
              <w:bottom w:val="nil"/>
              <w:right w:val="nil"/>
            </w:tcBorders>
            <w:vAlign w:val="center"/>
          </w:tcPr>
          <w:p w14:paraId="74ACBA58" w14:textId="4AA1B250" w:rsidR="004A1AD2" w:rsidRPr="005B1AEB" w:rsidRDefault="00517B1C" w:rsidP="004A1AD2">
            <w:pPr>
              <w:pStyle w:val="a5"/>
              <w:ind w:left="-36" w:firstLine="24"/>
              <w:jc w:val="right"/>
              <w:rPr>
                <w:rFonts w:ascii="Times New Roman" w:eastAsia="PMingLiU" w:hAnsi="Times New Roman"/>
                <w:sz w:val="22"/>
                <w:szCs w:val="22"/>
                <w:lang w:eastAsia="zh-TW"/>
              </w:rPr>
            </w:pPr>
            <w:r w:rsidRPr="004A1AD2">
              <w:rPr>
                <w:rFonts w:ascii="Times New Roman" w:eastAsia="PMingLiU" w:hAnsi="Times New Roman"/>
                <w:sz w:val="22"/>
                <w:szCs w:val="22"/>
                <w:lang w:eastAsia="zh-TW"/>
              </w:rPr>
              <w:t>11,714,581</w:t>
            </w:r>
          </w:p>
        </w:tc>
        <w:tc>
          <w:tcPr>
            <w:tcW w:w="567" w:type="dxa"/>
            <w:tcBorders>
              <w:top w:val="nil"/>
              <w:left w:val="nil"/>
              <w:bottom w:val="nil"/>
              <w:right w:val="nil"/>
            </w:tcBorders>
            <w:vAlign w:val="bottom"/>
          </w:tcPr>
          <w:p w14:paraId="2175AAF2" w14:textId="77777777" w:rsidR="004A1AD2" w:rsidRPr="005B1AEB" w:rsidRDefault="004A1AD2" w:rsidP="004A1AD2">
            <w:pPr>
              <w:pStyle w:val="a5"/>
              <w:ind w:left="-36" w:firstLine="24"/>
              <w:jc w:val="right"/>
              <w:rPr>
                <w:rFonts w:ascii="Times New Roman" w:eastAsia="PMingLiU" w:hAnsi="Times New Roman"/>
                <w:sz w:val="22"/>
                <w:szCs w:val="22"/>
                <w:lang w:eastAsia="zh-TW"/>
              </w:rPr>
            </w:pPr>
          </w:p>
        </w:tc>
        <w:tc>
          <w:tcPr>
            <w:tcW w:w="1417" w:type="dxa"/>
            <w:tcBorders>
              <w:top w:val="nil"/>
              <w:left w:val="nil"/>
              <w:bottom w:val="nil"/>
            </w:tcBorders>
            <w:vAlign w:val="center"/>
          </w:tcPr>
          <w:p w14:paraId="3A2BCBD3" w14:textId="38429129" w:rsidR="004A1AD2" w:rsidRPr="005B1AEB" w:rsidRDefault="00517B1C" w:rsidP="004A1AD2">
            <w:pPr>
              <w:pStyle w:val="a5"/>
              <w:ind w:left="-36" w:firstLine="24"/>
              <w:jc w:val="right"/>
              <w:rPr>
                <w:rFonts w:ascii="Times New Roman" w:eastAsia="PMingLiU" w:hAnsi="Times New Roman"/>
                <w:sz w:val="22"/>
                <w:szCs w:val="22"/>
                <w:lang w:eastAsia="zh-TW"/>
              </w:rPr>
            </w:pPr>
            <w:r w:rsidRPr="0003399A">
              <w:rPr>
                <w:rFonts w:ascii="Times New Roman" w:eastAsia="PMingLiU" w:hAnsi="Times New Roman"/>
                <w:sz w:val="22"/>
                <w:szCs w:val="22"/>
                <w:lang w:eastAsia="zh-TW"/>
              </w:rPr>
              <w:t>11,710,763</w:t>
            </w:r>
          </w:p>
        </w:tc>
      </w:tr>
      <w:tr w:rsidR="004A1AD2" w:rsidRPr="005B1AEB" w14:paraId="279E0902" w14:textId="77777777" w:rsidTr="00AF05EB">
        <w:trPr>
          <w:cantSplit/>
          <w:trHeight w:val="159"/>
        </w:trPr>
        <w:tc>
          <w:tcPr>
            <w:tcW w:w="5778" w:type="dxa"/>
            <w:tcBorders>
              <w:top w:val="nil"/>
              <w:bottom w:val="nil"/>
              <w:right w:val="nil"/>
            </w:tcBorders>
          </w:tcPr>
          <w:p w14:paraId="074DB17F" w14:textId="6CC7B386" w:rsidR="004A1AD2" w:rsidRPr="005B1AEB" w:rsidRDefault="00517B1C" w:rsidP="004A1AD2">
            <w:pPr>
              <w:tabs>
                <w:tab w:val="center" w:pos="4536"/>
                <w:tab w:val="decimal" w:pos="7088"/>
                <w:tab w:val="decimal" w:pos="9071"/>
              </w:tabs>
              <w:overflowPunct w:val="0"/>
              <w:ind w:leftChars="50" w:left="120" w:firstLineChars="50" w:firstLine="110"/>
              <w:rPr>
                <w:rFonts w:eastAsia="PMingLiU"/>
                <w:sz w:val="22"/>
                <w:szCs w:val="22"/>
                <w:lang w:eastAsia="zh-TW"/>
              </w:rPr>
            </w:pPr>
            <w:r w:rsidRPr="0003399A">
              <w:rPr>
                <w:rFonts w:eastAsia="PMingLiU" w:hint="eastAsia"/>
                <w:sz w:val="22"/>
                <w:szCs w:val="22"/>
                <w:lang w:eastAsia="zh-TW"/>
              </w:rPr>
              <w:t>其他綜合收益</w:t>
            </w:r>
          </w:p>
        </w:tc>
        <w:tc>
          <w:tcPr>
            <w:tcW w:w="1560" w:type="dxa"/>
            <w:tcBorders>
              <w:top w:val="nil"/>
              <w:left w:val="nil"/>
              <w:bottom w:val="nil"/>
              <w:right w:val="nil"/>
            </w:tcBorders>
            <w:vAlign w:val="center"/>
          </w:tcPr>
          <w:p w14:paraId="4A9F0C6F" w14:textId="443F0F85" w:rsidR="004A1AD2" w:rsidRPr="005B1AEB" w:rsidRDefault="00517B1C" w:rsidP="004A1AD2">
            <w:pPr>
              <w:pStyle w:val="a5"/>
              <w:ind w:left="-36" w:firstLine="24"/>
              <w:jc w:val="right"/>
              <w:rPr>
                <w:rFonts w:ascii="Times New Roman" w:eastAsia="PMingLiU" w:hAnsi="Times New Roman"/>
                <w:sz w:val="22"/>
                <w:szCs w:val="22"/>
                <w:lang w:eastAsia="zh-TW"/>
              </w:rPr>
            </w:pPr>
            <w:r w:rsidRPr="004A1AD2">
              <w:rPr>
                <w:rFonts w:ascii="Times New Roman" w:eastAsia="PMingLiU" w:hAnsi="Times New Roman"/>
                <w:sz w:val="22"/>
                <w:szCs w:val="22"/>
                <w:lang w:eastAsia="zh-TW"/>
              </w:rPr>
              <w:t>6,447</w:t>
            </w:r>
          </w:p>
        </w:tc>
        <w:tc>
          <w:tcPr>
            <w:tcW w:w="567" w:type="dxa"/>
            <w:tcBorders>
              <w:top w:val="nil"/>
              <w:left w:val="nil"/>
              <w:bottom w:val="nil"/>
              <w:right w:val="nil"/>
            </w:tcBorders>
            <w:vAlign w:val="bottom"/>
          </w:tcPr>
          <w:p w14:paraId="52ACDA1C" w14:textId="77777777" w:rsidR="004A1AD2" w:rsidRPr="005B1AEB" w:rsidRDefault="004A1AD2" w:rsidP="004A1AD2">
            <w:pPr>
              <w:pStyle w:val="a5"/>
              <w:ind w:left="-36" w:firstLine="24"/>
              <w:jc w:val="right"/>
              <w:rPr>
                <w:rFonts w:ascii="Times New Roman" w:eastAsia="PMingLiU" w:hAnsi="Times New Roman"/>
                <w:sz w:val="22"/>
                <w:szCs w:val="22"/>
                <w:lang w:eastAsia="zh-TW"/>
              </w:rPr>
            </w:pPr>
          </w:p>
        </w:tc>
        <w:tc>
          <w:tcPr>
            <w:tcW w:w="1417" w:type="dxa"/>
            <w:tcBorders>
              <w:top w:val="nil"/>
              <w:left w:val="nil"/>
              <w:bottom w:val="nil"/>
            </w:tcBorders>
            <w:vAlign w:val="center"/>
          </w:tcPr>
          <w:p w14:paraId="4C385191" w14:textId="42433443" w:rsidR="004A1AD2" w:rsidRPr="0073677E" w:rsidRDefault="00517B1C" w:rsidP="004A1AD2">
            <w:pPr>
              <w:pStyle w:val="a5"/>
              <w:ind w:left="-36" w:firstLine="24"/>
              <w:jc w:val="right"/>
              <w:rPr>
                <w:rFonts w:ascii="Times New Roman" w:hAnsi="Times New Roman"/>
                <w:sz w:val="22"/>
                <w:szCs w:val="22"/>
                <w:lang w:eastAsia="zh-CN"/>
              </w:rPr>
            </w:pPr>
            <w:r w:rsidRPr="0003399A">
              <w:rPr>
                <w:rFonts w:ascii="Times New Roman" w:eastAsia="PMingLiU" w:hAnsi="Times New Roman"/>
                <w:sz w:val="22"/>
                <w:szCs w:val="22"/>
                <w:lang w:eastAsia="zh-TW"/>
              </w:rPr>
              <w:t>11,676</w:t>
            </w:r>
          </w:p>
        </w:tc>
      </w:tr>
      <w:tr w:rsidR="004A1AD2" w:rsidRPr="005B1AEB" w14:paraId="55B0D8BE" w14:textId="77777777" w:rsidTr="00AF05EB">
        <w:trPr>
          <w:cantSplit/>
          <w:trHeight w:val="159"/>
        </w:trPr>
        <w:tc>
          <w:tcPr>
            <w:tcW w:w="5778" w:type="dxa"/>
            <w:tcBorders>
              <w:top w:val="nil"/>
              <w:bottom w:val="nil"/>
              <w:right w:val="nil"/>
            </w:tcBorders>
          </w:tcPr>
          <w:p w14:paraId="74CC69B1" w14:textId="2738CB1A" w:rsidR="004A1AD2" w:rsidRPr="005B1AEB" w:rsidRDefault="00517B1C" w:rsidP="004A1AD2">
            <w:pPr>
              <w:tabs>
                <w:tab w:val="center" w:pos="4536"/>
                <w:tab w:val="decimal" w:pos="7088"/>
                <w:tab w:val="decimal" w:pos="9071"/>
              </w:tabs>
              <w:overflowPunct w:val="0"/>
              <w:ind w:leftChars="50" w:left="120" w:firstLineChars="50" w:firstLine="110"/>
              <w:rPr>
                <w:rFonts w:eastAsia="PMingLiU"/>
                <w:sz w:val="22"/>
                <w:szCs w:val="22"/>
                <w:lang w:eastAsia="zh-TW"/>
              </w:rPr>
            </w:pPr>
            <w:r w:rsidRPr="005B1AEB">
              <w:rPr>
                <w:rFonts w:eastAsia="PMingLiU" w:hint="eastAsia"/>
                <w:sz w:val="22"/>
                <w:szCs w:val="22"/>
                <w:lang w:eastAsia="zh-TW"/>
              </w:rPr>
              <w:t>專項儲備</w:t>
            </w:r>
          </w:p>
        </w:tc>
        <w:tc>
          <w:tcPr>
            <w:tcW w:w="1560" w:type="dxa"/>
            <w:tcBorders>
              <w:top w:val="nil"/>
              <w:left w:val="nil"/>
              <w:bottom w:val="nil"/>
              <w:right w:val="nil"/>
            </w:tcBorders>
            <w:vAlign w:val="center"/>
          </w:tcPr>
          <w:p w14:paraId="60FF8E94" w14:textId="48D47957" w:rsidR="004A1AD2" w:rsidRPr="005B1AEB" w:rsidRDefault="00517B1C" w:rsidP="004A1AD2">
            <w:pPr>
              <w:pStyle w:val="a5"/>
              <w:ind w:left="-36" w:firstLine="24"/>
              <w:jc w:val="right"/>
              <w:rPr>
                <w:rFonts w:ascii="Times New Roman" w:eastAsia="PMingLiU" w:hAnsi="Times New Roman"/>
                <w:sz w:val="22"/>
                <w:szCs w:val="22"/>
                <w:lang w:eastAsia="zh-TW"/>
              </w:rPr>
            </w:pPr>
            <w:r w:rsidRPr="004A1AD2">
              <w:rPr>
                <w:rFonts w:ascii="Times New Roman" w:eastAsia="PMingLiU" w:hAnsi="Times New Roman"/>
                <w:sz w:val="22"/>
                <w:szCs w:val="22"/>
                <w:lang w:eastAsia="zh-TW"/>
              </w:rPr>
              <w:t>373,238</w:t>
            </w:r>
          </w:p>
        </w:tc>
        <w:tc>
          <w:tcPr>
            <w:tcW w:w="567" w:type="dxa"/>
            <w:tcBorders>
              <w:top w:val="nil"/>
              <w:left w:val="nil"/>
              <w:bottom w:val="nil"/>
              <w:right w:val="nil"/>
            </w:tcBorders>
            <w:vAlign w:val="bottom"/>
          </w:tcPr>
          <w:p w14:paraId="470DB788" w14:textId="77777777" w:rsidR="004A1AD2" w:rsidRPr="005B1AEB" w:rsidRDefault="004A1AD2" w:rsidP="004A1AD2">
            <w:pPr>
              <w:pStyle w:val="a5"/>
              <w:ind w:left="-36" w:firstLine="24"/>
              <w:jc w:val="right"/>
              <w:rPr>
                <w:rFonts w:ascii="Times New Roman" w:eastAsia="PMingLiU" w:hAnsi="Times New Roman"/>
                <w:sz w:val="22"/>
                <w:szCs w:val="22"/>
                <w:lang w:eastAsia="zh-TW"/>
              </w:rPr>
            </w:pPr>
          </w:p>
        </w:tc>
        <w:tc>
          <w:tcPr>
            <w:tcW w:w="1417" w:type="dxa"/>
            <w:tcBorders>
              <w:top w:val="nil"/>
              <w:left w:val="nil"/>
              <w:bottom w:val="nil"/>
            </w:tcBorders>
            <w:vAlign w:val="center"/>
          </w:tcPr>
          <w:p w14:paraId="7446A83B" w14:textId="1A3FD0BB" w:rsidR="004A1AD2" w:rsidRPr="005B1AEB" w:rsidRDefault="00517B1C" w:rsidP="004A1AD2">
            <w:pPr>
              <w:pStyle w:val="a5"/>
              <w:ind w:left="-36" w:firstLine="24"/>
              <w:jc w:val="right"/>
              <w:rPr>
                <w:rFonts w:ascii="Times New Roman" w:eastAsia="PMingLiU" w:hAnsi="Times New Roman"/>
                <w:sz w:val="22"/>
                <w:szCs w:val="22"/>
                <w:lang w:eastAsia="zh-TW"/>
              </w:rPr>
            </w:pPr>
            <w:r w:rsidRPr="0003399A">
              <w:rPr>
                <w:rFonts w:ascii="Times New Roman" w:eastAsia="PMingLiU" w:hAnsi="Times New Roman"/>
                <w:sz w:val="22"/>
                <w:szCs w:val="22"/>
                <w:lang w:eastAsia="zh-TW"/>
              </w:rPr>
              <w:t>300,609</w:t>
            </w:r>
          </w:p>
        </w:tc>
      </w:tr>
      <w:tr w:rsidR="004A1AD2" w:rsidRPr="005B1AEB" w14:paraId="7C017EE1" w14:textId="77777777" w:rsidTr="00AF05EB">
        <w:trPr>
          <w:cantSplit/>
          <w:trHeight w:val="159"/>
        </w:trPr>
        <w:tc>
          <w:tcPr>
            <w:tcW w:w="5778" w:type="dxa"/>
            <w:tcBorders>
              <w:top w:val="nil"/>
              <w:bottom w:val="nil"/>
              <w:right w:val="nil"/>
            </w:tcBorders>
          </w:tcPr>
          <w:p w14:paraId="7C77CDDB" w14:textId="1D374C69" w:rsidR="004A1AD2" w:rsidRPr="005B1AEB" w:rsidRDefault="00517B1C" w:rsidP="004A1AD2">
            <w:pPr>
              <w:tabs>
                <w:tab w:val="center" w:pos="4536"/>
                <w:tab w:val="decimal" w:pos="7088"/>
                <w:tab w:val="decimal" w:pos="9071"/>
              </w:tabs>
              <w:overflowPunct w:val="0"/>
              <w:ind w:leftChars="50" w:left="120" w:firstLineChars="50" w:firstLine="110"/>
              <w:rPr>
                <w:rFonts w:eastAsia="PMingLiU"/>
                <w:sz w:val="22"/>
                <w:szCs w:val="22"/>
                <w:lang w:eastAsia="zh-TW"/>
              </w:rPr>
            </w:pPr>
            <w:r w:rsidRPr="005B1AEB">
              <w:rPr>
                <w:rFonts w:eastAsia="PMingLiU" w:hint="eastAsia"/>
                <w:sz w:val="22"/>
                <w:szCs w:val="22"/>
                <w:lang w:eastAsia="zh-TW"/>
              </w:rPr>
              <w:t>盈餘公積</w:t>
            </w:r>
          </w:p>
        </w:tc>
        <w:tc>
          <w:tcPr>
            <w:tcW w:w="1560" w:type="dxa"/>
            <w:tcBorders>
              <w:top w:val="nil"/>
              <w:left w:val="nil"/>
              <w:bottom w:val="nil"/>
              <w:right w:val="nil"/>
            </w:tcBorders>
            <w:vAlign w:val="center"/>
          </w:tcPr>
          <w:p w14:paraId="1B214CC9" w14:textId="6D7B0DA4" w:rsidR="004A1AD2" w:rsidRPr="005B1AEB" w:rsidRDefault="00517B1C" w:rsidP="004A1AD2">
            <w:pPr>
              <w:pStyle w:val="a5"/>
              <w:ind w:left="-36" w:firstLine="24"/>
              <w:jc w:val="right"/>
              <w:rPr>
                <w:rFonts w:ascii="Times New Roman" w:eastAsia="PMingLiU" w:hAnsi="Times New Roman"/>
                <w:sz w:val="22"/>
                <w:szCs w:val="22"/>
                <w:lang w:eastAsia="zh-TW"/>
              </w:rPr>
            </w:pPr>
            <w:r w:rsidRPr="005B1AEB">
              <w:rPr>
                <w:rFonts w:ascii="Times New Roman" w:eastAsia="PMingLiU" w:hAnsi="Times New Roman"/>
                <w:sz w:val="22"/>
                <w:szCs w:val="22"/>
                <w:lang w:eastAsia="zh-TW"/>
              </w:rPr>
              <w:t>200,383</w:t>
            </w:r>
          </w:p>
        </w:tc>
        <w:tc>
          <w:tcPr>
            <w:tcW w:w="567" w:type="dxa"/>
            <w:tcBorders>
              <w:top w:val="nil"/>
              <w:left w:val="nil"/>
              <w:bottom w:val="nil"/>
              <w:right w:val="nil"/>
            </w:tcBorders>
            <w:vAlign w:val="bottom"/>
          </w:tcPr>
          <w:p w14:paraId="678B8905" w14:textId="77777777" w:rsidR="004A1AD2" w:rsidRPr="005B1AEB" w:rsidRDefault="004A1AD2" w:rsidP="004A1AD2">
            <w:pPr>
              <w:pStyle w:val="a5"/>
              <w:ind w:left="-36" w:firstLine="24"/>
              <w:jc w:val="right"/>
              <w:rPr>
                <w:rFonts w:ascii="Times New Roman" w:eastAsia="PMingLiU" w:hAnsi="Times New Roman"/>
                <w:sz w:val="22"/>
                <w:szCs w:val="22"/>
                <w:lang w:eastAsia="zh-TW"/>
              </w:rPr>
            </w:pPr>
          </w:p>
        </w:tc>
        <w:tc>
          <w:tcPr>
            <w:tcW w:w="1417" w:type="dxa"/>
            <w:tcBorders>
              <w:top w:val="nil"/>
              <w:left w:val="nil"/>
              <w:bottom w:val="nil"/>
            </w:tcBorders>
            <w:vAlign w:val="center"/>
          </w:tcPr>
          <w:p w14:paraId="6F146206" w14:textId="24C740F2" w:rsidR="004A1AD2" w:rsidRPr="005B1AEB" w:rsidRDefault="00517B1C" w:rsidP="004A1AD2">
            <w:pPr>
              <w:pStyle w:val="a5"/>
              <w:ind w:left="-36" w:firstLine="24"/>
              <w:jc w:val="right"/>
              <w:rPr>
                <w:rFonts w:ascii="Times New Roman" w:eastAsia="PMingLiU" w:hAnsi="Times New Roman"/>
                <w:sz w:val="22"/>
                <w:szCs w:val="22"/>
                <w:lang w:eastAsia="zh-TW"/>
              </w:rPr>
            </w:pPr>
            <w:r w:rsidRPr="005B1AEB">
              <w:rPr>
                <w:rFonts w:ascii="Times New Roman" w:eastAsia="PMingLiU" w:hAnsi="Times New Roman"/>
                <w:sz w:val="22"/>
                <w:szCs w:val="22"/>
                <w:lang w:eastAsia="zh-TW"/>
              </w:rPr>
              <w:t>200,383</w:t>
            </w:r>
          </w:p>
        </w:tc>
      </w:tr>
      <w:tr w:rsidR="004A1AD2" w:rsidRPr="005B1AEB" w14:paraId="4B93B52C" w14:textId="77777777" w:rsidTr="00AF05EB">
        <w:trPr>
          <w:cantSplit/>
          <w:trHeight w:val="159"/>
        </w:trPr>
        <w:tc>
          <w:tcPr>
            <w:tcW w:w="5778" w:type="dxa"/>
            <w:tcBorders>
              <w:top w:val="nil"/>
              <w:bottom w:val="nil"/>
              <w:right w:val="nil"/>
            </w:tcBorders>
          </w:tcPr>
          <w:p w14:paraId="606D83EF" w14:textId="0B133AD7" w:rsidR="004A1AD2" w:rsidRPr="005B1AEB" w:rsidRDefault="00517B1C" w:rsidP="004A1AD2">
            <w:pPr>
              <w:tabs>
                <w:tab w:val="center" w:pos="4536"/>
                <w:tab w:val="decimal" w:pos="7088"/>
                <w:tab w:val="decimal" w:pos="9071"/>
              </w:tabs>
              <w:overflowPunct w:val="0"/>
              <w:ind w:leftChars="50" w:left="120" w:firstLineChars="50" w:firstLine="110"/>
              <w:rPr>
                <w:rFonts w:eastAsia="PMingLiU"/>
                <w:sz w:val="22"/>
                <w:szCs w:val="22"/>
                <w:lang w:eastAsia="zh-TW"/>
              </w:rPr>
            </w:pPr>
            <w:r w:rsidRPr="005B1AEB">
              <w:rPr>
                <w:rFonts w:eastAsia="PMingLiU" w:hint="eastAsia"/>
                <w:sz w:val="22"/>
                <w:szCs w:val="22"/>
                <w:lang w:eastAsia="zh-TW"/>
              </w:rPr>
              <w:t>未分配利潤</w:t>
            </w:r>
          </w:p>
        </w:tc>
        <w:tc>
          <w:tcPr>
            <w:tcW w:w="1560" w:type="dxa"/>
            <w:tcBorders>
              <w:top w:val="nil"/>
              <w:left w:val="nil"/>
              <w:bottom w:val="nil"/>
              <w:right w:val="nil"/>
            </w:tcBorders>
            <w:vAlign w:val="center"/>
          </w:tcPr>
          <w:p w14:paraId="646B4DF3" w14:textId="7BC5030C" w:rsidR="004A1AD2" w:rsidRPr="005B1AEB" w:rsidRDefault="00517B1C" w:rsidP="004A1AD2">
            <w:pPr>
              <w:pStyle w:val="a5"/>
              <w:ind w:left="-36" w:firstLine="24"/>
              <w:jc w:val="right"/>
              <w:rPr>
                <w:rFonts w:ascii="Times New Roman" w:eastAsia="PMingLiU" w:hAnsi="Times New Roman"/>
                <w:sz w:val="22"/>
                <w:szCs w:val="22"/>
                <w:lang w:eastAsia="zh-TW"/>
              </w:rPr>
            </w:pPr>
            <w:r w:rsidRPr="004A1AD2">
              <w:rPr>
                <w:rFonts w:ascii="Times New Roman" w:eastAsia="PMingLiU" w:hAnsi="Times New Roman"/>
                <w:sz w:val="22"/>
                <w:szCs w:val="22"/>
                <w:lang w:eastAsia="zh-TW"/>
              </w:rPr>
              <w:t>-24,515,117</w:t>
            </w:r>
          </w:p>
        </w:tc>
        <w:tc>
          <w:tcPr>
            <w:tcW w:w="567" w:type="dxa"/>
            <w:tcBorders>
              <w:top w:val="nil"/>
              <w:left w:val="nil"/>
              <w:bottom w:val="nil"/>
              <w:right w:val="nil"/>
            </w:tcBorders>
            <w:vAlign w:val="bottom"/>
          </w:tcPr>
          <w:p w14:paraId="039A5339" w14:textId="77777777" w:rsidR="004A1AD2" w:rsidRPr="005B1AEB" w:rsidRDefault="004A1AD2" w:rsidP="004A1AD2">
            <w:pPr>
              <w:pStyle w:val="a5"/>
              <w:ind w:left="-36" w:firstLine="24"/>
              <w:jc w:val="right"/>
              <w:rPr>
                <w:rFonts w:ascii="Times New Roman" w:eastAsia="PMingLiU" w:hAnsi="Times New Roman"/>
                <w:sz w:val="22"/>
                <w:szCs w:val="22"/>
                <w:lang w:eastAsia="zh-TW"/>
              </w:rPr>
            </w:pPr>
          </w:p>
        </w:tc>
        <w:tc>
          <w:tcPr>
            <w:tcW w:w="1417" w:type="dxa"/>
            <w:tcBorders>
              <w:top w:val="nil"/>
              <w:left w:val="nil"/>
              <w:bottom w:val="nil"/>
            </w:tcBorders>
            <w:vAlign w:val="center"/>
          </w:tcPr>
          <w:p w14:paraId="5277736B" w14:textId="5012E55C" w:rsidR="004A1AD2" w:rsidRPr="005B1AEB" w:rsidRDefault="00517B1C" w:rsidP="004A1AD2">
            <w:pPr>
              <w:pStyle w:val="a5"/>
              <w:ind w:left="-36" w:firstLine="24"/>
              <w:jc w:val="right"/>
              <w:rPr>
                <w:rFonts w:ascii="Times New Roman" w:eastAsia="PMingLiU" w:hAnsi="Times New Roman"/>
                <w:sz w:val="22"/>
                <w:szCs w:val="22"/>
                <w:lang w:eastAsia="zh-TW"/>
              </w:rPr>
            </w:pPr>
            <w:r w:rsidRPr="0003399A">
              <w:rPr>
                <w:rFonts w:ascii="Times New Roman" w:eastAsia="PMingLiU" w:hAnsi="Times New Roman"/>
                <w:sz w:val="22"/>
                <w:szCs w:val="22"/>
                <w:lang w:eastAsia="zh-TW"/>
              </w:rPr>
              <w:t>-25,429,361</w:t>
            </w:r>
          </w:p>
        </w:tc>
      </w:tr>
      <w:tr w:rsidR="004A1AD2" w:rsidRPr="005B1AEB" w14:paraId="1A83B72F" w14:textId="77777777" w:rsidTr="00AF05EB">
        <w:trPr>
          <w:cantSplit/>
          <w:trHeight w:val="159"/>
        </w:trPr>
        <w:tc>
          <w:tcPr>
            <w:tcW w:w="5778" w:type="dxa"/>
            <w:tcBorders>
              <w:top w:val="nil"/>
              <w:bottom w:val="nil"/>
              <w:right w:val="nil"/>
            </w:tcBorders>
          </w:tcPr>
          <w:p w14:paraId="7C9A4900" w14:textId="7FF5D9F4" w:rsidR="004A1AD2" w:rsidRPr="005B1AEB" w:rsidRDefault="00517B1C" w:rsidP="004A1AD2">
            <w:pPr>
              <w:tabs>
                <w:tab w:val="center" w:pos="4536"/>
                <w:tab w:val="decimal" w:pos="7088"/>
                <w:tab w:val="decimal" w:pos="9071"/>
              </w:tabs>
              <w:overflowPunct w:val="0"/>
              <w:ind w:leftChars="50" w:left="120" w:firstLineChars="50" w:firstLine="110"/>
              <w:rPr>
                <w:rFonts w:eastAsia="PMingLiU"/>
                <w:sz w:val="22"/>
                <w:szCs w:val="22"/>
                <w:lang w:eastAsia="zh-TW"/>
              </w:rPr>
            </w:pPr>
            <w:r w:rsidRPr="005B1AEB">
              <w:rPr>
                <w:rFonts w:eastAsia="PMingLiU" w:hint="eastAsia"/>
                <w:sz w:val="22"/>
                <w:szCs w:val="22"/>
                <w:lang w:eastAsia="zh-TW"/>
              </w:rPr>
              <w:t>歸屬於母公司股東權益合計</w:t>
            </w:r>
          </w:p>
        </w:tc>
        <w:tc>
          <w:tcPr>
            <w:tcW w:w="1560" w:type="dxa"/>
            <w:tcBorders>
              <w:top w:val="nil"/>
              <w:left w:val="nil"/>
              <w:bottom w:val="nil"/>
              <w:right w:val="nil"/>
            </w:tcBorders>
            <w:vAlign w:val="center"/>
          </w:tcPr>
          <w:p w14:paraId="45EF740B" w14:textId="15B75630" w:rsidR="004A1AD2" w:rsidRPr="005B1AEB" w:rsidRDefault="00517B1C" w:rsidP="004A1AD2">
            <w:pPr>
              <w:pStyle w:val="a5"/>
              <w:ind w:left="-36" w:firstLine="24"/>
              <w:jc w:val="right"/>
              <w:rPr>
                <w:rFonts w:ascii="Times New Roman" w:eastAsia="PMingLiU" w:hAnsi="Times New Roman"/>
                <w:sz w:val="22"/>
                <w:szCs w:val="22"/>
                <w:lang w:eastAsia="zh-TW"/>
              </w:rPr>
            </w:pPr>
            <w:r w:rsidRPr="004A1AD2">
              <w:rPr>
                <w:rFonts w:ascii="Times New Roman" w:eastAsia="PMingLiU" w:hAnsi="Times New Roman"/>
                <w:sz w:val="22"/>
                <w:szCs w:val="22"/>
                <w:lang w:eastAsia="zh-TW"/>
              </w:rPr>
              <w:t>6,763,872</w:t>
            </w:r>
          </w:p>
        </w:tc>
        <w:tc>
          <w:tcPr>
            <w:tcW w:w="567" w:type="dxa"/>
            <w:tcBorders>
              <w:top w:val="nil"/>
              <w:left w:val="nil"/>
              <w:bottom w:val="nil"/>
              <w:right w:val="nil"/>
            </w:tcBorders>
            <w:vAlign w:val="bottom"/>
          </w:tcPr>
          <w:p w14:paraId="0E43AB2E" w14:textId="77777777" w:rsidR="004A1AD2" w:rsidRPr="005B1AEB" w:rsidRDefault="004A1AD2" w:rsidP="004A1AD2">
            <w:pPr>
              <w:pStyle w:val="a5"/>
              <w:ind w:left="-36" w:firstLine="24"/>
              <w:jc w:val="right"/>
              <w:rPr>
                <w:rFonts w:ascii="Times New Roman" w:eastAsia="PMingLiU" w:hAnsi="Times New Roman"/>
                <w:sz w:val="22"/>
                <w:szCs w:val="22"/>
                <w:lang w:eastAsia="zh-TW"/>
              </w:rPr>
            </w:pPr>
          </w:p>
        </w:tc>
        <w:tc>
          <w:tcPr>
            <w:tcW w:w="1417" w:type="dxa"/>
            <w:tcBorders>
              <w:top w:val="nil"/>
              <w:left w:val="nil"/>
              <w:bottom w:val="nil"/>
            </w:tcBorders>
            <w:vAlign w:val="center"/>
          </w:tcPr>
          <w:p w14:paraId="550ACDBD" w14:textId="35721C52" w:rsidR="004A1AD2" w:rsidRPr="005B1AEB" w:rsidRDefault="00517B1C" w:rsidP="004A1AD2">
            <w:pPr>
              <w:pStyle w:val="a5"/>
              <w:ind w:left="-36" w:firstLine="24"/>
              <w:jc w:val="right"/>
              <w:rPr>
                <w:rFonts w:ascii="Times New Roman" w:eastAsia="PMingLiU" w:hAnsi="Times New Roman"/>
                <w:sz w:val="22"/>
                <w:szCs w:val="22"/>
                <w:lang w:eastAsia="zh-TW"/>
              </w:rPr>
            </w:pPr>
            <w:r w:rsidRPr="0003399A">
              <w:rPr>
                <w:rFonts w:ascii="Times New Roman" w:eastAsia="PMingLiU" w:hAnsi="Times New Roman"/>
                <w:sz w:val="22"/>
                <w:szCs w:val="22"/>
                <w:lang w:eastAsia="zh-TW"/>
              </w:rPr>
              <w:t>5,778,410</w:t>
            </w:r>
          </w:p>
        </w:tc>
      </w:tr>
      <w:tr w:rsidR="004A1AD2" w:rsidRPr="005B1AEB" w14:paraId="520BDA6D" w14:textId="77777777" w:rsidTr="00AF05EB">
        <w:trPr>
          <w:cantSplit/>
          <w:trHeight w:val="159"/>
        </w:trPr>
        <w:tc>
          <w:tcPr>
            <w:tcW w:w="5778" w:type="dxa"/>
            <w:tcBorders>
              <w:top w:val="nil"/>
              <w:bottom w:val="nil"/>
              <w:right w:val="nil"/>
            </w:tcBorders>
          </w:tcPr>
          <w:p w14:paraId="4A1752A7" w14:textId="75B5480F" w:rsidR="004A1AD2" w:rsidRPr="005B1AEB" w:rsidRDefault="00517B1C" w:rsidP="004A1AD2">
            <w:pPr>
              <w:tabs>
                <w:tab w:val="center" w:pos="4536"/>
                <w:tab w:val="decimal" w:pos="7088"/>
                <w:tab w:val="decimal" w:pos="9071"/>
              </w:tabs>
              <w:overflowPunct w:val="0"/>
              <w:ind w:leftChars="50" w:left="120" w:firstLineChars="50" w:firstLine="110"/>
              <w:rPr>
                <w:rFonts w:eastAsia="PMingLiU"/>
                <w:sz w:val="22"/>
                <w:szCs w:val="22"/>
                <w:lang w:eastAsia="zh-TW"/>
              </w:rPr>
            </w:pPr>
            <w:r w:rsidRPr="005B1AEB">
              <w:rPr>
                <w:rFonts w:eastAsia="PMingLiU" w:hint="eastAsia"/>
                <w:sz w:val="22"/>
                <w:szCs w:val="22"/>
                <w:lang w:eastAsia="zh-TW"/>
              </w:rPr>
              <w:t>少數股東權益</w:t>
            </w:r>
          </w:p>
        </w:tc>
        <w:tc>
          <w:tcPr>
            <w:tcW w:w="1560" w:type="dxa"/>
            <w:tcBorders>
              <w:top w:val="nil"/>
              <w:left w:val="nil"/>
              <w:bottom w:val="nil"/>
              <w:right w:val="nil"/>
            </w:tcBorders>
            <w:vAlign w:val="center"/>
          </w:tcPr>
          <w:p w14:paraId="7BCA9C91" w14:textId="469A5239" w:rsidR="004A1AD2" w:rsidRPr="005B1AEB" w:rsidRDefault="00517B1C" w:rsidP="004A1AD2">
            <w:pPr>
              <w:pStyle w:val="a5"/>
              <w:ind w:left="-36" w:firstLine="24"/>
              <w:jc w:val="right"/>
              <w:rPr>
                <w:rFonts w:ascii="Times New Roman" w:eastAsia="PMingLiU" w:hAnsi="Times New Roman"/>
                <w:sz w:val="22"/>
                <w:szCs w:val="22"/>
                <w:lang w:eastAsia="zh-TW"/>
              </w:rPr>
            </w:pPr>
            <w:r w:rsidRPr="005E735D">
              <w:rPr>
                <w:rFonts w:ascii="Times New Roman" w:eastAsia="PMingLiU" w:hAnsi="Times New Roman"/>
                <w:sz w:val="22"/>
                <w:szCs w:val="22"/>
                <w:lang w:eastAsia="zh-TW"/>
              </w:rPr>
              <w:t>-</w:t>
            </w:r>
          </w:p>
        </w:tc>
        <w:tc>
          <w:tcPr>
            <w:tcW w:w="567" w:type="dxa"/>
            <w:tcBorders>
              <w:top w:val="nil"/>
              <w:left w:val="nil"/>
              <w:bottom w:val="nil"/>
              <w:right w:val="nil"/>
            </w:tcBorders>
            <w:vAlign w:val="bottom"/>
          </w:tcPr>
          <w:p w14:paraId="26E566F4" w14:textId="77777777" w:rsidR="004A1AD2" w:rsidRPr="005B1AEB" w:rsidRDefault="004A1AD2" w:rsidP="004A1AD2">
            <w:pPr>
              <w:pStyle w:val="a5"/>
              <w:ind w:left="-36" w:firstLine="24"/>
              <w:jc w:val="right"/>
              <w:rPr>
                <w:rFonts w:ascii="Times New Roman" w:eastAsia="PMingLiU" w:hAnsi="Times New Roman"/>
                <w:sz w:val="22"/>
                <w:szCs w:val="22"/>
                <w:lang w:eastAsia="zh-TW"/>
              </w:rPr>
            </w:pPr>
          </w:p>
        </w:tc>
        <w:tc>
          <w:tcPr>
            <w:tcW w:w="1417" w:type="dxa"/>
            <w:tcBorders>
              <w:top w:val="nil"/>
              <w:left w:val="nil"/>
              <w:bottom w:val="nil"/>
            </w:tcBorders>
            <w:vAlign w:val="center"/>
          </w:tcPr>
          <w:p w14:paraId="49AB7748" w14:textId="29512867" w:rsidR="004A1AD2" w:rsidRPr="005B1AEB" w:rsidRDefault="00517B1C" w:rsidP="004A1AD2">
            <w:pPr>
              <w:pStyle w:val="a5"/>
              <w:ind w:left="-36" w:firstLine="24"/>
              <w:jc w:val="right"/>
              <w:rPr>
                <w:rFonts w:ascii="Times New Roman" w:eastAsia="PMingLiU" w:hAnsi="Times New Roman"/>
                <w:sz w:val="22"/>
                <w:szCs w:val="22"/>
                <w:lang w:eastAsia="zh-TW"/>
              </w:rPr>
            </w:pPr>
            <w:r w:rsidRPr="005E735D">
              <w:rPr>
                <w:rFonts w:ascii="Times New Roman" w:eastAsia="PMingLiU" w:hAnsi="Times New Roman"/>
                <w:sz w:val="22"/>
                <w:szCs w:val="22"/>
                <w:lang w:eastAsia="zh-TW"/>
              </w:rPr>
              <w:t>-</w:t>
            </w:r>
          </w:p>
        </w:tc>
      </w:tr>
      <w:tr w:rsidR="004A1AD2" w:rsidRPr="005B1AEB" w14:paraId="1A10B9CA" w14:textId="77777777" w:rsidTr="00AF05EB">
        <w:trPr>
          <w:cantSplit/>
          <w:trHeight w:val="159"/>
        </w:trPr>
        <w:tc>
          <w:tcPr>
            <w:tcW w:w="5778" w:type="dxa"/>
            <w:tcBorders>
              <w:top w:val="nil"/>
              <w:bottom w:val="nil"/>
              <w:right w:val="nil"/>
            </w:tcBorders>
          </w:tcPr>
          <w:p w14:paraId="2BC75633" w14:textId="2987CD23" w:rsidR="004A1AD2" w:rsidRPr="005B1AEB" w:rsidRDefault="00517B1C" w:rsidP="004A1AD2">
            <w:pPr>
              <w:widowControl w:val="0"/>
              <w:tabs>
                <w:tab w:val="num" w:pos="720"/>
                <w:tab w:val="center" w:pos="4536"/>
                <w:tab w:val="decimal" w:pos="7088"/>
                <w:tab w:val="decimal" w:pos="9071"/>
              </w:tabs>
              <w:overflowPunct w:val="0"/>
              <w:ind w:left="720" w:hanging="720"/>
              <w:rPr>
                <w:rFonts w:eastAsia="PMingLiU"/>
                <w:sz w:val="22"/>
                <w:szCs w:val="22"/>
                <w:lang w:eastAsia="zh-TW"/>
              </w:rPr>
            </w:pPr>
            <w:r w:rsidRPr="005B1AEB">
              <w:rPr>
                <w:rFonts w:eastAsia="PMingLiU" w:hint="eastAsia"/>
                <w:sz w:val="22"/>
                <w:szCs w:val="22"/>
                <w:lang w:eastAsia="zh-TW"/>
              </w:rPr>
              <w:t>股東權益合計</w:t>
            </w:r>
          </w:p>
        </w:tc>
        <w:tc>
          <w:tcPr>
            <w:tcW w:w="1560" w:type="dxa"/>
            <w:tcBorders>
              <w:top w:val="nil"/>
              <w:left w:val="nil"/>
              <w:bottom w:val="nil"/>
              <w:right w:val="nil"/>
            </w:tcBorders>
            <w:vAlign w:val="center"/>
          </w:tcPr>
          <w:p w14:paraId="1942AAC3" w14:textId="59D589C3" w:rsidR="004A1AD2" w:rsidRPr="005B1AEB" w:rsidRDefault="00517B1C" w:rsidP="004A1AD2">
            <w:pPr>
              <w:pStyle w:val="a5"/>
              <w:ind w:left="-36" w:firstLine="24"/>
              <w:jc w:val="right"/>
              <w:rPr>
                <w:rFonts w:ascii="Times New Roman" w:eastAsia="PMingLiU" w:hAnsi="Times New Roman"/>
                <w:sz w:val="22"/>
                <w:szCs w:val="22"/>
                <w:lang w:eastAsia="zh-TW"/>
              </w:rPr>
            </w:pPr>
            <w:r w:rsidRPr="004A1AD2">
              <w:rPr>
                <w:rFonts w:ascii="Times New Roman" w:eastAsia="PMingLiU" w:hAnsi="Times New Roman"/>
                <w:sz w:val="22"/>
                <w:szCs w:val="22"/>
                <w:lang w:eastAsia="zh-TW"/>
              </w:rPr>
              <w:t>6,763,872</w:t>
            </w:r>
          </w:p>
        </w:tc>
        <w:tc>
          <w:tcPr>
            <w:tcW w:w="567" w:type="dxa"/>
            <w:tcBorders>
              <w:top w:val="nil"/>
              <w:left w:val="nil"/>
              <w:bottom w:val="nil"/>
              <w:right w:val="nil"/>
            </w:tcBorders>
            <w:vAlign w:val="bottom"/>
          </w:tcPr>
          <w:p w14:paraId="2D9DB237" w14:textId="77777777" w:rsidR="004A1AD2" w:rsidRPr="005B1AEB" w:rsidRDefault="004A1AD2" w:rsidP="004A1AD2">
            <w:pPr>
              <w:pStyle w:val="a5"/>
              <w:ind w:left="-36" w:firstLine="24"/>
              <w:jc w:val="right"/>
              <w:rPr>
                <w:rFonts w:ascii="Times New Roman" w:eastAsia="PMingLiU" w:hAnsi="Times New Roman"/>
                <w:sz w:val="22"/>
                <w:szCs w:val="22"/>
                <w:lang w:eastAsia="zh-TW"/>
              </w:rPr>
            </w:pPr>
          </w:p>
        </w:tc>
        <w:tc>
          <w:tcPr>
            <w:tcW w:w="1417" w:type="dxa"/>
            <w:tcBorders>
              <w:top w:val="nil"/>
              <w:left w:val="nil"/>
              <w:bottom w:val="nil"/>
            </w:tcBorders>
            <w:vAlign w:val="center"/>
          </w:tcPr>
          <w:p w14:paraId="15CAA460" w14:textId="7012D3B4" w:rsidR="004A1AD2" w:rsidRPr="005B1AEB" w:rsidRDefault="00517B1C" w:rsidP="004A1AD2">
            <w:pPr>
              <w:pStyle w:val="a5"/>
              <w:ind w:left="-36" w:firstLine="24"/>
              <w:jc w:val="right"/>
              <w:rPr>
                <w:rFonts w:ascii="Times New Roman" w:eastAsia="PMingLiU" w:hAnsi="Times New Roman"/>
                <w:sz w:val="22"/>
                <w:szCs w:val="22"/>
                <w:lang w:eastAsia="zh-TW"/>
              </w:rPr>
            </w:pPr>
            <w:r w:rsidRPr="0003399A">
              <w:rPr>
                <w:rFonts w:ascii="Times New Roman" w:eastAsia="PMingLiU" w:hAnsi="Times New Roman"/>
                <w:sz w:val="22"/>
                <w:szCs w:val="22"/>
                <w:lang w:eastAsia="zh-TW"/>
              </w:rPr>
              <w:t>5,778,410</w:t>
            </w:r>
          </w:p>
        </w:tc>
      </w:tr>
      <w:tr w:rsidR="004A1AD2" w:rsidRPr="005B1AEB" w14:paraId="2159990E" w14:textId="77777777" w:rsidTr="006A746E">
        <w:trPr>
          <w:cantSplit/>
          <w:trHeight w:val="159"/>
        </w:trPr>
        <w:tc>
          <w:tcPr>
            <w:tcW w:w="5778" w:type="dxa"/>
            <w:tcBorders>
              <w:top w:val="nil"/>
              <w:bottom w:val="nil"/>
              <w:right w:val="nil"/>
            </w:tcBorders>
          </w:tcPr>
          <w:p w14:paraId="0EB435BB" w14:textId="77777777" w:rsidR="004A1AD2" w:rsidRPr="005B1AEB" w:rsidRDefault="004A1AD2" w:rsidP="004A1AD2">
            <w:pPr>
              <w:pStyle w:val="a5"/>
              <w:widowControl w:val="0"/>
              <w:tabs>
                <w:tab w:val="num" w:pos="720"/>
              </w:tabs>
              <w:ind w:left="-36" w:firstLine="24"/>
              <w:rPr>
                <w:rFonts w:ascii="Times New Roman" w:eastAsia="PMingLiU" w:hAnsi="Times New Roman"/>
                <w:sz w:val="22"/>
                <w:szCs w:val="22"/>
                <w:lang w:eastAsia="zh-TW"/>
              </w:rPr>
            </w:pPr>
          </w:p>
        </w:tc>
        <w:tc>
          <w:tcPr>
            <w:tcW w:w="1560" w:type="dxa"/>
            <w:tcBorders>
              <w:top w:val="nil"/>
              <w:left w:val="nil"/>
              <w:bottom w:val="nil"/>
              <w:right w:val="nil"/>
            </w:tcBorders>
            <w:vAlign w:val="center"/>
          </w:tcPr>
          <w:p w14:paraId="327DF504" w14:textId="77777777" w:rsidR="004A1AD2" w:rsidRPr="005B1AEB" w:rsidRDefault="004A1AD2" w:rsidP="004A1AD2">
            <w:pPr>
              <w:pStyle w:val="a5"/>
              <w:ind w:left="-36" w:firstLine="24"/>
              <w:jc w:val="right"/>
              <w:rPr>
                <w:rFonts w:ascii="Times New Roman" w:eastAsia="PMingLiU" w:hAnsi="Times New Roman"/>
                <w:sz w:val="22"/>
                <w:szCs w:val="22"/>
                <w:lang w:eastAsia="zh-TW"/>
              </w:rPr>
            </w:pPr>
          </w:p>
        </w:tc>
        <w:tc>
          <w:tcPr>
            <w:tcW w:w="567" w:type="dxa"/>
            <w:tcBorders>
              <w:top w:val="nil"/>
              <w:left w:val="nil"/>
              <w:bottom w:val="nil"/>
              <w:right w:val="nil"/>
            </w:tcBorders>
            <w:vAlign w:val="bottom"/>
          </w:tcPr>
          <w:p w14:paraId="252D6921" w14:textId="77777777" w:rsidR="004A1AD2" w:rsidRPr="005B1AEB" w:rsidRDefault="004A1AD2" w:rsidP="004A1AD2">
            <w:pPr>
              <w:pStyle w:val="a5"/>
              <w:ind w:left="-36" w:firstLine="24"/>
              <w:jc w:val="right"/>
              <w:rPr>
                <w:rFonts w:ascii="Times New Roman" w:eastAsia="PMingLiU" w:hAnsi="Times New Roman"/>
                <w:sz w:val="22"/>
                <w:szCs w:val="22"/>
                <w:lang w:eastAsia="zh-CN"/>
              </w:rPr>
            </w:pPr>
          </w:p>
        </w:tc>
        <w:tc>
          <w:tcPr>
            <w:tcW w:w="1417" w:type="dxa"/>
            <w:tcBorders>
              <w:top w:val="nil"/>
              <w:left w:val="nil"/>
              <w:bottom w:val="nil"/>
            </w:tcBorders>
            <w:vAlign w:val="center"/>
          </w:tcPr>
          <w:p w14:paraId="5A26E630" w14:textId="77777777" w:rsidR="004A1AD2" w:rsidRPr="005B1AEB" w:rsidRDefault="004A1AD2" w:rsidP="004A1AD2">
            <w:pPr>
              <w:pStyle w:val="a5"/>
              <w:ind w:left="-36" w:firstLine="24"/>
              <w:jc w:val="right"/>
              <w:rPr>
                <w:rFonts w:ascii="Times New Roman" w:eastAsia="PMingLiU" w:hAnsi="Times New Roman"/>
                <w:sz w:val="22"/>
                <w:szCs w:val="22"/>
                <w:lang w:eastAsia="zh-TW"/>
              </w:rPr>
            </w:pPr>
          </w:p>
        </w:tc>
      </w:tr>
      <w:tr w:rsidR="004A1AD2" w:rsidRPr="005B1AEB" w14:paraId="65EE3704" w14:textId="77777777" w:rsidTr="006A746E">
        <w:trPr>
          <w:cantSplit/>
          <w:trHeight w:val="159"/>
        </w:trPr>
        <w:tc>
          <w:tcPr>
            <w:tcW w:w="5778" w:type="dxa"/>
            <w:tcBorders>
              <w:top w:val="nil"/>
              <w:bottom w:val="nil"/>
              <w:right w:val="nil"/>
            </w:tcBorders>
          </w:tcPr>
          <w:p w14:paraId="05516ADB" w14:textId="1D50A6BD" w:rsidR="004A1AD2" w:rsidRPr="005B1AEB" w:rsidRDefault="00517B1C" w:rsidP="004A1AD2">
            <w:pPr>
              <w:widowControl w:val="0"/>
              <w:tabs>
                <w:tab w:val="num" w:pos="720"/>
                <w:tab w:val="center" w:pos="4536"/>
                <w:tab w:val="decimal" w:pos="7088"/>
                <w:tab w:val="decimal" w:pos="9071"/>
              </w:tabs>
              <w:overflowPunct w:val="0"/>
              <w:ind w:left="720" w:hanging="720"/>
              <w:rPr>
                <w:rFonts w:eastAsia="PMingLiU"/>
                <w:sz w:val="22"/>
                <w:szCs w:val="22"/>
                <w:lang w:eastAsia="zh-TW"/>
              </w:rPr>
            </w:pPr>
            <w:r w:rsidRPr="005B1AEB">
              <w:rPr>
                <w:rFonts w:eastAsia="PMingLiU" w:hint="eastAsia"/>
                <w:sz w:val="22"/>
                <w:szCs w:val="22"/>
                <w:lang w:eastAsia="zh-TW"/>
              </w:rPr>
              <w:t>負債及股東權益總計</w:t>
            </w:r>
          </w:p>
        </w:tc>
        <w:tc>
          <w:tcPr>
            <w:tcW w:w="1560" w:type="dxa"/>
            <w:tcBorders>
              <w:top w:val="nil"/>
              <w:left w:val="nil"/>
              <w:bottom w:val="nil"/>
              <w:right w:val="nil"/>
            </w:tcBorders>
            <w:vAlign w:val="center"/>
          </w:tcPr>
          <w:p w14:paraId="1F7D12F3" w14:textId="3A196E5D" w:rsidR="004A1AD2" w:rsidRPr="005B1AEB" w:rsidRDefault="00517B1C" w:rsidP="004A1AD2">
            <w:pPr>
              <w:pStyle w:val="a5"/>
              <w:ind w:left="-36" w:firstLine="24"/>
              <w:jc w:val="right"/>
              <w:rPr>
                <w:rFonts w:ascii="Times New Roman" w:eastAsia="PMingLiU" w:hAnsi="Times New Roman"/>
                <w:sz w:val="22"/>
                <w:szCs w:val="22"/>
                <w:lang w:eastAsia="zh-TW"/>
              </w:rPr>
            </w:pPr>
            <w:r w:rsidRPr="004A1AD2">
              <w:rPr>
                <w:rFonts w:ascii="Times New Roman" w:eastAsia="PMingLiU" w:hAnsi="Times New Roman"/>
                <w:sz w:val="22"/>
                <w:szCs w:val="22"/>
                <w:lang w:eastAsia="zh-TW"/>
              </w:rPr>
              <w:t>62,069,378</w:t>
            </w:r>
          </w:p>
        </w:tc>
        <w:tc>
          <w:tcPr>
            <w:tcW w:w="567" w:type="dxa"/>
            <w:tcBorders>
              <w:top w:val="nil"/>
              <w:left w:val="nil"/>
              <w:bottom w:val="nil"/>
              <w:right w:val="nil"/>
            </w:tcBorders>
            <w:vAlign w:val="bottom"/>
          </w:tcPr>
          <w:p w14:paraId="1C4CC162" w14:textId="77777777" w:rsidR="004A1AD2" w:rsidRPr="005B1AEB" w:rsidRDefault="004A1AD2" w:rsidP="004A1AD2">
            <w:pPr>
              <w:pStyle w:val="a5"/>
              <w:ind w:left="-36" w:firstLine="24"/>
              <w:jc w:val="right"/>
              <w:rPr>
                <w:rFonts w:ascii="Times New Roman" w:eastAsia="PMingLiU" w:hAnsi="Times New Roman"/>
                <w:sz w:val="22"/>
                <w:szCs w:val="22"/>
                <w:lang w:eastAsia="zh-TW"/>
              </w:rPr>
            </w:pPr>
          </w:p>
        </w:tc>
        <w:tc>
          <w:tcPr>
            <w:tcW w:w="1417" w:type="dxa"/>
            <w:tcBorders>
              <w:top w:val="nil"/>
              <w:left w:val="nil"/>
              <w:bottom w:val="nil"/>
            </w:tcBorders>
            <w:vAlign w:val="center"/>
          </w:tcPr>
          <w:p w14:paraId="47A37C8E" w14:textId="7CABA71F" w:rsidR="004A1AD2" w:rsidRPr="005B1AEB" w:rsidRDefault="00517B1C" w:rsidP="004A1AD2">
            <w:pPr>
              <w:pStyle w:val="a5"/>
              <w:ind w:left="-36" w:firstLine="24"/>
              <w:jc w:val="right"/>
              <w:rPr>
                <w:rFonts w:ascii="Times New Roman" w:eastAsia="PMingLiU" w:hAnsi="Times New Roman"/>
                <w:sz w:val="22"/>
                <w:szCs w:val="22"/>
                <w:lang w:eastAsia="zh-TW"/>
              </w:rPr>
            </w:pPr>
            <w:r w:rsidRPr="0003399A">
              <w:rPr>
                <w:rFonts w:ascii="Times New Roman" w:eastAsia="PMingLiU" w:hAnsi="Times New Roman"/>
                <w:sz w:val="22"/>
                <w:szCs w:val="22"/>
                <w:lang w:eastAsia="zh-TW"/>
              </w:rPr>
              <w:t>60,904,715</w:t>
            </w:r>
          </w:p>
        </w:tc>
      </w:tr>
    </w:tbl>
    <w:p w14:paraId="1EF67A81" w14:textId="77777777" w:rsidR="001D27C5" w:rsidRPr="00B95423" w:rsidRDefault="001D27C5" w:rsidP="005B1AEB">
      <w:pPr>
        <w:jc w:val="left"/>
        <w:rPr>
          <w:rFonts w:hint="eastAsia"/>
          <w:sz w:val="22"/>
          <w:szCs w:val="22"/>
          <w:lang w:eastAsia="zh-CN"/>
        </w:rPr>
      </w:pPr>
    </w:p>
    <w:p w14:paraId="14EC56FA" w14:textId="60373916" w:rsidR="00F2058B" w:rsidRPr="005B1AEB" w:rsidRDefault="00517B1C" w:rsidP="0018512F">
      <w:pPr>
        <w:pStyle w:val="2"/>
        <w:numPr>
          <w:ilvl w:val="0"/>
          <w:numId w:val="0"/>
        </w:numPr>
        <w:overflowPunct w:val="0"/>
        <w:spacing w:after="0" w:line="211" w:lineRule="auto"/>
        <w:rPr>
          <w:rFonts w:eastAsia="PMingLiU"/>
          <w:sz w:val="22"/>
          <w:szCs w:val="22"/>
          <w:lang w:eastAsia="zh-TW"/>
        </w:rPr>
      </w:pPr>
      <w:r w:rsidRPr="005B1AEB">
        <w:rPr>
          <w:rFonts w:eastAsia="PMingLiU" w:hint="eastAsia"/>
          <w:sz w:val="22"/>
          <w:szCs w:val="22"/>
          <w:lang w:eastAsia="zh-TW"/>
        </w:rPr>
        <w:t>合併利潤表</w:t>
      </w:r>
    </w:p>
    <w:p w14:paraId="10674465" w14:textId="5082B5ED" w:rsidR="00F2058B" w:rsidRPr="005B1AEB" w:rsidRDefault="00517B1C" w:rsidP="0018512F">
      <w:pPr>
        <w:overflowPunct w:val="0"/>
        <w:jc w:val="left"/>
        <w:rPr>
          <w:rFonts w:eastAsia="PMingLiU"/>
          <w:sz w:val="22"/>
          <w:szCs w:val="22"/>
          <w:lang w:eastAsia="zh-TW"/>
        </w:rPr>
      </w:pPr>
      <w:r w:rsidRPr="005B1AEB">
        <w:rPr>
          <w:rFonts w:eastAsia="PMingLiU"/>
          <w:sz w:val="22"/>
          <w:szCs w:val="22"/>
          <w:lang w:eastAsia="zh-TW"/>
        </w:rPr>
        <w:t>(</w:t>
      </w:r>
      <w:r w:rsidRPr="005B1AEB">
        <w:rPr>
          <w:rFonts w:eastAsia="PMingLiU" w:hint="eastAsia"/>
          <w:sz w:val="22"/>
          <w:szCs w:val="22"/>
          <w:lang w:eastAsia="zh-TW"/>
        </w:rPr>
        <w:t>金額單位：人民幣千元</w:t>
      </w:r>
      <w:r w:rsidRPr="005B1AEB">
        <w:rPr>
          <w:rFonts w:eastAsia="PMingLiU"/>
          <w:sz w:val="22"/>
          <w:szCs w:val="22"/>
          <w:lang w:eastAsia="zh-TW"/>
        </w:rPr>
        <w:t>)</w:t>
      </w:r>
    </w:p>
    <w:p w14:paraId="64B78CCA" w14:textId="0C5CD9B2" w:rsidR="00F2058B" w:rsidRPr="0073677E" w:rsidRDefault="00517B1C" w:rsidP="00F2058B">
      <w:pPr>
        <w:tabs>
          <w:tab w:val="left" w:pos="964"/>
          <w:tab w:val="center" w:pos="4820"/>
          <w:tab w:val="right" w:pos="7088"/>
          <w:tab w:val="right" w:pos="9071"/>
        </w:tabs>
        <w:overflowPunct w:val="0"/>
        <w:ind w:left="482" w:hanging="482"/>
        <w:rPr>
          <w:sz w:val="22"/>
          <w:szCs w:val="22"/>
          <w:u w:val="single"/>
          <w:lang w:eastAsia="zh-CN"/>
        </w:rPr>
      </w:pPr>
      <w:r w:rsidRPr="005B1AEB">
        <w:rPr>
          <w:rFonts w:eastAsia="PMingLiU"/>
          <w:sz w:val="22"/>
          <w:szCs w:val="22"/>
          <w:lang w:eastAsia="zh-TW"/>
        </w:rPr>
        <w:tab/>
      </w:r>
      <w:r w:rsidRPr="005B1AEB">
        <w:rPr>
          <w:rFonts w:eastAsia="PMingLiU"/>
          <w:sz w:val="22"/>
          <w:szCs w:val="22"/>
          <w:lang w:eastAsia="zh-TW"/>
        </w:rPr>
        <w:tab/>
      </w:r>
      <w:r w:rsidRPr="005B1AEB">
        <w:rPr>
          <w:rFonts w:eastAsia="PMingLiU"/>
          <w:sz w:val="22"/>
          <w:szCs w:val="22"/>
          <w:lang w:eastAsia="zh-TW"/>
        </w:rPr>
        <w:tab/>
      </w:r>
      <w:r w:rsidRPr="005B1AEB">
        <w:rPr>
          <w:rFonts w:eastAsia="PMingLiU"/>
          <w:sz w:val="22"/>
          <w:szCs w:val="22"/>
          <w:lang w:eastAsia="zh-TW"/>
        </w:rPr>
        <w:tab/>
      </w:r>
      <w:r w:rsidRPr="005B1AEB">
        <w:rPr>
          <w:rFonts w:eastAsia="PMingLiU"/>
          <w:sz w:val="22"/>
          <w:szCs w:val="22"/>
          <w:u w:val="single"/>
          <w:lang w:eastAsia="zh-TW"/>
        </w:rPr>
        <w:t>201</w:t>
      </w:r>
      <w:r w:rsidRPr="005E735D">
        <w:rPr>
          <w:rFonts w:eastAsia="PMingLiU"/>
          <w:sz w:val="22"/>
          <w:szCs w:val="22"/>
          <w:u w:val="single"/>
          <w:lang w:eastAsia="zh-TW"/>
        </w:rPr>
        <w:t>9</w:t>
      </w:r>
      <w:r w:rsidRPr="005B1AEB">
        <w:rPr>
          <w:rFonts w:eastAsia="PMingLiU" w:hint="eastAsia"/>
          <w:sz w:val="22"/>
          <w:szCs w:val="22"/>
          <w:u w:val="single"/>
          <w:lang w:eastAsia="zh-TW"/>
        </w:rPr>
        <w:t>年</w:t>
      </w:r>
      <w:r w:rsidRPr="005B1AEB">
        <w:rPr>
          <w:rFonts w:eastAsia="PMingLiU"/>
          <w:sz w:val="22"/>
          <w:szCs w:val="22"/>
          <w:lang w:eastAsia="zh-TW"/>
        </w:rPr>
        <w:tab/>
      </w:r>
      <w:r w:rsidRPr="005B1AEB">
        <w:rPr>
          <w:rFonts w:eastAsia="PMingLiU"/>
          <w:sz w:val="22"/>
          <w:szCs w:val="22"/>
          <w:u w:val="single"/>
          <w:lang w:eastAsia="zh-TW"/>
        </w:rPr>
        <w:t>201</w:t>
      </w:r>
      <w:r w:rsidRPr="005E735D">
        <w:rPr>
          <w:rFonts w:eastAsia="PMingLiU"/>
          <w:sz w:val="22"/>
          <w:szCs w:val="22"/>
          <w:u w:val="single"/>
          <w:lang w:eastAsia="zh-TW"/>
        </w:rPr>
        <w:t>8</w:t>
      </w:r>
      <w:r w:rsidRPr="005B1AEB">
        <w:rPr>
          <w:rFonts w:eastAsia="PMingLiU" w:hint="eastAsia"/>
          <w:sz w:val="22"/>
          <w:szCs w:val="22"/>
          <w:u w:val="single"/>
          <w:lang w:eastAsia="zh-TW"/>
        </w:rPr>
        <w:t>年</w:t>
      </w:r>
    </w:p>
    <w:p w14:paraId="70A117C4" w14:textId="77777777" w:rsidR="00F2058B" w:rsidRPr="005B1AEB" w:rsidRDefault="00F2058B" w:rsidP="00F2058B">
      <w:pPr>
        <w:tabs>
          <w:tab w:val="left" w:pos="964"/>
          <w:tab w:val="center" w:pos="4820"/>
          <w:tab w:val="right" w:pos="7088"/>
          <w:tab w:val="right" w:pos="9071"/>
        </w:tabs>
        <w:overflowPunct w:val="0"/>
        <w:ind w:left="482" w:hanging="482"/>
        <w:rPr>
          <w:rFonts w:eastAsia="PMingLiU"/>
          <w:sz w:val="22"/>
          <w:szCs w:val="22"/>
          <w:lang w:eastAsia="zh-CN"/>
        </w:rPr>
      </w:pPr>
    </w:p>
    <w:tbl>
      <w:tblPr>
        <w:tblW w:w="9326" w:type="dxa"/>
        <w:tblInd w:w="-4" w:type="dxa"/>
        <w:tblBorders>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5782"/>
        <w:gridCol w:w="1701"/>
        <w:gridCol w:w="284"/>
        <w:gridCol w:w="1559"/>
      </w:tblGrid>
      <w:tr w:rsidR="00324B53" w:rsidRPr="005B1AEB" w14:paraId="4664B239" w14:textId="77777777" w:rsidTr="00B95423">
        <w:trPr>
          <w:cantSplit/>
        </w:trPr>
        <w:tc>
          <w:tcPr>
            <w:tcW w:w="5782" w:type="dxa"/>
            <w:tcBorders>
              <w:top w:val="nil"/>
              <w:bottom w:val="nil"/>
              <w:right w:val="nil"/>
            </w:tcBorders>
          </w:tcPr>
          <w:p w14:paraId="6F19BA1A" w14:textId="61182F12" w:rsidR="00324B53" w:rsidRPr="005B1AEB" w:rsidRDefault="00517B1C" w:rsidP="00324B53">
            <w:pPr>
              <w:pStyle w:val="a5"/>
              <w:rPr>
                <w:rFonts w:ascii="Times New Roman" w:eastAsia="PMingLiU" w:hAnsi="Times New Roman"/>
                <w:snapToGrid w:val="0"/>
                <w:sz w:val="22"/>
                <w:szCs w:val="22"/>
                <w:lang w:eastAsia="zh-CN"/>
              </w:rPr>
            </w:pPr>
            <w:r w:rsidRPr="005B1AEB">
              <w:rPr>
                <w:rFonts w:ascii="Times New Roman" w:eastAsia="PMingLiU" w:hAnsi="Times New Roman" w:hint="eastAsia"/>
                <w:snapToGrid w:val="0"/>
                <w:sz w:val="22"/>
                <w:szCs w:val="22"/>
                <w:lang w:eastAsia="zh-TW"/>
              </w:rPr>
              <w:t>一、營業收入</w:t>
            </w:r>
          </w:p>
        </w:tc>
        <w:tc>
          <w:tcPr>
            <w:tcW w:w="1701" w:type="dxa"/>
            <w:tcBorders>
              <w:top w:val="nil"/>
              <w:left w:val="nil"/>
              <w:bottom w:val="nil"/>
              <w:right w:val="nil"/>
            </w:tcBorders>
            <w:vAlign w:val="center"/>
          </w:tcPr>
          <w:p w14:paraId="49057A0C" w14:textId="77D2A239" w:rsidR="00324B53" w:rsidRPr="001D27C5" w:rsidRDefault="00517B1C" w:rsidP="00324B53">
            <w:pPr>
              <w:jc w:val="right"/>
              <w:rPr>
                <w:rFonts w:eastAsia="PMingLiU"/>
                <w:sz w:val="22"/>
                <w:szCs w:val="22"/>
                <w:lang w:eastAsia="zh-TW"/>
              </w:rPr>
            </w:pPr>
            <w:r w:rsidRPr="005E735D">
              <w:rPr>
                <w:rFonts w:eastAsia="PMingLiU"/>
                <w:sz w:val="22"/>
                <w:szCs w:val="22"/>
                <w:lang w:eastAsia="zh-TW"/>
              </w:rPr>
              <w:t xml:space="preserve"> 69,870,147 </w:t>
            </w:r>
          </w:p>
        </w:tc>
        <w:tc>
          <w:tcPr>
            <w:tcW w:w="284" w:type="dxa"/>
            <w:tcBorders>
              <w:top w:val="nil"/>
              <w:left w:val="nil"/>
              <w:bottom w:val="nil"/>
              <w:right w:val="nil"/>
            </w:tcBorders>
            <w:vAlign w:val="center"/>
          </w:tcPr>
          <w:p w14:paraId="7227E8E9" w14:textId="77777777" w:rsidR="00324B53" w:rsidRPr="001D27C5" w:rsidRDefault="00324B53" w:rsidP="00324B53">
            <w:pPr>
              <w:jc w:val="right"/>
              <w:rPr>
                <w:rFonts w:eastAsia="PMingLiU"/>
                <w:sz w:val="22"/>
                <w:szCs w:val="22"/>
              </w:rPr>
            </w:pPr>
          </w:p>
        </w:tc>
        <w:tc>
          <w:tcPr>
            <w:tcW w:w="1559" w:type="dxa"/>
            <w:tcBorders>
              <w:top w:val="nil"/>
              <w:left w:val="nil"/>
              <w:bottom w:val="nil"/>
              <w:right w:val="nil"/>
            </w:tcBorders>
            <w:vAlign w:val="center"/>
          </w:tcPr>
          <w:p w14:paraId="001F2896" w14:textId="66A658FE" w:rsidR="00324B53" w:rsidRPr="001D27C5" w:rsidRDefault="00517B1C" w:rsidP="00324B53">
            <w:pPr>
              <w:jc w:val="right"/>
              <w:rPr>
                <w:rFonts w:eastAsia="PMingLiU"/>
                <w:sz w:val="22"/>
                <w:szCs w:val="22"/>
                <w:lang w:eastAsia="zh-TW"/>
              </w:rPr>
            </w:pPr>
            <w:r w:rsidRPr="001D27C5">
              <w:rPr>
                <w:rFonts w:eastAsia="PMingLiU"/>
                <w:sz w:val="22"/>
                <w:szCs w:val="22"/>
                <w:lang w:eastAsia="zh-TW"/>
              </w:rPr>
              <w:t>58,409,078</w:t>
            </w:r>
          </w:p>
        </w:tc>
      </w:tr>
      <w:tr w:rsidR="00324B53" w:rsidRPr="005B1AEB" w14:paraId="7A0DA134" w14:textId="77777777" w:rsidTr="00B95423">
        <w:trPr>
          <w:cantSplit/>
        </w:trPr>
        <w:tc>
          <w:tcPr>
            <w:tcW w:w="5782" w:type="dxa"/>
            <w:tcBorders>
              <w:top w:val="nil"/>
              <w:bottom w:val="nil"/>
              <w:right w:val="nil"/>
            </w:tcBorders>
          </w:tcPr>
          <w:p w14:paraId="2016033C" w14:textId="20150834" w:rsidR="00324B53" w:rsidRPr="005B1AEB" w:rsidRDefault="00517B1C" w:rsidP="00324B53">
            <w:pPr>
              <w:pStyle w:val="a5"/>
              <w:rPr>
                <w:rFonts w:ascii="Times New Roman" w:eastAsia="PMingLiU" w:hAnsi="Times New Roman"/>
                <w:snapToGrid w:val="0"/>
                <w:sz w:val="22"/>
                <w:szCs w:val="22"/>
                <w:lang w:eastAsia="zh-CN"/>
              </w:rPr>
            </w:pPr>
            <w:r w:rsidRPr="005B1AEB">
              <w:rPr>
                <w:rFonts w:ascii="Times New Roman" w:eastAsia="PMingLiU" w:hAnsi="Times New Roman" w:hint="eastAsia"/>
                <w:snapToGrid w:val="0"/>
                <w:sz w:val="22"/>
                <w:szCs w:val="22"/>
                <w:lang w:eastAsia="zh-TW"/>
              </w:rPr>
              <w:t>二、減：營業成本</w:t>
            </w:r>
          </w:p>
        </w:tc>
        <w:tc>
          <w:tcPr>
            <w:tcW w:w="1701" w:type="dxa"/>
            <w:tcBorders>
              <w:top w:val="nil"/>
              <w:left w:val="nil"/>
              <w:bottom w:val="nil"/>
              <w:right w:val="nil"/>
            </w:tcBorders>
            <w:vAlign w:val="center"/>
          </w:tcPr>
          <w:p w14:paraId="0786E473" w14:textId="61E86BE9" w:rsidR="00324B53" w:rsidRPr="001D27C5" w:rsidRDefault="00517B1C" w:rsidP="00324B53">
            <w:pPr>
              <w:jc w:val="right"/>
              <w:rPr>
                <w:rFonts w:eastAsia="PMingLiU"/>
                <w:sz w:val="22"/>
                <w:szCs w:val="22"/>
                <w:lang w:eastAsia="zh-TW"/>
              </w:rPr>
            </w:pPr>
            <w:r w:rsidRPr="005E735D">
              <w:rPr>
                <w:rFonts w:eastAsia="PMingLiU"/>
                <w:sz w:val="22"/>
                <w:szCs w:val="22"/>
                <w:lang w:eastAsia="zh-TW"/>
              </w:rPr>
              <w:t xml:space="preserve"> 63,695,235 </w:t>
            </w:r>
          </w:p>
        </w:tc>
        <w:tc>
          <w:tcPr>
            <w:tcW w:w="284" w:type="dxa"/>
            <w:tcBorders>
              <w:top w:val="nil"/>
              <w:left w:val="nil"/>
              <w:bottom w:val="nil"/>
              <w:right w:val="nil"/>
            </w:tcBorders>
            <w:vAlign w:val="center"/>
          </w:tcPr>
          <w:p w14:paraId="5CF6C679" w14:textId="77777777" w:rsidR="00324B53" w:rsidRPr="001D27C5" w:rsidRDefault="00324B53" w:rsidP="00324B53">
            <w:pPr>
              <w:jc w:val="right"/>
              <w:rPr>
                <w:rFonts w:eastAsia="PMingLiU"/>
                <w:sz w:val="22"/>
                <w:szCs w:val="22"/>
              </w:rPr>
            </w:pPr>
          </w:p>
        </w:tc>
        <w:tc>
          <w:tcPr>
            <w:tcW w:w="1559" w:type="dxa"/>
            <w:tcBorders>
              <w:top w:val="nil"/>
              <w:left w:val="nil"/>
              <w:bottom w:val="nil"/>
              <w:right w:val="nil"/>
            </w:tcBorders>
            <w:vAlign w:val="center"/>
          </w:tcPr>
          <w:p w14:paraId="022900BA" w14:textId="2C80AC40" w:rsidR="00324B53" w:rsidRPr="001D27C5" w:rsidRDefault="00517B1C" w:rsidP="00324B53">
            <w:pPr>
              <w:widowControl w:val="0"/>
              <w:tabs>
                <w:tab w:val="num" w:pos="720"/>
              </w:tabs>
              <w:ind w:left="720" w:hanging="720"/>
              <w:jc w:val="right"/>
              <w:rPr>
                <w:rFonts w:eastAsia="PMingLiU"/>
                <w:sz w:val="22"/>
                <w:szCs w:val="22"/>
                <w:lang w:eastAsia="zh-TW"/>
              </w:rPr>
            </w:pPr>
            <w:r w:rsidRPr="001D27C5">
              <w:rPr>
                <w:rFonts w:eastAsia="PMingLiU"/>
                <w:sz w:val="22"/>
                <w:szCs w:val="22"/>
                <w:lang w:eastAsia="zh-TW"/>
              </w:rPr>
              <w:t>53,320,296</w:t>
            </w:r>
          </w:p>
        </w:tc>
      </w:tr>
      <w:tr w:rsidR="00324B53" w:rsidRPr="005B1AEB" w14:paraId="285BE493" w14:textId="77777777" w:rsidTr="00B95423">
        <w:trPr>
          <w:cantSplit/>
        </w:trPr>
        <w:tc>
          <w:tcPr>
            <w:tcW w:w="5782" w:type="dxa"/>
            <w:tcBorders>
              <w:top w:val="nil"/>
              <w:bottom w:val="nil"/>
              <w:right w:val="nil"/>
            </w:tcBorders>
          </w:tcPr>
          <w:p w14:paraId="77EE4C96" w14:textId="5F5CEE96" w:rsidR="00324B53" w:rsidRPr="005B1AEB" w:rsidRDefault="00517B1C" w:rsidP="00324B53">
            <w:pPr>
              <w:pStyle w:val="a5"/>
              <w:widowControl w:val="0"/>
              <w:tabs>
                <w:tab w:val="left" w:pos="408"/>
                <w:tab w:val="num" w:pos="720"/>
              </w:tabs>
              <w:ind w:left="720" w:firstLine="816"/>
              <w:rPr>
                <w:rFonts w:ascii="Times New Roman" w:eastAsia="PMingLiU" w:hAnsi="Times New Roman"/>
                <w:snapToGrid w:val="0"/>
                <w:sz w:val="22"/>
                <w:szCs w:val="22"/>
                <w:lang w:eastAsia="zh-TW"/>
              </w:rPr>
            </w:pPr>
            <w:r w:rsidRPr="005B1AEB">
              <w:rPr>
                <w:rFonts w:ascii="Times New Roman" w:eastAsia="PMingLiU" w:hAnsi="Times New Roman" w:hint="eastAsia"/>
                <w:snapToGrid w:val="0"/>
                <w:sz w:val="22"/>
                <w:szCs w:val="22"/>
                <w:lang w:eastAsia="zh-TW"/>
              </w:rPr>
              <w:t>稅金及附加</w:t>
            </w:r>
          </w:p>
        </w:tc>
        <w:tc>
          <w:tcPr>
            <w:tcW w:w="1701" w:type="dxa"/>
            <w:tcBorders>
              <w:top w:val="nil"/>
              <w:left w:val="nil"/>
              <w:bottom w:val="nil"/>
              <w:right w:val="nil"/>
            </w:tcBorders>
            <w:vAlign w:val="center"/>
          </w:tcPr>
          <w:p w14:paraId="0BFD21A3" w14:textId="0B39DA72" w:rsidR="00324B53" w:rsidRPr="001D27C5" w:rsidRDefault="00517B1C" w:rsidP="00324B53">
            <w:pPr>
              <w:jc w:val="right"/>
              <w:rPr>
                <w:rFonts w:eastAsia="PMingLiU"/>
                <w:sz w:val="22"/>
                <w:szCs w:val="22"/>
                <w:lang w:eastAsia="zh-TW"/>
              </w:rPr>
            </w:pPr>
            <w:r w:rsidRPr="005E735D">
              <w:rPr>
                <w:rFonts w:eastAsia="PMingLiU"/>
                <w:sz w:val="22"/>
                <w:szCs w:val="22"/>
                <w:lang w:eastAsia="zh-TW"/>
              </w:rPr>
              <w:t xml:space="preserve"> 286,062 </w:t>
            </w:r>
          </w:p>
        </w:tc>
        <w:tc>
          <w:tcPr>
            <w:tcW w:w="284" w:type="dxa"/>
            <w:tcBorders>
              <w:top w:val="nil"/>
              <w:left w:val="nil"/>
              <w:bottom w:val="nil"/>
              <w:right w:val="nil"/>
            </w:tcBorders>
            <w:vAlign w:val="center"/>
          </w:tcPr>
          <w:p w14:paraId="09002988" w14:textId="77777777" w:rsidR="00324B53" w:rsidRPr="001D27C5" w:rsidRDefault="00324B53" w:rsidP="00324B53">
            <w:pPr>
              <w:jc w:val="right"/>
              <w:rPr>
                <w:rFonts w:eastAsia="PMingLiU"/>
                <w:sz w:val="22"/>
                <w:szCs w:val="22"/>
              </w:rPr>
            </w:pPr>
          </w:p>
        </w:tc>
        <w:tc>
          <w:tcPr>
            <w:tcW w:w="1559" w:type="dxa"/>
            <w:tcBorders>
              <w:top w:val="nil"/>
              <w:left w:val="nil"/>
              <w:bottom w:val="nil"/>
              <w:right w:val="nil"/>
            </w:tcBorders>
            <w:vAlign w:val="center"/>
          </w:tcPr>
          <w:p w14:paraId="66460C8A" w14:textId="457DF4BF" w:rsidR="00324B53" w:rsidRPr="001D27C5" w:rsidRDefault="00517B1C" w:rsidP="00324B53">
            <w:pPr>
              <w:widowControl w:val="0"/>
              <w:tabs>
                <w:tab w:val="num" w:pos="720"/>
              </w:tabs>
              <w:ind w:left="720" w:hanging="720"/>
              <w:jc w:val="right"/>
              <w:rPr>
                <w:rFonts w:eastAsia="PMingLiU"/>
                <w:sz w:val="22"/>
                <w:szCs w:val="22"/>
                <w:lang w:eastAsia="zh-TW"/>
              </w:rPr>
            </w:pPr>
            <w:r w:rsidRPr="001D27C5">
              <w:rPr>
                <w:rFonts w:eastAsia="PMingLiU"/>
                <w:sz w:val="22"/>
                <w:szCs w:val="22"/>
                <w:lang w:eastAsia="zh-TW"/>
              </w:rPr>
              <w:t xml:space="preserve">286,719   </w:t>
            </w:r>
          </w:p>
        </w:tc>
      </w:tr>
      <w:tr w:rsidR="00324B53" w:rsidRPr="005B1AEB" w14:paraId="2548F5C7" w14:textId="77777777" w:rsidTr="00B95423">
        <w:trPr>
          <w:cantSplit/>
        </w:trPr>
        <w:tc>
          <w:tcPr>
            <w:tcW w:w="5782" w:type="dxa"/>
            <w:tcBorders>
              <w:top w:val="nil"/>
              <w:bottom w:val="nil"/>
              <w:right w:val="nil"/>
            </w:tcBorders>
          </w:tcPr>
          <w:p w14:paraId="685C9818" w14:textId="0C23191C" w:rsidR="00324B53" w:rsidRPr="005B1AEB" w:rsidRDefault="00517B1C" w:rsidP="00324B53">
            <w:pPr>
              <w:pStyle w:val="a5"/>
              <w:widowControl w:val="0"/>
              <w:tabs>
                <w:tab w:val="left" w:pos="408"/>
                <w:tab w:val="num" w:pos="720"/>
              </w:tabs>
              <w:ind w:left="720" w:firstLine="816"/>
              <w:rPr>
                <w:rFonts w:ascii="Times New Roman" w:eastAsia="PMingLiU" w:hAnsi="Times New Roman"/>
                <w:snapToGrid w:val="0"/>
                <w:sz w:val="22"/>
                <w:szCs w:val="22"/>
                <w:lang w:eastAsia="zh-TW"/>
              </w:rPr>
            </w:pPr>
            <w:r w:rsidRPr="005B1AEB">
              <w:rPr>
                <w:rFonts w:ascii="Times New Roman" w:eastAsia="PMingLiU" w:hAnsi="Times New Roman" w:hint="eastAsia"/>
                <w:snapToGrid w:val="0"/>
                <w:sz w:val="22"/>
                <w:szCs w:val="22"/>
                <w:lang w:eastAsia="zh-TW"/>
              </w:rPr>
              <w:t>銷售費用</w:t>
            </w:r>
          </w:p>
        </w:tc>
        <w:tc>
          <w:tcPr>
            <w:tcW w:w="1701" w:type="dxa"/>
            <w:tcBorders>
              <w:top w:val="nil"/>
              <w:left w:val="nil"/>
              <w:bottom w:val="nil"/>
              <w:right w:val="nil"/>
            </w:tcBorders>
            <w:vAlign w:val="center"/>
          </w:tcPr>
          <w:p w14:paraId="4343AF81" w14:textId="3986F2DB" w:rsidR="00324B53" w:rsidRPr="001D27C5" w:rsidRDefault="00517B1C" w:rsidP="00324B53">
            <w:pPr>
              <w:jc w:val="right"/>
              <w:rPr>
                <w:rFonts w:eastAsia="PMingLiU"/>
                <w:sz w:val="22"/>
                <w:szCs w:val="22"/>
                <w:lang w:eastAsia="zh-TW"/>
              </w:rPr>
            </w:pPr>
            <w:r w:rsidRPr="005E735D">
              <w:rPr>
                <w:rFonts w:eastAsia="PMingLiU"/>
                <w:sz w:val="22"/>
                <w:szCs w:val="22"/>
                <w:lang w:eastAsia="zh-TW"/>
              </w:rPr>
              <w:t xml:space="preserve"> 63,787 </w:t>
            </w:r>
          </w:p>
        </w:tc>
        <w:tc>
          <w:tcPr>
            <w:tcW w:w="284" w:type="dxa"/>
            <w:tcBorders>
              <w:top w:val="nil"/>
              <w:left w:val="nil"/>
              <w:bottom w:val="nil"/>
              <w:right w:val="nil"/>
            </w:tcBorders>
            <w:vAlign w:val="center"/>
          </w:tcPr>
          <w:p w14:paraId="16B0B917" w14:textId="77777777" w:rsidR="00324B53" w:rsidRPr="001D27C5" w:rsidRDefault="00324B53" w:rsidP="00324B53">
            <w:pPr>
              <w:jc w:val="right"/>
              <w:rPr>
                <w:rFonts w:eastAsia="PMingLiU"/>
                <w:sz w:val="22"/>
                <w:szCs w:val="22"/>
              </w:rPr>
            </w:pPr>
          </w:p>
        </w:tc>
        <w:tc>
          <w:tcPr>
            <w:tcW w:w="1559" w:type="dxa"/>
            <w:tcBorders>
              <w:top w:val="nil"/>
              <w:left w:val="nil"/>
              <w:bottom w:val="nil"/>
              <w:right w:val="nil"/>
            </w:tcBorders>
            <w:vAlign w:val="center"/>
          </w:tcPr>
          <w:p w14:paraId="14B956F0" w14:textId="091F916E" w:rsidR="00324B53" w:rsidRPr="001D27C5" w:rsidRDefault="00517B1C" w:rsidP="00324B53">
            <w:pPr>
              <w:widowControl w:val="0"/>
              <w:tabs>
                <w:tab w:val="num" w:pos="720"/>
              </w:tabs>
              <w:ind w:left="720" w:hanging="720"/>
              <w:jc w:val="right"/>
              <w:rPr>
                <w:rFonts w:eastAsia="PMingLiU"/>
                <w:sz w:val="22"/>
                <w:szCs w:val="22"/>
                <w:lang w:eastAsia="zh-TW"/>
              </w:rPr>
            </w:pPr>
            <w:r w:rsidRPr="001D27C5">
              <w:rPr>
                <w:rFonts w:eastAsia="PMingLiU"/>
                <w:sz w:val="22"/>
                <w:szCs w:val="22"/>
                <w:lang w:eastAsia="zh-TW"/>
              </w:rPr>
              <w:t>64,249</w:t>
            </w:r>
          </w:p>
        </w:tc>
      </w:tr>
      <w:tr w:rsidR="00324B53" w:rsidRPr="005B1AEB" w14:paraId="382BEF04" w14:textId="77777777" w:rsidTr="00B95423">
        <w:trPr>
          <w:cantSplit/>
        </w:trPr>
        <w:tc>
          <w:tcPr>
            <w:tcW w:w="5782" w:type="dxa"/>
            <w:tcBorders>
              <w:top w:val="nil"/>
              <w:bottom w:val="nil"/>
              <w:right w:val="nil"/>
            </w:tcBorders>
          </w:tcPr>
          <w:p w14:paraId="7B099CCB" w14:textId="1B1AE295" w:rsidR="00324B53" w:rsidRPr="005B1AEB" w:rsidRDefault="00517B1C" w:rsidP="00324B53">
            <w:pPr>
              <w:pStyle w:val="a5"/>
              <w:widowControl w:val="0"/>
              <w:tabs>
                <w:tab w:val="left" w:pos="408"/>
                <w:tab w:val="num" w:pos="720"/>
              </w:tabs>
              <w:ind w:left="720" w:firstLine="816"/>
              <w:rPr>
                <w:rFonts w:ascii="Times New Roman" w:eastAsia="PMingLiU" w:hAnsi="Times New Roman"/>
                <w:snapToGrid w:val="0"/>
                <w:sz w:val="22"/>
                <w:szCs w:val="22"/>
                <w:lang w:eastAsia="zh-TW"/>
              </w:rPr>
            </w:pPr>
            <w:r w:rsidRPr="005B1AEB">
              <w:rPr>
                <w:rFonts w:ascii="Times New Roman" w:eastAsia="PMingLiU" w:hAnsi="Times New Roman" w:hint="eastAsia"/>
                <w:snapToGrid w:val="0"/>
                <w:sz w:val="22"/>
                <w:szCs w:val="22"/>
                <w:lang w:eastAsia="zh-TW"/>
              </w:rPr>
              <w:t>管理費用</w:t>
            </w:r>
          </w:p>
        </w:tc>
        <w:tc>
          <w:tcPr>
            <w:tcW w:w="1701" w:type="dxa"/>
            <w:tcBorders>
              <w:top w:val="nil"/>
              <w:left w:val="nil"/>
              <w:bottom w:val="nil"/>
              <w:right w:val="nil"/>
            </w:tcBorders>
            <w:vAlign w:val="center"/>
          </w:tcPr>
          <w:p w14:paraId="3AD11F38" w14:textId="71733BC0" w:rsidR="00324B53" w:rsidRPr="001D27C5" w:rsidRDefault="00517B1C" w:rsidP="00324B53">
            <w:pPr>
              <w:jc w:val="right"/>
              <w:rPr>
                <w:rFonts w:eastAsia="PMingLiU"/>
                <w:sz w:val="22"/>
                <w:szCs w:val="22"/>
                <w:lang w:eastAsia="zh-TW"/>
              </w:rPr>
            </w:pPr>
            <w:r w:rsidRPr="005E735D">
              <w:rPr>
                <w:rFonts w:eastAsia="PMingLiU"/>
                <w:sz w:val="22"/>
                <w:szCs w:val="22"/>
                <w:lang w:eastAsia="zh-TW"/>
              </w:rPr>
              <w:t xml:space="preserve"> 2,965,864 </w:t>
            </w:r>
          </w:p>
        </w:tc>
        <w:tc>
          <w:tcPr>
            <w:tcW w:w="284" w:type="dxa"/>
            <w:tcBorders>
              <w:top w:val="nil"/>
              <w:left w:val="nil"/>
              <w:bottom w:val="nil"/>
              <w:right w:val="nil"/>
            </w:tcBorders>
            <w:vAlign w:val="center"/>
          </w:tcPr>
          <w:p w14:paraId="03A76A69" w14:textId="77777777" w:rsidR="00324B53" w:rsidRPr="001D27C5" w:rsidRDefault="00324B53" w:rsidP="00324B53">
            <w:pPr>
              <w:jc w:val="right"/>
              <w:rPr>
                <w:rFonts w:eastAsia="PMingLiU"/>
                <w:sz w:val="22"/>
                <w:szCs w:val="22"/>
              </w:rPr>
            </w:pPr>
          </w:p>
        </w:tc>
        <w:tc>
          <w:tcPr>
            <w:tcW w:w="1559" w:type="dxa"/>
            <w:tcBorders>
              <w:top w:val="nil"/>
              <w:left w:val="nil"/>
              <w:bottom w:val="nil"/>
              <w:right w:val="nil"/>
            </w:tcBorders>
            <w:vAlign w:val="center"/>
          </w:tcPr>
          <w:p w14:paraId="48A9E110" w14:textId="6CC83BD8" w:rsidR="00324B53" w:rsidRPr="001D27C5" w:rsidRDefault="00517B1C" w:rsidP="00324B53">
            <w:pPr>
              <w:widowControl w:val="0"/>
              <w:tabs>
                <w:tab w:val="num" w:pos="720"/>
              </w:tabs>
              <w:ind w:left="720" w:hanging="720"/>
              <w:jc w:val="right"/>
              <w:rPr>
                <w:rFonts w:eastAsia="PMingLiU"/>
                <w:sz w:val="22"/>
                <w:szCs w:val="22"/>
                <w:lang w:eastAsia="zh-TW"/>
              </w:rPr>
            </w:pPr>
            <w:r w:rsidRPr="001D27C5">
              <w:rPr>
                <w:rFonts w:eastAsia="PMingLiU"/>
                <w:sz w:val="22"/>
                <w:szCs w:val="22"/>
                <w:lang w:eastAsia="zh-TW"/>
              </w:rPr>
              <w:t>3,239,084</w:t>
            </w:r>
          </w:p>
        </w:tc>
      </w:tr>
      <w:tr w:rsidR="00324B53" w:rsidRPr="005B1AEB" w14:paraId="536DEEA3" w14:textId="77777777" w:rsidTr="00B95423">
        <w:trPr>
          <w:cantSplit/>
        </w:trPr>
        <w:tc>
          <w:tcPr>
            <w:tcW w:w="5782" w:type="dxa"/>
            <w:tcBorders>
              <w:top w:val="nil"/>
              <w:bottom w:val="nil"/>
              <w:right w:val="nil"/>
            </w:tcBorders>
          </w:tcPr>
          <w:p w14:paraId="087D3BE1" w14:textId="58ACBA7D" w:rsidR="00324B53" w:rsidRPr="005B1AEB" w:rsidRDefault="00517B1C" w:rsidP="00324B53">
            <w:pPr>
              <w:pStyle w:val="a5"/>
              <w:widowControl w:val="0"/>
              <w:tabs>
                <w:tab w:val="left" w:pos="408"/>
                <w:tab w:val="num" w:pos="720"/>
              </w:tabs>
              <w:ind w:left="720" w:firstLine="816"/>
              <w:rPr>
                <w:rFonts w:ascii="Times New Roman" w:eastAsia="PMingLiU" w:hAnsi="Times New Roman"/>
                <w:snapToGrid w:val="0"/>
                <w:sz w:val="22"/>
                <w:szCs w:val="22"/>
                <w:lang w:eastAsia="zh-TW"/>
              </w:rPr>
            </w:pPr>
            <w:r w:rsidRPr="0003399A">
              <w:rPr>
                <w:rFonts w:ascii="Times New Roman" w:eastAsia="PMingLiU" w:hAnsi="Times New Roman" w:hint="eastAsia"/>
                <w:snapToGrid w:val="0"/>
                <w:sz w:val="22"/>
                <w:szCs w:val="22"/>
                <w:lang w:eastAsia="zh-TW"/>
              </w:rPr>
              <w:t>研發費用</w:t>
            </w:r>
          </w:p>
        </w:tc>
        <w:tc>
          <w:tcPr>
            <w:tcW w:w="1701" w:type="dxa"/>
            <w:tcBorders>
              <w:top w:val="nil"/>
              <w:left w:val="nil"/>
              <w:bottom w:val="nil"/>
              <w:right w:val="nil"/>
            </w:tcBorders>
            <w:vAlign w:val="center"/>
          </w:tcPr>
          <w:p w14:paraId="476EEEE5" w14:textId="757B3256" w:rsidR="00324B53" w:rsidRPr="001D27C5" w:rsidRDefault="00517B1C" w:rsidP="00324B53">
            <w:pPr>
              <w:jc w:val="right"/>
              <w:rPr>
                <w:rFonts w:eastAsia="PMingLiU"/>
                <w:sz w:val="22"/>
                <w:szCs w:val="22"/>
                <w:lang w:eastAsia="zh-TW"/>
              </w:rPr>
            </w:pPr>
            <w:r w:rsidRPr="005E735D">
              <w:rPr>
                <w:rFonts w:eastAsia="PMingLiU"/>
                <w:sz w:val="22"/>
                <w:szCs w:val="22"/>
                <w:lang w:eastAsia="zh-TW"/>
              </w:rPr>
              <w:t xml:space="preserve"> 1,194,198 </w:t>
            </w:r>
          </w:p>
        </w:tc>
        <w:tc>
          <w:tcPr>
            <w:tcW w:w="284" w:type="dxa"/>
            <w:tcBorders>
              <w:top w:val="nil"/>
              <w:left w:val="nil"/>
              <w:bottom w:val="nil"/>
              <w:right w:val="nil"/>
            </w:tcBorders>
            <w:vAlign w:val="center"/>
          </w:tcPr>
          <w:p w14:paraId="05CF9DF6" w14:textId="77777777" w:rsidR="00324B53" w:rsidRPr="001D27C5" w:rsidRDefault="00324B53" w:rsidP="00324B53">
            <w:pPr>
              <w:jc w:val="right"/>
              <w:rPr>
                <w:rFonts w:eastAsia="PMingLiU"/>
                <w:sz w:val="22"/>
                <w:szCs w:val="22"/>
              </w:rPr>
            </w:pPr>
          </w:p>
        </w:tc>
        <w:tc>
          <w:tcPr>
            <w:tcW w:w="1559" w:type="dxa"/>
            <w:tcBorders>
              <w:top w:val="nil"/>
              <w:left w:val="nil"/>
              <w:bottom w:val="nil"/>
              <w:right w:val="nil"/>
            </w:tcBorders>
            <w:vAlign w:val="center"/>
          </w:tcPr>
          <w:p w14:paraId="08EBA6E2" w14:textId="124700C9" w:rsidR="00324B53" w:rsidRPr="001D27C5" w:rsidRDefault="00517B1C" w:rsidP="00324B53">
            <w:pPr>
              <w:widowControl w:val="0"/>
              <w:tabs>
                <w:tab w:val="num" w:pos="720"/>
              </w:tabs>
              <w:ind w:left="720" w:hanging="720"/>
              <w:jc w:val="right"/>
              <w:rPr>
                <w:rFonts w:eastAsia="PMingLiU"/>
                <w:sz w:val="22"/>
                <w:szCs w:val="22"/>
                <w:lang w:eastAsia="zh-TW"/>
              </w:rPr>
            </w:pPr>
            <w:r w:rsidRPr="001D27C5">
              <w:rPr>
                <w:rFonts w:eastAsia="PMingLiU"/>
                <w:sz w:val="22"/>
                <w:szCs w:val="22"/>
                <w:lang w:eastAsia="zh-TW"/>
              </w:rPr>
              <w:t>928,586</w:t>
            </w:r>
          </w:p>
        </w:tc>
      </w:tr>
      <w:tr w:rsidR="00324B53" w:rsidRPr="005B1AEB" w14:paraId="2D272937" w14:textId="77777777" w:rsidTr="00B95423">
        <w:trPr>
          <w:cantSplit/>
        </w:trPr>
        <w:tc>
          <w:tcPr>
            <w:tcW w:w="5782" w:type="dxa"/>
            <w:tcBorders>
              <w:top w:val="nil"/>
              <w:bottom w:val="nil"/>
              <w:right w:val="nil"/>
            </w:tcBorders>
          </w:tcPr>
          <w:p w14:paraId="3B68C872" w14:textId="48F5D617" w:rsidR="00324B53" w:rsidRPr="005B1AEB" w:rsidRDefault="00517B1C" w:rsidP="00324B53">
            <w:pPr>
              <w:pStyle w:val="a5"/>
              <w:widowControl w:val="0"/>
              <w:tabs>
                <w:tab w:val="left" w:pos="408"/>
                <w:tab w:val="num" w:pos="720"/>
              </w:tabs>
              <w:ind w:left="720" w:firstLine="816"/>
              <w:rPr>
                <w:rFonts w:ascii="Times New Roman" w:eastAsia="PMingLiU" w:hAnsi="Times New Roman"/>
                <w:snapToGrid w:val="0"/>
                <w:sz w:val="22"/>
                <w:szCs w:val="22"/>
                <w:lang w:eastAsia="zh-TW"/>
              </w:rPr>
            </w:pPr>
            <w:r w:rsidRPr="005B1AEB">
              <w:rPr>
                <w:rFonts w:ascii="Times New Roman" w:eastAsia="PMingLiU" w:hAnsi="Times New Roman" w:hint="eastAsia"/>
                <w:snapToGrid w:val="0"/>
                <w:sz w:val="22"/>
                <w:szCs w:val="22"/>
                <w:lang w:eastAsia="zh-TW"/>
              </w:rPr>
              <w:t>財務費用</w:t>
            </w:r>
          </w:p>
        </w:tc>
        <w:tc>
          <w:tcPr>
            <w:tcW w:w="1701" w:type="dxa"/>
            <w:tcBorders>
              <w:top w:val="nil"/>
              <w:left w:val="nil"/>
              <w:bottom w:val="single" w:sz="4" w:space="0" w:color="auto"/>
              <w:right w:val="nil"/>
            </w:tcBorders>
            <w:vAlign w:val="center"/>
          </w:tcPr>
          <w:p w14:paraId="3DDE801A" w14:textId="1A231D9B" w:rsidR="00324B53" w:rsidRPr="001D27C5" w:rsidRDefault="00517B1C" w:rsidP="00324B53">
            <w:pPr>
              <w:jc w:val="right"/>
              <w:rPr>
                <w:rFonts w:eastAsia="PMingLiU"/>
                <w:sz w:val="22"/>
                <w:szCs w:val="22"/>
                <w:lang w:eastAsia="zh-TW"/>
              </w:rPr>
            </w:pPr>
            <w:r w:rsidRPr="005E735D">
              <w:rPr>
                <w:rFonts w:eastAsia="PMingLiU"/>
                <w:sz w:val="22"/>
                <w:szCs w:val="22"/>
                <w:lang w:eastAsia="zh-TW"/>
              </w:rPr>
              <w:t xml:space="preserve"> 945,344 </w:t>
            </w:r>
          </w:p>
        </w:tc>
        <w:tc>
          <w:tcPr>
            <w:tcW w:w="284" w:type="dxa"/>
            <w:tcBorders>
              <w:top w:val="nil"/>
              <w:left w:val="nil"/>
              <w:bottom w:val="single" w:sz="4" w:space="0" w:color="auto"/>
              <w:right w:val="nil"/>
            </w:tcBorders>
            <w:vAlign w:val="center"/>
          </w:tcPr>
          <w:p w14:paraId="1BE53240" w14:textId="77777777" w:rsidR="00324B53" w:rsidRPr="001D27C5" w:rsidRDefault="00324B53" w:rsidP="00324B53">
            <w:pPr>
              <w:jc w:val="right"/>
              <w:rPr>
                <w:rFonts w:eastAsia="PMingLiU"/>
                <w:sz w:val="22"/>
                <w:szCs w:val="22"/>
              </w:rPr>
            </w:pPr>
          </w:p>
        </w:tc>
        <w:tc>
          <w:tcPr>
            <w:tcW w:w="1559" w:type="dxa"/>
            <w:tcBorders>
              <w:top w:val="nil"/>
              <w:left w:val="nil"/>
              <w:bottom w:val="single" w:sz="4" w:space="0" w:color="auto"/>
              <w:right w:val="nil"/>
            </w:tcBorders>
            <w:vAlign w:val="center"/>
          </w:tcPr>
          <w:p w14:paraId="42C57BB2" w14:textId="50337057" w:rsidR="00324B53" w:rsidRPr="001D27C5" w:rsidRDefault="00517B1C" w:rsidP="00324B53">
            <w:pPr>
              <w:widowControl w:val="0"/>
              <w:tabs>
                <w:tab w:val="num" w:pos="720"/>
              </w:tabs>
              <w:ind w:left="720" w:hanging="720"/>
              <w:jc w:val="right"/>
              <w:rPr>
                <w:rFonts w:eastAsia="PMingLiU"/>
                <w:sz w:val="22"/>
                <w:szCs w:val="22"/>
                <w:lang w:eastAsia="zh-TW"/>
              </w:rPr>
            </w:pPr>
            <w:r w:rsidRPr="001D27C5">
              <w:rPr>
                <w:rFonts w:eastAsia="PMingLiU"/>
                <w:sz w:val="22"/>
                <w:szCs w:val="22"/>
                <w:lang w:eastAsia="zh-TW"/>
              </w:rPr>
              <w:t>441,190</w:t>
            </w:r>
          </w:p>
        </w:tc>
      </w:tr>
      <w:tr w:rsidR="0050024A" w:rsidRPr="005B1AEB" w:rsidDel="00324B53" w14:paraId="0FE35FDB" w14:textId="77777777" w:rsidTr="00B95423">
        <w:trPr>
          <w:cantSplit/>
          <w:trHeight w:hRule="exact" w:val="397"/>
        </w:trPr>
        <w:tc>
          <w:tcPr>
            <w:tcW w:w="5782" w:type="dxa"/>
            <w:tcBorders>
              <w:top w:val="nil"/>
              <w:bottom w:val="nil"/>
              <w:right w:val="single" w:sz="4" w:space="0" w:color="auto"/>
            </w:tcBorders>
          </w:tcPr>
          <w:p w14:paraId="7B4843CD" w14:textId="4E3EA318" w:rsidR="0050024A" w:rsidRPr="005B1AEB" w:rsidDel="00324B53" w:rsidRDefault="00517B1C" w:rsidP="00AF05EB">
            <w:pPr>
              <w:pStyle w:val="a5"/>
              <w:widowControl w:val="0"/>
              <w:tabs>
                <w:tab w:val="left" w:pos="408"/>
                <w:tab w:val="num" w:pos="720"/>
              </w:tabs>
              <w:ind w:left="720" w:firstLine="816"/>
              <w:rPr>
                <w:rFonts w:ascii="Times New Roman" w:eastAsia="PMingLiU" w:hAnsi="Times New Roman"/>
                <w:snapToGrid w:val="0"/>
                <w:sz w:val="22"/>
                <w:szCs w:val="22"/>
                <w:lang w:eastAsia="zh-TW"/>
              </w:rPr>
            </w:pPr>
            <w:r w:rsidRPr="005B1AEB">
              <w:rPr>
                <w:rFonts w:ascii="Times New Roman" w:eastAsia="PMingLiU" w:hAnsi="Times New Roman" w:hint="eastAsia"/>
                <w:snapToGrid w:val="0"/>
                <w:sz w:val="22"/>
                <w:szCs w:val="22"/>
                <w:lang w:eastAsia="zh-TW"/>
              </w:rPr>
              <w:t>其中：</w:t>
            </w:r>
            <w:r w:rsidRPr="00B95423">
              <w:rPr>
                <w:rFonts w:ascii="Times New Roman" w:eastAsia="PMingLiU" w:hAnsi="Times New Roman" w:hint="eastAsia"/>
                <w:snapToGrid w:val="0"/>
                <w:sz w:val="22"/>
                <w:szCs w:val="22"/>
                <w:lang w:eastAsia="zh-TW"/>
              </w:rPr>
              <w:t>利息費用</w:t>
            </w:r>
          </w:p>
        </w:tc>
        <w:tc>
          <w:tcPr>
            <w:tcW w:w="1701" w:type="dxa"/>
            <w:tcBorders>
              <w:top w:val="single" w:sz="4" w:space="0" w:color="auto"/>
              <w:left w:val="single" w:sz="4" w:space="0" w:color="auto"/>
              <w:bottom w:val="nil"/>
              <w:right w:val="nil"/>
            </w:tcBorders>
            <w:vAlign w:val="center"/>
          </w:tcPr>
          <w:p w14:paraId="1E5DF980" w14:textId="5403A416" w:rsidR="0050024A" w:rsidRPr="001D27C5" w:rsidDel="00324B53" w:rsidRDefault="00517B1C" w:rsidP="00AF05EB">
            <w:pPr>
              <w:jc w:val="right"/>
              <w:rPr>
                <w:sz w:val="22"/>
                <w:szCs w:val="22"/>
                <w:lang w:eastAsia="zh-CN"/>
              </w:rPr>
            </w:pPr>
            <w:r w:rsidRPr="005E735D">
              <w:rPr>
                <w:rFonts w:eastAsia="PMingLiU"/>
                <w:sz w:val="22"/>
                <w:szCs w:val="22"/>
                <w:lang w:eastAsia="zh-TW"/>
              </w:rPr>
              <w:t>980,463</w:t>
            </w:r>
          </w:p>
        </w:tc>
        <w:tc>
          <w:tcPr>
            <w:tcW w:w="284" w:type="dxa"/>
            <w:tcBorders>
              <w:top w:val="single" w:sz="4" w:space="0" w:color="auto"/>
              <w:left w:val="nil"/>
              <w:bottom w:val="nil"/>
              <w:right w:val="nil"/>
            </w:tcBorders>
            <w:vAlign w:val="center"/>
          </w:tcPr>
          <w:p w14:paraId="163957E1" w14:textId="77777777" w:rsidR="0050024A" w:rsidRPr="001D27C5" w:rsidDel="00324B53" w:rsidRDefault="0050024A" w:rsidP="00AF05EB">
            <w:pPr>
              <w:jc w:val="right"/>
              <w:rPr>
                <w:rFonts w:eastAsia="PMingLiU"/>
                <w:sz w:val="22"/>
                <w:szCs w:val="22"/>
              </w:rPr>
            </w:pPr>
          </w:p>
        </w:tc>
        <w:tc>
          <w:tcPr>
            <w:tcW w:w="1559" w:type="dxa"/>
            <w:tcBorders>
              <w:top w:val="single" w:sz="4" w:space="0" w:color="auto"/>
              <w:left w:val="nil"/>
              <w:bottom w:val="nil"/>
              <w:right w:val="single" w:sz="4" w:space="0" w:color="auto"/>
            </w:tcBorders>
            <w:vAlign w:val="center"/>
          </w:tcPr>
          <w:p w14:paraId="30ED04F1" w14:textId="2ABACE10" w:rsidR="0050024A" w:rsidRPr="001D27C5" w:rsidDel="00324B53" w:rsidRDefault="00517B1C" w:rsidP="00AF05EB">
            <w:pPr>
              <w:widowControl w:val="0"/>
              <w:tabs>
                <w:tab w:val="num" w:pos="720"/>
              </w:tabs>
              <w:ind w:left="720" w:hanging="720"/>
              <w:jc w:val="right"/>
              <w:rPr>
                <w:rFonts w:eastAsia="PMingLiU"/>
                <w:sz w:val="22"/>
                <w:szCs w:val="22"/>
                <w:lang w:eastAsia="zh-TW"/>
              </w:rPr>
            </w:pPr>
            <w:r w:rsidRPr="001D27C5">
              <w:rPr>
                <w:rFonts w:eastAsia="PMingLiU"/>
                <w:sz w:val="22"/>
                <w:szCs w:val="22"/>
                <w:lang w:eastAsia="zh-TW"/>
              </w:rPr>
              <w:t>662,443</w:t>
            </w:r>
          </w:p>
        </w:tc>
      </w:tr>
      <w:tr w:rsidR="0050024A" w:rsidRPr="005B1AEB" w:rsidDel="00324B53" w14:paraId="57EF3152" w14:textId="77777777" w:rsidTr="00B95423">
        <w:trPr>
          <w:cantSplit/>
          <w:trHeight w:hRule="exact" w:val="397"/>
        </w:trPr>
        <w:tc>
          <w:tcPr>
            <w:tcW w:w="5782" w:type="dxa"/>
            <w:tcBorders>
              <w:top w:val="nil"/>
              <w:bottom w:val="nil"/>
              <w:right w:val="single" w:sz="4" w:space="0" w:color="auto"/>
            </w:tcBorders>
          </w:tcPr>
          <w:p w14:paraId="7E61D523" w14:textId="5AD16497" w:rsidR="0050024A" w:rsidRPr="00B95423" w:rsidDel="00324B53" w:rsidRDefault="00517B1C" w:rsidP="00AF05EB">
            <w:pPr>
              <w:pStyle w:val="a5"/>
              <w:widowControl w:val="0"/>
              <w:tabs>
                <w:tab w:val="left" w:pos="408"/>
                <w:tab w:val="num" w:pos="720"/>
              </w:tabs>
              <w:ind w:left="720" w:firstLine="816"/>
              <w:rPr>
                <w:rFonts w:ascii="Times New Roman" w:eastAsia="PMingLiU" w:hAnsi="Times New Roman"/>
                <w:snapToGrid w:val="0"/>
                <w:sz w:val="22"/>
                <w:szCs w:val="22"/>
                <w:lang w:eastAsia="zh-TW"/>
              </w:rPr>
            </w:pPr>
            <w:r w:rsidRPr="006A746E">
              <w:rPr>
                <w:rFonts w:ascii="Times New Roman" w:eastAsia="PMingLiU" w:hAnsi="Times New Roman"/>
                <w:snapToGrid w:val="0"/>
                <w:sz w:val="22"/>
                <w:szCs w:val="22"/>
                <w:lang w:eastAsia="zh-TW"/>
              </w:rPr>
              <w:t xml:space="preserve">            </w:t>
            </w:r>
            <w:r w:rsidRPr="006A746E">
              <w:rPr>
                <w:rFonts w:ascii="Times New Roman" w:eastAsia="PMingLiU" w:hAnsi="Times New Roman" w:hint="eastAsia"/>
                <w:snapToGrid w:val="0"/>
                <w:sz w:val="22"/>
                <w:szCs w:val="22"/>
                <w:lang w:eastAsia="zh-TW"/>
              </w:rPr>
              <w:t>利息收入</w:t>
            </w:r>
          </w:p>
        </w:tc>
        <w:tc>
          <w:tcPr>
            <w:tcW w:w="1701" w:type="dxa"/>
            <w:tcBorders>
              <w:top w:val="nil"/>
              <w:left w:val="single" w:sz="4" w:space="0" w:color="auto"/>
              <w:bottom w:val="single" w:sz="4" w:space="0" w:color="auto"/>
              <w:right w:val="nil"/>
            </w:tcBorders>
            <w:vAlign w:val="center"/>
          </w:tcPr>
          <w:p w14:paraId="0A3A9B93" w14:textId="2E0CDB82" w:rsidR="0050024A" w:rsidRPr="001D27C5" w:rsidDel="00324B53" w:rsidRDefault="00517B1C" w:rsidP="006469AE">
            <w:pPr>
              <w:jc w:val="right"/>
              <w:rPr>
                <w:sz w:val="22"/>
                <w:szCs w:val="22"/>
                <w:lang w:eastAsia="zh-CN"/>
              </w:rPr>
            </w:pPr>
            <w:r w:rsidRPr="005E735D">
              <w:rPr>
                <w:rFonts w:eastAsia="PMingLiU"/>
                <w:sz w:val="22"/>
                <w:szCs w:val="22"/>
                <w:lang w:eastAsia="zh-TW"/>
              </w:rPr>
              <w:t>103,499</w:t>
            </w:r>
          </w:p>
        </w:tc>
        <w:tc>
          <w:tcPr>
            <w:tcW w:w="284" w:type="dxa"/>
            <w:tcBorders>
              <w:top w:val="nil"/>
              <w:left w:val="nil"/>
              <w:bottom w:val="single" w:sz="4" w:space="0" w:color="auto"/>
              <w:right w:val="nil"/>
            </w:tcBorders>
            <w:vAlign w:val="center"/>
          </w:tcPr>
          <w:p w14:paraId="36EACA2D" w14:textId="77777777" w:rsidR="0050024A" w:rsidRPr="001D27C5" w:rsidRDefault="0050024A">
            <w:pPr>
              <w:jc w:val="right"/>
              <w:rPr>
                <w:rFonts w:eastAsia="PMingLiU"/>
                <w:sz w:val="22"/>
                <w:szCs w:val="22"/>
              </w:rPr>
            </w:pPr>
          </w:p>
          <w:p w14:paraId="056F139F" w14:textId="0489D631" w:rsidR="003304B0" w:rsidRPr="001D27C5" w:rsidDel="00324B53" w:rsidRDefault="003304B0">
            <w:pPr>
              <w:jc w:val="right"/>
              <w:rPr>
                <w:rFonts w:eastAsia="PMingLiU"/>
                <w:sz w:val="22"/>
                <w:szCs w:val="22"/>
              </w:rPr>
            </w:pPr>
          </w:p>
        </w:tc>
        <w:tc>
          <w:tcPr>
            <w:tcW w:w="1559" w:type="dxa"/>
            <w:tcBorders>
              <w:top w:val="nil"/>
              <w:left w:val="nil"/>
              <w:bottom w:val="single" w:sz="4" w:space="0" w:color="auto"/>
              <w:right w:val="single" w:sz="4" w:space="0" w:color="auto"/>
            </w:tcBorders>
            <w:vAlign w:val="center"/>
          </w:tcPr>
          <w:p w14:paraId="11507D9A" w14:textId="3E4DDE39" w:rsidR="0050024A" w:rsidRPr="001D27C5" w:rsidDel="00324B53" w:rsidRDefault="00517B1C">
            <w:pPr>
              <w:widowControl w:val="0"/>
              <w:tabs>
                <w:tab w:val="num" w:pos="720"/>
              </w:tabs>
              <w:ind w:left="720" w:hanging="720"/>
              <w:jc w:val="right"/>
              <w:rPr>
                <w:rFonts w:eastAsia="PMingLiU"/>
                <w:sz w:val="22"/>
                <w:szCs w:val="22"/>
                <w:lang w:eastAsia="zh-TW"/>
              </w:rPr>
            </w:pPr>
            <w:r w:rsidRPr="001D27C5">
              <w:rPr>
                <w:rFonts w:eastAsia="PMingLiU"/>
                <w:sz w:val="22"/>
                <w:szCs w:val="22"/>
                <w:lang w:eastAsia="zh-TW"/>
              </w:rPr>
              <w:t>87,886</w:t>
            </w:r>
          </w:p>
        </w:tc>
      </w:tr>
      <w:tr w:rsidR="00324B53" w:rsidRPr="005B1AEB" w14:paraId="23F44D03" w14:textId="77777777" w:rsidTr="00B95423">
        <w:trPr>
          <w:cantSplit/>
          <w:trHeight w:val="294"/>
        </w:trPr>
        <w:tc>
          <w:tcPr>
            <w:tcW w:w="5782" w:type="dxa"/>
            <w:tcBorders>
              <w:top w:val="nil"/>
              <w:bottom w:val="nil"/>
              <w:right w:val="nil"/>
            </w:tcBorders>
          </w:tcPr>
          <w:p w14:paraId="05CD63DC" w14:textId="2697E7C0" w:rsidR="00324B53" w:rsidRPr="005B1AEB" w:rsidRDefault="00517B1C" w:rsidP="00324B53">
            <w:pPr>
              <w:pStyle w:val="a5"/>
              <w:widowControl w:val="0"/>
              <w:tabs>
                <w:tab w:val="left" w:pos="408"/>
                <w:tab w:val="num" w:pos="720"/>
              </w:tabs>
              <w:ind w:left="720" w:firstLineChars="200" w:firstLine="440"/>
              <w:rPr>
                <w:rFonts w:ascii="Times New Roman" w:eastAsia="PMingLiU" w:hAnsi="Times New Roman"/>
                <w:snapToGrid w:val="0"/>
                <w:sz w:val="22"/>
                <w:szCs w:val="22"/>
                <w:lang w:eastAsia="zh-TW"/>
              </w:rPr>
            </w:pPr>
            <w:r w:rsidRPr="005B1AEB">
              <w:rPr>
                <w:rFonts w:ascii="Times New Roman" w:eastAsia="PMingLiU" w:hAnsi="Times New Roman" w:hint="eastAsia"/>
                <w:snapToGrid w:val="0"/>
                <w:sz w:val="22"/>
                <w:szCs w:val="22"/>
                <w:lang w:eastAsia="zh-TW"/>
              </w:rPr>
              <w:t>加：</w:t>
            </w:r>
            <w:r w:rsidRPr="00D00976">
              <w:rPr>
                <w:rFonts w:ascii="Times New Roman" w:eastAsia="PMingLiU" w:hAnsi="Times New Roman" w:hint="eastAsia"/>
                <w:snapToGrid w:val="0"/>
                <w:sz w:val="22"/>
                <w:szCs w:val="22"/>
                <w:lang w:eastAsia="zh-TW"/>
              </w:rPr>
              <w:t>其他收益</w:t>
            </w:r>
          </w:p>
        </w:tc>
        <w:tc>
          <w:tcPr>
            <w:tcW w:w="1701" w:type="dxa"/>
            <w:tcBorders>
              <w:top w:val="nil"/>
              <w:left w:val="nil"/>
              <w:bottom w:val="nil"/>
              <w:right w:val="nil"/>
            </w:tcBorders>
            <w:vAlign w:val="center"/>
          </w:tcPr>
          <w:p w14:paraId="337C92AA" w14:textId="2CA2881E" w:rsidR="00324B53" w:rsidRPr="001D27C5" w:rsidRDefault="00517B1C" w:rsidP="00324B53">
            <w:pPr>
              <w:jc w:val="right"/>
              <w:rPr>
                <w:rFonts w:eastAsia="PMingLiU"/>
                <w:sz w:val="22"/>
                <w:szCs w:val="22"/>
                <w:lang w:eastAsia="zh-TW"/>
              </w:rPr>
            </w:pPr>
            <w:r w:rsidRPr="001D27C5">
              <w:rPr>
                <w:rFonts w:eastAsia="PMingLiU"/>
                <w:sz w:val="22"/>
                <w:szCs w:val="22"/>
                <w:lang w:eastAsia="zh-TW"/>
              </w:rPr>
              <w:t>370,829</w:t>
            </w:r>
          </w:p>
        </w:tc>
        <w:tc>
          <w:tcPr>
            <w:tcW w:w="284" w:type="dxa"/>
            <w:tcBorders>
              <w:top w:val="nil"/>
              <w:left w:val="nil"/>
              <w:bottom w:val="nil"/>
              <w:right w:val="nil"/>
            </w:tcBorders>
            <w:vAlign w:val="center"/>
          </w:tcPr>
          <w:p w14:paraId="4D134FE2" w14:textId="77777777" w:rsidR="00324B53" w:rsidRPr="001D27C5" w:rsidRDefault="00324B53" w:rsidP="00324B53">
            <w:pPr>
              <w:jc w:val="right"/>
              <w:rPr>
                <w:rFonts w:eastAsia="PMingLiU"/>
                <w:sz w:val="22"/>
                <w:szCs w:val="22"/>
              </w:rPr>
            </w:pPr>
          </w:p>
        </w:tc>
        <w:tc>
          <w:tcPr>
            <w:tcW w:w="1559" w:type="dxa"/>
            <w:tcBorders>
              <w:top w:val="nil"/>
              <w:left w:val="nil"/>
              <w:bottom w:val="nil"/>
              <w:right w:val="nil"/>
            </w:tcBorders>
            <w:vAlign w:val="center"/>
          </w:tcPr>
          <w:p w14:paraId="78EC7FEB" w14:textId="724CB8CB" w:rsidR="00324B53" w:rsidRPr="001D27C5" w:rsidRDefault="00517B1C" w:rsidP="00324B53">
            <w:pPr>
              <w:widowControl w:val="0"/>
              <w:tabs>
                <w:tab w:val="num" w:pos="720"/>
              </w:tabs>
              <w:ind w:left="720" w:hanging="720"/>
              <w:jc w:val="right"/>
              <w:rPr>
                <w:rFonts w:eastAsia="PMingLiU"/>
                <w:sz w:val="22"/>
                <w:szCs w:val="22"/>
                <w:lang w:eastAsia="zh-TW"/>
              </w:rPr>
            </w:pPr>
            <w:r w:rsidRPr="005E735D">
              <w:rPr>
                <w:rFonts w:eastAsia="PMingLiU"/>
                <w:sz w:val="22"/>
                <w:szCs w:val="22"/>
                <w:lang w:eastAsia="zh-TW"/>
              </w:rPr>
              <w:t>733,308</w:t>
            </w:r>
          </w:p>
        </w:tc>
      </w:tr>
      <w:tr w:rsidR="00324B53" w:rsidRPr="00D00976" w14:paraId="4BB754E6" w14:textId="77777777" w:rsidTr="00B95423">
        <w:trPr>
          <w:cantSplit/>
        </w:trPr>
        <w:tc>
          <w:tcPr>
            <w:tcW w:w="5782" w:type="dxa"/>
            <w:tcBorders>
              <w:top w:val="nil"/>
              <w:bottom w:val="nil"/>
              <w:right w:val="nil"/>
            </w:tcBorders>
          </w:tcPr>
          <w:p w14:paraId="6E3B427B" w14:textId="045A320B" w:rsidR="00324B53" w:rsidRPr="005B1AEB" w:rsidRDefault="00517B1C" w:rsidP="00324B53">
            <w:pPr>
              <w:pStyle w:val="a5"/>
              <w:widowControl w:val="0"/>
              <w:tabs>
                <w:tab w:val="left" w:pos="408"/>
                <w:tab w:val="num" w:pos="720"/>
              </w:tabs>
              <w:ind w:left="720" w:firstLine="816"/>
              <w:rPr>
                <w:rFonts w:ascii="Times New Roman" w:eastAsia="PMingLiU" w:hAnsi="Times New Roman"/>
                <w:snapToGrid w:val="0"/>
                <w:sz w:val="22"/>
                <w:szCs w:val="22"/>
                <w:lang w:eastAsia="zh-TW"/>
              </w:rPr>
            </w:pPr>
            <w:r w:rsidRPr="005B1AEB">
              <w:rPr>
                <w:rFonts w:ascii="Times New Roman" w:eastAsia="PMingLiU" w:hAnsi="Times New Roman" w:hint="eastAsia"/>
                <w:snapToGrid w:val="0"/>
                <w:sz w:val="22"/>
                <w:szCs w:val="22"/>
                <w:lang w:eastAsia="zh-TW"/>
              </w:rPr>
              <w:t>投資收益</w:t>
            </w:r>
          </w:p>
        </w:tc>
        <w:tc>
          <w:tcPr>
            <w:tcW w:w="1701" w:type="dxa"/>
            <w:tcBorders>
              <w:top w:val="nil"/>
              <w:left w:val="nil"/>
              <w:bottom w:val="single" w:sz="4" w:space="0" w:color="auto"/>
              <w:right w:val="nil"/>
            </w:tcBorders>
            <w:vAlign w:val="center"/>
          </w:tcPr>
          <w:p w14:paraId="72725314" w14:textId="133E91DC" w:rsidR="00324B53" w:rsidRPr="001D27C5" w:rsidRDefault="00517B1C" w:rsidP="00324B53">
            <w:pPr>
              <w:jc w:val="right"/>
              <w:rPr>
                <w:rFonts w:eastAsia="PMingLiU"/>
                <w:snapToGrid w:val="0"/>
                <w:sz w:val="22"/>
                <w:szCs w:val="22"/>
                <w:lang w:eastAsia="zh-TW"/>
              </w:rPr>
            </w:pPr>
            <w:r w:rsidRPr="001D27C5">
              <w:rPr>
                <w:rFonts w:eastAsia="PMingLiU"/>
                <w:sz w:val="22"/>
                <w:szCs w:val="22"/>
                <w:lang w:eastAsia="zh-TW"/>
              </w:rPr>
              <w:t>204,951</w:t>
            </w:r>
          </w:p>
        </w:tc>
        <w:tc>
          <w:tcPr>
            <w:tcW w:w="284" w:type="dxa"/>
            <w:tcBorders>
              <w:top w:val="nil"/>
              <w:left w:val="nil"/>
              <w:bottom w:val="single" w:sz="4" w:space="0" w:color="auto"/>
              <w:right w:val="nil"/>
            </w:tcBorders>
            <w:vAlign w:val="center"/>
          </w:tcPr>
          <w:p w14:paraId="26EA23C6" w14:textId="77777777" w:rsidR="00324B53" w:rsidRPr="001D27C5" w:rsidRDefault="00324B53" w:rsidP="00324B53">
            <w:pPr>
              <w:pStyle w:val="a5"/>
              <w:widowControl w:val="0"/>
              <w:tabs>
                <w:tab w:val="left" w:pos="408"/>
                <w:tab w:val="num" w:pos="720"/>
              </w:tabs>
              <w:ind w:left="720" w:firstLine="816"/>
              <w:rPr>
                <w:rFonts w:eastAsia="PMingLiU"/>
                <w:snapToGrid w:val="0"/>
                <w:sz w:val="22"/>
                <w:szCs w:val="22"/>
                <w:lang w:eastAsia="zh-TW"/>
              </w:rPr>
            </w:pPr>
          </w:p>
        </w:tc>
        <w:tc>
          <w:tcPr>
            <w:tcW w:w="1559" w:type="dxa"/>
            <w:tcBorders>
              <w:top w:val="nil"/>
              <w:left w:val="nil"/>
              <w:bottom w:val="single" w:sz="4" w:space="0" w:color="auto"/>
              <w:right w:val="nil"/>
            </w:tcBorders>
            <w:vAlign w:val="center"/>
          </w:tcPr>
          <w:p w14:paraId="7F6B1FFE" w14:textId="626E71CC" w:rsidR="00324B53" w:rsidRPr="001D27C5" w:rsidRDefault="00517B1C" w:rsidP="00324B53">
            <w:pPr>
              <w:widowControl w:val="0"/>
              <w:tabs>
                <w:tab w:val="num" w:pos="720"/>
              </w:tabs>
              <w:ind w:left="720" w:hanging="720"/>
              <w:jc w:val="right"/>
              <w:rPr>
                <w:rFonts w:eastAsia="PMingLiU"/>
                <w:snapToGrid w:val="0"/>
                <w:sz w:val="22"/>
                <w:szCs w:val="22"/>
                <w:lang w:eastAsia="zh-TW"/>
              </w:rPr>
            </w:pPr>
            <w:r w:rsidRPr="005E735D">
              <w:rPr>
                <w:rFonts w:eastAsia="PMingLiU"/>
                <w:sz w:val="22"/>
                <w:szCs w:val="22"/>
                <w:lang w:eastAsia="zh-TW"/>
              </w:rPr>
              <w:t>27,083</w:t>
            </w:r>
          </w:p>
        </w:tc>
      </w:tr>
      <w:tr w:rsidR="00324B53" w:rsidRPr="005B1AEB" w14:paraId="2DE7AC0B" w14:textId="77777777" w:rsidTr="00B95423">
        <w:trPr>
          <w:cantSplit/>
        </w:trPr>
        <w:tc>
          <w:tcPr>
            <w:tcW w:w="5782" w:type="dxa"/>
            <w:tcBorders>
              <w:top w:val="nil"/>
              <w:bottom w:val="nil"/>
              <w:right w:val="nil"/>
            </w:tcBorders>
          </w:tcPr>
          <w:p w14:paraId="5340DE89" w14:textId="0F137BE6" w:rsidR="00324B53" w:rsidRPr="005B1AEB" w:rsidRDefault="00517B1C" w:rsidP="00324B53">
            <w:pPr>
              <w:pStyle w:val="a5"/>
              <w:widowControl w:val="0"/>
              <w:tabs>
                <w:tab w:val="left" w:pos="408"/>
                <w:tab w:val="num" w:pos="720"/>
              </w:tabs>
              <w:ind w:left="720" w:firstLine="816"/>
              <w:rPr>
                <w:rFonts w:ascii="Times New Roman" w:hAnsi="Times New Roman"/>
                <w:snapToGrid w:val="0"/>
                <w:sz w:val="22"/>
                <w:szCs w:val="22"/>
                <w:lang w:eastAsia="zh-TW"/>
              </w:rPr>
            </w:pPr>
            <w:r w:rsidRPr="005B1AEB">
              <w:rPr>
                <w:rFonts w:ascii="Times New Roman" w:eastAsia="PMingLiU" w:hAnsi="Times New Roman" w:hint="eastAsia"/>
                <w:snapToGrid w:val="0"/>
                <w:sz w:val="22"/>
                <w:szCs w:val="22"/>
                <w:lang w:eastAsia="zh-TW"/>
              </w:rPr>
              <w:t>其中：對合營企業的投資收益</w:t>
            </w:r>
          </w:p>
        </w:tc>
        <w:tc>
          <w:tcPr>
            <w:tcW w:w="1701" w:type="dxa"/>
            <w:tcBorders>
              <w:top w:val="single" w:sz="4" w:space="0" w:color="auto"/>
              <w:left w:val="single" w:sz="4" w:space="0" w:color="auto"/>
              <w:bottom w:val="nil"/>
              <w:right w:val="nil"/>
            </w:tcBorders>
            <w:vAlign w:val="center"/>
          </w:tcPr>
          <w:p w14:paraId="7AA60595" w14:textId="7984DA54" w:rsidR="00324B53" w:rsidRPr="001D27C5" w:rsidRDefault="00517B1C" w:rsidP="00324B53">
            <w:pPr>
              <w:jc w:val="right"/>
              <w:rPr>
                <w:rFonts w:eastAsia="PMingLiU"/>
                <w:sz w:val="22"/>
                <w:szCs w:val="22"/>
                <w:lang w:eastAsia="zh-TW"/>
              </w:rPr>
            </w:pPr>
            <w:r w:rsidRPr="001D27C5">
              <w:rPr>
                <w:rFonts w:eastAsia="PMingLiU"/>
                <w:sz w:val="22"/>
                <w:szCs w:val="22"/>
                <w:lang w:eastAsia="zh-TW"/>
              </w:rPr>
              <w:t>13,899</w:t>
            </w:r>
          </w:p>
        </w:tc>
        <w:tc>
          <w:tcPr>
            <w:tcW w:w="284" w:type="dxa"/>
            <w:tcBorders>
              <w:top w:val="single" w:sz="4" w:space="0" w:color="auto"/>
              <w:left w:val="nil"/>
              <w:bottom w:val="nil"/>
              <w:right w:val="nil"/>
            </w:tcBorders>
            <w:vAlign w:val="center"/>
          </w:tcPr>
          <w:p w14:paraId="4E3120D6" w14:textId="77777777" w:rsidR="00324B53" w:rsidRPr="001D27C5" w:rsidRDefault="00324B53" w:rsidP="00324B53">
            <w:pPr>
              <w:jc w:val="right"/>
              <w:rPr>
                <w:rFonts w:eastAsia="PMingLiU"/>
                <w:sz w:val="22"/>
                <w:szCs w:val="22"/>
              </w:rPr>
            </w:pPr>
          </w:p>
        </w:tc>
        <w:tc>
          <w:tcPr>
            <w:tcW w:w="1559" w:type="dxa"/>
            <w:tcBorders>
              <w:top w:val="single" w:sz="4" w:space="0" w:color="auto"/>
              <w:left w:val="nil"/>
              <w:bottom w:val="nil"/>
              <w:right w:val="single" w:sz="4" w:space="0" w:color="auto"/>
            </w:tcBorders>
            <w:vAlign w:val="center"/>
          </w:tcPr>
          <w:p w14:paraId="4DC58762" w14:textId="78B8B60F" w:rsidR="00324B53" w:rsidRPr="001D27C5" w:rsidRDefault="00517B1C" w:rsidP="00324B53">
            <w:pPr>
              <w:jc w:val="right"/>
              <w:rPr>
                <w:rFonts w:eastAsia="PMingLiU"/>
                <w:kern w:val="2"/>
                <w:sz w:val="22"/>
                <w:szCs w:val="22"/>
                <w:lang w:eastAsia="zh-TW"/>
              </w:rPr>
            </w:pPr>
            <w:r w:rsidRPr="005E735D">
              <w:rPr>
                <w:rFonts w:eastAsia="PMingLiU"/>
                <w:sz w:val="22"/>
                <w:szCs w:val="22"/>
                <w:lang w:eastAsia="zh-TW"/>
              </w:rPr>
              <w:t>26,483</w:t>
            </w:r>
          </w:p>
        </w:tc>
      </w:tr>
      <w:tr w:rsidR="00F2058B" w:rsidRPr="005B1AEB" w14:paraId="4311C3B6" w14:textId="77777777" w:rsidTr="00B95423">
        <w:trPr>
          <w:cantSplit/>
          <w:trHeight w:hRule="exact" w:val="144"/>
        </w:trPr>
        <w:tc>
          <w:tcPr>
            <w:tcW w:w="5782" w:type="dxa"/>
            <w:tcBorders>
              <w:top w:val="nil"/>
              <w:bottom w:val="nil"/>
              <w:right w:val="single" w:sz="4" w:space="0" w:color="auto"/>
            </w:tcBorders>
          </w:tcPr>
          <w:p w14:paraId="7D27112C" w14:textId="77777777" w:rsidR="00F2058B" w:rsidRPr="005B1AEB" w:rsidRDefault="00F2058B" w:rsidP="00AF05EB">
            <w:pPr>
              <w:pStyle w:val="a5"/>
              <w:tabs>
                <w:tab w:val="left" w:pos="408"/>
              </w:tabs>
              <w:ind w:firstLine="816"/>
              <w:rPr>
                <w:rFonts w:ascii="Times New Roman" w:eastAsia="PMingLiU" w:hAnsi="Times New Roman"/>
                <w:snapToGrid w:val="0"/>
                <w:sz w:val="22"/>
                <w:szCs w:val="22"/>
                <w:lang w:eastAsia="zh-CN"/>
              </w:rPr>
            </w:pPr>
          </w:p>
        </w:tc>
        <w:tc>
          <w:tcPr>
            <w:tcW w:w="1701" w:type="dxa"/>
            <w:tcBorders>
              <w:top w:val="nil"/>
              <w:left w:val="single" w:sz="4" w:space="0" w:color="auto"/>
              <w:bottom w:val="nil"/>
              <w:right w:val="nil"/>
            </w:tcBorders>
            <w:vAlign w:val="center"/>
          </w:tcPr>
          <w:p w14:paraId="5ECAC483" w14:textId="77777777" w:rsidR="00F2058B" w:rsidRPr="001D27C5" w:rsidRDefault="00F2058B" w:rsidP="00AF05EB">
            <w:pPr>
              <w:jc w:val="right"/>
              <w:rPr>
                <w:rFonts w:eastAsia="PMingLiU"/>
                <w:sz w:val="22"/>
                <w:szCs w:val="22"/>
                <w:lang w:eastAsia="zh-TW"/>
              </w:rPr>
            </w:pPr>
          </w:p>
        </w:tc>
        <w:tc>
          <w:tcPr>
            <w:tcW w:w="284" w:type="dxa"/>
            <w:tcBorders>
              <w:top w:val="nil"/>
              <w:left w:val="nil"/>
              <w:bottom w:val="nil"/>
              <w:right w:val="nil"/>
            </w:tcBorders>
            <w:vAlign w:val="center"/>
          </w:tcPr>
          <w:p w14:paraId="23E1B546" w14:textId="77777777" w:rsidR="00F2058B" w:rsidRPr="001D27C5" w:rsidRDefault="00F2058B" w:rsidP="00AF05EB">
            <w:pPr>
              <w:pStyle w:val="Disclaimer"/>
              <w:spacing w:line="240" w:lineRule="auto"/>
              <w:ind w:right="-60"/>
              <w:jc w:val="right"/>
              <w:rPr>
                <w:rFonts w:eastAsia="PMingLiU"/>
                <w:sz w:val="22"/>
                <w:szCs w:val="22"/>
                <w:lang w:eastAsia="zh-CN"/>
              </w:rPr>
            </w:pPr>
          </w:p>
        </w:tc>
        <w:tc>
          <w:tcPr>
            <w:tcW w:w="1559" w:type="dxa"/>
            <w:tcBorders>
              <w:top w:val="nil"/>
              <w:left w:val="nil"/>
              <w:bottom w:val="nil"/>
              <w:right w:val="single" w:sz="4" w:space="0" w:color="auto"/>
            </w:tcBorders>
            <w:vAlign w:val="center"/>
          </w:tcPr>
          <w:p w14:paraId="24F4168C" w14:textId="77777777" w:rsidR="00F2058B" w:rsidRPr="001D27C5" w:rsidRDefault="00F2058B" w:rsidP="00AF05EB">
            <w:pPr>
              <w:tabs>
                <w:tab w:val="left" w:pos="1467"/>
              </w:tabs>
              <w:ind w:right="-18"/>
              <w:jc w:val="right"/>
              <w:rPr>
                <w:rFonts w:eastAsia="PMingLiU"/>
                <w:sz w:val="22"/>
                <w:szCs w:val="22"/>
                <w:lang w:eastAsia="zh-CN"/>
              </w:rPr>
            </w:pPr>
          </w:p>
        </w:tc>
      </w:tr>
      <w:tr w:rsidR="00B25B46" w:rsidRPr="005B1AEB" w14:paraId="41F6EDEE" w14:textId="77777777" w:rsidTr="00B95423">
        <w:trPr>
          <w:cantSplit/>
        </w:trPr>
        <w:tc>
          <w:tcPr>
            <w:tcW w:w="5782" w:type="dxa"/>
            <w:tcBorders>
              <w:top w:val="nil"/>
              <w:bottom w:val="nil"/>
              <w:right w:val="single" w:sz="4" w:space="0" w:color="auto"/>
            </w:tcBorders>
          </w:tcPr>
          <w:p w14:paraId="2354A13C" w14:textId="4596985B" w:rsidR="00B25B46" w:rsidRPr="00F73C0C" w:rsidRDefault="00517B1C" w:rsidP="006A746E">
            <w:pPr>
              <w:pStyle w:val="a5"/>
              <w:ind w:firstLineChars="1000" w:firstLine="2200"/>
              <w:rPr>
                <w:rFonts w:ascii="Arial" w:hAnsi="Arial" w:cs="Arial"/>
                <w:snapToGrid w:val="0"/>
                <w:sz w:val="22"/>
                <w:szCs w:val="22"/>
                <w:lang w:eastAsia="zh-TW"/>
              </w:rPr>
            </w:pPr>
            <w:r w:rsidRPr="006A746E">
              <w:rPr>
                <w:rFonts w:ascii="Arial" w:eastAsia="PMingLiU" w:hAnsi="Arial" w:cs="Arial" w:hint="eastAsia"/>
                <w:snapToGrid w:val="0"/>
                <w:sz w:val="22"/>
                <w:szCs w:val="22"/>
                <w:lang w:eastAsia="zh-TW"/>
              </w:rPr>
              <w:t>以攤余成本計量的金融資產終止確認收益（損失以“</w:t>
            </w:r>
            <w:r w:rsidRPr="006A746E">
              <w:rPr>
                <w:rFonts w:ascii="Arial" w:eastAsia="PMingLiU" w:hAnsi="Arial" w:cs="Arial"/>
                <w:snapToGrid w:val="0"/>
                <w:sz w:val="22"/>
                <w:szCs w:val="22"/>
                <w:lang w:eastAsia="zh-TW"/>
              </w:rPr>
              <w:t>-</w:t>
            </w:r>
            <w:r w:rsidRPr="006A746E">
              <w:rPr>
                <w:rFonts w:ascii="Arial" w:eastAsia="PMingLiU" w:hAnsi="Arial" w:cs="Arial" w:hint="eastAsia"/>
                <w:snapToGrid w:val="0"/>
                <w:sz w:val="22"/>
                <w:szCs w:val="22"/>
                <w:lang w:eastAsia="zh-TW"/>
              </w:rPr>
              <w:t>”號填列）</w:t>
            </w:r>
          </w:p>
        </w:tc>
        <w:tc>
          <w:tcPr>
            <w:tcW w:w="1701" w:type="dxa"/>
            <w:tcBorders>
              <w:top w:val="nil"/>
              <w:left w:val="single" w:sz="4" w:space="0" w:color="auto"/>
              <w:bottom w:val="single" w:sz="4" w:space="0" w:color="auto"/>
              <w:right w:val="nil"/>
            </w:tcBorders>
            <w:vAlign w:val="center"/>
          </w:tcPr>
          <w:p w14:paraId="00BA45BB" w14:textId="3D5FC455" w:rsidR="00B25B46" w:rsidRPr="001D27C5" w:rsidRDefault="00517B1C" w:rsidP="00AF05EB">
            <w:pPr>
              <w:jc w:val="right"/>
              <w:rPr>
                <w:rFonts w:eastAsia="PMingLiU"/>
                <w:sz w:val="22"/>
                <w:szCs w:val="22"/>
                <w:lang w:eastAsia="zh-TW"/>
              </w:rPr>
            </w:pPr>
            <w:r w:rsidRPr="001D27C5">
              <w:rPr>
                <w:rFonts w:eastAsia="PMingLiU"/>
                <w:sz w:val="22"/>
                <w:szCs w:val="22"/>
                <w:lang w:eastAsia="zh-TW"/>
              </w:rPr>
              <w:t>154,539</w:t>
            </w:r>
          </w:p>
        </w:tc>
        <w:tc>
          <w:tcPr>
            <w:tcW w:w="284" w:type="dxa"/>
            <w:tcBorders>
              <w:top w:val="nil"/>
              <w:left w:val="nil"/>
              <w:bottom w:val="single" w:sz="4" w:space="0" w:color="auto"/>
              <w:right w:val="nil"/>
            </w:tcBorders>
            <w:vAlign w:val="center"/>
          </w:tcPr>
          <w:p w14:paraId="0511BCA0" w14:textId="77777777" w:rsidR="00B25B46" w:rsidRPr="001D27C5" w:rsidRDefault="00B25B46" w:rsidP="00AF05EB">
            <w:pPr>
              <w:jc w:val="right"/>
              <w:rPr>
                <w:rFonts w:eastAsia="PMingLiU"/>
                <w:sz w:val="22"/>
                <w:szCs w:val="22"/>
                <w:lang w:eastAsia="zh-CN"/>
              </w:rPr>
            </w:pPr>
          </w:p>
        </w:tc>
        <w:tc>
          <w:tcPr>
            <w:tcW w:w="1559" w:type="dxa"/>
            <w:tcBorders>
              <w:top w:val="nil"/>
              <w:left w:val="nil"/>
              <w:bottom w:val="single" w:sz="4" w:space="0" w:color="auto"/>
              <w:right w:val="single" w:sz="4" w:space="0" w:color="auto"/>
            </w:tcBorders>
            <w:vAlign w:val="center"/>
          </w:tcPr>
          <w:p w14:paraId="147E079E" w14:textId="3F263565" w:rsidR="00B25B46" w:rsidRPr="001D27C5" w:rsidRDefault="00FC689C" w:rsidP="00AF05EB">
            <w:pPr>
              <w:widowControl w:val="0"/>
              <w:tabs>
                <w:tab w:val="num" w:pos="720"/>
              </w:tabs>
              <w:ind w:left="720" w:hanging="720"/>
              <w:jc w:val="right"/>
              <w:rPr>
                <w:rFonts w:eastAsia="PMingLiU"/>
                <w:sz w:val="22"/>
                <w:szCs w:val="22"/>
                <w:lang w:eastAsia="zh-TW"/>
              </w:rPr>
            </w:pPr>
            <w:r>
              <w:rPr>
                <w:rFonts w:ascii="宋体" w:hAnsi="宋体" w:hint="eastAsia"/>
                <w:sz w:val="22"/>
                <w:szCs w:val="22"/>
                <w:lang w:eastAsia="zh-CN"/>
              </w:rPr>
              <w:t>-</w:t>
            </w:r>
          </w:p>
        </w:tc>
      </w:tr>
      <w:tr w:rsidR="00324B53" w:rsidRPr="005B1AEB" w14:paraId="6AF524EB" w14:textId="77777777" w:rsidTr="00B95423">
        <w:trPr>
          <w:cantSplit/>
        </w:trPr>
        <w:tc>
          <w:tcPr>
            <w:tcW w:w="5782" w:type="dxa"/>
            <w:tcBorders>
              <w:top w:val="nil"/>
              <w:bottom w:val="nil"/>
              <w:right w:val="nil"/>
            </w:tcBorders>
          </w:tcPr>
          <w:p w14:paraId="3BFC5C8D" w14:textId="146D2CAA" w:rsidR="00324B53" w:rsidRPr="00A11784" w:rsidRDefault="00517B1C" w:rsidP="00B95423">
            <w:pPr>
              <w:pStyle w:val="a5"/>
              <w:widowControl w:val="0"/>
              <w:tabs>
                <w:tab w:val="left" w:pos="408"/>
                <w:tab w:val="num" w:pos="720"/>
              </w:tabs>
              <w:ind w:left="720" w:firstLine="816"/>
              <w:rPr>
                <w:rFonts w:ascii="Times New Roman" w:eastAsia="PMingLiU" w:hAnsi="Times New Roman"/>
                <w:snapToGrid w:val="0"/>
                <w:sz w:val="22"/>
                <w:szCs w:val="22"/>
                <w:lang w:eastAsia="zh-TW"/>
              </w:rPr>
            </w:pPr>
            <w:r w:rsidRPr="00B95423">
              <w:rPr>
                <w:rFonts w:ascii="Times New Roman" w:eastAsia="PMingLiU" w:hAnsi="Times New Roman" w:hint="eastAsia"/>
                <w:snapToGrid w:val="0"/>
                <w:sz w:val="22"/>
                <w:szCs w:val="22"/>
                <w:lang w:eastAsia="zh-TW"/>
              </w:rPr>
              <w:t>信用減值損失</w:t>
            </w:r>
            <w:r w:rsidRPr="00B95423">
              <w:rPr>
                <w:rFonts w:ascii="Times New Roman" w:eastAsia="PMingLiU" w:hAnsi="Times New Roman"/>
                <w:snapToGrid w:val="0"/>
                <w:sz w:val="22"/>
                <w:szCs w:val="22"/>
                <w:lang w:eastAsia="zh-TW"/>
              </w:rPr>
              <w:t>(</w:t>
            </w:r>
            <w:r w:rsidRPr="00B95423">
              <w:rPr>
                <w:rFonts w:ascii="Times New Roman" w:eastAsia="PMingLiU" w:hAnsi="Times New Roman" w:hint="eastAsia"/>
                <w:snapToGrid w:val="0"/>
                <w:sz w:val="22"/>
                <w:szCs w:val="22"/>
                <w:lang w:eastAsia="zh-TW"/>
              </w:rPr>
              <w:t>損失以</w:t>
            </w:r>
            <w:r w:rsidRPr="00B95423">
              <w:rPr>
                <w:rFonts w:ascii="Times New Roman" w:eastAsia="PMingLiU" w:hAnsi="Times New Roman"/>
                <w:snapToGrid w:val="0"/>
                <w:sz w:val="22"/>
                <w:szCs w:val="22"/>
                <w:lang w:eastAsia="zh-TW"/>
              </w:rPr>
              <w:t>“-”</w:t>
            </w:r>
            <w:r w:rsidRPr="00B95423">
              <w:rPr>
                <w:rFonts w:ascii="Times New Roman" w:eastAsia="PMingLiU" w:hAnsi="Times New Roman" w:hint="eastAsia"/>
                <w:snapToGrid w:val="0"/>
                <w:sz w:val="22"/>
                <w:szCs w:val="22"/>
                <w:lang w:eastAsia="zh-TW"/>
              </w:rPr>
              <w:t>號填列）</w:t>
            </w:r>
          </w:p>
        </w:tc>
        <w:tc>
          <w:tcPr>
            <w:tcW w:w="1701" w:type="dxa"/>
            <w:tcBorders>
              <w:top w:val="single" w:sz="4" w:space="0" w:color="auto"/>
              <w:left w:val="nil"/>
              <w:bottom w:val="nil"/>
              <w:right w:val="nil"/>
            </w:tcBorders>
            <w:vAlign w:val="center"/>
          </w:tcPr>
          <w:p w14:paraId="5B7751A1" w14:textId="3B573286" w:rsidR="00324B53" w:rsidRPr="001D27C5" w:rsidRDefault="00517B1C" w:rsidP="00AF05EB">
            <w:pPr>
              <w:jc w:val="right"/>
              <w:rPr>
                <w:rFonts w:eastAsia="PMingLiU"/>
                <w:sz w:val="22"/>
                <w:szCs w:val="22"/>
                <w:lang w:eastAsia="zh-TW"/>
              </w:rPr>
            </w:pPr>
            <w:r w:rsidRPr="001D27C5">
              <w:rPr>
                <w:rFonts w:eastAsia="PMingLiU"/>
                <w:sz w:val="22"/>
                <w:szCs w:val="22"/>
                <w:lang w:eastAsia="zh-TW"/>
              </w:rPr>
              <w:t>-111,239</w:t>
            </w:r>
          </w:p>
        </w:tc>
        <w:tc>
          <w:tcPr>
            <w:tcW w:w="284" w:type="dxa"/>
            <w:tcBorders>
              <w:top w:val="single" w:sz="4" w:space="0" w:color="auto"/>
              <w:left w:val="nil"/>
              <w:bottom w:val="nil"/>
              <w:right w:val="nil"/>
            </w:tcBorders>
            <w:vAlign w:val="center"/>
          </w:tcPr>
          <w:p w14:paraId="0B83877A" w14:textId="77777777" w:rsidR="00324B53" w:rsidRPr="001D27C5" w:rsidRDefault="00324B53" w:rsidP="00AF05EB">
            <w:pPr>
              <w:jc w:val="right"/>
              <w:rPr>
                <w:rFonts w:eastAsia="PMingLiU"/>
                <w:sz w:val="22"/>
                <w:szCs w:val="22"/>
              </w:rPr>
            </w:pPr>
          </w:p>
        </w:tc>
        <w:tc>
          <w:tcPr>
            <w:tcW w:w="1559" w:type="dxa"/>
            <w:tcBorders>
              <w:top w:val="single" w:sz="4" w:space="0" w:color="auto"/>
              <w:left w:val="nil"/>
              <w:bottom w:val="nil"/>
              <w:right w:val="nil"/>
            </w:tcBorders>
            <w:vAlign w:val="center"/>
          </w:tcPr>
          <w:p w14:paraId="4FF0FBB5" w14:textId="1B3A246F" w:rsidR="00324B53" w:rsidRPr="001D27C5" w:rsidRDefault="00517B1C" w:rsidP="00AF05EB">
            <w:pPr>
              <w:widowControl w:val="0"/>
              <w:tabs>
                <w:tab w:val="num" w:pos="720"/>
              </w:tabs>
              <w:ind w:left="720" w:hanging="720"/>
              <w:jc w:val="right"/>
              <w:rPr>
                <w:rFonts w:eastAsia="PMingLiU"/>
                <w:sz w:val="22"/>
                <w:szCs w:val="22"/>
                <w:lang w:eastAsia="zh-TW"/>
              </w:rPr>
            </w:pPr>
            <w:r w:rsidRPr="001D27C5">
              <w:rPr>
                <w:rFonts w:eastAsia="PMingLiU"/>
                <w:sz w:val="22"/>
                <w:szCs w:val="22"/>
                <w:lang w:eastAsia="zh-TW"/>
              </w:rPr>
              <w:t>-37,068</w:t>
            </w:r>
          </w:p>
        </w:tc>
      </w:tr>
      <w:tr w:rsidR="00324B53" w:rsidRPr="005B1AEB" w14:paraId="034BE738" w14:textId="77777777" w:rsidTr="00B95423">
        <w:trPr>
          <w:cantSplit/>
        </w:trPr>
        <w:tc>
          <w:tcPr>
            <w:tcW w:w="5782" w:type="dxa"/>
            <w:tcBorders>
              <w:top w:val="nil"/>
              <w:bottom w:val="nil"/>
              <w:right w:val="nil"/>
            </w:tcBorders>
          </w:tcPr>
          <w:p w14:paraId="47CCF0CA" w14:textId="2094836D" w:rsidR="00324B53" w:rsidRPr="00A11784" w:rsidRDefault="00517B1C" w:rsidP="00B95423">
            <w:pPr>
              <w:pStyle w:val="a5"/>
              <w:widowControl w:val="0"/>
              <w:tabs>
                <w:tab w:val="left" w:pos="408"/>
                <w:tab w:val="num" w:pos="720"/>
              </w:tabs>
              <w:ind w:left="720" w:firstLine="816"/>
              <w:rPr>
                <w:rFonts w:ascii="Times New Roman" w:eastAsia="PMingLiU" w:hAnsi="Times New Roman"/>
                <w:snapToGrid w:val="0"/>
                <w:sz w:val="22"/>
                <w:szCs w:val="22"/>
                <w:lang w:eastAsia="zh-TW"/>
              </w:rPr>
            </w:pPr>
            <w:r w:rsidRPr="00B95423">
              <w:rPr>
                <w:rFonts w:ascii="Times New Roman" w:eastAsia="PMingLiU" w:hAnsi="Times New Roman" w:hint="eastAsia"/>
                <w:snapToGrid w:val="0"/>
                <w:sz w:val="22"/>
                <w:szCs w:val="22"/>
                <w:lang w:eastAsia="zh-TW"/>
              </w:rPr>
              <w:t>資産處置收益</w:t>
            </w:r>
          </w:p>
        </w:tc>
        <w:tc>
          <w:tcPr>
            <w:tcW w:w="1701" w:type="dxa"/>
            <w:tcBorders>
              <w:top w:val="nil"/>
              <w:left w:val="nil"/>
              <w:bottom w:val="nil"/>
              <w:right w:val="nil"/>
            </w:tcBorders>
            <w:vAlign w:val="center"/>
          </w:tcPr>
          <w:p w14:paraId="1C3E51FF" w14:textId="7C82C2E9" w:rsidR="00324B53" w:rsidRPr="001D27C5" w:rsidRDefault="00517B1C" w:rsidP="00AF05EB">
            <w:pPr>
              <w:jc w:val="right"/>
              <w:rPr>
                <w:rFonts w:eastAsia="PMingLiU"/>
                <w:sz w:val="22"/>
                <w:szCs w:val="22"/>
                <w:lang w:eastAsia="zh-TW"/>
              </w:rPr>
            </w:pPr>
            <w:r w:rsidRPr="001D27C5">
              <w:rPr>
                <w:rFonts w:eastAsia="PMingLiU"/>
                <w:sz w:val="22"/>
                <w:szCs w:val="22"/>
                <w:lang w:eastAsia="zh-TW"/>
              </w:rPr>
              <w:t>67,044</w:t>
            </w:r>
          </w:p>
        </w:tc>
        <w:tc>
          <w:tcPr>
            <w:tcW w:w="284" w:type="dxa"/>
            <w:tcBorders>
              <w:top w:val="nil"/>
              <w:left w:val="nil"/>
              <w:bottom w:val="nil"/>
              <w:right w:val="nil"/>
            </w:tcBorders>
            <w:vAlign w:val="center"/>
          </w:tcPr>
          <w:p w14:paraId="1DDC6A99" w14:textId="77777777" w:rsidR="00324B53" w:rsidRPr="001D27C5" w:rsidRDefault="00324B53" w:rsidP="00AF05EB">
            <w:pPr>
              <w:jc w:val="right"/>
              <w:rPr>
                <w:rFonts w:eastAsia="PMingLiU"/>
                <w:sz w:val="22"/>
                <w:szCs w:val="22"/>
              </w:rPr>
            </w:pPr>
          </w:p>
        </w:tc>
        <w:tc>
          <w:tcPr>
            <w:tcW w:w="1559" w:type="dxa"/>
            <w:tcBorders>
              <w:top w:val="nil"/>
              <w:left w:val="nil"/>
              <w:bottom w:val="nil"/>
              <w:right w:val="nil"/>
            </w:tcBorders>
            <w:vAlign w:val="center"/>
          </w:tcPr>
          <w:p w14:paraId="2BF22395" w14:textId="3F7C6E70" w:rsidR="00324B53" w:rsidRPr="001D27C5" w:rsidRDefault="00517B1C" w:rsidP="00AF05EB">
            <w:pPr>
              <w:widowControl w:val="0"/>
              <w:tabs>
                <w:tab w:val="num" w:pos="720"/>
              </w:tabs>
              <w:ind w:left="720" w:hanging="720"/>
              <w:jc w:val="right"/>
              <w:rPr>
                <w:rFonts w:eastAsia="PMingLiU"/>
                <w:sz w:val="22"/>
                <w:szCs w:val="22"/>
                <w:lang w:eastAsia="zh-TW"/>
              </w:rPr>
            </w:pPr>
            <w:r w:rsidRPr="001D27C5">
              <w:rPr>
                <w:rFonts w:eastAsia="PMingLiU"/>
                <w:sz w:val="22"/>
                <w:szCs w:val="22"/>
                <w:lang w:eastAsia="zh-TW"/>
              </w:rPr>
              <w:t>1</w:t>
            </w:r>
          </w:p>
        </w:tc>
      </w:tr>
      <w:tr w:rsidR="00324B53" w:rsidRPr="005B1AEB" w14:paraId="245D336F" w14:textId="77777777" w:rsidTr="00B95423">
        <w:trPr>
          <w:cantSplit/>
        </w:trPr>
        <w:tc>
          <w:tcPr>
            <w:tcW w:w="5782" w:type="dxa"/>
            <w:tcBorders>
              <w:top w:val="nil"/>
              <w:bottom w:val="nil"/>
              <w:right w:val="nil"/>
            </w:tcBorders>
          </w:tcPr>
          <w:p w14:paraId="1B8E0891" w14:textId="34CDF24B" w:rsidR="00324B53" w:rsidRPr="005B1AEB" w:rsidRDefault="00517B1C" w:rsidP="00324B53">
            <w:pPr>
              <w:pStyle w:val="a5"/>
              <w:rPr>
                <w:rFonts w:ascii="Times New Roman" w:eastAsia="PMingLiU" w:hAnsi="Times New Roman"/>
                <w:snapToGrid w:val="0"/>
                <w:sz w:val="22"/>
                <w:szCs w:val="22"/>
                <w:lang w:eastAsia="zh-TW"/>
              </w:rPr>
            </w:pPr>
            <w:r w:rsidRPr="00A11784">
              <w:rPr>
                <w:rFonts w:ascii="Times New Roman" w:eastAsia="PMingLiU" w:hAnsi="Times New Roman" w:hint="eastAsia"/>
                <w:snapToGrid w:val="0"/>
                <w:sz w:val="22"/>
                <w:szCs w:val="22"/>
                <w:lang w:eastAsia="zh-TW"/>
              </w:rPr>
              <w:t>三</w:t>
            </w:r>
            <w:r w:rsidRPr="005B1AEB">
              <w:rPr>
                <w:rFonts w:ascii="Times New Roman" w:eastAsia="PMingLiU" w:hAnsi="Times New Roman" w:hint="eastAsia"/>
                <w:snapToGrid w:val="0"/>
                <w:sz w:val="22"/>
                <w:szCs w:val="22"/>
                <w:lang w:eastAsia="zh-TW"/>
              </w:rPr>
              <w:t>、營業利潤（虧損以</w:t>
            </w:r>
            <w:r w:rsidRPr="005B1AEB">
              <w:rPr>
                <w:rFonts w:ascii="Times New Roman" w:eastAsia="PMingLiU" w:hAnsi="Times New Roman"/>
                <w:snapToGrid w:val="0"/>
                <w:sz w:val="22"/>
                <w:szCs w:val="22"/>
                <w:lang w:eastAsia="zh-TW"/>
              </w:rPr>
              <w:t>“-”</w:t>
            </w:r>
            <w:r w:rsidRPr="005B1AEB">
              <w:rPr>
                <w:rFonts w:ascii="Times New Roman" w:eastAsia="PMingLiU" w:hAnsi="Times New Roman" w:hint="eastAsia"/>
                <w:snapToGrid w:val="0"/>
                <w:sz w:val="22"/>
                <w:szCs w:val="22"/>
                <w:lang w:eastAsia="zh-TW"/>
              </w:rPr>
              <w:t>填列）</w:t>
            </w:r>
          </w:p>
        </w:tc>
        <w:tc>
          <w:tcPr>
            <w:tcW w:w="1701" w:type="dxa"/>
            <w:tcBorders>
              <w:top w:val="nil"/>
              <w:left w:val="nil"/>
              <w:bottom w:val="nil"/>
              <w:right w:val="nil"/>
            </w:tcBorders>
            <w:vAlign w:val="center"/>
          </w:tcPr>
          <w:p w14:paraId="32EB6849" w14:textId="5BD4F94B" w:rsidR="00324B53" w:rsidRPr="001D27C5" w:rsidRDefault="00517B1C" w:rsidP="00324B53">
            <w:pPr>
              <w:jc w:val="right"/>
              <w:rPr>
                <w:rFonts w:eastAsia="PMingLiU"/>
                <w:sz w:val="22"/>
                <w:szCs w:val="22"/>
                <w:lang w:eastAsia="zh-TW"/>
              </w:rPr>
            </w:pPr>
            <w:r w:rsidRPr="001D27C5">
              <w:rPr>
                <w:rFonts w:eastAsia="PMingLiU"/>
                <w:sz w:val="22"/>
                <w:szCs w:val="22"/>
                <w:lang w:eastAsia="zh-TW"/>
              </w:rPr>
              <w:t>1,251,242</w:t>
            </w:r>
          </w:p>
        </w:tc>
        <w:tc>
          <w:tcPr>
            <w:tcW w:w="284" w:type="dxa"/>
            <w:tcBorders>
              <w:top w:val="nil"/>
              <w:left w:val="nil"/>
              <w:bottom w:val="nil"/>
              <w:right w:val="nil"/>
            </w:tcBorders>
            <w:vAlign w:val="center"/>
          </w:tcPr>
          <w:p w14:paraId="0C0C888C" w14:textId="77777777" w:rsidR="00324B53" w:rsidRPr="001D27C5" w:rsidRDefault="00324B53" w:rsidP="00324B53">
            <w:pPr>
              <w:jc w:val="right"/>
              <w:rPr>
                <w:rFonts w:eastAsia="PMingLiU"/>
                <w:sz w:val="22"/>
                <w:szCs w:val="22"/>
              </w:rPr>
            </w:pPr>
          </w:p>
        </w:tc>
        <w:tc>
          <w:tcPr>
            <w:tcW w:w="1559" w:type="dxa"/>
            <w:tcBorders>
              <w:top w:val="nil"/>
              <w:left w:val="nil"/>
              <w:bottom w:val="nil"/>
              <w:right w:val="nil"/>
            </w:tcBorders>
            <w:vAlign w:val="center"/>
          </w:tcPr>
          <w:p w14:paraId="57DF1609" w14:textId="146C881E" w:rsidR="00324B53" w:rsidRPr="001D27C5" w:rsidRDefault="00517B1C" w:rsidP="00324B53">
            <w:pPr>
              <w:widowControl w:val="0"/>
              <w:tabs>
                <w:tab w:val="num" w:pos="720"/>
              </w:tabs>
              <w:ind w:left="720" w:hanging="720"/>
              <w:jc w:val="right"/>
              <w:rPr>
                <w:rFonts w:eastAsia="PMingLiU"/>
                <w:sz w:val="22"/>
                <w:szCs w:val="22"/>
                <w:lang w:eastAsia="zh-TW"/>
              </w:rPr>
            </w:pPr>
            <w:r w:rsidRPr="005E735D">
              <w:rPr>
                <w:rFonts w:eastAsia="PMingLiU"/>
                <w:sz w:val="22"/>
                <w:szCs w:val="22"/>
                <w:lang w:eastAsia="zh-TW"/>
              </w:rPr>
              <w:t>852,278</w:t>
            </w:r>
          </w:p>
        </w:tc>
      </w:tr>
      <w:tr w:rsidR="00324B53" w:rsidRPr="005B1AEB" w14:paraId="391D1607" w14:textId="77777777" w:rsidTr="00B95423">
        <w:trPr>
          <w:cantSplit/>
        </w:trPr>
        <w:tc>
          <w:tcPr>
            <w:tcW w:w="5782" w:type="dxa"/>
            <w:tcBorders>
              <w:top w:val="nil"/>
              <w:bottom w:val="nil"/>
              <w:right w:val="nil"/>
            </w:tcBorders>
          </w:tcPr>
          <w:p w14:paraId="268AECD6" w14:textId="2050DBF2" w:rsidR="00324B53" w:rsidRPr="005B1AEB" w:rsidRDefault="00517B1C" w:rsidP="00324B53">
            <w:pPr>
              <w:widowControl w:val="0"/>
              <w:tabs>
                <w:tab w:val="num" w:pos="720"/>
                <w:tab w:val="decimal" w:pos="1110"/>
              </w:tabs>
              <w:ind w:left="720" w:right="-247" w:firstLine="396"/>
              <w:rPr>
                <w:rFonts w:eastAsia="PMingLiU"/>
                <w:snapToGrid w:val="0"/>
                <w:sz w:val="22"/>
                <w:szCs w:val="22"/>
                <w:lang w:eastAsia="zh-TW"/>
              </w:rPr>
            </w:pPr>
            <w:r w:rsidRPr="005B1AEB">
              <w:rPr>
                <w:rFonts w:eastAsia="PMingLiU" w:hint="eastAsia"/>
                <w:snapToGrid w:val="0"/>
                <w:sz w:val="22"/>
                <w:szCs w:val="22"/>
                <w:lang w:eastAsia="zh-TW"/>
              </w:rPr>
              <w:t>加：營業外收入</w:t>
            </w:r>
          </w:p>
        </w:tc>
        <w:tc>
          <w:tcPr>
            <w:tcW w:w="1701" w:type="dxa"/>
            <w:tcBorders>
              <w:top w:val="nil"/>
              <w:left w:val="nil"/>
              <w:bottom w:val="nil"/>
              <w:right w:val="nil"/>
            </w:tcBorders>
            <w:vAlign w:val="center"/>
          </w:tcPr>
          <w:p w14:paraId="3AAC9A78" w14:textId="59128D48" w:rsidR="00324B53" w:rsidRPr="001D27C5" w:rsidRDefault="00517B1C" w:rsidP="00324B53">
            <w:pPr>
              <w:jc w:val="right"/>
              <w:rPr>
                <w:rFonts w:eastAsia="PMingLiU"/>
                <w:sz w:val="22"/>
                <w:szCs w:val="22"/>
                <w:lang w:eastAsia="zh-TW"/>
              </w:rPr>
            </w:pPr>
            <w:r w:rsidRPr="005E735D">
              <w:rPr>
                <w:rFonts w:eastAsia="PMingLiU"/>
                <w:sz w:val="22"/>
                <w:szCs w:val="22"/>
                <w:lang w:eastAsia="zh-TW"/>
              </w:rPr>
              <w:t xml:space="preserve"> 162,862 </w:t>
            </w:r>
          </w:p>
        </w:tc>
        <w:tc>
          <w:tcPr>
            <w:tcW w:w="284" w:type="dxa"/>
            <w:tcBorders>
              <w:top w:val="nil"/>
              <w:left w:val="nil"/>
              <w:bottom w:val="nil"/>
              <w:right w:val="nil"/>
            </w:tcBorders>
            <w:vAlign w:val="center"/>
          </w:tcPr>
          <w:p w14:paraId="0AAEC770" w14:textId="77777777" w:rsidR="00324B53" w:rsidRPr="001D27C5" w:rsidRDefault="00324B53" w:rsidP="00324B53">
            <w:pPr>
              <w:jc w:val="right"/>
              <w:rPr>
                <w:rFonts w:eastAsia="PMingLiU"/>
                <w:sz w:val="22"/>
                <w:szCs w:val="22"/>
              </w:rPr>
            </w:pPr>
          </w:p>
        </w:tc>
        <w:tc>
          <w:tcPr>
            <w:tcW w:w="1559" w:type="dxa"/>
            <w:tcBorders>
              <w:top w:val="nil"/>
              <w:left w:val="nil"/>
              <w:bottom w:val="nil"/>
              <w:right w:val="nil"/>
            </w:tcBorders>
            <w:vAlign w:val="center"/>
          </w:tcPr>
          <w:p w14:paraId="6E25BEFE" w14:textId="37C2F01A" w:rsidR="00324B53" w:rsidRPr="001D27C5" w:rsidRDefault="00517B1C" w:rsidP="00324B53">
            <w:pPr>
              <w:widowControl w:val="0"/>
              <w:tabs>
                <w:tab w:val="num" w:pos="720"/>
              </w:tabs>
              <w:ind w:left="720" w:hanging="720"/>
              <w:jc w:val="right"/>
              <w:rPr>
                <w:rFonts w:eastAsia="PMingLiU"/>
                <w:sz w:val="22"/>
                <w:szCs w:val="22"/>
                <w:lang w:eastAsia="zh-TW"/>
              </w:rPr>
            </w:pPr>
            <w:r w:rsidRPr="005E735D">
              <w:rPr>
                <w:rFonts w:eastAsia="PMingLiU"/>
                <w:sz w:val="22"/>
                <w:szCs w:val="22"/>
                <w:lang w:eastAsia="zh-TW"/>
              </w:rPr>
              <w:t xml:space="preserve">458,857 </w:t>
            </w:r>
          </w:p>
        </w:tc>
      </w:tr>
      <w:tr w:rsidR="00324B53" w:rsidRPr="005B1AEB" w14:paraId="2EF2A1E2" w14:textId="77777777" w:rsidTr="00B95423">
        <w:trPr>
          <w:cantSplit/>
        </w:trPr>
        <w:tc>
          <w:tcPr>
            <w:tcW w:w="5782" w:type="dxa"/>
            <w:tcBorders>
              <w:top w:val="nil"/>
              <w:bottom w:val="nil"/>
              <w:right w:val="nil"/>
            </w:tcBorders>
          </w:tcPr>
          <w:p w14:paraId="2BE2D8D8" w14:textId="3060CE36" w:rsidR="00324B53" w:rsidRPr="005B1AEB" w:rsidRDefault="00517B1C" w:rsidP="00324B53">
            <w:pPr>
              <w:widowControl w:val="0"/>
              <w:tabs>
                <w:tab w:val="num" w:pos="720"/>
                <w:tab w:val="decimal" w:pos="1110"/>
              </w:tabs>
              <w:ind w:left="720" w:right="-247" w:firstLine="396"/>
              <w:rPr>
                <w:rFonts w:eastAsia="PMingLiU"/>
                <w:snapToGrid w:val="0"/>
                <w:sz w:val="22"/>
                <w:szCs w:val="22"/>
                <w:lang w:eastAsia="zh-TW"/>
              </w:rPr>
            </w:pPr>
            <w:r w:rsidRPr="005B1AEB">
              <w:rPr>
                <w:rFonts w:eastAsia="PMingLiU" w:hint="eastAsia"/>
                <w:snapToGrid w:val="0"/>
                <w:sz w:val="22"/>
                <w:szCs w:val="22"/>
                <w:lang w:eastAsia="zh-TW"/>
              </w:rPr>
              <w:t>減：營業外支出</w:t>
            </w:r>
          </w:p>
        </w:tc>
        <w:tc>
          <w:tcPr>
            <w:tcW w:w="1701" w:type="dxa"/>
            <w:tcBorders>
              <w:top w:val="nil"/>
              <w:left w:val="nil"/>
              <w:bottom w:val="nil"/>
              <w:right w:val="nil"/>
            </w:tcBorders>
            <w:vAlign w:val="center"/>
          </w:tcPr>
          <w:p w14:paraId="38A5A931" w14:textId="0CD3A84A" w:rsidR="00324B53" w:rsidRPr="001D27C5" w:rsidRDefault="00517B1C" w:rsidP="00324B53">
            <w:pPr>
              <w:jc w:val="right"/>
              <w:rPr>
                <w:rFonts w:eastAsia="PMingLiU"/>
                <w:sz w:val="22"/>
                <w:szCs w:val="22"/>
                <w:lang w:eastAsia="zh-TW"/>
              </w:rPr>
            </w:pPr>
            <w:r w:rsidRPr="005E735D">
              <w:rPr>
                <w:rFonts w:eastAsia="PMingLiU"/>
                <w:sz w:val="22"/>
                <w:szCs w:val="22"/>
                <w:lang w:eastAsia="zh-TW"/>
              </w:rPr>
              <w:t xml:space="preserve"> 58,336 </w:t>
            </w:r>
          </w:p>
        </w:tc>
        <w:tc>
          <w:tcPr>
            <w:tcW w:w="284" w:type="dxa"/>
            <w:tcBorders>
              <w:top w:val="nil"/>
              <w:left w:val="nil"/>
              <w:bottom w:val="nil"/>
              <w:right w:val="nil"/>
            </w:tcBorders>
            <w:vAlign w:val="center"/>
          </w:tcPr>
          <w:p w14:paraId="465884A8" w14:textId="77777777" w:rsidR="00324B53" w:rsidRPr="001D27C5" w:rsidRDefault="00324B53" w:rsidP="00324B53">
            <w:pPr>
              <w:jc w:val="right"/>
              <w:rPr>
                <w:rFonts w:eastAsia="PMingLiU"/>
                <w:sz w:val="22"/>
                <w:szCs w:val="22"/>
              </w:rPr>
            </w:pPr>
          </w:p>
        </w:tc>
        <w:tc>
          <w:tcPr>
            <w:tcW w:w="1559" w:type="dxa"/>
            <w:tcBorders>
              <w:top w:val="nil"/>
              <w:left w:val="nil"/>
              <w:bottom w:val="nil"/>
              <w:right w:val="nil"/>
            </w:tcBorders>
            <w:vAlign w:val="center"/>
          </w:tcPr>
          <w:p w14:paraId="4CE6024A" w14:textId="2EEBDAFA" w:rsidR="00324B53" w:rsidRPr="001D27C5" w:rsidRDefault="00517B1C" w:rsidP="00324B53">
            <w:pPr>
              <w:widowControl w:val="0"/>
              <w:tabs>
                <w:tab w:val="num" w:pos="720"/>
              </w:tabs>
              <w:ind w:left="720" w:hanging="720"/>
              <w:jc w:val="right"/>
              <w:rPr>
                <w:rFonts w:eastAsia="PMingLiU"/>
                <w:sz w:val="22"/>
                <w:szCs w:val="22"/>
                <w:lang w:eastAsia="zh-TW"/>
              </w:rPr>
            </w:pPr>
            <w:r w:rsidRPr="005E735D">
              <w:rPr>
                <w:rFonts w:eastAsia="PMingLiU"/>
                <w:sz w:val="22"/>
                <w:szCs w:val="22"/>
                <w:lang w:eastAsia="zh-TW"/>
              </w:rPr>
              <w:t xml:space="preserve">795,498  </w:t>
            </w:r>
          </w:p>
        </w:tc>
      </w:tr>
      <w:tr w:rsidR="00324B53" w:rsidRPr="005B1AEB" w14:paraId="2CFF1E52" w14:textId="77777777" w:rsidTr="00B95423">
        <w:trPr>
          <w:cantSplit/>
          <w:trHeight w:hRule="exact" w:val="144"/>
        </w:trPr>
        <w:tc>
          <w:tcPr>
            <w:tcW w:w="5782" w:type="dxa"/>
            <w:tcBorders>
              <w:top w:val="nil"/>
              <w:bottom w:val="nil"/>
              <w:right w:val="nil"/>
            </w:tcBorders>
          </w:tcPr>
          <w:p w14:paraId="2D391C24" w14:textId="77777777" w:rsidR="00324B53" w:rsidRPr="005B1AEB" w:rsidRDefault="00324B53" w:rsidP="00324B53">
            <w:pPr>
              <w:pStyle w:val="a5"/>
              <w:tabs>
                <w:tab w:val="left" w:pos="408"/>
              </w:tabs>
              <w:ind w:firstLine="816"/>
              <w:rPr>
                <w:rFonts w:ascii="Times New Roman" w:eastAsia="PMingLiU" w:hAnsi="Times New Roman"/>
                <w:snapToGrid w:val="0"/>
                <w:sz w:val="22"/>
                <w:szCs w:val="22"/>
                <w:lang w:eastAsia="zh-CN"/>
              </w:rPr>
            </w:pPr>
          </w:p>
        </w:tc>
        <w:tc>
          <w:tcPr>
            <w:tcW w:w="1701" w:type="dxa"/>
            <w:tcBorders>
              <w:top w:val="nil"/>
              <w:left w:val="nil"/>
              <w:bottom w:val="nil"/>
              <w:right w:val="nil"/>
            </w:tcBorders>
            <w:vAlign w:val="center"/>
          </w:tcPr>
          <w:p w14:paraId="02F95E09" w14:textId="77777777" w:rsidR="00324B53" w:rsidRPr="001D27C5" w:rsidRDefault="00324B53" w:rsidP="00324B53">
            <w:pPr>
              <w:jc w:val="right"/>
              <w:rPr>
                <w:rFonts w:eastAsia="PMingLiU"/>
                <w:sz w:val="22"/>
                <w:szCs w:val="22"/>
                <w:lang w:eastAsia="zh-TW"/>
              </w:rPr>
            </w:pPr>
          </w:p>
        </w:tc>
        <w:tc>
          <w:tcPr>
            <w:tcW w:w="284" w:type="dxa"/>
            <w:tcBorders>
              <w:top w:val="nil"/>
              <w:left w:val="nil"/>
              <w:bottom w:val="nil"/>
              <w:right w:val="nil"/>
            </w:tcBorders>
            <w:vAlign w:val="center"/>
          </w:tcPr>
          <w:p w14:paraId="3399214A" w14:textId="77777777" w:rsidR="00324B53" w:rsidRPr="001D27C5" w:rsidRDefault="00324B53" w:rsidP="00324B53">
            <w:pPr>
              <w:jc w:val="right"/>
              <w:rPr>
                <w:rFonts w:eastAsia="PMingLiU"/>
                <w:sz w:val="22"/>
                <w:szCs w:val="22"/>
              </w:rPr>
            </w:pPr>
          </w:p>
        </w:tc>
        <w:tc>
          <w:tcPr>
            <w:tcW w:w="1559" w:type="dxa"/>
            <w:tcBorders>
              <w:top w:val="nil"/>
              <w:left w:val="nil"/>
              <w:bottom w:val="nil"/>
              <w:right w:val="nil"/>
            </w:tcBorders>
            <w:vAlign w:val="center"/>
          </w:tcPr>
          <w:p w14:paraId="149ED932" w14:textId="77777777" w:rsidR="00324B53" w:rsidRPr="001D27C5" w:rsidRDefault="00324B53" w:rsidP="00324B53">
            <w:pPr>
              <w:jc w:val="right"/>
              <w:rPr>
                <w:rFonts w:eastAsia="PMingLiU"/>
                <w:sz w:val="22"/>
                <w:szCs w:val="22"/>
              </w:rPr>
            </w:pPr>
          </w:p>
        </w:tc>
      </w:tr>
      <w:tr w:rsidR="00324B53" w:rsidRPr="005B1AEB" w14:paraId="54082144" w14:textId="77777777" w:rsidTr="00B95423">
        <w:trPr>
          <w:cantSplit/>
        </w:trPr>
        <w:tc>
          <w:tcPr>
            <w:tcW w:w="5782" w:type="dxa"/>
            <w:tcBorders>
              <w:top w:val="nil"/>
              <w:bottom w:val="nil"/>
              <w:right w:val="nil"/>
            </w:tcBorders>
          </w:tcPr>
          <w:p w14:paraId="523AEA62" w14:textId="643ECF3D" w:rsidR="00324B53" w:rsidRPr="005B1AEB" w:rsidRDefault="00517B1C" w:rsidP="00324B53">
            <w:pPr>
              <w:pStyle w:val="a5"/>
              <w:rPr>
                <w:rFonts w:ascii="Times New Roman" w:eastAsia="PMingLiU" w:hAnsi="Times New Roman"/>
                <w:snapToGrid w:val="0"/>
                <w:sz w:val="22"/>
                <w:szCs w:val="22"/>
                <w:lang w:eastAsia="zh-TW"/>
              </w:rPr>
            </w:pPr>
            <w:r w:rsidRPr="00A11784">
              <w:rPr>
                <w:rFonts w:ascii="Times New Roman" w:eastAsia="PMingLiU" w:hAnsi="Times New Roman" w:hint="eastAsia"/>
                <w:snapToGrid w:val="0"/>
                <w:sz w:val="22"/>
                <w:szCs w:val="22"/>
                <w:lang w:eastAsia="zh-TW"/>
              </w:rPr>
              <w:t>四</w:t>
            </w:r>
            <w:r w:rsidRPr="005B1AEB">
              <w:rPr>
                <w:rFonts w:ascii="Times New Roman" w:eastAsia="PMingLiU" w:hAnsi="Times New Roman" w:hint="eastAsia"/>
                <w:snapToGrid w:val="0"/>
                <w:sz w:val="22"/>
                <w:szCs w:val="22"/>
                <w:lang w:eastAsia="zh-TW"/>
              </w:rPr>
              <w:t>、利潤總額（虧損以</w:t>
            </w:r>
            <w:r w:rsidRPr="005B1AEB">
              <w:rPr>
                <w:rFonts w:ascii="Times New Roman" w:eastAsia="PMingLiU" w:hAnsi="Times New Roman"/>
                <w:snapToGrid w:val="0"/>
                <w:sz w:val="22"/>
                <w:szCs w:val="22"/>
                <w:lang w:eastAsia="zh-TW"/>
              </w:rPr>
              <w:t>“-”</w:t>
            </w:r>
            <w:r w:rsidRPr="005B1AEB">
              <w:rPr>
                <w:rFonts w:ascii="Times New Roman" w:eastAsia="PMingLiU" w:hAnsi="Times New Roman" w:hint="eastAsia"/>
                <w:snapToGrid w:val="0"/>
                <w:sz w:val="22"/>
                <w:szCs w:val="22"/>
                <w:lang w:eastAsia="zh-TW"/>
              </w:rPr>
              <w:t>填列）</w:t>
            </w:r>
          </w:p>
        </w:tc>
        <w:tc>
          <w:tcPr>
            <w:tcW w:w="1701" w:type="dxa"/>
            <w:tcBorders>
              <w:top w:val="nil"/>
              <w:left w:val="nil"/>
              <w:bottom w:val="nil"/>
              <w:right w:val="nil"/>
            </w:tcBorders>
            <w:vAlign w:val="center"/>
          </w:tcPr>
          <w:p w14:paraId="393E8D17" w14:textId="58A1526A" w:rsidR="00324B53" w:rsidRPr="001D27C5" w:rsidRDefault="00517B1C" w:rsidP="00324B53">
            <w:pPr>
              <w:jc w:val="right"/>
              <w:rPr>
                <w:rFonts w:eastAsia="PMingLiU"/>
                <w:sz w:val="22"/>
                <w:szCs w:val="22"/>
                <w:lang w:eastAsia="zh-TW"/>
              </w:rPr>
            </w:pPr>
            <w:r w:rsidRPr="001D27C5">
              <w:rPr>
                <w:rFonts w:eastAsia="PMingLiU"/>
                <w:sz w:val="22"/>
                <w:szCs w:val="22"/>
                <w:lang w:eastAsia="zh-TW"/>
              </w:rPr>
              <w:t>1,355,768</w:t>
            </w:r>
          </w:p>
        </w:tc>
        <w:tc>
          <w:tcPr>
            <w:tcW w:w="284" w:type="dxa"/>
            <w:tcBorders>
              <w:top w:val="nil"/>
              <w:left w:val="nil"/>
              <w:bottom w:val="nil"/>
              <w:right w:val="nil"/>
            </w:tcBorders>
            <w:vAlign w:val="center"/>
          </w:tcPr>
          <w:p w14:paraId="2FB77CE1" w14:textId="77777777" w:rsidR="00324B53" w:rsidRPr="001D27C5" w:rsidRDefault="00324B53" w:rsidP="00324B53">
            <w:pPr>
              <w:jc w:val="right"/>
              <w:rPr>
                <w:rFonts w:eastAsia="PMingLiU"/>
                <w:sz w:val="22"/>
                <w:szCs w:val="22"/>
              </w:rPr>
            </w:pPr>
          </w:p>
        </w:tc>
        <w:tc>
          <w:tcPr>
            <w:tcW w:w="1559" w:type="dxa"/>
            <w:tcBorders>
              <w:top w:val="nil"/>
              <w:left w:val="nil"/>
              <w:bottom w:val="nil"/>
              <w:right w:val="nil"/>
            </w:tcBorders>
            <w:vAlign w:val="center"/>
          </w:tcPr>
          <w:p w14:paraId="2D3E8F31" w14:textId="3FE3A4FE" w:rsidR="00324B53" w:rsidRPr="001D27C5" w:rsidRDefault="00517B1C" w:rsidP="00324B53">
            <w:pPr>
              <w:widowControl w:val="0"/>
              <w:tabs>
                <w:tab w:val="num" w:pos="720"/>
              </w:tabs>
              <w:ind w:left="720" w:hanging="720"/>
              <w:jc w:val="right"/>
              <w:rPr>
                <w:rFonts w:eastAsia="PMingLiU"/>
                <w:sz w:val="22"/>
                <w:szCs w:val="22"/>
                <w:lang w:eastAsia="zh-TW"/>
              </w:rPr>
            </w:pPr>
            <w:r w:rsidRPr="005E735D">
              <w:rPr>
                <w:rFonts w:eastAsia="PMingLiU"/>
                <w:sz w:val="22"/>
                <w:szCs w:val="22"/>
                <w:lang w:eastAsia="zh-TW"/>
              </w:rPr>
              <w:t>515,637</w:t>
            </w:r>
          </w:p>
        </w:tc>
      </w:tr>
      <w:tr w:rsidR="00324B53" w:rsidRPr="005B1AEB" w14:paraId="754F6DE9" w14:textId="77777777" w:rsidTr="00B95423">
        <w:trPr>
          <w:cantSplit/>
        </w:trPr>
        <w:tc>
          <w:tcPr>
            <w:tcW w:w="5782" w:type="dxa"/>
            <w:tcBorders>
              <w:top w:val="nil"/>
              <w:bottom w:val="nil"/>
              <w:right w:val="nil"/>
            </w:tcBorders>
          </w:tcPr>
          <w:p w14:paraId="56F11F12" w14:textId="218EEB09" w:rsidR="00324B53" w:rsidRPr="005B1AEB" w:rsidRDefault="00517B1C" w:rsidP="00324B53">
            <w:pPr>
              <w:widowControl w:val="0"/>
              <w:tabs>
                <w:tab w:val="num" w:pos="720"/>
              </w:tabs>
              <w:ind w:left="720" w:firstLine="396"/>
              <w:rPr>
                <w:rFonts w:eastAsia="PMingLiU"/>
                <w:snapToGrid w:val="0"/>
                <w:sz w:val="22"/>
                <w:szCs w:val="22"/>
                <w:lang w:eastAsia="zh-TW"/>
              </w:rPr>
            </w:pPr>
            <w:r w:rsidRPr="005B1AEB">
              <w:rPr>
                <w:rFonts w:eastAsia="PMingLiU" w:hint="eastAsia"/>
                <w:snapToGrid w:val="0"/>
                <w:sz w:val="22"/>
                <w:szCs w:val="22"/>
                <w:lang w:eastAsia="zh-TW"/>
              </w:rPr>
              <w:t>減：所得稅費用</w:t>
            </w:r>
          </w:p>
        </w:tc>
        <w:tc>
          <w:tcPr>
            <w:tcW w:w="1701" w:type="dxa"/>
            <w:tcBorders>
              <w:top w:val="nil"/>
              <w:left w:val="nil"/>
              <w:bottom w:val="single" w:sz="4" w:space="0" w:color="auto"/>
              <w:right w:val="nil"/>
            </w:tcBorders>
            <w:vAlign w:val="center"/>
          </w:tcPr>
          <w:p w14:paraId="7B41C88E" w14:textId="02DB8646" w:rsidR="00324B53" w:rsidRPr="001D27C5" w:rsidRDefault="00517B1C" w:rsidP="00324B53">
            <w:pPr>
              <w:jc w:val="right"/>
              <w:rPr>
                <w:rFonts w:eastAsia="PMingLiU"/>
                <w:sz w:val="22"/>
                <w:szCs w:val="22"/>
                <w:lang w:eastAsia="zh-TW"/>
              </w:rPr>
            </w:pPr>
            <w:r w:rsidRPr="005E735D">
              <w:rPr>
                <w:rFonts w:eastAsia="PMingLiU"/>
                <w:sz w:val="22"/>
                <w:szCs w:val="22"/>
                <w:lang w:eastAsia="zh-TW"/>
              </w:rPr>
              <w:t xml:space="preserve"> 441,524 </w:t>
            </w:r>
          </w:p>
        </w:tc>
        <w:tc>
          <w:tcPr>
            <w:tcW w:w="284" w:type="dxa"/>
            <w:tcBorders>
              <w:top w:val="nil"/>
              <w:left w:val="nil"/>
              <w:bottom w:val="nil"/>
              <w:right w:val="nil"/>
            </w:tcBorders>
            <w:vAlign w:val="center"/>
          </w:tcPr>
          <w:p w14:paraId="25B7F9AE" w14:textId="77777777" w:rsidR="00324B53" w:rsidRPr="001D27C5" w:rsidRDefault="00324B53" w:rsidP="00324B53">
            <w:pPr>
              <w:jc w:val="right"/>
              <w:rPr>
                <w:rFonts w:eastAsia="PMingLiU"/>
                <w:sz w:val="22"/>
                <w:szCs w:val="22"/>
              </w:rPr>
            </w:pPr>
          </w:p>
        </w:tc>
        <w:tc>
          <w:tcPr>
            <w:tcW w:w="1559" w:type="dxa"/>
            <w:tcBorders>
              <w:top w:val="nil"/>
              <w:left w:val="nil"/>
              <w:bottom w:val="single" w:sz="4" w:space="0" w:color="auto"/>
              <w:right w:val="nil"/>
            </w:tcBorders>
            <w:vAlign w:val="center"/>
          </w:tcPr>
          <w:p w14:paraId="1DF25910" w14:textId="3ABAE247" w:rsidR="00324B53" w:rsidRPr="001D27C5" w:rsidRDefault="00517B1C" w:rsidP="00324B53">
            <w:pPr>
              <w:widowControl w:val="0"/>
              <w:tabs>
                <w:tab w:val="num" w:pos="720"/>
              </w:tabs>
              <w:ind w:left="720" w:hanging="720"/>
              <w:jc w:val="right"/>
              <w:rPr>
                <w:rFonts w:eastAsia="PMingLiU"/>
                <w:sz w:val="22"/>
                <w:szCs w:val="22"/>
                <w:lang w:eastAsia="zh-TW"/>
              </w:rPr>
            </w:pPr>
            <w:r w:rsidRPr="005E735D">
              <w:rPr>
                <w:rFonts w:eastAsia="PMingLiU"/>
                <w:sz w:val="22"/>
                <w:szCs w:val="22"/>
                <w:lang w:eastAsia="zh-TW"/>
              </w:rPr>
              <w:t>373,581</w:t>
            </w:r>
          </w:p>
        </w:tc>
      </w:tr>
      <w:tr w:rsidR="00324B53" w:rsidRPr="005B1AEB" w14:paraId="30165D73" w14:textId="77777777" w:rsidTr="00B95423">
        <w:trPr>
          <w:cantSplit/>
        </w:trPr>
        <w:tc>
          <w:tcPr>
            <w:tcW w:w="5782" w:type="dxa"/>
            <w:tcBorders>
              <w:top w:val="nil"/>
              <w:bottom w:val="nil"/>
              <w:right w:val="nil"/>
            </w:tcBorders>
          </w:tcPr>
          <w:p w14:paraId="4C4D0081" w14:textId="3C4A7A25" w:rsidR="00324B53" w:rsidRPr="005B1AEB" w:rsidRDefault="00517B1C" w:rsidP="00324B53">
            <w:pPr>
              <w:pStyle w:val="a5"/>
              <w:rPr>
                <w:rFonts w:ascii="Times New Roman" w:eastAsia="PMingLiU" w:hAnsi="Times New Roman"/>
                <w:snapToGrid w:val="0"/>
                <w:sz w:val="22"/>
                <w:szCs w:val="22"/>
                <w:lang w:eastAsia="zh-TW"/>
              </w:rPr>
            </w:pPr>
            <w:r w:rsidRPr="00A11784">
              <w:rPr>
                <w:rFonts w:ascii="Times New Roman" w:eastAsia="PMingLiU" w:hAnsi="Times New Roman" w:hint="eastAsia"/>
                <w:snapToGrid w:val="0"/>
                <w:sz w:val="22"/>
                <w:szCs w:val="22"/>
                <w:lang w:eastAsia="zh-TW"/>
              </w:rPr>
              <w:t>五</w:t>
            </w:r>
            <w:r w:rsidRPr="005B1AEB">
              <w:rPr>
                <w:rFonts w:ascii="Times New Roman" w:eastAsia="PMingLiU" w:hAnsi="Times New Roman" w:hint="eastAsia"/>
                <w:snapToGrid w:val="0"/>
                <w:sz w:val="22"/>
                <w:szCs w:val="22"/>
                <w:lang w:eastAsia="zh-TW"/>
              </w:rPr>
              <w:t>、淨利潤（虧損以</w:t>
            </w:r>
            <w:r w:rsidRPr="005B1AEB">
              <w:rPr>
                <w:rFonts w:ascii="Times New Roman" w:eastAsia="PMingLiU" w:hAnsi="Times New Roman"/>
                <w:snapToGrid w:val="0"/>
                <w:sz w:val="22"/>
                <w:szCs w:val="22"/>
                <w:lang w:eastAsia="zh-TW"/>
              </w:rPr>
              <w:t>“-”</w:t>
            </w:r>
            <w:r w:rsidRPr="005B1AEB">
              <w:rPr>
                <w:rFonts w:ascii="Times New Roman" w:eastAsia="PMingLiU" w:hAnsi="Times New Roman" w:hint="eastAsia"/>
                <w:snapToGrid w:val="0"/>
                <w:sz w:val="22"/>
                <w:szCs w:val="22"/>
                <w:lang w:eastAsia="zh-TW"/>
              </w:rPr>
              <w:t>填列）</w:t>
            </w:r>
          </w:p>
        </w:tc>
        <w:tc>
          <w:tcPr>
            <w:tcW w:w="1701" w:type="dxa"/>
            <w:tcBorders>
              <w:top w:val="nil"/>
              <w:left w:val="nil"/>
              <w:bottom w:val="single" w:sz="12" w:space="0" w:color="auto"/>
              <w:right w:val="nil"/>
            </w:tcBorders>
            <w:vAlign w:val="center"/>
          </w:tcPr>
          <w:p w14:paraId="41192004" w14:textId="013F5A23" w:rsidR="00324B53" w:rsidRPr="001D27C5" w:rsidRDefault="00517B1C" w:rsidP="00324B53">
            <w:pPr>
              <w:jc w:val="right"/>
              <w:rPr>
                <w:rFonts w:eastAsia="PMingLiU"/>
                <w:sz w:val="22"/>
                <w:szCs w:val="22"/>
                <w:lang w:eastAsia="zh-TW"/>
              </w:rPr>
            </w:pPr>
            <w:r w:rsidRPr="005E735D">
              <w:rPr>
                <w:rFonts w:eastAsia="PMingLiU"/>
                <w:sz w:val="22"/>
                <w:szCs w:val="22"/>
                <w:lang w:eastAsia="zh-TW"/>
              </w:rPr>
              <w:t xml:space="preserve"> 914,244 </w:t>
            </w:r>
          </w:p>
        </w:tc>
        <w:tc>
          <w:tcPr>
            <w:tcW w:w="284" w:type="dxa"/>
            <w:tcBorders>
              <w:top w:val="nil"/>
              <w:left w:val="nil"/>
              <w:bottom w:val="nil"/>
              <w:right w:val="nil"/>
            </w:tcBorders>
            <w:vAlign w:val="center"/>
          </w:tcPr>
          <w:p w14:paraId="7BEE1A68" w14:textId="77777777" w:rsidR="00324B53" w:rsidRPr="001D27C5" w:rsidRDefault="00324B53" w:rsidP="00324B53">
            <w:pPr>
              <w:jc w:val="right"/>
              <w:rPr>
                <w:rFonts w:eastAsia="PMingLiU"/>
                <w:sz w:val="22"/>
                <w:szCs w:val="22"/>
              </w:rPr>
            </w:pPr>
          </w:p>
        </w:tc>
        <w:tc>
          <w:tcPr>
            <w:tcW w:w="1559" w:type="dxa"/>
            <w:tcBorders>
              <w:top w:val="nil"/>
              <w:left w:val="nil"/>
              <w:bottom w:val="single" w:sz="12" w:space="0" w:color="auto"/>
              <w:right w:val="nil"/>
            </w:tcBorders>
            <w:vAlign w:val="center"/>
          </w:tcPr>
          <w:p w14:paraId="787809A1" w14:textId="7671B040" w:rsidR="00324B53" w:rsidRPr="001D27C5" w:rsidRDefault="00517B1C" w:rsidP="00324B53">
            <w:pPr>
              <w:widowControl w:val="0"/>
              <w:tabs>
                <w:tab w:val="num" w:pos="720"/>
              </w:tabs>
              <w:ind w:left="720" w:hanging="720"/>
              <w:jc w:val="right"/>
              <w:rPr>
                <w:rFonts w:eastAsia="PMingLiU"/>
                <w:sz w:val="22"/>
                <w:szCs w:val="22"/>
                <w:lang w:eastAsia="zh-TW"/>
              </w:rPr>
            </w:pPr>
            <w:r w:rsidRPr="005E735D">
              <w:rPr>
                <w:rFonts w:eastAsia="PMingLiU"/>
                <w:sz w:val="22"/>
                <w:szCs w:val="22"/>
                <w:lang w:eastAsia="zh-TW"/>
              </w:rPr>
              <w:t>142,056</w:t>
            </w:r>
          </w:p>
        </w:tc>
      </w:tr>
      <w:tr w:rsidR="00F2058B" w:rsidRPr="005B1AEB" w14:paraId="12B62121" w14:textId="77777777" w:rsidTr="00B95423">
        <w:trPr>
          <w:cantSplit/>
        </w:trPr>
        <w:tc>
          <w:tcPr>
            <w:tcW w:w="5782" w:type="dxa"/>
            <w:tcBorders>
              <w:top w:val="nil"/>
              <w:bottom w:val="nil"/>
              <w:right w:val="nil"/>
            </w:tcBorders>
          </w:tcPr>
          <w:p w14:paraId="365750D1" w14:textId="3294B828" w:rsidR="00F2058B" w:rsidRPr="005B1AEB" w:rsidRDefault="00517B1C">
            <w:pPr>
              <w:pStyle w:val="a5"/>
              <w:rPr>
                <w:snapToGrid w:val="0"/>
                <w:sz w:val="22"/>
                <w:szCs w:val="22"/>
                <w:lang w:eastAsia="zh-TW"/>
              </w:rPr>
            </w:pPr>
            <w:r w:rsidRPr="005B1AEB">
              <w:rPr>
                <w:rFonts w:ascii="Times New Roman" w:eastAsia="PMingLiU" w:hAnsi="Times New Roman" w:hint="eastAsia"/>
                <w:snapToGrid w:val="0"/>
                <w:sz w:val="22"/>
                <w:szCs w:val="22"/>
                <w:lang w:eastAsia="zh-TW"/>
              </w:rPr>
              <w:t>（一）</w:t>
            </w:r>
            <w:r w:rsidRPr="00A11784">
              <w:rPr>
                <w:rFonts w:ascii="Times New Roman" w:eastAsia="PMingLiU" w:hAnsi="Times New Roman" w:hint="eastAsia"/>
                <w:snapToGrid w:val="0"/>
                <w:sz w:val="22"/>
                <w:szCs w:val="22"/>
                <w:lang w:eastAsia="zh-TW"/>
              </w:rPr>
              <w:t>按經營持續性分類</w:t>
            </w:r>
            <w:r w:rsidRPr="005B1AEB">
              <w:rPr>
                <w:rFonts w:ascii="Times New Roman" w:eastAsia="PMingLiU" w:hAnsi="Times New Roman" w:hint="eastAsia"/>
                <w:snapToGrid w:val="0"/>
                <w:sz w:val="22"/>
                <w:szCs w:val="22"/>
                <w:lang w:eastAsia="zh-TW"/>
              </w:rPr>
              <w:t>：</w:t>
            </w:r>
            <w:r w:rsidRPr="005B1AEB" w:rsidDel="001D27C5">
              <w:rPr>
                <w:rFonts w:ascii="Times New Roman" w:eastAsia="PMingLiU" w:hAnsi="Times New Roman"/>
                <w:snapToGrid w:val="0"/>
                <w:sz w:val="22"/>
                <w:szCs w:val="22"/>
                <w:lang w:eastAsia="zh-TW"/>
              </w:rPr>
              <w:t xml:space="preserve"> </w:t>
            </w:r>
          </w:p>
        </w:tc>
        <w:tc>
          <w:tcPr>
            <w:tcW w:w="1701" w:type="dxa"/>
            <w:tcBorders>
              <w:top w:val="nil"/>
              <w:left w:val="nil"/>
              <w:bottom w:val="nil"/>
              <w:right w:val="nil"/>
            </w:tcBorders>
            <w:vAlign w:val="center"/>
          </w:tcPr>
          <w:p w14:paraId="2E9BFFE7" w14:textId="5DA63308" w:rsidR="00F2058B" w:rsidRPr="001D27C5" w:rsidRDefault="00F2058B">
            <w:pPr>
              <w:jc w:val="right"/>
              <w:rPr>
                <w:rFonts w:eastAsiaTheme="minorEastAsia"/>
                <w:sz w:val="22"/>
                <w:szCs w:val="22"/>
                <w:lang w:eastAsia="zh-TW"/>
              </w:rPr>
            </w:pPr>
          </w:p>
        </w:tc>
        <w:tc>
          <w:tcPr>
            <w:tcW w:w="284" w:type="dxa"/>
            <w:tcBorders>
              <w:top w:val="nil"/>
              <w:left w:val="nil"/>
              <w:bottom w:val="nil"/>
              <w:right w:val="nil"/>
            </w:tcBorders>
            <w:vAlign w:val="center"/>
          </w:tcPr>
          <w:p w14:paraId="31B51D9B" w14:textId="77777777" w:rsidR="00F2058B" w:rsidRPr="001D27C5" w:rsidRDefault="00F2058B" w:rsidP="00AF05EB">
            <w:pPr>
              <w:jc w:val="right"/>
              <w:rPr>
                <w:rFonts w:eastAsia="PMingLiU"/>
                <w:sz w:val="22"/>
                <w:szCs w:val="22"/>
                <w:lang w:eastAsia="zh-TW"/>
              </w:rPr>
            </w:pPr>
          </w:p>
        </w:tc>
        <w:tc>
          <w:tcPr>
            <w:tcW w:w="1559" w:type="dxa"/>
            <w:tcBorders>
              <w:top w:val="nil"/>
              <w:left w:val="nil"/>
              <w:bottom w:val="nil"/>
              <w:right w:val="nil"/>
            </w:tcBorders>
            <w:vAlign w:val="center"/>
          </w:tcPr>
          <w:p w14:paraId="78132D19" w14:textId="4C0091B9" w:rsidR="00F2058B" w:rsidRPr="001D27C5" w:rsidRDefault="00F2058B" w:rsidP="00AF05EB">
            <w:pPr>
              <w:widowControl w:val="0"/>
              <w:tabs>
                <w:tab w:val="num" w:pos="720"/>
              </w:tabs>
              <w:ind w:left="720" w:hanging="720"/>
              <w:jc w:val="right"/>
              <w:rPr>
                <w:rFonts w:eastAsiaTheme="minorEastAsia"/>
                <w:sz w:val="22"/>
                <w:szCs w:val="22"/>
                <w:lang w:eastAsia="zh-TW"/>
              </w:rPr>
            </w:pPr>
          </w:p>
        </w:tc>
      </w:tr>
      <w:tr w:rsidR="001D27C5" w:rsidRPr="005B1AEB" w14:paraId="39ED2981" w14:textId="77777777" w:rsidTr="00B95423">
        <w:trPr>
          <w:cantSplit/>
        </w:trPr>
        <w:tc>
          <w:tcPr>
            <w:tcW w:w="5782" w:type="dxa"/>
            <w:tcBorders>
              <w:top w:val="nil"/>
              <w:bottom w:val="nil"/>
              <w:right w:val="nil"/>
            </w:tcBorders>
            <w:vAlign w:val="center"/>
          </w:tcPr>
          <w:p w14:paraId="2EBB80CB" w14:textId="05CB7537" w:rsidR="001D27C5" w:rsidRPr="005B1AEB" w:rsidRDefault="00517B1C" w:rsidP="001D27C5">
            <w:pPr>
              <w:tabs>
                <w:tab w:val="decimal" w:pos="814"/>
              </w:tabs>
              <w:ind w:right="-247"/>
              <w:rPr>
                <w:rFonts w:eastAsia="PMingLiU"/>
                <w:snapToGrid w:val="0"/>
                <w:sz w:val="22"/>
                <w:szCs w:val="22"/>
                <w:lang w:eastAsia="zh-TW"/>
              </w:rPr>
            </w:pPr>
            <w:r w:rsidRPr="00A11784">
              <w:rPr>
                <w:rFonts w:eastAsia="PMingLiU" w:hint="eastAsia"/>
                <w:snapToGrid w:val="0"/>
                <w:sz w:val="22"/>
                <w:szCs w:val="22"/>
                <w:lang w:eastAsia="zh-TW"/>
              </w:rPr>
              <w:t>其中</w:t>
            </w:r>
            <w:r w:rsidRPr="005B1AEB">
              <w:rPr>
                <w:rFonts w:eastAsia="PMingLiU" w:hint="eastAsia"/>
                <w:snapToGrid w:val="0"/>
                <w:sz w:val="22"/>
                <w:szCs w:val="22"/>
                <w:lang w:eastAsia="zh-TW"/>
              </w:rPr>
              <w:t>：</w:t>
            </w:r>
            <w:r w:rsidRPr="00A11784">
              <w:rPr>
                <w:rFonts w:eastAsia="PMingLiU" w:hint="eastAsia"/>
                <w:snapToGrid w:val="0"/>
                <w:sz w:val="22"/>
                <w:szCs w:val="22"/>
                <w:lang w:eastAsia="zh-TW"/>
              </w:rPr>
              <w:t>持續經營淨利潤</w:t>
            </w:r>
            <w:r w:rsidRPr="005B1AEB">
              <w:rPr>
                <w:rFonts w:eastAsia="PMingLiU" w:hint="eastAsia"/>
                <w:snapToGrid w:val="0"/>
                <w:sz w:val="22"/>
                <w:szCs w:val="22"/>
                <w:lang w:eastAsia="zh-TW"/>
              </w:rPr>
              <w:t>（</w:t>
            </w:r>
            <w:r w:rsidRPr="00A11784">
              <w:rPr>
                <w:rFonts w:eastAsia="PMingLiU" w:hint="eastAsia"/>
                <w:snapToGrid w:val="0"/>
                <w:sz w:val="22"/>
                <w:szCs w:val="22"/>
                <w:lang w:eastAsia="zh-TW"/>
              </w:rPr>
              <w:t>淨虧損以</w:t>
            </w:r>
            <w:r w:rsidRPr="005B1AEB">
              <w:rPr>
                <w:rFonts w:eastAsia="PMingLiU" w:hint="eastAsia"/>
                <w:snapToGrid w:val="0"/>
                <w:sz w:val="22"/>
                <w:szCs w:val="22"/>
                <w:lang w:eastAsia="zh-TW"/>
              </w:rPr>
              <w:t>“</w:t>
            </w:r>
            <w:r w:rsidRPr="005B1AEB">
              <w:rPr>
                <w:rFonts w:eastAsia="PMingLiU"/>
                <w:snapToGrid w:val="0"/>
                <w:sz w:val="22"/>
                <w:szCs w:val="22"/>
                <w:lang w:eastAsia="zh-TW"/>
              </w:rPr>
              <w:t>-</w:t>
            </w:r>
            <w:r w:rsidRPr="005B1AEB">
              <w:rPr>
                <w:rFonts w:eastAsia="PMingLiU" w:hint="eastAsia"/>
                <w:snapToGrid w:val="0"/>
                <w:sz w:val="22"/>
                <w:szCs w:val="22"/>
                <w:lang w:eastAsia="zh-TW"/>
              </w:rPr>
              <w:t>”</w:t>
            </w:r>
            <w:r w:rsidRPr="00A11784">
              <w:rPr>
                <w:rFonts w:eastAsia="PMingLiU" w:hint="eastAsia"/>
                <w:snapToGrid w:val="0"/>
                <w:sz w:val="22"/>
                <w:szCs w:val="22"/>
                <w:lang w:eastAsia="zh-TW"/>
              </w:rPr>
              <w:t>號填列</w:t>
            </w:r>
            <w:r w:rsidRPr="005B1AEB">
              <w:rPr>
                <w:rFonts w:eastAsia="PMingLiU" w:hint="eastAsia"/>
                <w:snapToGrid w:val="0"/>
                <w:sz w:val="22"/>
                <w:szCs w:val="22"/>
                <w:lang w:eastAsia="zh-TW"/>
              </w:rPr>
              <w:t>）</w:t>
            </w:r>
          </w:p>
        </w:tc>
        <w:tc>
          <w:tcPr>
            <w:tcW w:w="1701" w:type="dxa"/>
            <w:tcBorders>
              <w:top w:val="nil"/>
              <w:left w:val="nil"/>
              <w:bottom w:val="nil"/>
              <w:right w:val="nil"/>
            </w:tcBorders>
            <w:vAlign w:val="center"/>
          </w:tcPr>
          <w:p w14:paraId="6A48B493" w14:textId="695C8184" w:rsidR="001D27C5" w:rsidRPr="001D27C5" w:rsidRDefault="00517B1C" w:rsidP="00324B53">
            <w:pPr>
              <w:jc w:val="right"/>
              <w:rPr>
                <w:sz w:val="22"/>
                <w:szCs w:val="22"/>
                <w:lang w:eastAsia="zh-CN"/>
              </w:rPr>
            </w:pPr>
            <w:r w:rsidRPr="005E735D">
              <w:rPr>
                <w:rFonts w:eastAsia="PMingLiU"/>
                <w:sz w:val="22"/>
                <w:szCs w:val="22"/>
                <w:lang w:eastAsia="zh-TW"/>
              </w:rPr>
              <w:t>914,244</w:t>
            </w:r>
          </w:p>
        </w:tc>
        <w:tc>
          <w:tcPr>
            <w:tcW w:w="284" w:type="dxa"/>
            <w:tcBorders>
              <w:top w:val="nil"/>
              <w:left w:val="nil"/>
              <w:bottom w:val="nil"/>
              <w:right w:val="nil"/>
            </w:tcBorders>
            <w:vAlign w:val="center"/>
          </w:tcPr>
          <w:p w14:paraId="02445A86" w14:textId="77777777" w:rsidR="001D27C5" w:rsidRPr="001D27C5" w:rsidRDefault="001D27C5" w:rsidP="00324B53">
            <w:pPr>
              <w:jc w:val="right"/>
              <w:rPr>
                <w:rFonts w:eastAsia="PMingLiU"/>
                <w:sz w:val="22"/>
                <w:szCs w:val="22"/>
              </w:rPr>
            </w:pPr>
          </w:p>
        </w:tc>
        <w:tc>
          <w:tcPr>
            <w:tcW w:w="1559" w:type="dxa"/>
            <w:tcBorders>
              <w:top w:val="nil"/>
              <w:left w:val="nil"/>
              <w:bottom w:val="nil"/>
              <w:right w:val="nil"/>
            </w:tcBorders>
            <w:vAlign w:val="center"/>
          </w:tcPr>
          <w:p w14:paraId="13518878" w14:textId="1CE18A2F" w:rsidR="001D27C5" w:rsidRPr="00B95423" w:rsidRDefault="00517B1C" w:rsidP="00324B53">
            <w:pPr>
              <w:widowControl w:val="0"/>
              <w:tabs>
                <w:tab w:val="num" w:pos="720"/>
              </w:tabs>
              <w:ind w:left="720" w:hanging="720"/>
              <w:jc w:val="right"/>
              <w:rPr>
                <w:sz w:val="22"/>
                <w:szCs w:val="22"/>
              </w:rPr>
            </w:pPr>
            <w:r w:rsidRPr="005E735D">
              <w:rPr>
                <w:rFonts w:eastAsia="PMingLiU"/>
                <w:sz w:val="22"/>
                <w:szCs w:val="22"/>
                <w:lang w:eastAsia="zh-TW"/>
              </w:rPr>
              <w:t>142,056</w:t>
            </w:r>
          </w:p>
        </w:tc>
      </w:tr>
      <w:tr w:rsidR="001D27C5" w:rsidRPr="005B1AEB" w14:paraId="7B074C70" w14:textId="77777777" w:rsidTr="00B95423">
        <w:trPr>
          <w:cantSplit/>
        </w:trPr>
        <w:tc>
          <w:tcPr>
            <w:tcW w:w="5782" w:type="dxa"/>
            <w:tcBorders>
              <w:top w:val="nil"/>
              <w:bottom w:val="nil"/>
              <w:right w:val="nil"/>
            </w:tcBorders>
            <w:vAlign w:val="center"/>
          </w:tcPr>
          <w:p w14:paraId="1F36470B" w14:textId="7B923B5C" w:rsidR="001D27C5" w:rsidRPr="005B1AEB" w:rsidRDefault="00517B1C" w:rsidP="00B95423">
            <w:pPr>
              <w:tabs>
                <w:tab w:val="decimal" w:pos="814"/>
              </w:tabs>
              <w:ind w:right="-247" w:firstLineChars="300" w:firstLine="660"/>
              <w:rPr>
                <w:rFonts w:eastAsia="PMingLiU"/>
                <w:snapToGrid w:val="0"/>
                <w:sz w:val="22"/>
                <w:szCs w:val="22"/>
                <w:lang w:eastAsia="zh-TW"/>
              </w:rPr>
            </w:pPr>
            <w:r w:rsidRPr="00A11784">
              <w:rPr>
                <w:rFonts w:eastAsia="PMingLiU" w:hint="eastAsia"/>
                <w:snapToGrid w:val="0"/>
                <w:sz w:val="22"/>
                <w:szCs w:val="22"/>
                <w:lang w:eastAsia="zh-TW"/>
              </w:rPr>
              <w:t>終止經營淨利潤</w:t>
            </w:r>
            <w:r w:rsidRPr="005B1AEB">
              <w:rPr>
                <w:rFonts w:eastAsia="PMingLiU" w:hint="eastAsia"/>
                <w:snapToGrid w:val="0"/>
                <w:sz w:val="22"/>
                <w:szCs w:val="22"/>
                <w:lang w:eastAsia="zh-TW"/>
              </w:rPr>
              <w:t>（</w:t>
            </w:r>
            <w:r w:rsidRPr="00A11784">
              <w:rPr>
                <w:rFonts w:eastAsia="PMingLiU" w:hint="eastAsia"/>
                <w:snapToGrid w:val="0"/>
                <w:sz w:val="22"/>
                <w:szCs w:val="22"/>
                <w:lang w:eastAsia="zh-TW"/>
              </w:rPr>
              <w:t>淨虧損</w:t>
            </w:r>
            <w:r w:rsidRPr="005B1AEB">
              <w:rPr>
                <w:rFonts w:eastAsia="PMingLiU" w:hint="eastAsia"/>
                <w:snapToGrid w:val="0"/>
                <w:sz w:val="22"/>
                <w:szCs w:val="22"/>
                <w:lang w:eastAsia="zh-TW"/>
              </w:rPr>
              <w:t>以“</w:t>
            </w:r>
            <w:r w:rsidRPr="005B1AEB">
              <w:rPr>
                <w:rFonts w:eastAsia="PMingLiU"/>
                <w:snapToGrid w:val="0"/>
                <w:sz w:val="22"/>
                <w:szCs w:val="22"/>
                <w:lang w:eastAsia="zh-TW"/>
              </w:rPr>
              <w:t>-</w:t>
            </w:r>
            <w:r w:rsidRPr="005B1AEB">
              <w:rPr>
                <w:rFonts w:eastAsia="PMingLiU" w:hint="eastAsia"/>
                <w:snapToGrid w:val="0"/>
                <w:sz w:val="22"/>
                <w:szCs w:val="22"/>
                <w:lang w:eastAsia="zh-TW"/>
              </w:rPr>
              <w:t>”</w:t>
            </w:r>
            <w:r w:rsidRPr="00A11784">
              <w:rPr>
                <w:rFonts w:eastAsia="PMingLiU" w:hint="eastAsia"/>
                <w:snapToGrid w:val="0"/>
                <w:sz w:val="22"/>
                <w:szCs w:val="22"/>
                <w:lang w:eastAsia="zh-TW"/>
              </w:rPr>
              <w:t>號</w:t>
            </w:r>
            <w:r w:rsidRPr="005B1AEB">
              <w:rPr>
                <w:rFonts w:eastAsia="PMingLiU" w:hint="eastAsia"/>
                <w:snapToGrid w:val="0"/>
                <w:sz w:val="22"/>
                <w:szCs w:val="22"/>
                <w:lang w:eastAsia="zh-TW"/>
              </w:rPr>
              <w:t>填列）</w:t>
            </w:r>
          </w:p>
        </w:tc>
        <w:tc>
          <w:tcPr>
            <w:tcW w:w="1701" w:type="dxa"/>
            <w:tcBorders>
              <w:top w:val="nil"/>
              <w:left w:val="nil"/>
              <w:bottom w:val="nil"/>
              <w:right w:val="nil"/>
            </w:tcBorders>
            <w:vAlign w:val="center"/>
          </w:tcPr>
          <w:p w14:paraId="005031D0" w14:textId="3340ADFD" w:rsidR="001D27C5" w:rsidRPr="001D27C5" w:rsidRDefault="00FC689C" w:rsidP="00324B53">
            <w:pPr>
              <w:jc w:val="right"/>
              <w:rPr>
                <w:sz w:val="22"/>
                <w:szCs w:val="22"/>
                <w:lang w:eastAsia="zh-TW"/>
              </w:rPr>
            </w:pPr>
            <w:r>
              <w:rPr>
                <w:rFonts w:hint="eastAsia"/>
                <w:sz w:val="22"/>
                <w:szCs w:val="22"/>
                <w:lang w:eastAsia="zh-CN"/>
              </w:rPr>
              <w:t>-</w:t>
            </w:r>
          </w:p>
        </w:tc>
        <w:tc>
          <w:tcPr>
            <w:tcW w:w="284" w:type="dxa"/>
            <w:tcBorders>
              <w:top w:val="nil"/>
              <w:left w:val="nil"/>
              <w:bottom w:val="nil"/>
              <w:right w:val="nil"/>
            </w:tcBorders>
            <w:vAlign w:val="center"/>
          </w:tcPr>
          <w:p w14:paraId="1F93B09C" w14:textId="77777777" w:rsidR="001D27C5" w:rsidRPr="001D27C5" w:rsidRDefault="001D27C5" w:rsidP="00324B53">
            <w:pPr>
              <w:jc w:val="right"/>
              <w:rPr>
                <w:rFonts w:eastAsia="PMingLiU"/>
                <w:sz w:val="22"/>
                <w:szCs w:val="22"/>
                <w:lang w:eastAsia="zh-TW"/>
              </w:rPr>
            </w:pPr>
          </w:p>
        </w:tc>
        <w:tc>
          <w:tcPr>
            <w:tcW w:w="1559" w:type="dxa"/>
            <w:tcBorders>
              <w:top w:val="nil"/>
              <w:left w:val="nil"/>
              <w:bottom w:val="nil"/>
              <w:right w:val="nil"/>
            </w:tcBorders>
            <w:vAlign w:val="center"/>
          </w:tcPr>
          <w:p w14:paraId="7FEB256A" w14:textId="6887FBA4" w:rsidR="001D27C5" w:rsidRPr="00B95423" w:rsidRDefault="00FC689C" w:rsidP="00324B53">
            <w:pPr>
              <w:widowControl w:val="0"/>
              <w:tabs>
                <w:tab w:val="num" w:pos="720"/>
              </w:tabs>
              <w:ind w:left="720" w:hanging="720"/>
              <w:jc w:val="right"/>
              <w:rPr>
                <w:sz w:val="22"/>
                <w:szCs w:val="22"/>
                <w:lang w:eastAsia="zh-TW"/>
              </w:rPr>
            </w:pPr>
            <w:r>
              <w:rPr>
                <w:rFonts w:hint="eastAsia"/>
                <w:sz w:val="22"/>
                <w:szCs w:val="22"/>
                <w:lang w:eastAsia="zh-CN"/>
              </w:rPr>
              <w:t>-</w:t>
            </w:r>
          </w:p>
        </w:tc>
      </w:tr>
      <w:tr w:rsidR="001D27C5" w:rsidRPr="005B1AEB" w14:paraId="0D49549B" w14:textId="77777777" w:rsidTr="00B95423">
        <w:trPr>
          <w:cantSplit/>
        </w:trPr>
        <w:tc>
          <w:tcPr>
            <w:tcW w:w="5782" w:type="dxa"/>
            <w:tcBorders>
              <w:top w:val="nil"/>
              <w:bottom w:val="nil"/>
              <w:right w:val="nil"/>
            </w:tcBorders>
            <w:vAlign w:val="center"/>
          </w:tcPr>
          <w:p w14:paraId="2D38C243" w14:textId="7F488FA7" w:rsidR="001D27C5" w:rsidRPr="00A11784" w:rsidRDefault="00517B1C" w:rsidP="00B95423">
            <w:pPr>
              <w:tabs>
                <w:tab w:val="decimal" w:pos="814"/>
              </w:tabs>
              <w:ind w:right="-247"/>
              <w:rPr>
                <w:rFonts w:eastAsia="PMingLiU"/>
                <w:snapToGrid w:val="0"/>
                <w:sz w:val="22"/>
                <w:szCs w:val="22"/>
                <w:lang w:eastAsia="zh-TW"/>
              </w:rPr>
            </w:pPr>
            <w:r w:rsidRPr="005B1AEB">
              <w:rPr>
                <w:rFonts w:eastAsia="PMingLiU" w:hint="eastAsia"/>
                <w:snapToGrid w:val="0"/>
                <w:sz w:val="22"/>
                <w:szCs w:val="22"/>
                <w:lang w:eastAsia="zh-TW"/>
              </w:rPr>
              <w:t>（二）</w:t>
            </w:r>
            <w:r w:rsidRPr="00A11784">
              <w:rPr>
                <w:rFonts w:eastAsia="PMingLiU" w:hint="eastAsia"/>
                <w:snapToGrid w:val="0"/>
                <w:sz w:val="22"/>
                <w:szCs w:val="22"/>
                <w:lang w:eastAsia="zh-TW"/>
              </w:rPr>
              <w:t>按所有權歸屬分類</w:t>
            </w:r>
            <w:r w:rsidRPr="005B1AEB">
              <w:rPr>
                <w:rFonts w:eastAsia="PMingLiU" w:hint="eastAsia"/>
                <w:snapToGrid w:val="0"/>
                <w:sz w:val="22"/>
                <w:szCs w:val="22"/>
                <w:lang w:eastAsia="zh-TW"/>
              </w:rPr>
              <w:t>：</w:t>
            </w:r>
          </w:p>
        </w:tc>
        <w:tc>
          <w:tcPr>
            <w:tcW w:w="1701" w:type="dxa"/>
            <w:tcBorders>
              <w:top w:val="nil"/>
              <w:left w:val="nil"/>
              <w:bottom w:val="nil"/>
              <w:right w:val="nil"/>
            </w:tcBorders>
            <w:vAlign w:val="center"/>
          </w:tcPr>
          <w:p w14:paraId="75814753" w14:textId="77777777" w:rsidR="001D27C5" w:rsidRPr="001D27C5" w:rsidRDefault="001D27C5" w:rsidP="00324B53">
            <w:pPr>
              <w:jc w:val="right"/>
              <w:rPr>
                <w:sz w:val="22"/>
                <w:szCs w:val="22"/>
                <w:lang w:eastAsia="zh-TW"/>
              </w:rPr>
            </w:pPr>
          </w:p>
        </w:tc>
        <w:tc>
          <w:tcPr>
            <w:tcW w:w="284" w:type="dxa"/>
            <w:tcBorders>
              <w:top w:val="nil"/>
              <w:left w:val="nil"/>
              <w:bottom w:val="nil"/>
              <w:right w:val="nil"/>
            </w:tcBorders>
            <w:vAlign w:val="center"/>
          </w:tcPr>
          <w:p w14:paraId="7B9A23D3" w14:textId="77777777" w:rsidR="001D27C5" w:rsidRPr="001D27C5" w:rsidRDefault="001D27C5" w:rsidP="00324B53">
            <w:pPr>
              <w:jc w:val="right"/>
              <w:rPr>
                <w:rFonts w:eastAsia="PMingLiU"/>
                <w:sz w:val="22"/>
                <w:szCs w:val="22"/>
                <w:lang w:eastAsia="zh-TW"/>
              </w:rPr>
            </w:pPr>
          </w:p>
        </w:tc>
        <w:tc>
          <w:tcPr>
            <w:tcW w:w="1559" w:type="dxa"/>
            <w:tcBorders>
              <w:top w:val="nil"/>
              <w:left w:val="nil"/>
              <w:bottom w:val="nil"/>
              <w:right w:val="nil"/>
            </w:tcBorders>
            <w:vAlign w:val="center"/>
          </w:tcPr>
          <w:p w14:paraId="635D4C69" w14:textId="77777777" w:rsidR="001D27C5" w:rsidRPr="00B95423" w:rsidRDefault="001D27C5" w:rsidP="00324B53">
            <w:pPr>
              <w:widowControl w:val="0"/>
              <w:tabs>
                <w:tab w:val="num" w:pos="720"/>
              </w:tabs>
              <w:ind w:left="720" w:hanging="720"/>
              <w:jc w:val="right"/>
              <w:rPr>
                <w:sz w:val="22"/>
                <w:szCs w:val="22"/>
                <w:lang w:eastAsia="zh-TW"/>
              </w:rPr>
            </w:pPr>
          </w:p>
        </w:tc>
      </w:tr>
      <w:tr w:rsidR="00324B53" w:rsidRPr="005B1AEB" w14:paraId="5A27BAEA" w14:textId="77777777" w:rsidTr="00B95423">
        <w:trPr>
          <w:cantSplit/>
        </w:trPr>
        <w:tc>
          <w:tcPr>
            <w:tcW w:w="5782" w:type="dxa"/>
            <w:tcBorders>
              <w:top w:val="nil"/>
              <w:bottom w:val="nil"/>
              <w:right w:val="nil"/>
            </w:tcBorders>
            <w:vAlign w:val="center"/>
          </w:tcPr>
          <w:p w14:paraId="7021AB01" w14:textId="5DB069B6" w:rsidR="00324B53" w:rsidRPr="005B1AEB" w:rsidRDefault="00517B1C" w:rsidP="00324B53">
            <w:pPr>
              <w:tabs>
                <w:tab w:val="decimal" w:pos="814"/>
              </w:tabs>
              <w:ind w:right="-247" w:firstLine="769"/>
              <w:rPr>
                <w:rFonts w:eastAsia="PMingLiU"/>
                <w:snapToGrid w:val="0"/>
                <w:sz w:val="22"/>
                <w:szCs w:val="22"/>
                <w:lang w:eastAsia="zh-TW"/>
              </w:rPr>
            </w:pPr>
            <w:r w:rsidRPr="00A11784">
              <w:rPr>
                <w:rFonts w:eastAsia="PMingLiU" w:hint="eastAsia"/>
                <w:snapToGrid w:val="0"/>
                <w:sz w:val="22"/>
                <w:szCs w:val="22"/>
                <w:lang w:eastAsia="zh-TW"/>
              </w:rPr>
              <w:t>其中</w:t>
            </w:r>
            <w:r w:rsidRPr="005B1AEB">
              <w:rPr>
                <w:rFonts w:eastAsia="PMingLiU" w:hint="eastAsia"/>
                <w:snapToGrid w:val="0"/>
                <w:sz w:val="22"/>
                <w:szCs w:val="22"/>
                <w:lang w:eastAsia="zh-TW"/>
              </w:rPr>
              <w:t>：</w:t>
            </w:r>
            <w:r w:rsidRPr="00A11784">
              <w:rPr>
                <w:rFonts w:eastAsia="PMingLiU" w:hint="eastAsia"/>
                <w:snapToGrid w:val="0"/>
                <w:sz w:val="22"/>
                <w:szCs w:val="22"/>
                <w:lang w:eastAsia="zh-TW"/>
              </w:rPr>
              <w:t>少數股東損益</w:t>
            </w:r>
          </w:p>
        </w:tc>
        <w:tc>
          <w:tcPr>
            <w:tcW w:w="1701" w:type="dxa"/>
            <w:tcBorders>
              <w:top w:val="nil"/>
              <w:left w:val="nil"/>
              <w:bottom w:val="nil"/>
              <w:right w:val="nil"/>
            </w:tcBorders>
            <w:vAlign w:val="center"/>
          </w:tcPr>
          <w:p w14:paraId="56AA3228" w14:textId="53D44A33" w:rsidR="00324B53" w:rsidRPr="001D27C5" w:rsidRDefault="00517B1C" w:rsidP="00324B53">
            <w:pPr>
              <w:jc w:val="right"/>
              <w:rPr>
                <w:rFonts w:eastAsiaTheme="minorEastAsia"/>
                <w:sz w:val="22"/>
                <w:szCs w:val="22"/>
                <w:lang w:eastAsia="zh-CN"/>
              </w:rPr>
            </w:pPr>
            <w:r w:rsidRPr="005E735D">
              <w:rPr>
                <w:rFonts w:eastAsia="PMingLiU"/>
                <w:sz w:val="22"/>
                <w:szCs w:val="22"/>
                <w:lang w:eastAsia="zh-TW"/>
              </w:rPr>
              <w:t>-</w:t>
            </w:r>
          </w:p>
        </w:tc>
        <w:tc>
          <w:tcPr>
            <w:tcW w:w="284" w:type="dxa"/>
            <w:tcBorders>
              <w:top w:val="nil"/>
              <w:left w:val="nil"/>
              <w:bottom w:val="nil"/>
              <w:right w:val="nil"/>
            </w:tcBorders>
            <w:vAlign w:val="center"/>
          </w:tcPr>
          <w:p w14:paraId="5A531ED7" w14:textId="77777777" w:rsidR="00324B53" w:rsidRPr="001D27C5" w:rsidRDefault="00324B53" w:rsidP="00324B53">
            <w:pPr>
              <w:jc w:val="right"/>
              <w:rPr>
                <w:rFonts w:eastAsia="PMingLiU"/>
                <w:sz w:val="22"/>
                <w:szCs w:val="22"/>
              </w:rPr>
            </w:pPr>
          </w:p>
        </w:tc>
        <w:tc>
          <w:tcPr>
            <w:tcW w:w="1559" w:type="dxa"/>
            <w:tcBorders>
              <w:top w:val="nil"/>
              <w:left w:val="nil"/>
              <w:bottom w:val="nil"/>
              <w:right w:val="nil"/>
            </w:tcBorders>
            <w:vAlign w:val="center"/>
          </w:tcPr>
          <w:p w14:paraId="41D3170A" w14:textId="122F73A0" w:rsidR="00324B53" w:rsidRPr="001D27C5" w:rsidRDefault="00517B1C" w:rsidP="00324B53">
            <w:pPr>
              <w:widowControl w:val="0"/>
              <w:tabs>
                <w:tab w:val="num" w:pos="720"/>
              </w:tabs>
              <w:ind w:left="720" w:hanging="720"/>
              <w:jc w:val="right"/>
              <w:rPr>
                <w:rFonts w:eastAsia="PMingLiU"/>
                <w:sz w:val="22"/>
                <w:szCs w:val="22"/>
                <w:lang w:eastAsia="zh-TW"/>
              </w:rPr>
            </w:pPr>
            <w:r w:rsidRPr="005E735D">
              <w:rPr>
                <w:rFonts w:eastAsia="PMingLiU"/>
                <w:sz w:val="22"/>
                <w:szCs w:val="22"/>
                <w:lang w:eastAsia="zh-TW"/>
              </w:rPr>
              <w:t>-</w:t>
            </w:r>
          </w:p>
        </w:tc>
      </w:tr>
      <w:tr w:rsidR="00324B53" w:rsidRPr="005B1AEB" w14:paraId="323F5EFB" w14:textId="77777777" w:rsidTr="00B95423">
        <w:trPr>
          <w:cantSplit/>
        </w:trPr>
        <w:tc>
          <w:tcPr>
            <w:tcW w:w="5782" w:type="dxa"/>
            <w:tcBorders>
              <w:top w:val="nil"/>
              <w:bottom w:val="nil"/>
              <w:right w:val="nil"/>
            </w:tcBorders>
            <w:vAlign w:val="center"/>
          </w:tcPr>
          <w:p w14:paraId="413A8C82" w14:textId="41738695" w:rsidR="00324B53" w:rsidRPr="005B1AEB" w:rsidRDefault="00517B1C" w:rsidP="00324B53">
            <w:pPr>
              <w:tabs>
                <w:tab w:val="decimal" w:pos="814"/>
              </w:tabs>
              <w:ind w:right="-247" w:firstLine="769"/>
              <w:rPr>
                <w:rFonts w:eastAsia="PMingLiU"/>
                <w:snapToGrid w:val="0"/>
                <w:sz w:val="22"/>
                <w:szCs w:val="22"/>
                <w:lang w:eastAsia="zh-TW"/>
              </w:rPr>
            </w:pPr>
            <w:r w:rsidRPr="00A11784">
              <w:rPr>
                <w:rFonts w:eastAsia="PMingLiU" w:hint="eastAsia"/>
                <w:snapToGrid w:val="0"/>
                <w:sz w:val="22"/>
                <w:szCs w:val="22"/>
                <w:lang w:eastAsia="zh-TW"/>
              </w:rPr>
              <w:lastRenderedPageBreak/>
              <w:t>歸屬於母公司股東的淨利潤</w:t>
            </w:r>
          </w:p>
        </w:tc>
        <w:tc>
          <w:tcPr>
            <w:tcW w:w="1701" w:type="dxa"/>
            <w:tcBorders>
              <w:top w:val="nil"/>
              <w:left w:val="nil"/>
              <w:bottom w:val="nil"/>
              <w:right w:val="nil"/>
            </w:tcBorders>
            <w:vAlign w:val="center"/>
          </w:tcPr>
          <w:p w14:paraId="7E2D2779" w14:textId="07FEEA95" w:rsidR="00324B53" w:rsidRPr="001D27C5" w:rsidRDefault="00517B1C" w:rsidP="00324B53">
            <w:pPr>
              <w:jc w:val="right"/>
              <w:rPr>
                <w:rFonts w:eastAsia="PMingLiU"/>
                <w:sz w:val="22"/>
                <w:szCs w:val="22"/>
                <w:lang w:eastAsia="zh-TW"/>
              </w:rPr>
            </w:pPr>
            <w:r w:rsidRPr="001D27C5">
              <w:rPr>
                <w:rFonts w:eastAsia="PMingLiU"/>
                <w:sz w:val="22"/>
                <w:szCs w:val="22"/>
                <w:lang w:eastAsia="zh-TW"/>
              </w:rPr>
              <w:t>914,244</w:t>
            </w:r>
          </w:p>
        </w:tc>
        <w:tc>
          <w:tcPr>
            <w:tcW w:w="284" w:type="dxa"/>
            <w:tcBorders>
              <w:top w:val="nil"/>
              <w:left w:val="nil"/>
              <w:bottom w:val="nil"/>
              <w:right w:val="nil"/>
            </w:tcBorders>
            <w:vAlign w:val="center"/>
          </w:tcPr>
          <w:p w14:paraId="25503B67" w14:textId="77777777" w:rsidR="00324B53" w:rsidRPr="001D27C5" w:rsidRDefault="00324B53" w:rsidP="00324B53">
            <w:pPr>
              <w:jc w:val="right"/>
              <w:rPr>
                <w:rFonts w:eastAsia="PMingLiU"/>
                <w:sz w:val="22"/>
                <w:szCs w:val="22"/>
              </w:rPr>
            </w:pPr>
          </w:p>
        </w:tc>
        <w:tc>
          <w:tcPr>
            <w:tcW w:w="1559" w:type="dxa"/>
            <w:tcBorders>
              <w:top w:val="nil"/>
              <w:left w:val="nil"/>
              <w:bottom w:val="nil"/>
              <w:right w:val="nil"/>
            </w:tcBorders>
            <w:vAlign w:val="center"/>
          </w:tcPr>
          <w:p w14:paraId="1203AE38" w14:textId="597A118C" w:rsidR="00324B53" w:rsidRPr="001D27C5" w:rsidRDefault="00517B1C" w:rsidP="00324B53">
            <w:pPr>
              <w:widowControl w:val="0"/>
              <w:tabs>
                <w:tab w:val="num" w:pos="720"/>
              </w:tabs>
              <w:ind w:left="720" w:hanging="720"/>
              <w:jc w:val="right"/>
              <w:rPr>
                <w:rFonts w:eastAsia="PMingLiU"/>
                <w:sz w:val="22"/>
                <w:szCs w:val="22"/>
                <w:lang w:eastAsia="zh-TW"/>
              </w:rPr>
            </w:pPr>
            <w:r w:rsidRPr="005E735D">
              <w:rPr>
                <w:rFonts w:eastAsia="PMingLiU"/>
                <w:sz w:val="22"/>
                <w:szCs w:val="22"/>
                <w:lang w:eastAsia="zh-TW"/>
              </w:rPr>
              <w:t>142,056</w:t>
            </w:r>
          </w:p>
        </w:tc>
      </w:tr>
      <w:tr w:rsidR="00F2058B" w:rsidRPr="005B1AEB" w14:paraId="73172A5F" w14:textId="77777777" w:rsidTr="00B95423">
        <w:trPr>
          <w:cantSplit/>
        </w:trPr>
        <w:tc>
          <w:tcPr>
            <w:tcW w:w="5782" w:type="dxa"/>
            <w:tcBorders>
              <w:top w:val="nil"/>
              <w:bottom w:val="nil"/>
              <w:right w:val="nil"/>
            </w:tcBorders>
          </w:tcPr>
          <w:p w14:paraId="62E6251F" w14:textId="796AB91E" w:rsidR="00F2058B" w:rsidRPr="005B1AEB" w:rsidRDefault="00517B1C" w:rsidP="00AF05EB">
            <w:pPr>
              <w:pStyle w:val="a5"/>
              <w:rPr>
                <w:rFonts w:ascii="Times New Roman" w:eastAsia="PMingLiU" w:hAnsi="Times New Roman"/>
                <w:snapToGrid w:val="0"/>
                <w:sz w:val="22"/>
                <w:szCs w:val="22"/>
                <w:lang w:eastAsia="zh-CN"/>
              </w:rPr>
            </w:pPr>
            <w:r w:rsidRPr="00A11784">
              <w:rPr>
                <w:rFonts w:ascii="Times New Roman" w:eastAsia="PMingLiU" w:hAnsi="Times New Roman" w:hint="eastAsia"/>
                <w:snapToGrid w:val="0"/>
                <w:sz w:val="22"/>
                <w:szCs w:val="22"/>
                <w:lang w:eastAsia="zh-TW"/>
              </w:rPr>
              <w:t>六</w:t>
            </w:r>
            <w:r w:rsidRPr="005B1AEB">
              <w:rPr>
                <w:rFonts w:ascii="Times New Roman" w:eastAsia="PMingLiU" w:hAnsi="Times New Roman" w:hint="eastAsia"/>
                <w:snapToGrid w:val="0"/>
                <w:sz w:val="22"/>
                <w:szCs w:val="22"/>
                <w:lang w:eastAsia="zh-TW"/>
              </w:rPr>
              <w:t>、</w:t>
            </w:r>
            <w:r w:rsidRPr="00A11784">
              <w:rPr>
                <w:rFonts w:ascii="Times New Roman" w:eastAsia="PMingLiU" w:hAnsi="Times New Roman" w:hint="eastAsia"/>
                <w:snapToGrid w:val="0"/>
                <w:sz w:val="22"/>
                <w:szCs w:val="22"/>
                <w:lang w:eastAsia="zh-TW"/>
              </w:rPr>
              <w:t>每股收益</w:t>
            </w:r>
          </w:p>
        </w:tc>
        <w:tc>
          <w:tcPr>
            <w:tcW w:w="1701" w:type="dxa"/>
            <w:tcBorders>
              <w:top w:val="nil"/>
              <w:left w:val="nil"/>
              <w:bottom w:val="nil"/>
              <w:right w:val="nil"/>
            </w:tcBorders>
            <w:vAlign w:val="center"/>
          </w:tcPr>
          <w:p w14:paraId="322B0D06" w14:textId="77777777" w:rsidR="00F2058B" w:rsidRPr="001D27C5" w:rsidRDefault="00F2058B" w:rsidP="00AF05EB">
            <w:pPr>
              <w:jc w:val="right"/>
              <w:rPr>
                <w:rFonts w:eastAsia="PMingLiU"/>
                <w:sz w:val="22"/>
                <w:szCs w:val="22"/>
                <w:lang w:eastAsia="zh-TW"/>
              </w:rPr>
            </w:pPr>
          </w:p>
        </w:tc>
        <w:tc>
          <w:tcPr>
            <w:tcW w:w="284" w:type="dxa"/>
            <w:tcBorders>
              <w:top w:val="nil"/>
              <w:left w:val="nil"/>
              <w:bottom w:val="nil"/>
              <w:right w:val="nil"/>
            </w:tcBorders>
            <w:vAlign w:val="center"/>
          </w:tcPr>
          <w:p w14:paraId="389F7533" w14:textId="77777777" w:rsidR="00F2058B" w:rsidRPr="001D27C5" w:rsidRDefault="00F2058B" w:rsidP="00AF05EB">
            <w:pPr>
              <w:ind w:right="30"/>
              <w:jc w:val="right"/>
              <w:rPr>
                <w:rFonts w:eastAsia="PMingLiU"/>
                <w:sz w:val="22"/>
                <w:szCs w:val="22"/>
                <w:lang w:eastAsia="zh-CN"/>
              </w:rPr>
            </w:pPr>
          </w:p>
        </w:tc>
        <w:tc>
          <w:tcPr>
            <w:tcW w:w="1559" w:type="dxa"/>
            <w:tcBorders>
              <w:top w:val="nil"/>
              <w:left w:val="nil"/>
              <w:bottom w:val="nil"/>
              <w:right w:val="nil"/>
            </w:tcBorders>
            <w:vAlign w:val="center"/>
          </w:tcPr>
          <w:p w14:paraId="585FED15" w14:textId="77777777" w:rsidR="00F2058B" w:rsidRPr="001D27C5" w:rsidRDefault="00F2058B" w:rsidP="00AF05EB">
            <w:pPr>
              <w:tabs>
                <w:tab w:val="left" w:pos="1467"/>
              </w:tabs>
              <w:ind w:right="-63"/>
              <w:jc w:val="right"/>
              <w:rPr>
                <w:rFonts w:eastAsia="PMingLiU"/>
                <w:sz w:val="22"/>
                <w:szCs w:val="22"/>
                <w:lang w:eastAsia="zh-CN"/>
              </w:rPr>
            </w:pPr>
          </w:p>
        </w:tc>
      </w:tr>
      <w:tr w:rsidR="00324B53" w:rsidRPr="005B1AEB" w14:paraId="140A8305" w14:textId="77777777" w:rsidTr="00B95423">
        <w:trPr>
          <w:cantSplit/>
        </w:trPr>
        <w:tc>
          <w:tcPr>
            <w:tcW w:w="5782" w:type="dxa"/>
            <w:tcBorders>
              <w:top w:val="nil"/>
              <w:bottom w:val="nil"/>
              <w:right w:val="nil"/>
            </w:tcBorders>
          </w:tcPr>
          <w:p w14:paraId="5AC1865B" w14:textId="08AD58A1" w:rsidR="00324B53" w:rsidRPr="005B1AEB" w:rsidRDefault="00517B1C" w:rsidP="00324B53">
            <w:pPr>
              <w:tabs>
                <w:tab w:val="decimal" w:pos="814"/>
              </w:tabs>
              <w:ind w:right="-247" w:firstLine="769"/>
              <w:rPr>
                <w:rFonts w:eastAsia="PMingLiU"/>
                <w:snapToGrid w:val="0"/>
                <w:sz w:val="22"/>
                <w:szCs w:val="22"/>
                <w:lang w:eastAsia="zh-TW"/>
              </w:rPr>
            </w:pPr>
            <w:r w:rsidRPr="005B1AEB">
              <w:rPr>
                <w:rFonts w:eastAsia="PMingLiU" w:hint="eastAsia"/>
                <w:snapToGrid w:val="0"/>
                <w:sz w:val="22"/>
                <w:szCs w:val="22"/>
                <w:lang w:eastAsia="zh-TW"/>
              </w:rPr>
              <w:t>（一）</w:t>
            </w:r>
            <w:r w:rsidRPr="00A11784">
              <w:rPr>
                <w:rFonts w:eastAsia="PMingLiU" w:hint="eastAsia"/>
                <w:snapToGrid w:val="0"/>
                <w:sz w:val="22"/>
                <w:szCs w:val="22"/>
                <w:lang w:eastAsia="zh-TW"/>
              </w:rPr>
              <w:t>基本</w:t>
            </w:r>
            <w:r w:rsidRPr="005B1AEB">
              <w:rPr>
                <w:rFonts w:eastAsia="PMingLiU" w:hint="eastAsia"/>
                <w:snapToGrid w:val="0"/>
                <w:sz w:val="22"/>
                <w:szCs w:val="22"/>
                <w:lang w:eastAsia="zh-TW"/>
              </w:rPr>
              <w:t>每股收益</w:t>
            </w:r>
          </w:p>
        </w:tc>
        <w:tc>
          <w:tcPr>
            <w:tcW w:w="1701" w:type="dxa"/>
            <w:tcBorders>
              <w:top w:val="nil"/>
              <w:left w:val="nil"/>
              <w:bottom w:val="nil"/>
              <w:right w:val="nil"/>
            </w:tcBorders>
            <w:vAlign w:val="center"/>
          </w:tcPr>
          <w:p w14:paraId="4D4C3709" w14:textId="7D2DCFDB" w:rsidR="00324B53" w:rsidRPr="001D27C5" w:rsidRDefault="00517B1C" w:rsidP="00324B53">
            <w:pPr>
              <w:jc w:val="right"/>
              <w:rPr>
                <w:rFonts w:eastAsia="PMingLiU"/>
                <w:sz w:val="22"/>
                <w:szCs w:val="22"/>
                <w:lang w:eastAsia="zh-TW"/>
              </w:rPr>
            </w:pPr>
            <w:r w:rsidRPr="001D27C5">
              <w:rPr>
                <w:rFonts w:eastAsia="PMingLiU"/>
                <w:sz w:val="22"/>
                <w:szCs w:val="22"/>
                <w:lang w:eastAsia="zh-TW"/>
              </w:rPr>
              <w:t>0.048</w:t>
            </w:r>
          </w:p>
        </w:tc>
        <w:tc>
          <w:tcPr>
            <w:tcW w:w="284" w:type="dxa"/>
            <w:tcBorders>
              <w:top w:val="nil"/>
              <w:left w:val="nil"/>
              <w:bottom w:val="nil"/>
              <w:right w:val="nil"/>
            </w:tcBorders>
            <w:vAlign w:val="center"/>
          </w:tcPr>
          <w:p w14:paraId="7FE83646" w14:textId="77777777" w:rsidR="00324B53" w:rsidRPr="001D27C5" w:rsidRDefault="00324B53" w:rsidP="00324B53">
            <w:pPr>
              <w:jc w:val="right"/>
              <w:rPr>
                <w:rFonts w:eastAsia="PMingLiU"/>
                <w:sz w:val="22"/>
                <w:szCs w:val="22"/>
              </w:rPr>
            </w:pPr>
          </w:p>
        </w:tc>
        <w:tc>
          <w:tcPr>
            <w:tcW w:w="1559" w:type="dxa"/>
            <w:tcBorders>
              <w:top w:val="nil"/>
              <w:left w:val="nil"/>
              <w:bottom w:val="nil"/>
              <w:right w:val="nil"/>
            </w:tcBorders>
            <w:vAlign w:val="center"/>
          </w:tcPr>
          <w:p w14:paraId="0A770BC0" w14:textId="618C0DAD" w:rsidR="00324B53" w:rsidRPr="001D27C5" w:rsidRDefault="00517B1C" w:rsidP="00324B53">
            <w:pPr>
              <w:widowControl w:val="0"/>
              <w:tabs>
                <w:tab w:val="num" w:pos="720"/>
              </w:tabs>
              <w:ind w:left="720" w:hanging="720"/>
              <w:jc w:val="right"/>
              <w:rPr>
                <w:rFonts w:eastAsia="PMingLiU"/>
                <w:sz w:val="22"/>
                <w:szCs w:val="22"/>
                <w:lang w:eastAsia="zh-TW"/>
              </w:rPr>
            </w:pPr>
            <w:r w:rsidRPr="005E735D">
              <w:rPr>
                <w:rFonts w:eastAsia="PMingLiU"/>
                <w:sz w:val="22"/>
                <w:szCs w:val="22"/>
                <w:lang w:eastAsia="zh-TW"/>
              </w:rPr>
              <w:t>0.008</w:t>
            </w:r>
          </w:p>
        </w:tc>
      </w:tr>
      <w:tr w:rsidR="00324B53" w:rsidRPr="005B1AEB" w14:paraId="348FE71E" w14:textId="77777777" w:rsidTr="00B95423">
        <w:trPr>
          <w:cantSplit/>
        </w:trPr>
        <w:tc>
          <w:tcPr>
            <w:tcW w:w="5782" w:type="dxa"/>
            <w:tcBorders>
              <w:top w:val="nil"/>
              <w:bottom w:val="nil"/>
              <w:right w:val="nil"/>
            </w:tcBorders>
          </w:tcPr>
          <w:p w14:paraId="7251081E" w14:textId="1760C752" w:rsidR="00324B53" w:rsidRPr="005B1AEB" w:rsidRDefault="00517B1C" w:rsidP="00324B53">
            <w:pPr>
              <w:tabs>
                <w:tab w:val="decimal" w:pos="814"/>
              </w:tabs>
              <w:ind w:right="-247" w:firstLine="769"/>
              <w:rPr>
                <w:rFonts w:eastAsia="PMingLiU"/>
                <w:snapToGrid w:val="0"/>
                <w:sz w:val="22"/>
                <w:szCs w:val="22"/>
                <w:lang w:eastAsia="zh-TW"/>
              </w:rPr>
            </w:pPr>
            <w:r w:rsidRPr="005B1AEB">
              <w:rPr>
                <w:rFonts w:eastAsia="PMingLiU" w:hint="eastAsia"/>
                <w:snapToGrid w:val="0"/>
                <w:sz w:val="22"/>
                <w:szCs w:val="22"/>
                <w:lang w:eastAsia="zh-TW"/>
              </w:rPr>
              <w:t>（二）</w:t>
            </w:r>
            <w:r w:rsidRPr="00A11784">
              <w:rPr>
                <w:rFonts w:eastAsia="PMingLiU" w:hint="eastAsia"/>
                <w:snapToGrid w:val="0"/>
                <w:sz w:val="22"/>
                <w:szCs w:val="22"/>
                <w:lang w:eastAsia="zh-TW"/>
              </w:rPr>
              <w:t>稀釋</w:t>
            </w:r>
            <w:r w:rsidRPr="005B1AEB">
              <w:rPr>
                <w:rFonts w:eastAsia="PMingLiU" w:hint="eastAsia"/>
                <w:snapToGrid w:val="0"/>
                <w:sz w:val="22"/>
                <w:szCs w:val="22"/>
                <w:lang w:eastAsia="zh-TW"/>
              </w:rPr>
              <w:t>每股收益</w:t>
            </w:r>
          </w:p>
        </w:tc>
        <w:tc>
          <w:tcPr>
            <w:tcW w:w="1701" w:type="dxa"/>
            <w:tcBorders>
              <w:top w:val="nil"/>
              <w:left w:val="nil"/>
              <w:bottom w:val="nil"/>
              <w:right w:val="nil"/>
            </w:tcBorders>
            <w:vAlign w:val="center"/>
          </w:tcPr>
          <w:p w14:paraId="29B154AC" w14:textId="76CB6449" w:rsidR="00324B53" w:rsidRPr="001D27C5" w:rsidRDefault="00517B1C" w:rsidP="00324B53">
            <w:pPr>
              <w:jc w:val="right"/>
              <w:rPr>
                <w:rFonts w:eastAsia="PMingLiU"/>
                <w:sz w:val="22"/>
                <w:szCs w:val="22"/>
                <w:lang w:eastAsia="zh-TW"/>
              </w:rPr>
            </w:pPr>
            <w:r w:rsidRPr="001D27C5">
              <w:rPr>
                <w:rFonts w:eastAsia="PMingLiU"/>
                <w:sz w:val="22"/>
                <w:szCs w:val="22"/>
                <w:lang w:eastAsia="zh-TW"/>
              </w:rPr>
              <w:t>0.048</w:t>
            </w:r>
          </w:p>
        </w:tc>
        <w:tc>
          <w:tcPr>
            <w:tcW w:w="284" w:type="dxa"/>
            <w:tcBorders>
              <w:top w:val="nil"/>
              <w:left w:val="nil"/>
              <w:bottom w:val="nil"/>
              <w:right w:val="nil"/>
            </w:tcBorders>
            <w:vAlign w:val="center"/>
          </w:tcPr>
          <w:p w14:paraId="130A0202" w14:textId="77777777" w:rsidR="00324B53" w:rsidRPr="001D27C5" w:rsidRDefault="00324B53" w:rsidP="00324B53">
            <w:pPr>
              <w:jc w:val="right"/>
              <w:rPr>
                <w:rFonts w:eastAsia="PMingLiU"/>
                <w:sz w:val="22"/>
                <w:szCs w:val="22"/>
              </w:rPr>
            </w:pPr>
          </w:p>
        </w:tc>
        <w:tc>
          <w:tcPr>
            <w:tcW w:w="1559" w:type="dxa"/>
            <w:tcBorders>
              <w:top w:val="nil"/>
              <w:left w:val="nil"/>
              <w:bottom w:val="nil"/>
              <w:right w:val="nil"/>
            </w:tcBorders>
            <w:vAlign w:val="center"/>
          </w:tcPr>
          <w:p w14:paraId="01FBD10F" w14:textId="73D33A01" w:rsidR="00324B53" w:rsidRPr="001D27C5" w:rsidRDefault="00517B1C" w:rsidP="00324B53">
            <w:pPr>
              <w:widowControl w:val="0"/>
              <w:tabs>
                <w:tab w:val="num" w:pos="720"/>
              </w:tabs>
              <w:ind w:left="720" w:hanging="720"/>
              <w:jc w:val="right"/>
              <w:rPr>
                <w:rFonts w:eastAsia="PMingLiU"/>
                <w:sz w:val="22"/>
                <w:szCs w:val="22"/>
                <w:lang w:eastAsia="zh-TW"/>
              </w:rPr>
            </w:pPr>
            <w:r w:rsidRPr="005E735D">
              <w:rPr>
                <w:rFonts w:eastAsia="PMingLiU"/>
                <w:sz w:val="22"/>
                <w:szCs w:val="22"/>
                <w:lang w:eastAsia="zh-TW"/>
              </w:rPr>
              <w:t>0.008</w:t>
            </w:r>
          </w:p>
        </w:tc>
      </w:tr>
      <w:tr w:rsidR="00324B53" w:rsidRPr="00A11784" w14:paraId="494FBAA6" w14:textId="77777777" w:rsidTr="00B95423">
        <w:trPr>
          <w:cantSplit/>
        </w:trPr>
        <w:tc>
          <w:tcPr>
            <w:tcW w:w="5782" w:type="dxa"/>
            <w:tcBorders>
              <w:top w:val="nil"/>
              <w:bottom w:val="nil"/>
              <w:right w:val="nil"/>
            </w:tcBorders>
            <w:vAlign w:val="bottom"/>
          </w:tcPr>
          <w:p w14:paraId="009BCB81" w14:textId="1FDB2E17" w:rsidR="00324B53" w:rsidRPr="0073677E" w:rsidRDefault="00517B1C" w:rsidP="00324B53">
            <w:pPr>
              <w:pStyle w:val="a5"/>
              <w:rPr>
                <w:lang w:eastAsia="zh-TW"/>
              </w:rPr>
            </w:pPr>
            <w:r w:rsidRPr="00A11784">
              <w:rPr>
                <w:rFonts w:eastAsia="PMingLiU" w:hint="eastAsia"/>
                <w:snapToGrid w:val="0"/>
                <w:sz w:val="22"/>
                <w:szCs w:val="22"/>
                <w:lang w:eastAsia="zh-TW"/>
              </w:rPr>
              <w:t>七</w:t>
            </w:r>
            <w:r w:rsidRPr="005B1AEB">
              <w:rPr>
                <w:rFonts w:ascii="Times New Roman" w:eastAsia="PMingLiU" w:hAnsi="Times New Roman" w:hint="eastAsia"/>
                <w:snapToGrid w:val="0"/>
                <w:sz w:val="22"/>
                <w:szCs w:val="22"/>
                <w:lang w:eastAsia="zh-TW"/>
              </w:rPr>
              <w:t>、</w:t>
            </w:r>
            <w:r w:rsidRPr="00A11784">
              <w:rPr>
                <w:rFonts w:eastAsia="PMingLiU" w:hint="eastAsia"/>
                <w:snapToGrid w:val="0"/>
                <w:sz w:val="22"/>
                <w:szCs w:val="22"/>
                <w:lang w:eastAsia="zh-TW"/>
              </w:rPr>
              <w:t>其他綜合收益的稅後淨額</w:t>
            </w:r>
          </w:p>
        </w:tc>
        <w:tc>
          <w:tcPr>
            <w:tcW w:w="1701" w:type="dxa"/>
            <w:tcBorders>
              <w:top w:val="nil"/>
              <w:left w:val="nil"/>
              <w:bottom w:val="nil"/>
              <w:right w:val="nil"/>
            </w:tcBorders>
            <w:vAlign w:val="center"/>
          </w:tcPr>
          <w:p w14:paraId="73DAC3BD" w14:textId="3683F4DC" w:rsidR="00324B53" w:rsidRPr="001D27C5" w:rsidRDefault="00517B1C" w:rsidP="00324B53">
            <w:pPr>
              <w:jc w:val="right"/>
              <w:rPr>
                <w:sz w:val="22"/>
                <w:szCs w:val="22"/>
                <w:lang w:eastAsia="zh-TW"/>
              </w:rPr>
            </w:pPr>
            <w:r w:rsidRPr="001D27C5">
              <w:rPr>
                <w:rFonts w:eastAsia="PMingLiU"/>
                <w:sz w:val="22"/>
                <w:szCs w:val="22"/>
                <w:lang w:eastAsia="zh-TW"/>
              </w:rPr>
              <w:t>-5,229</w:t>
            </w:r>
          </w:p>
        </w:tc>
        <w:tc>
          <w:tcPr>
            <w:tcW w:w="284" w:type="dxa"/>
            <w:tcBorders>
              <w:top w:val="nil"/>
              <w:left w:val="nil"/>
              <w:bottom w:val="nil"/>
              <w:right w:val="nil"/>
            </w:tcBorders>
            <w:vAlign w:val="center"/>
          </w:tcPr>
          <w:p w14:paraId="2A942C7D" w14:textId="77777777" w:rsidR="00324B53" w:rsidRPr="001D27C5" w:rsidRDefault="00324B53" w:rsidP="00324B53">
            <w:pPr>
              <w:jc w:val="right"/>
              <w:rPr>
                <w:rFonts w:eastAsia="PMingLiU"/>
                <w:sz w:val="22"/>
                <w:szCs w:val="22"/>
                <w:lang w:eastAsia="zh-TW"/>
              </w:rPr>
            </w:pPr>
          </w:p>
        </w:tc>
        <w:tc>
          <w:tcPr>
            <w:tcW w:w="1559" w:type="dxa"/>
            <w:tcBorders>
              <w:top w:val="nil"/>
              <w:left w:val="nil"/>
              <w:bottom w:val="nil"/>
              <w:right w:val="nil"/>
            </w:tcBorders>
            <w:vAlign w:val="center"/>
          </w:tcPr>
          <w:p w14:paraId="117B7BF9" w14:textId="7F5560DA" w:rsidR="00324B53" w:rsidRPr="001D27C5" w:rsidRDefault="00517B1C" w:rsidP="00324B53">
            <w:pPr>
              <w:jc w:val="right"/>
              <w:rPr>
                <w:sz w:val="22"/>
                <w:szCs w:val="22"/>
                <w:lang w:eastAsia="zh-TW"/>
              </w:rPr>
            </w:pPr>
            <w:r w:rsidRPr="005E735D">
              <w:rPr>
                <w:rFonts w:eastAsia="PMingLiU"/>
                <w:sz w:val="22"/>
                <w:szCs w:val="22"/>
                <w:lang w:eastAsia="zh-TW"/>
              </w:rPr>
              <w:t xml:space="preserve">11,676 </w:t>
            </w:r>
          </w:p>
        </w:tc>
      </w:tr>
      <w:tr w:rsidR="00324B53" w:rsidRPr="00D00976" w14:paraId="32230BA2" w14:textId="77777777" w:rsidTr="00B95423">
        <w:trPr>
          <w:cantSplit/>
        </w:trPr>
        <w:tc>
          <w:tcPr>
            <w:tcW w:w="5782" w:type="dxa"/>
            <w:tcBorders>
              <w:top w:val="nil"/>
              <w:bottom w:val="nil"/>
              <w:right w:val="nil"/>
            </w:tcBorders>
          </w:tcPr>
          <w:p w14:paraId="12B85F2E" w14:textId="09718F99" w:rsidR="00324B53" w:rsidRPr="005B1AEB" w:rsidRDefault="00517B1C" w:rsidP="00324B53">
            <w:pPr>
              <w:tabs>
                <w:tab w:val="decimal" w:pos="814"/>
              </w:tabs>
              <w:ind w:right="-247" w:firstLine="769"/>
              <w:rPr>
                <w:rFonts w:eastAsia="PMingLiU"/>
                <w:snapToGrid w:val="0"/>
                <w:sz w:val="22"/>
                <w:szCs w:val="22"/>
                <w:lang w:eastAsia="zh-TW"/>
              </w:rPr>
            </w:pPr>
            <w:r w:rsidRPr="00D00976">
              <w:rPr>
                <w:rFonts w:eastAsia="PMingLiU" w:hint="eastAsia"/>
                <w:snapToGrid w:val="0"/>
                <w:sz w:val="22"/>
                <w:szCs w:val="22"/>
                <w:lang w:eastAsia="zh-TW"/>
              </w:rPr>
              <w:t>歸屬於母公司股東的其他綜合收益的稅後凈額</w:t>
            </w:r>
          </w:p>
        </w:tc>
        <w:tc>
          <w:tcPr>
            <w:tcW w:w="1701" w:type="dxa"/>
            <w:tcBorders>
              <w:top w:val="nil"/>
              <w:left w:val="nil"/>
              <w:bottom w:val="nil"/>
              <w:right w:val="nil"/>
            </w:tcBorders>
            <w:vAlign w:val="center"/>
          </w:tcPr>
          <w:p w14:paraId="46281844" w14:textId="649E928F" w:rsidR="00324B53" w:rsidRPr="001D27C5" w:rsidRDefault="00517B1C" w:rsidP="00324B53">
            <w:pPr>
              <w:jc w:val="right"/>
              <w:rPr>
                <w:rFonts w:eastAsia="PMingLiU"/>
                <w:sz w:val="22"/>
                <w:szCs w:val="22"/>
                <w:lang w:eastAsia="zh-TW"/>
              </w:rPr>
            </w:pPr>
            <w:r w:rsidRPr="001D27C5">
              <w:rPr>
                <w:rFonts w:eastAsia="PMingLiU"/>
                <w:sz w:val="22"/>
                <w:szCs w:val="22"/>
                <w:lang w:eastAsia="zh-TW"/>
              </w:rPr>
              <w:t>-5,229</w:t>
            </w:r>
          </w:p>
        </w:tc>
        <w:tc>
          <w:tcPr>
            <w:tcW w:w="284" w:type="dxa"/>
            <w:tcBorders>
              <w:top w:val="nil"/>
              <w:left w:val="nil"/>
              <w:bottom w:val="nil"/>
              <w:right w:val="nil"/>
            </w:tcBorders>
            <w:vAlign w:val="center"/>
          </w:tcPr>
          <w:p w14:paraId="0B37B728" w14:textId="77777777" w:rsidR="00324B53" w:rsidRPr="001D27C5" w:rsidRDefault="00324B53" w:rsidP="00324B53">
            <w:pPr>
              <w:rPr>
                <w:rFonts w:eastAsia="PMingLiU"/>
                <w:sz w:val="22"/>
                <w:szCs w:val="22"/>
                <w:lang w:eastAsia="zh-TW"/>
              </w:rPr>
            </w:pPr>
          </w:p>
        </w:tc>
        <w:tc>
          <w:tcPr>
            <w:tcW w:w="1559" w:type="dxa"/>
            <w:tcBorders>
              <w:top w:val="nil"/>
              <w:left w:val="nil"/>
              <w:bottom w:val="nil"/>
              <w:right w:val="nil"/>
            </w:tcBorders>
            <w:vAlign w:val="center"/>
          </w:tcPr>
          <w:p w14:paraId="737A33D3" w14:textId="326957B5" w:rsidR="00324B53" w:rsidRPr="001D27C5" w:rsidRDefault="00517B1C" w:rsidP="00324B53">
            <w:pPr>
              <w:jc w:val="right"/>
              <w:rPr>
                <w:rFonts w:eastAsia="PMingLiU"/>
                <w:sz w:val="22"/>
                <w:szCs w:val="22"/>
                <w:lang w:eastAsia="zh-TW"/>
              </w:rPr>
            </w:pPr>
            <w:r w:rsidRPr="005E735D">
              <w:rPr>
                <w:rFonts w:eastAsia="PMingLiU"/>
                <w:sz w:val="22"/>
                <w:szCs w:val="22"/>
                <w:lang w:eastAsia="zh-TW"/>
              </w:rPr>
              <w:t>11,676</w:t>
            </w:r>
          </w:p>
        </w:tc>
      </w:tr>
      <w:tr w:rsidR="00324B53" w:rsidRPr="005B1AEB" w14:paraId="5CACCEFC" w14:textId="77777777" w:rsidTr="00B95423">
        <w:trPr>
          <w:cantSplit/>
        </w:trPr>
        <w:tc>
          <w:tcPr>
            <w:tcW w:w="5782" w:type="dxa"/>
            <w:tcBorders>
              <w:top w:val="nil"/>
              <w:bottom w:val="nil"/>
              <w:right w:val="nil"/>
            </w:tcBorders>
          </w:tcPr>
          <w:p w14:paraId="50D2377A" w14:textId="002C6491" w:rsidR="00324B53" w:rsidRPr="005B1AEB" w:rsidRDefault="00517B1C" w:rsidP="00324B53">
            <w:pPr>
              <w:pStyle w:val="a5"/>
              <w:rPr>
                <w:rFonts w:ascii="Times New Roman" w:eastAsia="PMingLiU" w:hAnsi="Times New Roman"/>
                <w:snapToGrid w:val="0"/>
                <w:sz w:val="22"/>
                <w:szCs w:val="22"/>
                <w:lang w:eastAsia="zh-CN"/>
              </w:rPr>
            </w:pPr>
            <w:r w:rsidRPr="00A11784">
              <w:rPr>
                <w:rFonts w:ascii="Times New Roman" w:eastAsia="PMingLiU" w:hAnsi="Times New Roman" w:hint="eastAsia"/>
                <w:snapToGrid w:val="0"/>
                <w:sz w:val="22"/>
                <w:szCs w:val="22"/>
                <w:lang w:eastAsia="zh-TW"/>
              </w:rPr>
              <w:t>八</w:t>
            </w:r>
            <w:r w:rsidRPr="005B1AEB">
              <w:rPr>
                <w:rFonts w:ascii="Times New Roman" w:eastAsia="PMingLiU" w:hAnsi="Times New Roman" w:hint="eastAsia"/>
                <w:snapToGrid w:val="0"/>
                <w:sz w:val="22"/>
                <w:szCs w:val="22"/>
                <w:lang w:eastAsia="zh-TW"/>
              </w:rPr>
              <w:t>、</w:t>
            </w:r>
            <w:r w:rsidRPr="00A11784">
              <w:rPr>
                <w:rFonts w:ascii="Times New Roman" w:eastAsia="PMingLiU" w:hAnsi="Times New Roman" w:hint="eastAsia"/>
                <w:snapToGrid w:val="0"/>
                <w:sz w:val="22"/>
                <w:szCs w:val="22"/>
                <w:lang w:eastAsia="zh-TW"/>
              </w:rPr>
              <w:t>綜合收益總額</w:t>
            </w:r>
          </w:p>
        </w:tc>
        <w:tc>
          <w:tcPr>
            <w:tcW w:w="1701" w:type="dxa"/>
            <w:tcBorders>
              <w:top w:val="nil"/>
              <w:left w:val="nil"/>
              <w:bottom w:val="nil"/>
              <w:right w:val="nil"/>
            </w:tcBorders>
            <w:vAlign w:val="center"/>
          </w:tcPr>
          <w:p w14:paraId="2BA73271" w14:textId="421AD0C3" w:rsidR="00324B53" w:rsidRPr="001D27C5" w:rsidRDefault="00517B1C" w:rsidP="00324B53">
            <w:pPr>
              <w:jc w:val="right"/>
              <w:rPr>
                <w:rFonts w:eastAsia="PMingLiU"/>
                <w:sz w:val="22"/>
                <w:szCs w:val="22"/>
                <w:lang w:eastAsia="zh-TW"/>
              </w:rPr>
            </w:pPr>
            <w:r w:rsidRPr="001D27C5">
              <w:rPr>
                <w:rFonts w:eastAsia="PMingLiU"/>
                <w:sz w:val="22"/>
                <w:szCs w:val="22"/>
                <w:lang w:eastAsia="zh-TW"/>
              </w:rPr>
              <w:t>909,015</w:t>
            </w:r>
          </w:p>
        </w:tc>
        <w:tc>
          <w:tcPr>
            <w:tcW w:w="284" w:type="dxa"/>
            <w:tcBorders>
              <w:top w:val="nil"/>
              <w:left w:val="nil"/>
              <w:bottom w:val="nil"/>
              <w:right w:val="nil"/>
            </w:tcBorders>
            <w:vAlign w:val="center"/>
          </w:tcPr>
          <w:p w14:paraId="4846DAD6" w14:textId="77777777" w:rsidR="00324B53" w:rsidRPr="001D27C5" w:rsidRDefault="00324B53" w:rsidP="00324B53">
            <w:pPr>
              <w:jc w:val="right"/>
              <w:rPr>
                <w:rFonts w:eastAsia="PMingLiU"/>
                <w:sz w:val="22"/>
                <w:szCs w:val="22"/>
              </w:rPr>
            </w:pPr>
          </w:p>
        </w:tc>
        <w:tc>
          <w:tcPr>
            <w:tcW w:w="1559" w:type="dxa"/>
            <w:tcBorders>
              <w:top w:val="nil"/>
              <w:left w:val="nil"/>
              <w:bottom w:val="nil"/>
              <w:right w:val="nil"/>
            </w:tcBorders>
            <w:vAlign w:val="center"/>
          </w:tcPr>
          <w:p w14:paraId="61463003" w14:textId="19C7AAA0" w:rsidR="00324B53" w:rsidRPr="001D27C5" w:rsidRDefault="00517B1C" w:rsidP="00324B53">
            <w:pPr>
              <w:widowControl w:val="0"/>
              <w:tabs>
                <w:tab w:val="num" w:pos="720"/>
              </w:tabs>
              <w:ind w:left="720" w:hanging="720"/>
              <w:jc w:val="right"/>
              <w:rPr>
                <w:rFonts w:eastAsia="PMingLiU"/>
                <w:sz w:val="22"/>
                <w:szCs w:val="22"/>
                <w:lang w:eastAsia="zh-TW"/>
              </w:rPr>
            </w:pPr>
            <w:r w:rsidRPr="005E735D">
              <w:rPr>
                <w:rFonts w:eastAsia="PMingLiU"/>
                <w:sz w:val="22"/>
                <w:szCs w:val="22"/>
                <w:lang w:eastAsia="zh-TW"/>
              </w:rPr>
              <w:t>153,732</w:t>
            </w:r>
          </w:p>
        </w:tc>
      </w:tr>
      <w:tr w:rsidR="00324B53" w:rsidRPr="005B1AEB" w14:paraId="040EA1CC" w14:textId="77777777" w:rsidTr="00B95423">
        <w:trPr>
          <w:cantSplit/>
        </w:trPr>
        <w:tc>
          <w:tcPr>
            <w:tcW w:w="5782" w:type="dxa"/>
            <w:tcBorders>
              <w:top w:val="nil"/>
              <w:bottom w:val="nil"/>
              <w:right w:val="nil"/>
            </w:tcBorders>
          </w:tcPr>
          <w:p w14:paraId="6C8D88F6" w14:textId="1BE97F90" w:rsidR="00324B53" w:rsidRPr="005B1AEB" w:rsidRDefault="00517B1C" w:rsidP="00324B53">
            <w:pPr>
              <w:tabs>
                <w:tab w:val="decimal" w:pos="814"/>
              </w:tabs>
              <w:ind w:right="-247" w:firstLine="769"/>
              <w:rPr>
                <w:rFonts w:eastAsia="PMingLiU"/>
                <w:snapToGrid w:val="0"/>
                <w:sz w:val="22"/>
                <w:szCs w:val="22"/>
                <w:lang w:eastAsia="zh-TW"/>
              </w:rPr>
            </w:pPr>
            <w:r w:rsidRPr="005B1AEB">
              <w:rPr>
                <w:rFonts w:eastAsia="PMingLiU" w:hint="eastAsia"/>
                <w:snapToGrid w:val="0"/>
                <w:sz w:val="22"/>
                <w:szCs w:val="22"/>
                <w:lang w:eastAsia="zh-TW"/>
              </w:rPr>
              <w:t>歸屬於母公司股東的綜合收益總額</w:t>
            </w:r>
          </w:p>
        </w:tc>
        <w:tc>
          <w:tcPr>
            <w:tcW w:w="1701" w:type="dxa"/>
            <w:tcBorders>
              <w:top w:val="nil"/>
              <w:left w:val="nil"/>
              <w:bottom w:val="nil"/>
              <w:right w:val="nil"/>
            </w:tcBorders>
            <w:vAlign w:val="center"/>
          </w:tcPr>
          <w:p w14:paraId="0CCC4965" w14:textId="67CF7D12" w:rsidR="00324B53" w:rsidRPr="001D27C5" w:rsidRDefault="00517B1C" w:rsidP="00324B53">
            <w:pPr>
              <w:jc w:val="right"/>
              <w:rPr>
                <w:rFonts w:eastAsia="PMingLiU"/>
                <w:sz w:val="22"/>
                <w:szCs w:val="22"/>
                <w:lang w:eastAsia="zh-TW"/>
              </w:rPr>
            </w:pPr>
            <w:r w:rsidRPr="001D27C5">
              <w:rPr>
                <w:rFonts w:eastAsia="PMingLiU"/>
                <w:sz w:val="22"/>
                <w:szCs w:val="22"/>
                <w:lang w:eastAsia="zh-TW"/>
              </w:rPr>
              <w:t>909,015</w:t>
            </w:r>
          </w:p>
        </w:tc>
        <w:tc>
          <w:tcPr>
            <w:tcW w:w="284" w:type="dxa"/>
            <w:tcBorders>
              <w:top w:val="nil"/>
              <w:left w:val="nil"/>
              <w:bottom w:val="nil"/>
              <w:right w:val="nil"/>
            </w:tcBorders>
            <w:vAlign w:val="center"/>
          </w:tcPr>
          <w:p w14:paraId="14285D1E" w14:textId="77777777" w:rsidR="00324B53" w:rsidRPr="001D27C5" w:rsidRDefault="00324B53" w:rsidP="00324B53">
            <w:pPr>
              <w:jc w:val="right"/>
              <w:rPr>
                <w:rFonts w:eastAsia="PMingLiU"/>
                <w:sz w:val="22"/>
                <w:szCs w:val="22"/>
              </w:rPr>
            </w:pPr>
          </w:p>
        </w:tc>
        <w:tc>
          <w:tcPr>
            <w:tcW w:w="1559" w:type="dxa"/>
            <w:tcBorders>
              <w:top w:val="nil"/>
              <w:left w:val="nil"/>
              <w:bottom w:val="nil"/>
              <w:right w:val="nil"/>
            </w:tcBorders>
            <w:vAlign w:val="center"/>
          </w:tcPr>
          <w:p w14:paraId="6B890EEE" w14:textId="1DFDF980" w:rsidR="00324B53" w:rsidRPr="001D27C5" w:rsidRDefault="00517B1C" w:rsidP="00324B53">
            <w:pPr>
              <w:widowControl w:val="0"/>
              <w:tabs>
                <w:tab w:val="num" w:pos="720"/>
              </w:tabs>
              <w:ind w:left="720" w:hanging="720"/>
              <w:jc w:val="right"/>
              <w:rPr>
                <w:rFonts w:eastAsia="PMingLiU"/>
                <w:sz w:val="22"/>
                <w:szCs w:val="22"/>
                <w:lang w:eastAsia="zh-TW"/>
              </w:rPr>
            </w:pPr>
            <w:r w:rsidRPr="005E735D">
              <w:rPr>
                <w:rFonts w:eastAsia="PMingLiU"/>
                <w:sz w:val="22"/>
                <w:szCs w:val="22"/>
                <w:lang w:eastAsia="zh-TW"/>
              </w:rPr>
              <w:t>153,732</w:t>
            </w:r>
          </w:p>
        </w:tc>
      </w:tr>
      <w:tr w:rsidR="00324B53" w:rsidRPr="005B1AEB" w14:paraId="141A5FC5" w14:textId="77777777" w:rsidTr="00B95423">
        <w:trPr>
          <w:cantSplit/>
        </w:trPr>
        <w:tc>
          <w:tcPr>
            <w:tcW w:w="5782" w:type="dxa"/>
            <w:tcBorders>
              <w:top w:val="nil"/>
              <w:bottom w:val="nil"/>
              <w:right w:val="nil"/>
            </w:tcBorders>
          </w:tcPr>
          <w:p w14:paraId="4061C0CA" w14:textId="335974CC" w:rsidR="00324B53" w:rsidRPr="005B1AEB" w:rsidRDefault="00517B1C" w:rsidP="00324B53">
            <w:pPr>
              <w:tabs>
                <w:tab w:val="decimal" w:pos="814"/>
              </w:tabs>
              <w:ind w:right="-247" w:firstLine="769"/>
              <w:rPr>
                <w:rFonts w:eastAsia="PMingLiU"/>
                <w:snapToGrid w:val="0"/>
                <w:sz w:val="22"/>
                <w:szCs w:val="22"/>
                <w:lang w:eastAsia="zh-TW"/>
              </w:rPr>
            </w:pPr>
            <w:r w:rsidRPr="005B1AEB">
              <w:rPr>
                <w:rFonts w:eastAsia="PMingLiU" w:hint="eastAsia"/>
                <w:snapToGrid w:val="0"/>
                <w:sz w:val="22"/>
                <w:szCs w:val="22"/>
                <w:lang w:eastAsia="zh-TW"/>
              </w:rPr>
              <w:t>歸屬於少數股東的綜合收益總額</w:t>
            </w:r>
          </w:p>
        </w:tc>
        <w:tc>
          <w:tcPr>
            <w:tcW w:w="1701" w:type="dxa"/>
            <w:tcBorders>
              <w:top w:val="nil"/>
              <w:left w:val="nil"/>
              <w:bottom w:val="nil"/>
              <w:right w:val="nil"/>
            </w:tcBorders>
            <w:vAlign w:val="center"/>
          </w:tcPr>
          <w:p w14:paraId="012DC946" w14:textId="09E29306" w:rsidR="00324B53" w:rsidRPr="001D27C5" w:rsidRDefault="00517B1C" w:rsidP="00324B53">
            <w:pPr>
              <w:jc w:val="right"/>
              <w:rPr>
                <w:rFonts w:eastAsia="PMingLiU"/>
                <w:sz w:val="22"/>
                <w:szCs w:val="22"/>
                <w:lang w:eastAsia="zh-TW"/>
              </w:rPr>
            </w:pPr>
            <w:r w:rsidRPr="005E735D">
              <w:rPr>
                <w:rFonts w:eastAsia="PMingLiU"/>
                <w:sz w:val="22"/>
                <w:szCs w:val="22"/>
                <w:lang w:eastAsia="zh-TW"/>
              </w:rPr>
              <w:t>-</w:t>
            </w:r>
          </w:p>
        </w:tc>
        <w:tc>
          <w:tcPr>
            <w:tcW w:w="284" w:type="dxa"/>
            <w:tcBorders>
              <w:top w:val="nil"/>
              <w:left w:val="nil"/>
              <w:bottom w:val="nil"/>
              <w:right w:val="nil"/>
            </w:tcBorders>
            <w:vAlign w:val="center"/>
          </w:tcPr>
          <w:p w14:paraId="548F2545" w14:textId="77777777" w:rsidR="00324B53" w:rsidRPr="001D27C5" w:rsidRDefault="00324B53" w:rsidP="00324B53">
            <w:pPr>
              <w:jc w:val="right"/>
              <w:rPr>
                <w:rFonts w:eastAsia="PMingLiU"/>
                <w:sz w:val="22"/>
                <w:szCs w:val="22"/>
              </w:rPr>
            </w:pPr>
          </w:p>
        </w:tc>
        <w:tc>
          <w:tcPr>
            <w:tcW w:w="1559" w:type="dxa"/>
            <w:tcBorders>
              <w:top w:val="nil"/>
              <w:left w:val="nil"/>
              <w:bottom w:val="nil"/>
              <w:right w:val="nil"/>
            </w:tcBorders>
            <w:vAlign w:val="center"/>
          </w:tcPr>
          <w:p w14:paraId="1295B3AB" w14:textId="542F09A5" w:rsidR="00324B53" w:rsidRPr="001D27C5" w:rsidRDefault="00517B1C" w:rsidP="00324B53">
            <w:pPr>
              <w:widowControl w:val="0"/>
              <w:tabs>
                <w:tab w:val="num" w:pos="720"/>
              </w:tabs>
              <w:ind w:left="720" w:hanging="720"/>
              <w:jc w:val="right"/>
              <w:rPr>
                <w:rFonts w:eastAsia="PMingLiU"/>
                <w:sz w:val="22"/>
                <w:szCs w:val="22"/>
                <w:lang w:eastAsia="zh-TW"/>
              </w:rPr>
            </w:pPr>
            <w:r w:rsidRPr="005E735D">
              <w:rPr>
                <w:rFonts w:eastAsia="PMingLiU"/>
                <w:sz w:val="22"/>
                <w:szCs w:val="22"/>
                <w:lang w:eastAsia="zh-TW"/>
              </w:rPr>
              <w:t>-</w:t>
            </w:r>
          </w:p>
        </w:tc>
      </w:tr>
    </w:tbl>
    <w:p w14:paraId="4E991AFC" w14:textId="77777777" w:rsidR="00740FEE" w:rsidRDefault="00740FEE">
      <w:pPr>
        <w:jc w:val="left"/>
        <w:rPr>
          <w:rFonts w:eastAsia="PMingLiU"/>
          <w:b/>
          <w:sz w:val="22"/>
          <w:szCs w:val="22"/>
          <w:lang w:eastAsia="zh-TW"/>
        </w:rPr>
      </w:pPr>
      <w:r>
        <w:rPr>
          <w:rFonts w:eastAsia="PMingLiU"/>
          <w:b/>
          <w:sz w:val="22"/>
          <w:szCs w:val="22"/>
          <w:lang w:eastAsia="zh-TW"/>
        </w:rPr>
        <w:br w:type="page"/>
      </w:r>
    </w:p>
    <w:p w14:paraId="1741B6E1" w14:textId="2B91EF30" w:rsidR="00F2058B" w:rsidRPr="0073677E" w:rsidRDefault="00517B1C" w:rsidP="00F2058B">
      <w:pPr>
        <w:jc w:val="left"/>
        <w:rPr>
          <w:rFonts w:eastAsia="PMingLiU"/>
          <w:b/>
          <w:sz w:val="22"/>
          <w:szCs w:val="22"/>
          <w:lang w:eastAsia="zh-TW"/>
        </w:rPr>
      </w:pPr>
      <w:r w:rsidRPr="0073677E">
        <w:rPr>
          <w:rFonts w:eastAsia="PMingLiU" w:hint="eastAsia"/>
          <w:b/>
          <w:sz w:val="22"/>
          <w:szCs w:val="22"/>
          <w:lang w:eastAsia="zh-TW"/>
        </w:rPr>
        <w:lastRenderedPageBreak/>
        <w:t>合併現金流量表</w:t>
      </w:r>
    </w:p>
    <w:p w14:paraId="4F119C8C" w14:textId="5B7A4D4F" w:rsidR="00F2058B" w:rsidRPr="005B1AEB" w:rsidRDefault="00517B1C" w:rsidP="00F2058B">
      <w:pPr>
        <w:overflowPunct w:val="0"/>
        <w:spacing w:line="211" w:lineRule="auto"/>
        <w:jc w:val="left"/>
        <w:rPr>
          <w:rFonts w:eastAsia="PMingLiU"/>
          <w:sz w:val="22"/>
          <w:szCs w:val="22"/>
          <w:lang w:eastAsia="zh-TW"/>
        </w:rPr>
      </w:pPr>
      <w:r w:rsidRPr="005B1AEB">
        <w:rPr>
          <w:rFonts w:eastAsia="PMingLiU"/>
          <w:sz w:val="22"/>
          <w:szCs w:val="22"/>
          <w:lang w:eastAsia="zh-TW"/>
        </w:rPr>
        <w:t>(</w:t>
      </w:r>
      <w:r w:rsidRPr="005B1AEB">
        <w:rPr>
          <w:rFonts w:eastAsia="PMingLiU" w:hint="eastAsia"/>
          <w:sz w:val="22"/>
          <w:szCs w:val="22"/>
          <w:lang w:eastAsia="zh-TW"/>
        </w:rPr>
        <w:t>金額單位：人民幣千元</w:t>
      </w:r>
      <w:r w:rsidRPr="005B1AEB">
        <w:rPr>
          <w:rFonts w:eastAsia="PMingLiU"/>
          <w:sz w:val="22"/>
          <w:szCs w:val="22"/>
          <w:lang w:eastAsia="zh-TW"/>
        </w:rPr>
        <w:t>)</w:t>
      </w:r>
    </w:p>
    <w:p w14:paraId="71AF7349" w14:textId="77777777" w:rsidR="00F2058B" w:rsidRPr="005B1AEB" w:rsidRDefault="00F2058B" w:rsidP="00F2058B">
      <w:pPr>
        <w:overflowPunct w:val="0"/>
        <w:spacing w:line="211" w:lineRule="auto"/>
        <w:jc w:val="center"/>
        <w:rPr>
          <w:rFonts w:eastAsia="PMingLiU"/>
          <w:sz w:val="22"/>
          <w:szCs w:val="22"/>
          <w:lang w:eastAsia="zh-TW"/>
        </w:rPr>
      </w:pPr>
    </w:p>
    <w:p w14:paraId="72E69BD9" w14:textId="77777777" w:rsidR="00F2058B" w:rsidRPr="005B1AEB" w:rsidRDefault="00F2058B" w:rsidP="00F2058B">
      <w:pPr>
        <w:overflowPunct w:val="0"/>
        <w:spacing w:line="211" w:lineRule="auto"/>
        <w:jc w:val="center"/>
        <w:rPr>
          <w:rFonts w:eastAsia="PMingLiU"/>
          <w:sz w:val="22"/>
          <w:szCs w:val="22"/>
          <w:lang w:eastAsia="zh-TW"/>
        </w:rPr>
      </w:pPr>
    </w:p>
    <w:p w14:paraId="13F5B611" w14:textId="39B07B39" w:rsidR="00F2058B" w:rsidRPr="0073677E" w:rsidRDefault="00517B1C" w:rsidP="00F2058B">
      <w:pPr>
        <w:tabs>
          <w:tab w:val="center" w:pos="4820"/>
          <w:tab w:val="right" w:pos="7088"/>
          <w:tab w:val="right" w:pos="9071"/>
        </w:tabs>
        <w:overflowPunct w:val="0"/>
        <w:ind w:left="482" w:hanging="482"/>
        <w:rPr>
          <w:sz w:val="22"/>
          <w:szCs w:val="22"/>
          <w:u w:val="single"/>
          <w:lang w:eastAsia="zh-CN"/>
        </w:rPr>
      </w:pPr>
      <w:r w:rsidRPr="005B1AEB">
        <w:rPr>
          <w:rFonts w:eastAsia="PMingLiU"/>
          <w:sz w:val="22"/>
          <w:szCs w:val="22"/>
          <w:lang w:eastAsia="zh-TW"/>
        </w:rPr>
        <w:tab/>
      </w:r>
      <w:r w:rsidRPr="005B1AEB">
        <w:rPr>
          <w:rFonts w:eastAsia="PMingLiU"/>
          <w:sz w:val="22"/>
          <w:szCs w:val="22"/>
          <w:lang w:eastAsia="zh-TW"/>
        </w:rPr>
        <w:tab/>
      </w:r>
      <w:r>
        <w:rPr>
          <w:rFonts w:eastAsia="PMingLiU"/>
          <w:sz w:val="22"/>
          <w:szCs w:val="22"/>
          <w:lang w:eastAsia="zh-TW"/>
        </w:rPr>
        <w:t xml:space="preserve">     </w:t>
      </w:r>
      <w:r w:rsidRPr="00A11784">
        <w:rPr>
          <w:rFonts w:eastAsia="PMingLiU" w:hint="eastAsia"/>
          <w:sz w:val="22"/>
          <w:szCs w:val="22"/>
          <w:lang w:eastAsia="zh-TW"/>
        </w:rPr>
        <w:t>附注</w:t>
      </w:r>
      <w:r w:rsidRPr="005B1AEB">
        <w:rPr>
          <w:rFonts w:eastAsia="PMingLiU"/>
          <w:sz w:val="22"/>
          <w:szCs w:val="22"/>
          <w:lang w:eastAsia="zh-TW"/>
        </w:rPr>
        <w:tab/>
      </w:r>
      <w:r w:rsidRPr="005B1AEB">
        <w:rPr>
          <w:rFonts w:eastAsia="PMingLiU"/>
          <w:sz w:val="22"/>
          <w:szCs w:val="22"/>
          <w:u w:val="single"/>
          <w:lang w:eastAsia="zh-TW"/>
        </w:rPr>
        <w:t>201</w:t>
      </w:r>
      <w:r w:rsidRPr="005E735D">
        <w:rPr>
          <w:rFonts w:eastAsia="PMingLiU"/>
          <w:sz w:val="22"/>
          <w:szCs w:val="22"/>
          <w:u w:val="single"/>
          <w:lang w:eastAsia="zh-TW"/>
        </w:rPr>
        <w:t>9</w:t>
      </w:r>
      <w:r w:rsidRPr="005B1AEB">
        <w:rPr>
          <w:rFonts w:eastAsia="PMingLiU" w:hint="eastAsia"/>
          <w:sz w:val="22"/>
          <w:szCs w:val="22"/>
          <w:u w:val="single"/>
          <w:lang w:eastAsia="zh-TW"/>
        </w:rPr>
        <w:t>年</w:t>
      </w:r>
      <w:r w:rsidRPr="005B1AEB">
        <w:rPr>
          <w:rFonts w:eastAsia="PMingLiU"/>
          <w:sz w:val="22"/>
          <w:szCs w:val="22"/>
          <w:lang w:eastAsia="zh-TW"/>
        </w:rPr>
        <w:tab/>
      </w:r>
      <w:r w:rsidRPr="005B1AEB">
        <w:rPr>
          <w:rFonts w:eastAsia="PMingLiU"/>
          <w:sz w:val="22"/>
          <w:szCs w:val="22"/>
          <w:u w:val="single"/>
          <w:lang w:eastAsia="zh-TW"/>
        </w:rPr>
        <w:t>201</w:t>
      </w:r>
      <w:r w:rsidRPr="005E735D">
        <w:rPr>
          <w:rFonts w:eastAsia="PMingLiU"/>
          <w:sz w:val="22"/>
          <w:szCs w:val="22"/>
          <w:u w:val="single"/>
          <w:lang w:eastAsia="zh-TW"/>
        </w:rPr>
        <w:t>8</w:t>
      </w:r>
      <w:r w:rsidRPr="005B1AEB">
        <w:rPr>
          <w:rFonts w:eastAsia="PMingLiU" w:hint="eastAsia"/>
          <w:sz w:val="22"/>
          <w:szCs w:val="22"/>
          <w:u w:val="single"/>
          <w:lang w:eastAsia="zh-TW"/>
        </w:rPr>
        <w:t>年</w:t>
      </w:r>
    </w:p>
    <w:p w14:paraId="545662BF" w14:textId="77777777" w:rsidR="00F2058B" w:rsidRPr="005B1AEB" w:rsidRDefault="00F2058B" w:rsidP="00F2058B">
      <w:pPr>
        <w:tabs>
          <w:tab w:val="center" w:pos="4820"/>
          <w:tab w:val="right" w:pos="7088"/>
          <w:tab w:val="right" w:pos="9071"/>
        </w:tabs>
        <w:overflowPunct w:val="0"/>
        <w:ind w:left="482" w:hanging="482"/>
        <w:rPr>
          <w:rFonts w:eastAsia="PMingLiU"/>
          <w:sz w:val="22"/>
          <w:szCs w:val="22"/>
          <w:lang w:eastAsia="zh-CN"/>
        </w:rPr>
      </w:pPr>
    </w:p>
    <w:tbl>
      <w:tblPr>
        <w:tblW w:w="9354" w:type="dxa"/>
        <w:tblInd w:w="-32" w:type="dxa"/>
        <w:tblBorders>
          <w:insideH w:val="single" w:sz="4" w:space="0" w:color="auto"/>
          <w:insideV w:val="single" w:sz="4" w:space="0" w:color="auto"/>
        </w:tblBorders>
        <w:tblLayout w:type="fixed"/>
        <w:tblLook w:val="0000" w:firstRow="0" w:lastRow="0" w:firstColumn="0" w:lastColumn="0" w:noHBand="0" w:noVBand="0"/>
      </w:tblPr>
      <w:tblGrid>
        <w:gridCol w:w="5102"/>
        <w:gridCol w:w="567"/>
        <w:gridCol w:w="1842"/>
        <w:gridCol w:w="426"/>
        <w:gridCol w:w="1417"/>
      </w:tblGrid>
      <w:tr w:rsidR="00F2058B" w:rsidRPr="005B1AEB" w14:paraId="019FE810" w14:textId="77777777" w:rsidTr="00AF05EB">
        <w:trPr>
          <w:cantSplit/>
        </w:trPr>
        <w:tc>
          <w:tcPr>
            <w:tcW w:w="5102" w:type="dxa"/>
            <w:tcBorders>
              <w:top w:val="nil"/>
              <w:bottom w:val="nil"/>
              <w:right w:val="nil"/>
            </w:tcBorders>
          </w:tcPr>
          <w:p w14:paraId="1117188D" w14:textId="42740336" w:rsidR="00F2058B" w:rsidRPr="005B1AEB" w:rsidRDefault="00517B1C" w:rsidP="00AF05EB">
            <w:pPr>
              <w:pStyle w:val="a5"/>
              <w:tabs>
                <w:tab w:val="clear" w:pos="4320"/>
                <w:tab w:val="clear" w:pos="8640"/>
                <w:tab w:val="left" w:pos="3225"/>
              </w:tabs>
              <w:spacing w:line="240" w:lineRule="atLeast"/>
              <w:rPr>
                <w:rFonts w:ascii="Times New Roman" w:eastAsia="PMingLiU" w:hAnsi="Times New Roman"/>
                <w:snapToGrid w:val="0"/>
                <w:sz w:val="22"/>
                <w:szCs w:val="22"/>
                <w:lang w:eastAsia="zh-TW"/>
              </w:rPr>
            </w:pPr>
            <w:r w:rsidRPr="005B1AEB">
              <w:rPr>
                <w:rFonts w:ascii="Times New Roman" w:eastAsia="PMingLiU" w:hAnsi="Times New Roman" w:hint="eastAsia"/>
                <w:snapToGrid w:val="0"/>
                <w:sz w:val="22"/>
                <w:szCs w:val="22"/>
                <w:lang w:eastAsia="zh-TW"/>
              </w:rPr>
              <w:t>一、經營活動產生的現金流量</w:t>
            </w:r>
          </w:p>
        </w:tc>
        <w:tc>
          <w:tcPr>
            <w:tcW w:w="567" w:type="dxa"/>
            <w:tcBorders>
              <w:top w:val="nil"/>
              <w:left w:val="nil"/>
              <w:bottom w:val="nil"/>
              <w:right w:val="nil"/>
            </w:tcBorders>
          </w:tcPr>
          <w:p w14:paraId="3E15808F" w14:textId="77777777" w:rsidR="00F2058B" w:rsidRPr="005B1AEB" w:rsidRDefault="00F2058B" w:rsidP="00AF05EB">
            <w:pPr>
              <w:pStyle w:val="a5"/>
              <w:tabs>
                <w:tab w:val="decimal" w:pos="1361"/>
              </w:tabs>
              <w:ind w:right="-201"/>
              <w:jc w:val="center"/>
              <w:rPr>
                <w:rFonts w:ascii="Times New Roman" w:eastAsia="PMingLiU" w:hAnsi="Times New Roman"/>
                <w:snapToGrid w:val="0"/>
                <w:sz w:val="22"/>
                <w:szCs w:val="22"/>
                <w:lang w:eastAsia="zh-TW"/>
              </w:rPr>
            </w:pPr>
          </w:p>
        </w:tc>
        <w:tc>
          <w:tcPr>
            <w:tcW w:w="1842" w:type="dxa"/>
            <w:tcBorders>
              <w:top w:val="nil"/>
              <w:left w:val="nil"/>
              <w:bottom w:val="nil"/>
              <w:right w:val="nil"/>
            </w:tcBorders>
          </w:tcPr>
          <w:p w14:paraId="59F1D5A6" w14:textId="77777777" w:rsidR="00F2058B" w:rsidRPr="005B1AEB" w:rsidRDefault="00F2058B" w:rsidP="00AF05EB">
            <w:pPr>
              <w:ind w:right="-13"/>
              <w:jc w:val="right"/>
              <w:rPr>
                <w:rFonts w:eastAsia="PMingLiU"/>
                <w:b/>
                <w:snapToGrid w:val="0"/>
                <w:sz w:val="22"/>
                <w:szCs w:val="22"/>
                <w:lang w:val="en-AU" w:eastAsia="zh-TW"/>
              </w:rPr>
            </w:pPr>
          </w:p>
        </w:tc>
        <w:tc>
          <w:tcPr>
            <w:tcW w:w="426" w:type="dxa"/>
            <w:tcBorders>
              <w:top w:val="nil"/>
              <w:left w:val="nil"/>
              <w:bottom w:val="nil"/>
              <w:right w:val="nil"/>
            </w:tcBorders>
          </w:tcPr>
          <w:p w14:paraId="2D9E2A21" w14:textId="77777777" w:rsidR="00F2058B" w:rsidRPr="005B1AEB" w:rsidRDefault="00F2058B" w:rsidP="00AF05EB">
            <w:pPr>
              <w:pStyle w:val="a5"/>
              <w:tabs>
                <w:tab w:val="decimal" w:pos="1056"/>
              </w:tabs>
              <w:spacing w:line="240" w:lineRule="atLeast"/>
              <w:jc w:val="right"/>
              <w:rPr>
                <w:rFonts w:ascii="Times New Roman" w:eastAsia="PMingLiU" w:hAnsi="Times New Roman"/>
                <w:snapToGrid w:val="0"/>
                <w:sz w:val="22"/>
                <w:szCs w:val="22"/>
                <w:lang w:eastAsia="zh-TW"/>
              </w:rPr>
            </w:pPr>
          </w:p>
        </w:tc>
        <w:tc>
          <w:tcPr>
            <w:tcW w:w="1417" w:type="dxa"/>
            <w:tcBorders>
              <w:top w:val="nil"/>
              <w:left w:val="nil"/>
              <w:bottom w:val="nil"/>
            </w:tcBorders>
          </w:tcPr>
          <w:p w14:paraId="27C31240" w14:textId="77777777" w:rsidR="00F2058B" w:rsidRPr="005B1AEB" w:rsidRDefault="00F2058B" w:rsidP="00AF05EB">
            <w:pPr>
              <w:pStyle w:val="a5"/>
              <w:tabs>
                <w:tab w:val="decimal" w:pos="1056"/>
              </w:tabs>
              <w:spacing w:line="240" w:lineRule="atLeast"/>
              <w:jc w:val="right"/>
              <w:rPr>
                <w:rFonts w:ascii="Times New Roman" w:eastAsia="PMingLiU" w:hAnsi="Times New Roman"/>
                <w:snapToGrid w:val="0"/>
                <w:sz w:val="22"/>
                <w:szCs w:val="22"/>
                <w:lang w:eastAsia="zh-TW"/>
              </w:rPr>
            </w:pPr>
          </w:p>
        </w:tc>
      </w:tr>
      <w:tr w:rsidR="00324B53" w:rsidRPr="005B1AEB" w14:paraId="716D8548" w14:textId="77777777" w:rsidTr="006A746E">
        <w:trPr>
          <w:cantSplit/>
        </w:trPr>
        <w:tc>
          <w:tcPr>
            <w:tcW w:w="5102" w:type="dxa"/>
            <w:tcBorders>
              <w:top w:val="nil"/>
              <w:bottom w:val="nil"/>
              <w:right w:val="nil"/>
            </w:tcBorders>
          </w:tcPr>
          <w:p w14:paraId="6E9653E0" w14:textId="77AC0FB9" w:rsidR="00324B53" w:rsidRPr="005B1AEB" w:rsidRDefault="00517B1C" w:rsidP="00324B53">
            <w:pPr>
              <w:pStyle w:val="a5"/>
              <w:spacing w:line="240" w:lineRule="atLeast"/>
              <w:ind w:left="360" w:firstLine="241"/>
              <w:rPr>
                <w:rFonts w:ascii="Times New Roman" w:eastAsia="PMingLiU" w:hAnsi="Times New Roman"/>
                <w:snapToGrid w:val="0"/>
                <w:sz w:val="22"/>
                <w:szCs w:val="22"/>
                <w:lang w:eastAsia="zh-TW"/>
              </w:rPr>
            </w:pPr>
            <w:r w:rsidRPr="005B1AEB">
              <w:rPr>
                <w:rFonts w:ascii="Times New Roman" w:eastAsia="PMingLiU" w:hAnsi="Times New Roman" w:hint="eastAsia"/>
                <w:snapToGrid w:val="0"/>
                <w:sz w:val="22"/>
                <w:szCs w:val="22"/>
                <w:lang w:eastAsia="zh-TW"/>
              </w:rPr>
              <w:t>銷售產品</w:t>
            </w:r>
            <w:r w:rsidRPr="00A705E5">
              <w:rPr>
                <w:rFonts w:ascii="Times New Roman" w:eastAsia="PMingLiU" w:hAnsi="Times New Roman" w:hint="eastAsia"/>
                <w:snapToGrid w:val="0"/>
                <w:sz w:val="22"/>
                <w:szCs w:val="22"/>
                <w:lang w:eastAsia="zh-TW"/>
              </w:rPr>
              <w:t>、提供勞務</w:t>
            </w:r>
            <w:r w:rsidRPr="005B1AEB">
              <w:rPr>
                <w:rFonts w:ascii="Times New Roman" w:eastAsia="PMingLiU" w:hAnsi="Times New Roman" w:hint="eastAsia"/>
                <w:snapToGrid w:val="0"/>
                <w:sz w:val="22"/>
                <w:szCs w:val="22"/>
                <w:lang w:eastAsia="zh-TW"/>
              </w:rPr>
              <w:t>收到的現金</w:t>
            </w:r>
          </w:p>
        </w:tc>
        <w:tc>
          <w:tcPr>
            <w:tcW w:w="567" w:type="dxa"/>
            <w:tcBorders>
              <w:top w:val="nil"/>
              <w:left w:val="nil"/>
              <w:bottom w:val="nil"/>
              <w:right w:val="nil"/>
            </w:tcBorders>
          </w:tcPr>
          <w:p w14:paraId="181C9CB5" w14:textId="77777777" w:rsidR="00324B53" w:rsidRPr="005B1AEB" w:rsidRDefault="00324B53" w:rsidP="00324B53">
            <w:pPr>
              <w:pStyle w:val="a5"/>
              <w:tabs>
                <w:tab w:val="decimal" w:pos="1532"/>
              </w:tabs>
              <w:ind w:right="-201"/>
              <w:jc w:val="center"/>
              <w:rPr>
                <w:rFonts w:ascii="Times New Roman" w:eastAsia="PMingLiU" w:hAnsi="Times New Roman"/>
                <w:snapToGrid w:val="0"/>
                <w:sz w:val="22"/>
                <w:szCs w:val="22"/>
                <w:lang w:eastAsia="zh-TW"/>
              </w:rPr>
            </w:pPr>
          </w:p>
        </w:tc>
        <w:tc>
          <w:tcPr>
            <w:tcW w:w="1842" w:type="dxa"/>
            <w:tcBorders>
              <w:top w:val="nil"/>
              <w:left w:val="nil"/>
              <w:bottom w:val="nil"/>
              <w:right w:val="nil"/>
            </w:tcBorders>
          </w:tcPr>
          <w:p w14:paraId="1CB49303" w14:textId="1EE415A2" w:rsidR="00324B53" w:rsidRPr="004D7E18" w:rsidRDefault="00517B1C" w:rsidP="00324B53">
            <w:pPr>
              <w:jc w:val="right"/>
              <w:rPr>
                <w:rFonts w:eastAsia="PMingLiU"/>
                <w:sz w:val="22"/>
                <w:szCs w:val="22"/>
                <w:lang w:eastAsia="zh-TW"/>
              </w:rPr>
            </w:pPr>
            <w:r w:rsidRPr="00A705E5">
              <w:rPr>
                <w:rFonts w:eastAsia="PMingLiU"/>
                <w:sz w:val="22"/>
                <w:szCs w:val="22"/>
                <w:lang w:eastAsia="zh-TW"/>
              </w:rPr>
              <w:t xml:space="preserve"> 65,122,758 </w:t>
            </w:r>
          </w:p>
        </w:tc>
        <w:tc>
          <w:tcPr>
            <w:tcW w:w="426" w:type="dxa"/>
            <w:tcBorders>
              <w:top w:val="nil"/>
              <w:left w:val="nil"/>
              <w:bottom w:val="nil"/>
              <w:right w:val="nil"/>
            </w:tcBorders>
          </w:tcPr>
          <w:p w14:paraId="5678A9F6" w14:textId="77777777" w:rsidR="00324B53" w:rsidRPr="004D7E18" w:rsidRDefault="00324B53" w:rsidP="00324B53">
            <w:pPr>
              <w:jc w:val="right"/>
              <w:rPr>
                <w:rFonts w:eastAsia="PMingLiU"/>
                <w:sz w:val="22"/>
                <w:szCs w:val="22"/>
              </w:rPr>
            </w:pPr>
          </w:p>
        </w:tc>
        <w:tc>
          <w:tcPr>
            <w:tcW w:w="1417" w:type="dxa"/>
            <w:tcBorders>
              <w:top w:val="nil"/>
              <w:left w:val="nil"/>
              <w:bottom w:val="nil"/>
            </w:tcBorders>
          </w:tcPr>
          <w:p w14:paraId="6E1D3455" w14:textId="2F1EB135" w:rsidR="00324B53" w:rsidRPr="004D7E18" w:rsidRDefault="00517B1C" w:rsidP="00324B53">
            <w:pPr>
              <w:widowControl w:val="0"/>
              <w:tabs>
                <w:tab w:val="num" w:pos="720"/>
              </w:tabs>
              <w:ind w:left="720" w:hanging="720"/>
              <w:jc w:val="right"/>
              <w:rPr>
                <w:rFonts w:eastAsia="PMingLiU"/>
                <w:sz w:val="22"/>
                <w:szCs w:val="22"/>
              </w:rPr>
            </w:pPr>
            <w:r w:rsidRPr="00A705E5">
              <w:rPr>
                <w:rFonts w:eastAsia="PMingLiU"/>
                <w:sz w:val="22"/>
                <w:szCs w:val="22"/>
                <w:lang w:eastAsia="zh-TW"/>
              </w:rPr>
              <w:t>57,450,008</w:t>
            </w:r>
          </w:p>
        </w:tc>
      </w:tr>
      <w:tr w:rsidR="00324B53" w:rsidRPr="005B1AEB" w14:paraId="65E0315C" w14:textId="77777777" w:rsidTr="006A746E">
        <w:trPr>
          <w:cantSplit/>
        </w:trPr>
        <w:tc>
          <w:tcPr>
            <w:tcW w:w="5102" w:type="dxa"/>
            <w:tcBorders>
              <w:top w:val="nil"/>
              <w:bottom w:val="nil"/>
              <w:right w:val="nil"/>
            </w:tcBorders>
          </w:tcPr>
          <w:p w14:paraId="119F0449" w14:textId="4781116D" w:rsidR="00324B53" w:rsidRPr="005B1AEB" w:rsidRDefault="00517B1C" w:rsidP="00324B53">
            <w:pPr>
              <w:pStyle w:val="a5"/>
              <w:spacing w:line="240" w:lineRule="atLeast"/>
              <w:ind w:left="360" w:firstLine="241"/>
              <w:rPr>
                <w:rFonts w:ascii="Times New Roman" w:eastAsia="PMingLiU" w:hAnsi="Times New Roman"/>
                <w:snapToGrid w:val="0"/>
                <w:sz w:val="22"/>
                <w:szCs w:val="22"/>
                <w:lang w:eastAsia="zh-TW"/>
              </w:rPr>
            </w:pPr>
            <w:r w:rsidRPr="005B1AEB">
              <w:rPr>
                <w:rFonts w:ascii="Times New Roman" w:eastAsia="PMingLiU" w:hAnsi="Times New Roman" w:hint="eastAsia"/>
                <w:snapToGrid w:val="0"/>
                <w:sz w:val="22"/>
                <w:szCs w:val="22"/>
                <w:lang w:eastAsia="zh-TW"/>
              </w:rPr>
              <w:t>收到的稅費返還</w:t>
            </w:r>
          </w:p>
        </w:tc>
        <w:tc>
          <w:tcPr>
            <w:tcW w:w="567" w:type="dxa"/>
            <w:tcBorders>
              <w:top w:val="nil"/>
              <w:left w:val="nil"/>
              <w:bottom w:val="nil"/>
              <w:right w:val="nil"/>
            </w:tcBorders>
          </w:tcPr>
          <w:p w14:paraId="1C741201" w14:textId="77777777" w:rsidR="00324B53" w:rsidRPr="005B1AEB" w:rsidRDefault="00324B53" w:rsidP="00324B53">
            <w:pPr>
              <w:pStyle w:val="a5"/>
              <w:tabs>
                <w:tab w:val="decimal" w:pos="1532"/>
              </w:tabs>
              <w:ind w:right="-201"/>
              <w:jc w:val="center"/>
              <w:rPr>
                <w:rFonts w:ascii="Times New Roman" w:eastAsia="PMingLiU" w:hAnsi="Times New Roman"/>
                <w:snapToGrid w:val="0"/>
                <w:sz w:val="22"/>
                <w:szCs w:val="22"/>
                <w:lang w:eastAsia="zh-CN"/>
              </w:rPr>
            </w:pPr>
          </w:p>
        </w:tc>
        <w:tc>
          <w:tcPr>
            <w:tcW w:w="1842" w:type="dxa"/>
            <w:tcBorders>
              <w:top w:val="nil"/>
              <w:left w:val="nil"/>
              <w:bottom w:val="nil"/>
              <w:right w:val="nil"/>
            </w:tcBorders>
          </w:tcPr>
          <w:p w14:paraId="2BE36DA8" w14:textId="3D864DE7" w:rsidR="00324B53" w:rsidRPr="004D7E18" w:rsidRDefault="00517B1C" w:rsidP="00324B53">
            <w:pPr>
              <w:jc w:val="right"/>
              <w:rPr>
                <w:rFonts w:eastAsia="PMingLiU"/>
                <w:sz w:val="22"/>
                <w:szCs w:val="22"/>
                <w:lang w:eastAsia="zh-TW"/>
              </w:rPr>
            </w:pPr>
            <w:r w:rsidRPr="00A705E5">
              <w:rPr>
                <w:rFonts w:eastAsia="PMingLiU"/>
                <w:sz w:val="22"/>
                <w:szCs w:val="22"/>
                <w:lang w:eastAsia="zh-TW"/>
              </w:rPr>
              <w:t xml:space="preserve"> 331,262 </w:t>
            </w:r>
          </w:p>
        </w:tc>
        <w:tc>
          <w:tcPr>
            <w:tcW w:w="426" w:type="dxa"/>
            <w:tcBorders>
              <w:top w:val="nil"/>
              <w:left w:val="nil"/>
              <w:bottom w:val="nil"/>
              <w:right w:val="nil"/>
            </w:tcBorders>
          </w:tcPr>
          <w:p w14:paraId="4EF28FD6" w14:textId="77777777" w:rsidR="00324B53" w:rsidRPr="004D7E18" w:rsidRDefault="00324B53" w:rsidP="00324B53">
            <w:pPr>
              <w:jc w:val="right"/>
              <w:rPr>
                <w:rFonts w:eastAsia="PMingLiU"/>
                <w:sz w:val="22"/>
                <w:szCs w:val="22"/>
              </w:rPr>
            </w:pPr>
          </w:p>
        </w:tc>
        <w:tc>
          <w:tcPr>
            <w:tcW w:w="1417" w:type="dxa"/>
            <w:tcBorders>
              <w:top w:val="nil"/>
              <w:left w:val="nil"/>
              <w:bottom w:val="nil"/>
            </w:tcBorders>
          </w:tcPr>
          <w:p w14:paraId="4A84DB5C" w14:textId="64675F72" w:rsidR="00324B53" w:rsidRPr="004D7E18" w:rsidRDefault="00517B1C" w:rsidP="00324B53">
            <w:pPr>
              <w:widowControl w:val="0"/>
              <w:tabs>
                <w:tab w:val="num" w:pos="720"/>
              </w:tabs>
              <w:ind w:left="720" w:hanging="720"/>
              <w:jc w:val="right"/>
              <w:rPr>
                <w:rFonts w:eastAsia="PMingLiU"/>
                <w:sz w:val="22"/>
                <w:szCs w:val="22"/>
              </w:rPr>
            </w:pPr>
            <w:r w:rsidRPr="00A705E5">
              <w:rPr>
                <w:rFonts w:eastAsia="PMingLiU"/>
                <w:sz w:val="22"/>
                <w:szCs w:val="22"/>
                <w:lang w:eastAsia="zh-TW"/>
              </w:rPr>
              <w:t>375,483</w:t>
            </w:r>
          </w:p>
        </w:tc>
      </w:tr>
      <w:tr w:rsidR="00324B53" w:rsidRPr="005B1AEB" w14:paraId="03645EF0" w14:textId="77777777" w:rsidTr="006A746E">
        <w:trPr>
          <w:cantSplit/>
        </w:trPr>
        <w:tc>
          <w:tcPr>
            <w:tcW w:w="5102" w:type="dxa"/>
            <w:tcBorders>
              <w:top w:val="nil"/>
              <w:bottom w:val="nil"/>
              <w:right w:val="nil"/>
            </w:tcBorders>
          </w:tcPr>
          <w:p w14:paraId="64D28790" w14:textId="6CC59205" w:rsidR="00324B53" w:rsidRPr="005B1AEB" w:rsidRDefault="00517B1C" w:rsidP="00324B53">
            <w:pPr>
              <w:pStyle w:val="a5"/>
              <w:spacing w:line="240" w:lineRule="atLeast"/>
              <w:ind w:left="360" w:firstLine="241"/>
              <w:rPr>
                <w:rFonts w:ascii="Times New Roman" w:eastAsia="PMingLiU" w:hAnsi="Times New Roman"/>
                <w:snapToGrid w:val="0"/>
                <w:sz w:val="22"/>
                <w:szCs w:val="22"/>
                <w:lang w:eastAsia="zh-TW"/>
              </w:rPr>
            </w:pPr>
            <w:r w:rsidRPr="005B1AEB">
              <w:rPr>
                <w:rFonts w:ascii="Times New Roman" w:eastAsia="PMingLiU" w:hAnsi="Times New Roman" w:hint="eastAsia"/>
                <w:snapToGrid w:val="0"/>
                <w:sz w:val="22"/>
                <w:szCs w:val="22"/>
                <w:lang w:eastAsia="zh-TW"/>
              </w:rPr>
              <w:t>收到其他與經營活動有關的現金</w:t>
            </w:r>
          </w:p>
        </w:tc>
        <w:tc>
          <w:tcPr>
            <w:tcW w:w="567" w:type="dxa"/>
            <w:tcBorders>
              <w:top w:val="nil"/>
              <w:left w:val="nil"/>
              <w:bottom w:val="nil"/>
              <w:right w:val="nil"/>
            </w:tcBorders>
          </w:tcPr>
          <w:p w14:paraId="7BA783CA" w14:textId="77777777" w:rsidR="00324B53" w:rsidRPr="005B1AEB" w:rsidRDefault="00324B53" w:rsidP="00324B53">
            <w:pPr>
              <w:pStyle w:val="a5"/>
              <w:tabs>
                <w:tab w:val="decimal" w:pos="1532"/>
              </w:tabs>
              <w:ind w:right="-201"/>
              <w:jc w:val="center"/>
              <w:rPr>
                <w:rFonts w:ascii="Times New Roman" w:eastAsia="PMingLiU" w:hAnsi="Times New Roman"/>
                <w:snapToGrid w:val="0"/>
                <w:sz w:val="22"/>
                <w:szCs w:val="22"/>
                <w:lang w:eastAsia="zh-TW"/>
              </w:rPr>
            </w:pPr>
          </w:p>
        </w:tc>
        <w:tc>
          <w:tcPr>
            <w:tcW w:w="1842" w:type="dxa"/>
            <w:tcBorders>
              <w:top w:val="nil"/>
              <w:left w:val="nil"/>
              <w:bottom w:val="single" w:sz="2" w:space="0" w:color="auto"/>
              <w:right w:val="nil"/>
            </w:tcBorders>
          </w:tcPr>
          <w:p w14:paraId="6477CC79" w14:textId="361324DF" w:rsidR="00324B53" w:rsidRPr="004D7E18" w:rsidRDefault="00517B1C" w:rsidP="00262750">
            <w:pPr>
              <w:jc w:val="right"/>
              <w:rPr>
                <w:rFonts w:eastAsia="PMingLiU"/>
                <w:sz w:val="22"/>
                <w:szCs w:val="22"/>
                <w:lang w:eastAsia="zh-TW"/>
              </w:rPr>
            </w:pPr>
            <w:r w:rsidRPr="00A705E5">
              <w:rPr>
                <w:rFonts w:eastAsia="PMingLiU"/>
                <w:sz w:val="22"/>
                <w:szCs w:val="22"/>
                <w:lang w:eastAsia="zh-TW"/>
              </w:rPr>
              <w:t xml:space="preserve"> 3,661,508 </w:t>
            </w:r>
          </w:p>
        </w:tc>
        <w:tc>
          <w:tcPr>
            <w:tcW w:w="426" w:type="dxa"/>
            <w:tcBorders>
              <w:top w:val="nil"/>
              <w:left w:val="nil"/>
              <w:bottom w:val="nil"/>
              <w:right w:val="nil"/>
            </w:tcBorders>
          </w:tcPr>
          <w:p w14:paraId="62EC33F8" w14:textId="77777777" w:rsidR="00324B53" w:rsidRPr="004D7E18" w:rsidRDefault="00324B53" w:rsidP="00324B53">
            <w:pPr>
              <w:jc w:val="right"/>
              <w:rPr>
                <w:rFonts w:eastAsia="PMingLiU"/>
                <w:sz w:val="22"/>
                <w:szCs w:val="22"/>
              </w:rPr>
            </w:pPr>
          </w:p>
        </w:tc>
        <w:tc>
          <w:tcPr>
            <w:tcW w:w="1417" w:type="dxa"/>
            <w:tcBorders>
              <w:top w:val="nil"/>
              <w:left w:val="nil"/>
              <w:bottom w:val="single" w:sz="2" w:space="0" w:color="auto"/>
            </w:tcBorders>
          </w:tcPr>
          <w:p w14:paraId="1A928E28" w14:textId="177A51CF" w:rsidR="00324B53" w:rsidRPr="004D7E18" w:rsidRDefault="00517B1C" w:rsidP="00324B53">
            <w:pPr>
              <w:widowControl w:val="0"/>
              <w:tabs>
                <w:tab w:val="num" w:pos="720"/>
              </w:tabs>
              <w:ind w:left="720" w:hanging="720"/>
              <w:jc w:val="right"/>
              <w:rPr>
                <w:rFonts w:eastAsia="PMingLiU"/>
                <w:sz w:val="22"/>
                <w:szCs w:val="22"/>
              </w:rPr>
            </w:pPr>
            <w:r w:rsidRPr="00A705E5">
              <w:rPr>
                <w:rFonts w:eastAsia="PMingLiU"/>
                <w:sz w:val="22"/>
                <w:szCs w:val="22"/>
                <w:lang w:eastAsia="zh-TW"/>
              </w:rPr>
              <w:t>2,612,319</w:t>
            </w:r>
          </w:p>
        </w:tc>
      </w:tr>
      <w:tr w:rsidR="00324B53" w:rsidRPr="005B1AEB" w14:paraId="1AF75FB5" w14:textId="77777777" w:rsidTr="006A746E">
        <w:trPr>
          <w:cantSplit/>
        </w:trPr>
        <w:tc>
          <w:tcPr>
            <w:tcW w:w="5102" w:type="dxa"/>
            <w:tcBorders>
              <w:top w:val="nil"/>
              <w:bottom w:val="nil"/>
              <w:right w:val="nil"/>
            </w:tcBorders>
          </w:tcPr>
          <w:p w14:paraId="3C9ADED3" w14:textId="77777777" w:rsidR="00324B53" w:rsidRPr="005B1AEB" w:rsidRDefault="00324B53" w:rsidP="00324B53">
            <w:pPr>
              <w:pStyle w:val="a5"/>
              <w:spacing w:line="240" w:lineRule="atLeast"/>
              <w:ind w:left="630" w:firstLine="331"/>
              <w:rPr>
                <w:rFonts w:ascii="Times New Roman" w:eastAsia="PMingLiU" w:hAnsi="Times New Roman"/>
                <w:snapToGrid w:val="0"/>
                <w:sz w:val="22"/>
                <w:szCs w:val="22"/>
                <w:lang w:eastAsia="zh-CN"/>
              </w:rPr>
            </w:pPr>
          </w:p>
        </w:tc>
        <w:tc>
          <w:tcPr>
            <w:tcW w:w="567" w:type="dxa"/>
            <w:tcBorders>
              <w:top w:val="nil"/>
              <w:left w:val="nil"/>
              <w:bottom w:val="nil"/>
              <w:right w:val="nil"/>
            </w:tcBorders>
          </w:tcPr>
          <w:p w14:paraId="1C6322FD" w14:textId="77777777" w:rsidR="00324B53" w:rsidRPr="005B1AEB" w:rsidRDefault="00324B53" w:rsidP="00324B53">
            <w:pPr>
              <w:pStyle w:val="a5"/>
              <w:tabs>
                <w:tab w:val="decimal" w:pos="1532"/>
              </w:tabs>
              <w:ind w:right="-201"/>
              <w:jc w:val="center"/>
              <w:rPr>
                <w:rFonts w:ascii="Times New Roman" w:eastAsia="PMingLiU" w:hAnsi="Times New Roman"/>
                <w:snapToGrid w:val="0"/>
                <w:sz w:val="22"/>
                <w:szCs w:val="22"/>
                <w:lang w:eastAsia="zh-CN"/>
              </w:rPr>
            </w:pPr>
          </w:p>
        </w:tc>
        <w:tc>
          <w:tcPr>
            <w:tcW w:w="1842" w:type="dxa"/>
            <w:tcBorders>
              <w:top w:val="single" w:sz="2" w:space="0" w:color="auto"/>
              <w:left w:val="nil"/>
              <w:bottom w:val="nil"/>
              <w:right w:val="nil"/>
            </w:tcBorders>
            <w:vAlign w:val="center"/>
          </w:tcPr>
          <w:p w14:paraId="224211B0" w14:textId="77777777" w:rsidR="00324B53" w:rsidRPr="004D7E18" w:rsidRDefault="00324B53" w:rsidP="00324B53">
            <w:pPr>
              <w:jc w:val="right"/>
              <w:rPr>
                <w:rFonts w:eastAsia="PMingLiU"/>
                <w:sz w:val="22"/>
                <w:szCs w:val="22"/>
                <w:lang w:eastAsia="zh-TW"/>
              </w:rPr>
            </w:pPr>
          </w:p>
        </w:tc>
        <w:tc>
          <w:tcPr>
            <w:tcW w:w="426" w:type="dxa"/>
            <w:tcBorders>
              <w:top w:val="nil"/>
              <w:left w:val="nil"/>
              <w:bottom w:val="nil"/>
              <w:right w:val="nil"/>
            </w:tcBorders>
          </w:tcPr>
          <w:p w14:paraId="5BAD553E" w14:textId="77777777" w:rsidR="00324B53" w:rsidRPr="004D7E18" w:rsidRDefault="00324B53" w:rsidP="00324B53">
            <w:pPr>
              <w:ind w:right="30"/>
              <w:jc w:val="right"/>
              <w:rPr>
                <w:rFonts w:eastAsia="PMingLiU"/>
                <w:snapToGrid w:val="0"/>
                <w:sz w:val="22"/>
                <w:szCs w:val="22"/>
                <w:lang w:eastAsia="zh-CN"/>
              </w:rPr>
            </w:pPr>
          </w:p>
        </w:tc>
        <w:tc>
          <w:tcPr>
            <w:tcW w:w="1417" w:type="dxa"/>
            <w:tcBorders>
              <w:top w:val="single" w:sz="2" w:space="0" w:color="auto"/>
              <w:left w:val="nil"/>
              <w:bottom w:val="nil"/>
            </w:tcBorders>
          </w:tcPr>
          <w:p w14:paraId="23AC103B" w14:textId="77777777" w:rsidR="00324B53" w:rsidRPr="004D7E18" w:rsidRDefault="00324B53" w:rsidP="00324B53">
            <w:pPr>
              <w:tabs>
                <w:tab w:val="left" w:pos="1467"/>
              </w:tabs>
              <w:ind w:right="-9"/>
              <w:jc w:val="right"/>
              <w:rPr>
                <w:rFonts w:eastAsia="PMingLiU"/>
                <w:snapToGrid w:val="0"/>
                <w:sz w:val="22"/>
                <w:szCs w:val="22"/>
                <w:lang w:eastAsia="zh-CN"/>
              </w:rPr>
            </w:pPr>
          </w:p>
        </w:tc>
      </w:tr>
      <w:tr w:rsidR="00324B53" w:rsidRPr="005B1AEB" w14:paraId="741542E2" w14:textId="77777777" w:rsidTr="006A746E">
        <w:trPr>
          <w:cantSplit/>
        </w:trPr>
        <w:tc>
          <w:tcPr>
            <w:tcW w:w="5102" w:type="dxa"/>
            <w:tcBorders>
              <w:top w:val="nil"/>
              <w:bottom w:val="nil"/>
              <w:right w:val="nil"/>
            </w:tcBorders>
          </w:tcPr>
          <w:p w14:paraId="1F1F660B" w14:textId="4AA14106" w:rsidR="00324B53" w:rsidRPr="005B1AEB" w:rsidRDefault="00517B1C" w:rsidP="00324B53">
            <w:pPr>
              <w:pStyle w:val="a5"/>
              <w:widowControl w:val="0"/>
              <w:tabs>
                <w:tab w:val="num" w:pos="720"/>
              </w:tabs>
              <w:spacing w:line="240" w:lineRule="atLeast"/>
              <w:ind w:left="630" w:firstLine="331"/>
              <w:rPr>
                <w:rFonts w:ascii="Times New Roman" w:eastAsia="PMingLiU" w:hAnsi="Times New Roman"/>
                <w:snapToGrid w:val="0"/>
                <w:sz w:val="22"/>
                <w:szCs w:val="22"/>
                <w:lang w:eastAsia="zh-CN"/>
              </w:rPr>
            </w:pPr>
            <w:r w:rsidRPr="005B1AEB">
              <w:rPr>
                <w:rFonts w:ascii="Times New Roman" w:eastAsia="PMingLiU" w:hAnsi="Times New Roman" w:hint="eastAsia"/>
                <w:snapToGrid w:val="0"/>
                <w:sz w:val="22"/>
                <w:szCs w:val="22"/>
                <w:lang w:eastAsia="zh-TW"/>
              </w:rPr>
              <w:t>現金流入小計</w:t>
            </w:r>
          </w:p>
        </w:tc>
        <w:tc>
          <w:tcPr>
            <w:tcW w:w="567" w:type="dxa"/>
            <w:tcBorders>
              <w:top w:val="nil"/>
              <w:left w:val="nil"/>
              <w:bottom w:val="nil"/>
              <w:right w:val="nil"/>
            </w:tcBorders>
          </w:tcPr>
          <w:p w14:paraId="129A6BD2" w14:textId="77777777" w:rsidR="00324B53" w:rsidRPr="005B1AEB" w:rsidRDefault="00324B53" w:rsidP="00324B53">
            <w:pPr>
              <w:pStyle w:val="a5"/>
              <w:tabs>
                <w:tab w:val="decimal" w:pos="1532"/>
              </w:tabs>
              <w:ind w:right="-201"/>
              <w:jc w:val="center"/>
              <w:rPr>
                <w:rFonts w:ascii="Times New Roman" w:eastAsia="PMingLiU" w:hAnsi="Times New Roman"/>
                <w:snapToGrid w:val="0"/>
                <w:sz w:val="22"/>
                <w:szCs w:val="22"/>
                <w:lang w:eastAsia="zh-CN"/>
              </w:rPr>
            </w:pPr>
          </w:p>
        </w:tc>
        <w:tc>
          <w:tcPr>
            <w:tcW w:w="1842" w:type="dxa"/>
            <w:tcBorders>
              <w:top w:val="nil"/>
              <w:left w:val="nil"/>
              <w:bottom w:val="single" w:sz="2" w:space="0" w:color="auto"/>
              <w:right w:val="nil"/>
            </w:tcBorders>
            <w:vAlign w:val="center"/>
          </w:tcPr>
          <w:p w14:paraId="49271721" w14:textId="1EA3D4CD" w:rsidR="00324B53" w:rsidRPr="004D7E18" w:rsidRDefault="00517B1C" w:rsidP="00262750">
            <w:pPr>
              <w:jc w:val="right"/>
              <w:rPr>
                <w:rFonts w:eastAsia="PMingLiU"/>
                <w:sz w:val="22"/>
                <w:szCs w:val="22"/>
                <w:lang w:eastAsia="zh-TW"/>
              </w:rPr>
            </w:pPr>
            <w:r w:rsidRPr="004D7E18">
              <w:rPr>
                <w:rFonts w:eastAsia="PMingLiU"/>
                <w:sz w:val="22"/>
                <w:szCs w:val="22"/>
                <w:lang w:eastAsia="zh-TW"/>
              </w:rPr>
              <w:t>69,115,528</w:t>
            </w:r>
          </w:p>
        </w:tc>
        <w:tc>
          <w:tcPr>
            <w:tcW w:w="426" w:type="dxa"/>
            <w:tcBorders>
              <w:top w:val="nil"/>
              <w:left w:val="nil"/>
              <w:bottom w:val="nil"/>
              <w:right w:val="nil"/>
            </w:tcBorders>
          </w:tcPr>
          <w:p w14:paraId="7BAF1D88" w14:textId="77777777" w:rsidR="00324B53" w:rsidRPr="004D7E18" w:rsidRDefault="00324B53" w:rsidP="00324B53">
            <w:pPr>
              <w:jc w:val="right"/>
              <w:rPr>
                <w:rFonts w:eastAsia="PMingLiU"/>
                <w:sz w:val="22"/>
                <w:szCs w:val="22"/>
              </w:rPr>
            </w:pPr>
          </w:p>
        </w:tc>
        <w:tc>
          <w:tcPr>
            <w:tcW w:w="1417" w:type="dxa"/>
            <w:tcBorders>
              <w:top w:val="nil"/>
              <w:left w:val="nil"/>
              <w:bottom w:val="single" w:sz="2" w:space="0" w:color="auto"/>
            </w:tcBorders>
          </w:tcPr>
          <w:p w14:paraId="080CF4BA" w14:textId="0E2779FE" w:rsidR="00324B53" w:rsidRPr="004D7E18" w:rsidRDefault="00517B1C" w:rsidP="00324B53">
            <w:pPr>
              <w:widowControl w:val="0"/>
              <w:tabs>
                <w:tab w:val="num" w:pos="720"/>
              </w:tabs>
              <w:ind w:left="720" w:hanging="720"/>
              <w:jc w:val="right"/>
              <w:rPr>
                <w:rFonts w:eastAsia="PMingLiU"/>
                <w:sz w:val="22"/>
                <w:szCs w:val="22"/>
              </w:rPr>
            </w:pPr>
            <w:r w:rsidRPr="00A705E5">
              <w:rPr>
                <w:rFonts w:eastAsia="PMingLiU"/>
                <w:sz w:val="22"/>
                <w:szCs w:val="22"/>
                <w:lang w:eastAsia="zh-TW"/>
              </w:rPr>
              <w:t>60,437,810</w:t>
            </w:r>
          </w:p>
        </w:tc>
      </w:tr>
      <w:tr w:rsidR="00324B53" w:rsidRPr="005B1AEB" w14:paraId="63AF4D2C" w14:textId="77777777" w:rsidTr="006A746E">
        <w:trPr>
          <w:cantSplit/>
        </w:trPr>
        <w:tc>
          <w:tcPr>
            <w:tcW w:w="5102" w:type="dxa"/>
            <w:tcBorders>
              <w:top w:val="nil"/>
              <w:bottom w:val="nil"/>
              <w:right w:val="nil"/>
            </w:tcBorders>
          </w:tcPr>
          <w:p w14:paraId="6EB3C498" w14:textId="77777777" w:rsidR="00324B53" w:rsidRPr="005B1AEB" w:rsidRDefault="00324B53" w:rsidP="00324B53">
            <w:pPr>
              <w:pStyle w:val="Disclaimer"/>
              <w:spacing w:line="240" w:lineRule="atLeast"/>
              <w:ind w:left="360" w:firstLine="241"/>
              <w:rPr>
                <w:rFonts w:eastAsia="PMingLiU"/>
                <w:snapToGrid w:val="0"/>
                <w:sz w:val="22"/>
                <w:szCs w:val="22"/>
                <w:lang w:eastAsia="zh-CN"/>
              </w:rPr>
            </w:pPr>
          </w:p>
        </w:tc>
        <w:tc>
          <w:tcPr>
            <w:tcW w:w="567" w:type="dxa"/>
            <w:tcBorders>
              <w:top w:val="nil"/>
              <w:left w:val="nil"/>
              <w:bottom w:val="nil"/>
              <w:right w:val="nil"/>
            </w:tcBorders>
          </w:tcPr>
          <w:p w14:paraId="0189FC06" w14:textId="77777777" w:rsidR="00324B53" w:rsidRPr="005B1AEB" w:rsidRDefault="00324B53" w:rsidP="00324B53">
            <w:pPr>
              <w:pStyle w:val="Disclaimer"/>
              <w:tabs>
                <w:tab w:val="decimal" w:pos="1532"/>
              </w:tabs>
              <w:ind w:right="-201"/>
              <w:jc w:val="center"/>
              <w:rPr>
                <w:rFonts w:eastAsia="PMingLiU"/>
                <w:snapToGrid w:val="0"/>
                <w:sz w:val="22"/>
                <w:szCs w:val="22"/>
                <w:lang w:eastAsia="zh-CN"/>
              </w:rPr>
            </w:pPr>
          </w:p>
        </w:tc>
        <w:tc>
          <w:tcPr>
            <w:tcW w:w="1842" w:type="dxa"/>
            <w:tcBorders>
              <w:top w:val="single" w:sz="2" w:space="0" w:color="auto"/>
              <w:left w:val="nil"/>
              <w:bottom w:val="nil"/>
              <w:right w:val="nil"/>
            </w:tcBorders>
            <w:vAlign w:val="bottom"/>
          </w:tcPr>
          <w:p w14:paraId="25962EF3" w14:textId="77777777" w:rsidR="00324B53" w:rsidRPr="004D7E18" w:rsidRDefault="00324B53" w:rsidP="00324B53">
            <w:pPr>
              <w:jc w:val="right"/>
              <w:rPr>
                <w:rFonts w:eastAsia="PMingLiU"/>
                <w:sz w:val="22"/>
                <w:szCs w:val="22"/>
                <w:lang w:eastAsia="zh-TW"/>
              </w:rPr>
            </w:pPr>
          </w:p>
        </w:tc>
        <w:tc>
          <w:tcPr>
            <w:tcW w:w="426" w:type="dxa"/>
            <w:tcBorders>
              <w:top w:val="nil"/>
              <w:left w:val="nil"/>
              <w:bottom w:val="nil"/>
              <w:right w:val="nil"/>
            </w:tcBorders>
          </w:tcPr>
          <w:p w14:paraId="0D93DFAC" w14:textId="77777777" w:rsidR="00324B53" w:rsidRPr="004D7E18" w:rsidRDefault="00324B53" w:rsidP="00324B53">
            <w:pPr>
              <w:ind w:right="-36"/>
              <w:jc w:val="right"/>
              <w:rPr>
                <w:rFonts w:eastAsia="PMingLiU"/>
                <w:snapToGrid w:val="0"/>
                <w:sz w:val="22"/>
                <w:szCs w:val="22"/>
                <w:lang w:eastAsia="zh-CN"/>
              </w:rPr>
            </w:pPr>
          </w:p>
        </w:tc>
        <w:tc>
          <w:tcPr>
            <w:tcW w:w="1417" w:type="dxa"/>
            <w:tcBorders>
              <w:top w:val="single" w:sz="2" w:space="0" w:color="auto"/>
              <w:left w:val="nil"/>
              <w:bottom w:val="nil"/>
            </w:tcBorders>
          </w:tcPr>
          <w:p w14:paraId="7CF87BB8" w14:textId="77777777" w:rsidR="00324B53" w:rsidRPr="004D7E18" w:rsidRDefault="00324B53" w:rsidP="00324B53">
            <w:pPr>
              <w:tabs>
                <w:tab w:val="left" w:pos="1467"/>
              </w:tabs>
              <w:ind w:right="-63"/>
              <w:jc w:val="right"/>
              <w:rPr>
                <w:rFonts w:eastAsia="PMingLiU"/>
                <w:snapToGrid w:val="0"/>
                <w:sz w:val="22"/>
                <w:szCs w:val="22"/>
                <w:lang w:eastAsia="zh-CN"/>
              </w:rPr>
            </w:pPr>
          </w:p>
        </w:tc>
      </w:tr>
      <w:tr w:rsidR="00324B53" w:rsidRPr="005B1AEB" w14:paraId="25D93DB3" w14:textId="77777777" w:rsidTr="006A746E">
        <w:trPr>
          <w:cantSplit/>
        </w:trPr>
        <w:tc>
          <w:tcPr>
            <w:tcW w:w="5102" w:type="dxa"/>
            <w:tcBorders>
              <w:top w:val="nil"/>
              <w:bottom w:val="nil"/>
              <w:right w:val="nil"/>
            </w:tcBorders>
          </w:tcPr>
          <w:p w14:paraId="573074DD" w14:textId="1B7FBD9F" w:rsidR="00324B53" w:rsidRPr="005B1AEB" w:rsidRDefault="00517B1C" w:rsidP="00324B53">
            <w:pPr>
              <w:pStyle w:val="Disclaimer"/>
              <w:widowControl w:val="0"/>
              <w:tabs>
                <w:tab w:val="num" w:pos="720"/>
              </w:tabs>
              <w:spacing w:line="240" w:lineRule="atLeast"/>
              <w:ind w:left="360" w:firstLine="241"/>
              <w:rPr>
                <w:rFonts w:eastAsia="PMingLiU"/>
                <w:snapToGrid w:val="0"/>
                <w:sz w:val="22"/>
                <w:szCs w:val="22"/>
                <w:lang w:eastAsia="zh-TW"/>
              </w:rPr>
            </w:pPr>
            <w:r w:rsidRPr="005B1AEB">
              <w:rPr>
                <w:rFonts w:eastAsia="PMingLiU" w:hint="eastAsia"/>
                <w:snapToGrid w:val="0"/>
                <w:sz w:val="22"/>
                <w:szCs w:val="22"/>
                <w:lang w:eastAsia="zh-TW"/>
              </w:rPr>
              <w:t>購買商品、接受勞務支付的現金</w:t>
            </w:r>
          </w:p>
        </w:tc>
        <w:tc>
          <w:tcPr>
            <w:tcW w:w="567" w:type="dxa"/>
            <w:tcBorders>
              <w:top w:val="nil"/>
              <w:left w:val="nil"/>
              <w:bottom w:val="nil"/>
              <w:right w:val="nil"/>
            </w:tcBorders>
          </w:tcPr>
          <w:p w14:paraId="790020FE" w14:textId="77777777" w:rsidR="00324B53" w:rsidRPr="005B1AEB" w:rsidRDefault="00324B53" w:rsidP="00324B53">
            <w:pPr>
              <w:pStyle w:val="Disclaimer"/>
              <w:tabs>
                <w:tab w:val="decimal" w:pos="1532"/>
              </w:tabs>
              <w:ind w:right="-201"/>
              <w:jc w:val="center"/>
              <w:rPr>
                <w:rFonts w:eastAsia="PMingLiU"/>
                <w:snapToGrid w:val="0"/>
                <w:sz w:val="22"/>
                <w:szCs w:val="22"/>
                <w:lang w:eastAsia="zh-TW"/>
              </w:rPr>
            </w:pPr>
          </w:p>
        </w:tc>
        <w:tc>
          <w:tcPr>
            <w:tcW w:w="1842" w:type="dxa"/>
            <w:tcBorders>
              <w:top w:val="nil"/>
              <w:left w:val="nil"/>
              <w:bottom w:val="nil"/>
              <w:right w:val="nil"/>
            </w:tcBorders>
            <w:vAlign w:val="center"/>
          </w:tcPr>
          <w:p w14:paraId="14FEA0E5" w14:textId="0E9A4705" w:rsidR="00324B53" w:rsidRPr="004D7E18" w:rsidRDefault="00517B1C" w:rsidP="00324B53">
            <w:pPr>
              <w:jc w:val="right"/>
              <w:rPr>
                <w:rFonts w:eastAsia="PMingLiU"/>
                <w:sz w:val="22"/>
                <w:szCs w:val="22"/>
                <w:lang w:eastAsia="zh-TW"/>
              </w:rPr>
            </w:pPr>
            <w:r w:rsidRPr="004D7E18">
              <w:rPr>
                <w:rFonts w:eastAsia="PMingLiU"/>
                <w:sz w:val="22"/>
                <w:szCs w:val="22"/>
                <w:lang w:eastAsia="zh-TW"/>
              </w:rPr>
              <w:t>47,732,202</w:t>
            </w:r>
          </w:p>
        </w:tc>
        <w:tc>
          <w:tcPr>
            <w:tcW w:w="426" w:type="dxa"/>
            <w:tcBorders>
              <w:top w:val="nil"/>
              <w:left w:val="nil"/>
              <w:bottom w:val="nil"/>
              <w:right w:val="nil"/>
            </w:tcBorders>
          </w:tcPr>
          <w:p w14:paraId="076F24F8" w14:textId="77777777" w:rsidR="00324B53" w:rsidRPr="004D7E18" w:rsidRDefault="00324B53" w:rsidP="00324B53">
            <w:pPr>
              <w:jc w:val="right"/>
              <w:rPr>
                <w:rFonts w:eastAsia="PMingLiU"/>
                <w:sz w:val="22"/>
                <w:szCs w:val="22"/>
              </w:rPr>
            </w:pPr>
          </w:p>
        </w:tc>
        <w:tc>
          <w:tcPr>
            <w:tcW w:w="1417" w:type="dxa"/>
            <w:tcBorders>
              <w:top w:val="nil"/>
              <w:left w:val="nil"/>
              <w:bottom w:val="nil"/>
            </w:tcBorders>
          </w:tcPr>
          <w:p w14:paraId="4DEA0546" w14:textId="4FA33E84" w:rsidR="00324B53" w:rsidRPr="004D7E18" w:rsidRDefault="00517B1C" w:rsidP="00324B53">
            <w:pPr>
              <w:widowControl w:val="0"/>
              <w:tabs>
                <w:tab w:val="num" w:pos="720"/>
              </w:tabs>
              <w:ind w:left="720" w:hanging="720"/>
              <w:jc w:val="right"/>
              <w:rPr>
                <w:rFonts w:eastAsia="PMingLiU"/>
                <w:sz w:val="22"/>
                <w:szCs w:val="22"/>
              </w:rPr>
            </w:pPr>
            <w:r w:rsidRPr="00A705E5">
              <w:rPr>
                <w:rFonts w:eastAsia="PMingLiU"/>
                <w:sz w:val="22"/>
                <w:szCs w:val="22"/>
                <w:lang w:eastAsia="zh-TW"/>
              </w:rPr>
              <w:t>43,257,951</w:t>
            </w:r>
          </w:p>
        </w:tc>
      </w:tr>
      <w:tr w:rsidR="00324B53" w:rsidRPr="005B1AEB" w14:paraId="37C7B329" w14:textId="77777777" w:rsidTr="006A746E">
        <w:trPr>
          <w:cantSplit/>
        </w:trPr>
        <w:tc>
          <w:tcPr>
            <w:tcW w:w="5102" w:type="dxa"/>
            <w:tcBorders>
              <w:top w:val="nil"/>
              <w:bottom w:val="nil"/>
              <w:right w:val="nil"/>
            </w:tcBorders>
          </w:tcPr>
          <w:p w14:paraId="1A20CBC1" w14:textId="44A23488" w:rsidR="00324B53" w:rsidRPr="005B1AEB" w:rsidRDefault="00517B1C" w:rsidP="00324B53">
            <w:pPr>
              <w:pStyle w:val="Disclaimer"/>
              <w:widowControl w:val="0"/>
              <w:tabs>
                <w:tab w:val="num" w:pos="720"/>
              </w:tabs>
              <w:spacing w:line="240" w:lineRule="atLeast"/>
              <w:ind w:left="360" w:firstLine="241"/>
              <w:rPr>
                <w:rFonts w:eastAsia="PMingLiU"/>
                <w:snapToGrid w:val="0"/>
                <w:sz w:val="22"/>
                <w:szCs w:val="22"/>
                <w:lang w:eastAsia="zh-TW"/>
              </w:rPr>
            </w:pPr>
            <w:r w:rsidRPr="005B1AEB">
              <w:rPr>
                <w:rFonts w:eastAsia="PMingLiU" w:hint="eastAsia"/>
                <w:snapToGrid w:val="0"/>
                <w:sz w:val="22"/>
                <w:szCs w:val="22"/>
                <w:lang w:eastAsia="zh-TW"/>
              </w:rPr>
              <w:t>支付給職工以及為職工支付的現金</w:t>
            </w:r>
          </w:p>
        </w:tc>
        <w:tc>
          <w:tcPr>
            <w:tcW w:w="567" w:type="dxa"/>
            <w:tcBorders>
              <w:top w:val="nil"/>
              <w:left w:val="nil"/>
              <w:bottom w:val="nil"/>
              <w:right w:val="nil"/>
            </w:tcBorders>
          </w:tcPr>
          <w:p w14:paraId="773568C7" w14:textId="77777777" w:rsidR="00324B53" w:rsidRPr="005B1AEB" w:rsidRDefault="00324B53" w:rsidP="00324B53">
            <w:pPr>
              <w:pStyle w:val="Disclaimer"/>
              <w:tabs>
                <w:tab w:val="decimal" w:pos="1532"/>
              </w:tabs>
              <w:ind w:right="-201"/>
              <w:jc w:val="center"/>
              <w:rPr>
                <w:rFonts w:eastAsia="PMingLiU"/>
                <w:snapToGrid w:val="0"/>
                <w:sz w:val="22"/>
                <w:szCs w:val="22"/>
                <w:lang w:eastAsia="zh-TW"/>
              </w:rPr>
            </w:pPr>
          </w:p>
        </w:tc>
        <w:tc>
          <w:tcPr>
            <w:tcW w:w="1842" w:type="dxa"/>
            <w:tcBorders>
              <w:top w:val="nil"/>
              <w:left w:val="nil"/>
              <w:bottom w:val="nil"/>
              <w:right w:val="nil"/>
            </w:tcBorders>
          </w:tcPr>
          <w:p w14:paraId="570186F0" w14:textId="52BDFBAC" w:rsidR="00324B53" w:rsidRPr="004D7E18" w:rsidRDefault="00517B1C" w:rsidP="00324B53">
            <w:pPr>
              <w:jc w:val="right"/>
              <w:rPr>
                <w:rFonts w:eastAsia="PMingLiU"/>
                <w:sz w:val="22"/>
                <w:szCs w:val="22"/>
                <w:lang w:eastAsia="zh-TW"/>
              </w:rPr>
            </w:pPr>
            <w:r w:rsidRPr="00A705E5">
              <w:rPr>
                <w:rFonts w:eastAsia="PMingLiU"/>
                <w:sz w:val="22"/>
                <w:szCs w:val="22"/>
                <w:lang w:eastAsia="zh-TW"/>
              </w:rPr>
              <w:t xml:space="preserve"> 15,638,635 </w:t>
            </w:r>
          </w:p>
        </w:tc>
        <w:tc>
          <w:tcPr>
            <w:tcW w:w="426" w:type="dxa"/>
            <w:tcBorders>
              <w:top w:val="nil"/>
              <w:left w:val="nil"/>
              <w:bottom w:val="nil"/>
              <w:right w:val="nil"/>
            </w:tcBorders>
          </w:tcPr>
          <w:p w14:paraId="70A28D8F" w14:textId="77777777" w:rsidR="00324B53" w:rsidRPr="004D7E18" w:rsidRDefault="00324B53" w:rsidP="00324B53">
            <w:pPr>
              <w:jc w:val="right"/>
              <w:rPr>
                <w:rFonts w:eastAsia="PMingLiU"/>
                <w:sz w:val="22"/>
                <w:szCs w:val="22"/>
              </w:rPr>
            </w:pPr>
          </w:p>
        </w:tc>
        <w:tc>
          <w:tcPr>
            <w:tcW w:w="1417" w:type="dxa"/>
            <w:tcBorders>
              <w:top w:val="nil"/>
              <w:left w:val="nil"/>
              <w:bottom w:val="nil"/>
            </w:tcBorders>
          </w:tcPr>
          <w:p w14:paraId="271DA821" w14:textId="5D6CDD09" w:rsidR="00324B53" w:rsidRPr="004D7E18" w:rsidRDefault="00517B1C" w:rsidP="00324B53">
            <w:pPr>
              <w:widowControl w:val="0"/>
              <w:tabs>
                <w:tab w:val="num" w:pos="720"/>
              </w:tabs>
              <w:ind w:left="720" w:hanging="720"/>
              <w:jc w:val="right"/>
              <w:rPr>
                <w:rFonts w:eastAsia="PMingLiU"/>
                <w:sz w:val="22"/>
                <w:szCs w:val="22"/>
              </w:rPr>
            </w:pPr>
            <w:r w:rsidRPr="00A705E5">
              <w:rPr>
                <w:rFonts w:eastAsia="PMingLiU"/>
                <w:sz w:val="22"/>
                <w:szCs w:val="22"/>
                <w:lang w:eastAsia="zh-TW"/>
              </w:rPr>
              <w:t>14,701,830</w:t>
            </w:r>
          </w:p>
        </w:tc>
      </w:tr>
      <w:tr w:rsidR="00324B53" w:rsidRPr="005B1AEB" w14:paraId="08E6CFDB" w14:textId="77777777" w:rsidTr="006A746E">
        <w:trPr>
          <w:cantSplit/>
        </w:trPr>
        <w:tc>
          <w:tcPr>
            <w:tcW w:w="5102" w:type="dxa"/>
            <w:tcBorders>
              <w:top w:val="nil"/>
              <w:bottom w:val="nil"/>
              <w:right w:val="nil"/>
            </w:tcBorders>
          </w:tcPr>
          <w:p w14:paraId="0330F614" w14:textId="34687D29" w:rsidR="00324B53" w:rsidRPr="005B1AEB" w:rsidRDefault="00517B1C" w:rsidP="00324B53">
            <w:pPr>
              <w:pStyle w:val="Disclaimer"/>
              <w:widowControl w:val="0"/>
              <w:tabs>
                <w:tab w:val="num" w:pos="720"/>
              </w:tabs>
              <w:spacing w:line="240" w:lineRule="atLeast"/>
              <w:ind w:left="360" w:firstLine="241"/>
              <w:rPr>
                <w:rFonts w:eastAsia="PMingLiU"/>
                <w:snapToGrid w:val="0"/>
                <w:sz w:val="22"/>
                <w:szCs w:val="22"/>
                <w:lang w:eastAsia="zh-TW"/>
              </w:rPr>
            </w:pPr>
            <w:r w:rsidRPr="005B1AEB">
              <w:rPr>
                <w:rFonts w:eastAsia="PMingLiU" w:hint="eastAsia"/>
                <w:snapToGrid w:val="0"/>
                <w:sz w:val="22"/>
                <w:szCs w:val="22"/>
                <w:lang w:eastAsia="zh-TW"/>
              </w:rPr>
              <w:t>支付的各項稅費</w:t>
            </w:r>
          </w:p>
        </w:tc>
        <w:tc>
          <w:tcPr>
            <w:tcW w:w="567" w:type="dxa"/>
            <w:tcBorders>
              <w:top w:val="nil"/>
              <w:left w:val="nil"/>
              <w:bottom w:val="nil"/>
              <w:right w:val="nil"/>
            </w:tcBorders>
          </w:tcPr>
          <w:p w14:paraId="085D0A00" w14:textId="77777777" w:rsidR="00324B53" w:rsidRPr="005B1AEB" w:rsidRDefault="00324B53" w:rsidP="00324B53">
            <w:pPr>
              <w:pStyle w:val="Disclaimer"/>
              <w:tabs>
                <w:tab w:val="decimal" w:pos="1532"/>
              </w:tabs>
              <w:ind w:right="-201"/>
              <w:jc w:val="center"/>
              <w:rPr>
                <w:rFonts w:eastAsia="PMingLiU"/>
                <w:snapToGrid w:val="0"/>
                <w:sz w:val="22"/>
                <w:szCs w:val="22"/>
                <w:lang w:eastAsia="zh-CN"/>
              </w:rPr>
            </w:pPr>
          </w:p>
        </w:tc>
        <w:tc>
          <w:tcPr>
            <w:tcW w:w="1842" w:type="dxa"/>
            <w:tcBorders>
              <w:top w:val="nil"/>
              <w:left w:val="nil"/>
              <w:bottom w:val="nil"/>
              <w:right w:val="nil"/>
            </w:tcBorders>
          </w:tcPr>
          <w:p w14:paraId="74556656" w14:textId="27964E09" w:rsidR="00324B53" w:rsidRPr="004D7E18" w:rsidRDefault="00517B1C" w:rsidP="00324B53">
            <w:pPr>
              <w:jc w:val="right"/>
              <w:rPr>
                <w:rFonts w:eastAsia="PMingLiU"/>
                <w:sz w:val="22"/>
                <w:szCs w:val="22"/>
                <w:lang w:eastAsia="zh-TW"/>
              </w:rPr>
            </w:pPr>
            <w:r w:rsidRPr="00A705E5">
              <w:rPr>
                <w:rFonts w:eastAsia="PMingLiU"/>
                <w:sz w:val="22"/>
                <w:szCs w:val="22"/>
                <w:lang w:eastAsia="zh-TW"/>
              </w:rPr>
              <w:t xml:space="preserve"> 1,860,359 </w:t>
            </w:r>
          </w:p>
        </w:tc>
        <w:tc>
          <w:tcPr>
            <w:tcW w:w="426" w:type="dxa"/>
            <w:tcBorders>
              <w:top w:val="nil"/>
              <w:left w:val="nil"/>
              <w:bottom w:val="nil"/>
              <w:right w:val="nil"/>
            </w:tcBorders>
          </w:tcPr>
          <w:p w14:paraId="0B43D4E4" w14:textId="77777777" w:rsidR="00324B53" w:rsidRPr="004D7E18" w:rsidRDefault="00324B53" w:rsidP="00324B53">
            <w:pPr>
              <w:jc w:val="right"/>
              <w:rPr>
                <w:rFonts w:eastAsia="PMingLiU"/>
                <w:sz w:val="22"/>
                <w:szCs w:val="22"/>
              </w:rPr>
            </w:pPr>
          </w:p>
        </w:tc>
        <w:tc>
          <w:tcPr>
            <w:tcW w:w="1417" w:type="dxa"/>
            <w:tcBorders>
              <w:top w:val="nil"/>
              <w:left w:val="nil"/>
              <w:bottom w:val="nil"/>
            </w:tcBorders>
          </w:tcPr>
          <w:p w14:paraId="444AE959" w14:textId="4C3C7554" w:rsidR="00324B53" w:rsidRPr="004D7E18" w:rsidRDefault="00517B1C" w:rsidP="00324B53">
            <w:pPr>
              <w:widowControl w:val="0"/>
              <w:tabs>
                <w:tab w:val="num" w:pos="720"/>
              </w:tabs>
              <w:ind w:left="720" w:hanging="720"/>
              <w:jc w:val="right"/>
              <w:rPr>
                <w:rFonts w:eastAsia="PMingLiU"/>
                <w:sz w:val="22"/>
                <w:szCs w:val="22"/>
              </w:rPr>
            </w:pPr>
            <w:r w:rsidRPr="00A705E5">
              <w:rPr>
                <w:rFonts w:eastAsia="PMingLiU"/>
                <w:sz w:val="22"/>
                <w:szCs w:val="22"/>
                <w:lang w:eastAsia="zh-TW"/>
              </w:rPr>
              <w:t>1,615,629</w:t>
            </w:r>
          </w:p>
        </w:tc>
      </w:tr>
      <w:tr w:rsidR="00324B53" w:rsidRPr="005B1AEB" w14:paraId="44AC4E93" w14:textId="77777777" w:rsidTr="006A746E">
        <w:trPr>
          <w:cantSplit/>
        </w:trPr>
        <w:tc>
          <w:tcPr>
            <w:tcW w:w="5102" w:type="dxa"/>
            <w:tcBorders>
              <w:top w:val="nil"/>
              <w:bottom w:val="nil"/>
              <w:right w:val="nil"/>
            </w:tcBorders>
          </w:tcPr>
          <w:p w14:paraId="19C0B3D7" w14:textId="466DEAFC" w:rsidR="00324B53" w:rsidRPr="005B1AEB" w:rsidRDefault="00517B1C" w:rsidP="00324B53">
            <w:pPr>
              <w:pStyle w:val="Disclaimer"/>
              <w:widowControl w:val="0"/>
              <w:tabs>
                <w:tab w:val="num" w:pos="720"/>
              </w:tabs>
              <w:spacing w:line="240" w:lineRule="atLeast"/>
              <w:ind w:left="360" w:firstLine="241"/>
              <w:rPr>
                <w:rFonts w:eastAsia="PMingLiU"/>
                <w:snapToGrid w:val="0"/>
                <w:sz w:val="22"/>
                <w:szCs w:val="22"/>
                <w:lang w:eastAsia="zh-TW"/>
              </w:rPr>
            </w:pPr>
            <w:r w:rsidRPr="005B1AEB">
              <w:rPr>
                <w:rFonts w:eastAsia="PMingLiU" w:hint="eastAsia"/>
                <w:snapToGrid w:val="0"/>
                <w:sz w:val="22"/>
                <w:szCs w:val="22"/>
                <w:lang w:eastAsia="zh-TW"/>
              </w:rPr>
              <w:t>支付的其他與經營活動有關的現金</w:t>
            </w:r>
          </w:p>
        </w:tc>
        <w:tc>
          <w:tcPr>
            <w:tcW w:w="567" w:type="dxa"/>
            <w:tcBorders>
              <w:top w:val="nil"/>
              <w:left w:val="nil"/>
              <w:bottom w:val="nil"/>
              <w:right w:val="nil"/>
            </w:tcBorders>
          </w:tcPr>
          <w:p w14:paraId="10C00A30" w14:textId="77777777" w:rsidR="00324B53" w:rsidRPr="005B1AEB" w:rsidRDefault="00324B53" w:rsidP="00324B53">
            <w:pPr>
              <w:jc w:val="center"/>
              <w:rPr>
                <w:rFonts w:eastAsia="PMingLiU"/>
                <w:snapToGrid w:val="0"/>
                <w:sz w:val="22"/>
                <w:szCs w:val="22"/>
                <w:lang w:eastAsia="zh-TW"/>
              </w:rPr>
            </w:pPr>
          </w:p>
        </w:tc>
        <w:tc>
          <w:tcPr>
            <w:tcW w:w="1842" w:type="dxa"/>
            <w:tcBorders>
              <w:top w:val="nil"/>
              <w:left w:val="nil"/>
              <w:bottom w:val="single" w:sz="2" w:space="0" w:color="auto"/>
              <w:right w:val="nil"/>
            </w:tcBorders>
          </w:tcPr>
          <w:p w14:paraId="32538710" w14:textId="09DB139F" w:rsidR="00324B53" w:rsidRPr="004D7E18" w:rsidRDefault="00517B1C" w:rsidP="00324B53">
            <w:pPr>
              <w:jc w:val="right"/>
              <w:rPr>
                <w:rFonts w:eastAsia="PMingLiU"/>
                <w:sz w:val="22"/>
                <w:szCs w:val="22"/>
                <w:lang w:eastAsia="zh-TW"/>
              </w:rPr>
            </w:pPr>
            <w:r w:rsidRPr="00A705E5">
              <w:rPr>
                <w:rFonts w:eastAsia="PMingLiU"/>
                <w:sz w:val="22"/>
                <w:szCs w:val="22"/>
                <w:lang w:eastAsia="zh-TW"/>
              </w:rPr>
              <w:t xml:space="preserve"> 2,507,279 </w:t>
            </w:r>
          </w:p>
        </w:tc>
        <w:tc>
          <w:tcPr>
            <w:tcW w:w="426" w:type="dxa"/>
            <w:tcBorders>
              <w:top w:val="nil"/>
              <w:left w:val="nil"/>
              <w:bottom w:val="nil"/>
              <w:right w:val="nil"/>
            </w:tcBorders>
          </w:tcPr>
          <w:p w14:paraId="4971506C" w14:textId="77777777" w:rsidR="00324B53" w:rsidRPr="004D7E18" w:rsidRDefault="00324B53" w:rsidP="00324B53">
            <w:pPr>
              <w:jc w:val="right"/>
              <w:rPr>
                <w:rFonts w:eastAsia="PMingLiU"/>
                <w:sz w:val="22"/>
                <w:szCs w:val="22"/>
              </w:rPr>
            </w:pPr>
          </w:p>
        </w:tc>
        <w:tc>
          <w:tcPr>
            <w:tcW w:w="1417" w:type="dxa"/>
            <w:tcBorders>
              <w:top w:val="nil"/>
              <w:left w:val="nil"/>
              <w:bottom w:val="single" w:sz="2" w:space="0" w:color="auto"/>
            </w:tcBorders>
          </w:tcPr>
          <w:p w14:paraId="1B271062" w14:textId="348C6925" w:rsidR="00324B53" w:rsidRPr="004D7E18" w:rsidRDefault="00517B1C" w:rsidP="00324B53">
            <w:pPr>
              <w:widowControl w:val="0"/>
              <w:tabs>
                <w:tab w:val="num" w:pos="720"/>
              </w:tabs>
              <w:ind w:left="720" w:hanging="720"/>
              <w:jc w:val="right"/>
              <w:rPr>
                <w:rFonts w:eastAsia="PMingLiU"/>
                <w:sz w:val="22"/>
                <w:szCs w:val="22"/>
              </w:rPr>
            </w:pPr>
            <w:r w:rsidRPr="00A705E5">
              <w:rPr>
                <w:rFonts w:eastAsia="PMingLiU"/>
                <w:sz w:val="22"/>
                <w:szCs w:val="22"/>
                <w:lang w:eastAsia="zh-TW"/>
              </w:rPr>
              <w:t>3,802,189</w:t>
            </w:r>
          </w:p>
        </w:tc>
      </w:tr>
      <w:tr w:rsidR="00324B53" w:rsidRPr="005B1AEB" w14:paraId="249107A6" w14:textId="77777777" w:rsidTr="006A746E">
        <w:trPr>
          <w:cantSplit/>
        </w:trPr>
        <w:tc>
          <w:tcPr>
            <w:tcW w:w="5102" w:type="dxa"/>
            <w:tcBorders>
              <w:top w:val="nil"/>
              <w:bottom w:val="nil"/>
              <w:right w:val="nil"/>
            </w:tcBorders>
          </w:tcPr>
          <w:p w14:paraId="214F487A" w14:textId="77777777" w:rsidR="00324B53" w:rsidRPr="005B1AEB" w:rsidRDefault="00324B53" w:rsidP="00324B53">
            <w:pPr>
              <w:pStyle w:val="Disclaimer"/>
              <w:spacing w:line="240" w:lineRule="atLeast"/>
              <w:ind w:left="630" w:firstLine="331"/>
              <w:rPr>
                <w:rFonts w:eastAsia="PMingLiU"/>
                <w:snapToGrid w:val="0"/>
                <w:sz w:val="22"/>
                <w:szCs w:val="22"/>
                <w:lang w:eastAsia="zh-CN"/>
              </w:rPr>
            </w:pPr>
          </w:p>
        </w:tc>
        <w:tc>
          <w:tcPr>
            <w:tcW w:w="567" w:type="dxa"/>
            <w:tcBorders>
              <w:top w:val="nil"/>
              <w:left w:val="nil"/>
              <w:bottom w:val="nil"/>
              <w:right w:val="nil"/>
            </w:tcBorders>
          </w:tcPr>
          <w:p w14:paraId="799C3972" w14:textId="77777777" w:rsidR="00324B53" w:rsidRPr="005B1AEB" w:rsidRDefault="00324B53" w:rsidP="00324B53">
            <w:pPr>
              <w:pStyle w:val="Disclaimer"/>
              <w:tabs>
                <w:tab w:val="decimal" w:pos="1532"/>
              </w:tabs>
              <w:ind w:right="-201"/>
              <w:jc w:val="center"/>
              <w:rPr>
                <w:rFonts w:eastAsia="PMingLiU"/>
                <w:snapToGrid w:val="0"/>
                <w:sz w:val="22"/>
                <w:szCs w:val="22"/>
                <w:lang w:eastAsia="zh-CN"/>
              </w:rPr>
            </w:pPr>
          </w:p>
        </w:tc>
        <w:tc>
          <w:tcPr>
            <w:tcW w:w="1842" w:type="dxa"/>
            <w:tcBorders>
              <w:top w:val="single" w:sz="2" w:space="0" w:color="auto"/>
              <w:left w:val="nil"/>
              <w:bottom w:val="nil"/>
              <w:right w:val="nil"/>
            </w:tcBorders>
            <w:vAlign w:val="bottom"/>
          </w:tcPr>
          <w:p w14:paraId="7954D567" w14:textId="77777777" w:rsidR="00324B53" w:rsidRPr="004D7E18" w:rsidRDefault="00324B53" w:rsidP="00324B53">
            <w:pPr>
              <w:jc w:val="right"/>
              <w:rPr>
                <w:rFonts w:eastAsia="PMingLiU"/>
                <w:sz w:val="22"/>
                <w:szCs w:val="22"/>
                <w:lang w:eastAsia="zh-TW"/>
              </w:rPr>
            </w:pPr>
          </w:p>
        </w:tc>
        <w:tc>
          <w:tcPr>
            <w:tcW w:w="426" w:type="dxa"/>
            <w:tcBorders>
              <w:top w:val="nil"/>
              <w:left w:val="nil"/>
              <w:bottom w:val="nil"/>
              <w:right w:val="nil"/>
            </w:tcBorders>
          </w:tcPr>
          <w:p w14:paraId="468BCE86" w14:textId="77777777" w:rsidR="00324B53" w:rsidRPr="004D7E18" w:rsidRDefault="00324B53" w:rsidP="00324B53">
            <w:pPr>
              <w:ind w:right="-36"/>
              <w:jc w:val="right"/>
              <w:rPr>
                <w:rFonts w:eastAsia="PMingLiU"/>
                <w:snapToGrid w:val="0"/>
                <w:sz w:val="22"/>
                <w:szCs w:val="22"/>
                <w:lang w:eastAsia="zh-CN"/>
              </w:rPr>
            </w:pPr>
          </w:p>
        </w:tc>
        <w:tc>
          <w:tcPr>
            <w:tcW w:w="1417" w:type="dxa"/>
            <w:tcBorders>
              <w:top w:val="single" w:sz="2" w:space="0" w:color="auto"/>
              <w:left w:val="nil"/>
              <w:bottom w:val="nil"/>
            </w:tcBorders>
          </w:tcPr>
          <w:p w14:paraId="7C7EB920" w14:textId="77777777" w:rsidR="00324B53" w:rsidRPr="004D7E18" w:rsidRDefault="00324B53" w:rsidP="00324B53">
            <w:pPr>
              <w:tabs>
                <w:tab w:val="left" w:pos="1467"/>
              </w:tabs>
              <w:ind w:right="-63"/>
              <w:jc w:val="right"/>
              <w:rPr>
                <w:rFonts w:eastAsia="PMingLiU"/>
                <w:snapToGrid w:val="0"/>
                <w:sz w:val="22"/>
                <w:szCs w:val="22"/>
                <w:lang w:eastAsia="zh-CN"/>
              </w:rPr>
            </w:pPr>
          </w:p>
        </w:tc>
      </w:tr>
      <w:tr w:rsidR="00324B53" w:rsidRPr="005B1AEB" w14:paraId="2D2CAB01" w14:textId="77777777" w:rsidTr="006A746E">
        <w:trPr>
          <w:cantSplit/>
          <w:trHeight w:val="281"/>
        </w:trPr>
        <w:tc>
          <w:tcPr>
            <w:tcW w:w="5102" w:type="dxa"/>
            <w:tcBorders>
              <w:top w:val="nil"/>
              <w:bottom w:val="nil"/>
              <w:right w:val="nil"/>
            </w:tcBorders>
          </w:tcPr>
          <w:p w14:paraId="6ADF2AEB" w14:textId="09AA8BA0" w:rsidR="00324B53" w:rsidRPr="005B1AEB" w:rsidRDefault="00517B1C" w:rsidP="00324B53">
            <w:pPr>
              <w:pStyle w:val="a5"/>
              <w:spacing w:line="240" w:lineRule="atLeast"/>
              <w:ind w:left="630" w:firstLine="331"/>
              <w:rPr>
                <w:rFonts w:ascii="Times New Roman" w:eastAsia="PMingLiU" w:hAnsi="Times New Roman"/>
                <w:snapToGrid w:val="0"/>
                <w:sz w:val="22"/>
                <w:szCs w:val="22"/>
                <w:lang w:eastAsia="zh-CN"/>
              </w:rPr>
            </w:pPr>
            <w:r w:rsidRPr="005B1AEB">
              <w:rPr>
                <w:rFonts w:ascii="Times New Roman" w:eastAsia="PMingLiU" w:hAnsi="Times New Roman" w:hint="eastAsia"/>
                <w:snapToGrid w:val="0"/>
                <w:sz w:val="22"/>
                <w:szCs w:val="22"/>
                <w:lang w:eastAsia="zh-TW"/>
              </w:rPr>
              <w:t>現金流出小計</w:t>
            </w:r>
          </w:p>
        </w:tc>
        <w:tc>
          <w:tcPr>
            <w:tcW w:w="567" w:type="dxa"/>
            <w:tcBorders>
              <w:top w:val="nil"/>
              <w:left w:val="nil"/>
              <w:bottom w:val="nil"/>
              <w:right w:val="nil"/>
            </w:tcBorders>
          </w:tcPr>
          <w:p w14:paraId="0E7E5B61" w14:textId="77777777" w:rsidR="00324B53" w:rsidRPr="005B1AEB" w:rsidRDefault="00324B53" w:rsidP="00324B53">
            <w:pPr>
              <w:pStyle w:val="Disclaimer"/>
              <w:tabs>
                <w:tab w:val="decimal" w:pos="1532"/>
              </w:tabs>
              <w:ind w:right="-201"/>
              <w:jc w:val="center"/>
              <w:rPr>
                <w:rFonts w:eastAsia="PMingLiU"/>
                <w:snapToGrid w:val="0"/>
                <w:sz w:val="22"/>
                <w:szCs w:val="22"/>
                <w:lang w:eastAsia="zh-CN"/>
              </w:rPr>
            </w:pPr>
          </w:p>
        </w:tc>
        <w:tc>
          <w:tcPr>
            <w:tcW w:w="1842" w:type="dxa"/>
            <w:tcBorders>
              <w:top w:val="nil"/>
              <w:left w:val="nil"/>
              <w:bottom w:val="single" w:sz="2" w:space="0" w:color="auto"/>
              <w:right w:val="nil"/>
            </w:tcBorders>
            <w:vAlign w:val="center"/>
          </w:tcPr>
          <w:p w14:paraId="20846232" w14:textId="6EBB1F86" w:rsidR="00324B53" w:rsidRPr="004D7E18" w:rsidRDefault="00517B1C" w:rsidP="00324B53">
            <w:pPr>
              <w:jc w:val="right"/>
              <w:rPr>
                <w:rFonts w:eastAsia="PMingLiU"/>
                <w:sz w:val="22"/>
                <w:szCs w:val="22"/>
                <w:lang w:eastAsia="zh-TW"/>
              </w:rPr>
            </w:pPr>
            <w:r w:rsidRPr="004D7E18">
              <w:rPr>
                <w:rFonts w:eastAsia="PMingLiU"/>
                <w:sz w:val="22"/>
                <w:szCs w:val="22"/>
                <w:lang w:eastAsia="zh-TW"/>
              </w:rPr>
              <w:t>67,738,475</w:t>
            </w:r>
          </w:p>
        </w:tc>
        <w:tc>
          <w:tcPr>
            <w:tcW w:w="426" w:type="dxa"/>
            <w:tcBorders>
              <w:top w:val="nil"/>
              <w:left w:val="nil"/>
              <w:bottom w:val="nil"/>
              <w:right w:val="nil"/>
            </w:tcBorders>
          </w:tcPr>
          <w:p w14:paraId="11B7D65C" w14:textId="77777777" w:rsidR="00324B53" w:rsidRPr="004D7E18" w:rsidRDefault="00324B53" w:rsidP="00324B53">
            <w:pPr>
              <w:jc w:val="right"/>
              <w:rPr>
                <w:rFonts w:eastAsia="PMingLiU"/>
                <w:sz w:val="22"/>
                <w:szCs w:val="22"/>
              </w:rPr>
            </w:pPr>
          </w:p>
        </w:tc>
        <w:tc>
          <w:tcPr>
            <w:tcW w:w="1417" w:type="dxa"/>
            <w:tcBorders>
              <w:top w:val="nil"/>
              <w:left w:val="nil"/>
              <w:bottom w:val="single" w:sz="2" w:space="0" w:color="auto"/>
            </w:tcBorders>
          </w:tcPr>
          <w:p w14:paraId="54A731C1" w14:textId="1BB54830" w:rsidR="00324B53" w:rsidRPr="004D7E18" w:rsidRDefault="00517B1C" w:rsidP="00324B53">
            <w:pPr>
              <w:widowControl w:val="0"/>
              <w:tabs>
                <w:tab w:val="num" w:pos="720"/>
              </w:tabs>
              <w:ind w:left="720" w:hanging="720"/>
              <w:jc w:val="right"/>
              <w:rPr>
                <w:rFonts w:eastAsia="PMingLiU"/>
                <w:sz w:val="22"/>
                <w:szCs w:val="22"/>
              </w:rPr>
            </w:pPr>
            <w:r w:rsidRPr="00A705E5">
              <w:rPr>
                <w:rFonts w:eastAsia="PMingLiU"/>
                <w:sz w:val="22"/>
                <w:szCs w:val="22"/>
                <w:lang w:eastAsia="zh-TW"/>
              </w:rPr>
              <w:t>63,377,599</w:t>
            </w:r>
          </w:p>
        </w:tc>
      </w:tr>
      <w:tr w:rsidR="00324B53" w:rsidRPr="005B1AEB" w14:paraId="6A5C93BA" w14:textId="77777777" w:rsidTr="006A746E">
        <w:trPr>
          <w:cantSplit/>
        </w:trPr>
        <w:tc>
          <w:tcPr>
            <w:tcW w:w="5102" w:type="dxa"/>
            <w:tcBorders>
              <w:top w:val="nil"/>
              <w:bottom w:val="nil"/>
              <w:right w:val="nil"/>
            </w:tcBorders>
          </w:tcPr>
          <w:p w14:paraId="25A922CD" w14:textId="77777777" w:rsidR="00324B53" w:rsidRPr="005B1AEB" w:rsidRDefault="00324B53" w:rsidP="00324B53">
            <w:pPr>
              <w:pStyle w:val="Disclaimer"/>
              <w:spacing w:line="240" w:lineRule="atLeast"/>
              <w:ind w:left="360" w:firstLine="59"/>
              <w:rPr>
                <w:rFonts w:eastAsia="PMingLiU"/>
                <w:snapToGrid w:val="0"/>
                <w:sz w:val="22"/>
                <w:szCs w:val="22"/>
                <w:lang w:eastAsia="zh-CN"/>
              </w:rPr>
            </w:pPr>
          </w:p>
        </w:tc>
        <w:tc>
          <w:tcPr>
            <w:tcW w:w="567" w:type="dxa"/>
            <w:tcBorders>
              <w:top w:val="nil"/>
              <w:left w:val="nil"/>
              <w:bottom w:val="nil"/>
              <w:right w:val="nil"/>
            </w:tcBorders>
          </w:tcPr>
          <w:p w14:paraId="64A8D95A" w14:textId="77777777" w:rsidR="00324B53" w:rsidRPr="005B1AEB" w:rsidRDefault="00324B53" w:rsidP="00324B53">
            <w:pPr>
              <w:jc w:val="center"/>
              <w:rPr>
                <w:rFonts w:eastAsia="PMingLiU"/>
                <w:snapToGrid w:val="0"/>
                <w:sz w:val="22"/>
                <w:szCs w:val="22"/>
                <w:lang w:eastAsia="zh-CN"/>
              </w:rPr>
            </w:pPr>
          </w:p>
        </w:tc>
        <w:tc>
          <w:tcPr>
            <w:tcW w:w="1842" w:type="dxa"/>
            <w:tcBorders>
              <w:top w:val="single" w:sz="2" w:space="0" w:color="auto"/>
              <w:left w:val="nil"/>
              <w:bottom w:val="nil"/>
              <w:right w:val="nil"/>
            </w:tcBorders>
            <w:vAlign w:val="bottom"/>
          </w:tcPr>
          <w:p w14:paraId="3CA74B74" w14:textId="77777777" w:rsidR="00324B53" w:rsidRPr="004D7E18" w:rsidRDefault="00324B53" w:rsidP="00324B53">
            <w:pPr>
              <w:jc w:val="right"/>
              <w:rPr>
                <w:rFonts w:eastAsia="PMingLiU"/>
                <w:sz w:val="22"/>
                <w:szCs w:val="22"/>
                <w:lang w:eastAsia="zh-TW"/>
              </w:rPr>
            </w:pPr>
          </w:p>
        </w:tc>
        <w:tc>
          <w:tcPr>
            <w:tcW w:w="426" w:type="dxa"/>
            <w:tcBorders>
              <w:top w:val="nil"/>
              <w:left w:val="nil"/>
              <w:bottom w:val="nil"/>
              <w:right w:val="nil"/>
            </w:tcBorders>
          </w:tcPr>
          <w:p w14:paraId="79068158" w14:textId="77777777" w:rsidR="00324B53" w:rsidRPr="004D7E18" w:rsidRDefault="00324B53" w:rsidP="00324B53">
            <w:pPr>
              <w:ind w:right="-36"/>
              <w:jc w:val="right"/>
              <w:rPr>
                <w:rFonts w:eastAsia="PMingLiU"/>
                <w:b/>
                <w:snapToGrid w:val="0"/>
                <w:sz w:val="22"/>
                <w:szCs w:val="22"/>
                <w:lang w:eastAsia="zh-CN"/>
              </w:rPr>
            </w:pPr>
          </w:p>
        </w:tc>
        <w:tc>
          <w:tcPr>
            <w:tcW w:w="1417" w:type="dxa"/>
            <w:tcBorders>
              <w:top w:val="single" w:sz="2" w:space="0" w:color="auto"/>
              <w:left w:val="nil"/>
              <w:bottom w:val="nil"/>
            </w:tcBorders>
          </w:tcPr>
          <w:p w14:paraId="099D15DE" w14:textId="77777777" w:rsidR="00324B53" w:rsidRPr="004D7E18" w:rsidRDefault="00324B53" w:rsidP="00324B53">
            <w:pPr>
              <w:tabs>
                <w:tab w:val="left" w:pos="1467"/>
              </w:tabs>
              <w:ind w:right="-63"/>
              <w:jc w:val="right"/>
              <w:rPr>
                <w:rFonts w:eastAsia="PMingLiU"/>
                <w:b/>
                <w:snapToGrid w:val="0"/>
                <w:sz w:val="22"/>
                <w:szCs w:val="22"/>
                <w:lang w:eastAsia="zh-CN"/>
              </w:rPr>
            </w:pPr>
          </w:p>
        </w:tc>
      </w:tr>
      <w:tr w:rsidR="00324B53" w:rsidRPr="005B1AEB" w14:paraId="3E5E4174" w14:textId="77777777" w:rsidTr="006A746E">
        <w:trPr>
          <w:cantSplit/>
        </w:trPr>
        <w:tc>
          <w:tcPr>
            <w:tcW w:w="5102" w:type="dxa"/>
            <w:tcBorders>
              <w:top w:val="nil"/>
              <w:bottom w:val="nil"/>
              <w:right w:val="nil"/>
            </w:tcBorders>
          </w:tcPr>
          <w:p w14:paraId="7C9C3B9B" w14:textId="58D6157B" w:rsidR="00324B53" w:rsidRPr="00A705E5" w:rsidRDefault="00517B1C" w:rsidP="00324B53">
            <w:pPr>
              <w:pStyle w:val="Disclaimer"/>
              <w:widowControl w:val="0"/>
              <w:tabs>
                <w:tab w:val="num" w:pos="720"/>
              </w:tabs>
              <w:spacing w:line="240" w:lineRule="atLeast"/>
              <w:ind w:left="360" w:firstLine="59"/>
              <w:rPr>
                <w:rFonts w:eastAsia="PMingLiU"/>
                <w:snapToGrid w:val="0"/>
                <w:sz w:val="22"/>
                <w:szCs w:val="22"/>
                <w:lang w:eastAsia="zh-TW"/>
              </w:rPr>
            </w:pPr>
            <w:r w:rsidRPr="00A705E5">
              <w:rPr>
                <w:rFonts w:eastAsia="PMingLiU" w:hint="eastAsia"/>
                <w:snapToGrid w:val="0"/>
                <w:sz w:val="22"/>
                <w:szCs w:val="22"/>
                <w:lang w:eastAsia="zh-TW"/>
              </w:rPr>
              <w:t>經營活動產生的現金流量淨額</w:t>
            </w:r>
          </w:p>
        </w:tc>
        <w:tc>
          <w:tcPr>
            <w:tcW w:w="567" w:type="dxa"/>
            <w:tcBorders>
              <w:top w:val="nil"/>
              <w:left w:val="nil"/>
              <w:bottom w:val="nil"/>
              <w:right w:val="nil"/>
            </w:tcBorders>
          </w:tcPr>
          <w:p w14:paraId="10A79EE0" w14:textId="2802E481" w:rsidR="00324B53" w:rsidRPr="005B1AEB" w:rsidRDefault="00517B1C" w:rsidP="00324B53">
            <w:pPr>
              <w:widowControl w:val="0"/>
              <w:tabs>
                <w:tab w:val="num" w:pos="720"/>
              </w:tabs>
              <w:ind w:left="720" w:hanging="720"/>
              <w:jc w:val="center"/>
              <w:rPr>
                <w:rFonts w:eastAsia="PMingLiU"/>
                <w:snapToGrid w:val="0"/>
                <w:sz w:val="22"/>
                <w:szCs w:val="22"/>
                <w:lang w:eastAsia="zh-CN"/>
              </w:rPr>
            </w:pPr>
            <w:r w:rsidRPr="005B1AEB">
              <w:rPr>
                <w:rFonts w:eastAsia="PMingLiU"/>
                <w:snapToGrid w:val="0"/>
                <w:sz w:val="22"/>
                <w:szCs w:val="22"/>
                <w:lang w:eastAsia="zh-TW"/>
              </w:rPr>
              <w:t>(1)</w:t>
            </w:r>
          </w:p>
        </w:tc>
        <w:tc>
          <w:tcPr>
            <w:tcW w:w="1842" w:type="dxa"/>
            <w:tcBorders>
              <w:top w:val="nil"/>
              <w:left w:val="nil"/>
              <w:bottom w:val="single" w:sz="12" w:space="0" w:color="auto"/>
              <w:right w:val="nil"/>
            </w:tcBorders>
            <w:vAlign w:val="center"/>
          </w:tcPr>
          <w:p w14:paraId="0986AAB4" w14:textId="63121E69" w:rsidR="00324B53" w:rsidRPr="004D7E18" w:rsidRDefault="00517B1C" w:rsidP="00262750">
            <w:pPr>
              <w:jc w:val="right"/>
              <w:rPr>
                <w:rFonts w:eastAsia="PMingLiU"/>
                <w:sz w:val="22"/>
                <w:szCs w:val="22"/>
                <w:lang w:eastAsia="zh-TW"/>
              </w:rPr>
            </w:pPr>
            <w:r w:rsidRPr="004D7E18">
              <w:rPr>
                <w:rFonts w:eastAsia="PMingLiU"/>
                <w:sz w:val="22"/>
                <w:szCs w:val="22"/>
                <w:lang w:eastAsia="zh-TW"/>
              </w:rPr>
              <w:t>1,377,053</w:t>
            </w:r>
          </w:p>
        </w:tc>
        <w:tc>
          <w:tcPr>
            <w:tcW w:w="426" w:type="dxa"/>
            <w:tcBorders>
              <w:top w:val="nil"/>
              <w:left w:val="nil"/>
              <w:bottom w:val="nil"/>
              <w:right w:val="nil"/>
            </w:tcBorders>
          </w:tcPr>
          <w:p w14:paraId="0E4F7F21" w14:textId="77777777" w:rsidR="00324B53" w:rsidRPr="004D7E18" w:rsidRDefault="00324B53" w:rsidP="00324B53">
            <w:pPr>
              <w:jc w:val="right"/>
              <w:rPr>
                <w:rFonts w:eastAsia="PMingLiU"/>
                <w:b/>
                <w:bCs/>
                <w:sz w:val="22"/>
                <w:szCs w:val="22"/>
              </w:rPr>
            </w:pPr>
          </w:p>
        </w:tc>
        <w:tc>
          <w:tcPr>
            <w:tcW w:w="1417" w:type="dxa"/>
            <w:tcBorders>
              <w:top w:val="nil"/>
              <w:left w:val="nil"/>
              <w:bottom w:val="single" w:sz="12" w:space="0" w:color="auto"/>
            </w:tcBorders>
          </w:tcPr>
          <w:p w14:paraId="1ACCD042" w14:textId="49257DA2" w:rsidR="00324B53" w:rsidRPr="004D7E18" w:rsidRDefault="00517B1C" w:rsidP="00324B53">
            <w:pPr>
              <w:widowControl w:val="0"/>
              <w:tabs>
                <w:tab w:val="num" w:pos="720"/>
              </w:tabs>
              <w:ind w:left="720" w:hanging="720"/>
              <w:jc w:val="right"/>
              <w:rPr>
                <w:rFonts w:eastAsia="PMingLiU"/>
                <w:b/>
                <w:bCs/>
                <w:sz w:val="22"/>
                <w:szCs w:val="22"/>
              </w:rPr>
            </w:pPr>
            <w:r w:rsidRPr="00A705E5">
              <w:rPr>
                <w:rFonts w:eastAsia="PMingLiU"/>
                <w:sz w:val="22"/>
                <w:szCs w:val="22"/>
                <w:lang w:eastAsia="zh-TW"/>
              </w:rPr>
              <w:t>-2,939,789</w:t>
            </w:r>
          </w:p>
        </w:tc>
      </w:tr>
      <w:tr w:rsidR="00F2058B" w:rsidRPr="005B1AEB" w14:paraId="75BE020F" w14:textId="77777777" w:rsidTr="00AF05EB">
        <w:trPr>
          <w:cantSplit/>
        </w:trPr>
        <w:tc>
          <w:tcPr>
            <w:tcW w:w="5102" w:type="dxa"/>
            <w:tcBorders>
              <w:top w:val="nil"/>
              <w:bottom w:val="nil"/>
              <w:right w:val="nil"/>
            </w:tcBorders>
          </w:tcPr>
          <w:p w14:paraId="4101D1F0" w14:textId="77777777" w:rsidR="00F2058B" w:rsidRPr="00A705E5" w:rsidRDefault="00F2058B" w:rsidP="00AF05EB">
            <w:pPr>
              <w:pStyle w:val="a5"/>
              <w:spacing w:line="240" w:lineRule="atLeast"/>
              <w:ind w:left="360"/>
              <w:rPr>
                <w:rFonts w:ascii="Times New Roman" w:eastAsia="PMingLiU" w:hAnsi="Times New Roman"/>
                <w:snapToGrid w:val="0"/>
                <w:sz w:val="22"/>
                <w:szCs w:val="22"/>
                <w:lang w:eastAsia="zh-CN"/>
              </w:rPr>
            </w:pPr>
          </w:p>
        </w:tc>
        <w:tc>
          <w:tcPr>
            <w:tcW w:w="567" w:type="dxa"/>
            <w:tcBorders>
              <w:top w:val="nil"/>
              <w:left w:val="nil"/>
              <w:bottom w:val="nil"/>
              <w:right w:val="nil"/>
            </w:tcBorders>
          </w:tcPr>
          <w:p w14:paraId="7DDFB302" w14:textId="77777777" w:rsidR="00F2058B" w:rsidRPr="005B1AEB" w:rsidRDefault="00F2058B" w:rsidP="00AF05EB">
            <w:pPr>
              <w:pStyle w:val="a5"/>
              <w:tabs>
                <w:tab w:val="decimal" w:pos="1532"/>
              </w:tabs>
              <w:ind w:left="360" w:right="-201"/>
              <w:jc w:val="center"/>
              <w:rPr>
                <w:rFonts w:ascii="Times New Roman" w:eastAsia="PMingLiU" w:hAnsi="Times New Roman"/>
                <w:snapToGrid w:val="0"/>
                <w:sz w:val="22"/>
                <w:szCs w:val="22"/>
                <w:lang w:eastAsia="zh-CN"/>
              </w:rPr>
            </w:pPr>
          </w:p>
        </w:tc>
        <w:tc>
          <w:tcPr>
            <w:tcW w:w="1842" w:type="dxa"/>
            <w:tcBorders>
              <w:top w:val="single" w:sz="12" w:space="0" w:color="auto"/>
              <w:left w:val="nil"/>
              <w:bottom w:val="nil"/>
              <w:right w:val="nil"/>
            </w:tcBorders>
            <w:vAlign w:val="bottom"/>
          </w:tcPr>
          <w:p w14:paraId="09E3573B" w14:textId="77777777" w:rsidR="00F2058B" w:rsidRPr="004D7E18" w:rsidRDefault="00F2058B" w:rsidP="00AF05EB">
            <w:pPr>
              <w:jc w:val="right"/>
              <w:rPr>
                <w:rFonts w:eastAsia="PMingLiU"/>
                <w:sz w:val="22"/>
                <w:szCs w:val="22"/>
                <w:lang w:eastAsia="zh-TW"/>
              </w:rPr>
            </w:pPr>
          </w:p>
        </w:tc>
        <w:tc>
          <w:tcPr>
            <w:tcW w:w="426" w:type="dxa"/>
            <w:tcBorders>
              <w:top w:val="nil"/>
              <w:left w:val="nil"/>
              <w:bottom w:val="nil"/>
              <w:right w:val="nil"/>
            </w:tcBorders>
          </w:tcPr>
          <w:p w14:paraId="71961D84" w14:textId="77777777" w:rsidR="00F2058B" w:rsidRPr="004D7E18" w:rsidRDefault="00F2058B" w:rsidP="00AF05EB">
            <w:pPr>
              <w:ind w:right="-36"/>
              <w:jc w:val="right"/>
              <w:rPr>
                <w:rFonts w:eastAsia="PMingLiU"/>
                <w:snapToGrid w:val="0"/>
                <w:sz w:val="22"/>
                <w:szCs w:val="22"/>
                <w:lang w:eastAsia="zh-CN"/>
              </w:rPr>
            </w:pPr>
          </w:p>
        </w:tc>
        <w:tc>
          <w:tcPr>
            <w:tcW w:w="1417" w:type="dxa"/>
            <w:tcBorders>
              <w:top w:val="single" w:sz="12" w:space="0" w:color="auto"/>
              <w:left w:val="nil"/>
              <w:bottom w:val="nil"/>
            </w:tcBorders>
            <w:vAlign w:val="bottom"/>
          </w:tcPr>
          <w:p w14:paraId="26F73BCD" w14:textId="77777777" w:rsidR="00F2058B" w:rsidRPr="004D7E18" w:rsidRDefault="00F2058B" w:rsidP="00AF05EB">
            <w:pPr>
              <w:ind w:right="-38"/>
              <w:jc w:val="right"/>
              <w:rPr>
                <w:rFonts w:eastAsia="PMingLiU"/>
                <w:sz w:val="22"/>
                <w:szCs w:val="22"/>
              </w:rPr>
            </w:pPr>
          </w:p>
        </w:tc>
      </w:tr>
      <w:tr w:rsidR="00F2058B" w:rsidRPr="005B1AEB" w14:paraId="49D1AA9A" w14:textId="77777777" w:rsidTr="00AF05EB">
        <w:trPr>
          <w:cantSplit/>
        </w:trPr>
        <w:tc>
          <w:tcPr>
            <w:tcW w:w="5102" w:type="dxa"/>
            <w:tcBorders>
              <w:top w:val="nil"/>
              <w:bottom w:val="nil"/>
              <w:right w:val="nil"/>
            </w:tcBorders>
          </w:tcPr>
          <w:p w14:paraId="1561EA72" w14:textId="3E518160" w:rsidR="00F2058B" w:rsidRPr="00A705E5" w:rsidRDefault="00517B1C" w:rsidP="00AF05EB">
            <w:pPr>
              <w:pStyle w:val="a5"/>
              <w:tabs>
                <w:tab w:val="clear" w:pos="4320"/>
                <w:tab w:val="clear" w:pos="8640"/>
                <w:tab w:val="left" w:pos="3225"/>
              </w:tabs>
              <w:spacing w:line="240" w:lineRule="atLeast"/>
              <w:rPr>
                <w:rFonts w:ascii="Times New Roman" w:eastAsia="PMingLiU" w:hAnsi="Times New Roman"/>
                <w:snapToGrid w:val="0"/>
                <w:sz w:val="22"/>
                <w:szCs w:val="22"/>
                <w:lang w:eastAsia="zh-TW"/>
              </w:rPr>
            </w:pPr>
            <w:r w:rsidRPr="00A705E5">
              <w:rPr>
                <w:rFonts w:ascii="Times New Roman" w:eastAsia="PMingLiU" w:hAnsi="Times New Roman" w:hint="eastAsia"/>
                <w:snapToGrid w:val="0"/>
                <w:sz w:val="22"/>
                <w:szCs w:val="22"/>
                <w:lang w:eastAsia="zh-TW"/>
              </w:rPr>
              <w:t>二、投資活動產生的現金流量</w:t>
            </w:r>
          </w:p>
        </w:tc>
        <w:tc>
          <w:tcPr>
            <w:tcW w:w="567" w:type="dxa"/>
            <w:tcBorders>
              <w:top w:val="nil"/>
              <w:left w:val="nil"/>
              <w:bottom w:val="nil"/>
              <w:right w:val="nil"/>
            </w:tcBorders>
          </w:tcPr>
          <w:p w14:paraId="686BC797" w14:textId="77777777" w:rsidR="00F2058B" w:rsidRPr="005B1AEB" w:rsidRDefault="00F2058B" w:rsidP="00AF05EB">
            <w:pPr>
              <w:pStyle w:val="a5"/>
              <w:tabs>
                <w:tab w:val="decimal" w:pos="1532"/>
              </w:tabs>
              <w:ind w:right="-201"/>
              <w:jc w:val="center"/>
              <w:rPr>
                <w:rFonts w:ascii="Times New Roman" w:eastAsia="PMingLiU" w:hAnsi="Times New Roman"/>
                <w:snapToGrid w:val="0"/>
                <w:sz w:val="22"/>
                <w:szCs w:val="22"/>
                <w:lang w:eastAsia="zh-TW"/>
              </w:rPr>
            </w:pPr>
          </w:p>
        </w:tc>
        <w:tc>
          <w:tcPr>
            <w:tcW w:w="1842" w:type="dxa"/>
            <w:tcBorders>
              <w:top w:val="nil"/>
              <w:left w:val="nil"/>
              <w:bottom w:val="nil"/>
              <w:right w:val="nil"/>
            </w:tcBorders>
            <w:vAlign w:val="bottom"/>
          </w:tcPr>
          <w:p w14:paraId="09D4E432" w14:textId="77777777" w:rsidR="00F2058B" w:rsidRPr="004D7E18" w:rsidRDefault="00F2058B" w:rsidP="00AF05EB">
            <w:pPr>
              <w:jc w:val="right"/>
              <w:rPr>
                <w:rFonts w:eastAsia="PMingLiU"/>
                <w:sz w:val="22"/>
                <w:szCs w:val="22"/>
                <w:lang w:eastAsia="zh-TW"/>
              </w:rPr>
            </w:pPr>
          </w:p>
        </w:tc>
        <w:tc>
          <w:tcPr>
            <w:tcW w:w="426" w:type="dxa"/>
            <w:tcBorders>
              <w:top w:val="nil"/>
              <w:left w:val="nil"/>
              <w:bottom w:val="nil"/>
              <w:right w:val="nil"/>
            </w:tcBorders>
          </w:tcPr>
          <w:p w14:paraId="4742FAB3" w14:textId="77777777" w:rsidR="00F2058B" w:rsidRPr="004D7E18" w:rsidRDefault="00F2058B" w:rsidP="00AF05EB">
            <w:pPr>
              <w:ind w:right="-36"/>
              <w:jc w:val="right"/>
              <w:rPr>
                <w:rFonts w:eastAsia="PMingLiU"/>
                <w:snapToGrid w:val="0"/>
                <w:sz w:val="22"/>
                <w:szCs w:val="22"/>
                <w:lang w:eastAsia="zh-TW"/>
              </w:rPr>
            </w:pPr>
          </w:p>
        </w:tc>
        <w:tc>
          <w:tcPr>
            <w:tcW w:w="1417" w:type="dxa"/>
            <w:tcBorders>
              <w:top w:val="nil"/>
              <w:left w:val="nil"/>
              <w:bottom w:val="nil"/>
            </w:tcBorders>
            <w:vAlign w:val="bottom"/>
          </w:tcPr>
          <w:p w14:paraId="6F988921" w14:textId="77777777" w:rsidR="00F2058B" w:rsidRPr="004D7E18" w:rsidRDefault="00F2058B" w:rsidP="00AF05EB">
            <w:pPr>
              <w:ind w:right="-38"/>
              <w:jc w:val="right"/>
              <w:rPr>
                <w:rFonts w:eastAsia="PMingLiU"/>
                <w:sz w:val="22"/>
                <w:szCs w:val="22"/>
                <w:lang w:eastAsia="zh-TW"/>
              </w:rPr>
            </w:pPr>
          </w:p>
        </w:tc>
      </w:tr>
      <w:tr w:rsidR="00F2058B" w:rsidRPr="005B1AEB" w14:paraId="0162E4FE" w14:textId="77777777" w:rsidTr="00AF05EB">
        <w:trPr>
          <w:cantSplit/>
        </w:trPr>
        <w:tc>
          <w:tcPr>
            <w:tcW w:w="5102" w:type="dxa"/>
            <w:tcBorders>
              <w:top w:val="nil"/>
              <w:bottom w:val="nil"/>
              <w:right w:val="nil"/>
            </w:tcBorders>
          </w:tcPr>
          <w:p w14:paraId="0B8ABA47" w14:textId="57DD0B54" w:rsidR="00F2058B" w:rsidRPr="00A705E5" w:rsidRDefault="00517B1C" w:rsidP="00AF05EB">
            <w:pPr>
              <w:pStyle w:val="a5"/>
              <w:widowControl w:val="0"/>
              <w:tabs>
                <w:tab w:val="num" w:pos="720"/>
              </w:tabs>
              <w:spacing w:line="240" w:lineRule="atLeast"/>
              <w:ind w:left="816" w:hanging="215"/>
              <w:rPr>
                <w:rFonts w:ascii="Times New Roman" w:eastAsia="PMingLiU" w:hAnsi="Times New Roman"/>
                <w:snapToGrid w:val="0"/>
                <w:sz w:val="22"/>
                <w:szCs w:val="22"/>
                <w:lang w:eastAsia="zh-TW"/>
              </w:rPr>
            </w:pPr>
            <w:r w:rsidRPr="00A705E5">
              <w:rPr>
                <w:rFonts w:ascii="Times New Roman" w:eastAsia="PMingLiU" w:hAnsi="Times New Roman" w:hint="eastAsia"/>
                <w:snapToGrid w:val="0"/>
                <w:sz w:val="22"/>
                <w:szCs w:val="22"/>
                <w:lang w:eastAsia="zh-TW"/>
              </w:rPr>
              <w:t>收回投資收到的現金</w:t>
            </w:r>
          </w:p>
        </w:tc>
        <w:tc>
          <w:tcPr>
            <w:tcW w:w="567" w:type="dxa"/>
            <w:tcBorders>
              <w:top w:val="nil"/>
              <w:left w:val="nil"/>
              <w:bottom w:val="nil"/>
              <w:right w:val="nil"/>
            </w:tcBorders>
          </w:tcPr>
          <w:p w14:paraId="6418F195" w14:textId="77777777" w:rsidR="00F2058B" w:rsidRPr="005B1AEB" w:rsidRDefault="00F2058B" w:rsidP="00AF05EB">
            <w:pPr>
              <w:pStyle w:val="a5"/>
              <w:tabs>
                <w:tab w:val="decimal" w:pos="1532"/>
              </w:tabs>
              <w:ind w:right="-201"/>
              <w:jc w:val="center"/>
              <w:rPr>
                <w:rFonts w:ascii="Times New Roman" w:eastAsia="PMingLiU" w:hAnsi="Times New Roman"/>
                <w:snapToGrid w:val="0"/>
                <w:sz w:val="22"/>
                <w:szCs w:val="22"/>
                <w:lang w:eastAsia="zh-CN"/>
              </w:rPr>
            </w:pPr>
          </w:p>
        </w:tc>
        <w:tc>
          <w:tcPr>
            <w:tcW w:w="1842" w:type="dxa"/>
            <w:tcBorders>
              <w:top w:val="nil"/>
              <w:left w:val="nil"/>
              <w:bottom w:val="nil"/>
              <w:right w:val="nil"/>
            </w:tcBorders>
            <w:vAlign w:val="center"/>
          </w:tcPr>
          <w:p w14:paraId="2BF8DF62" w14:textId="56086BFB" w:rsidR="00F2058B" w:rsidRPr="004D7E18" w:rsidRDefault="00517B1C" w:rsidP="00AF05EB">
            <w:pPr>
              <w:jc w:val="right"/>
              <w:rPr>
                <w:rFonts w:eastAsia="PMingLiU"/>
                <w:sz w:val="22"/>
                <w:szCs w:val="22"/>
                <w:lang w:eastAsia="zh-TW"/>
              </w:rPr>
            </w:pPr>
            <w:r w:rsidRPr="004D7E18">
              <w:rPr>
                <w:rFonts w:eastAsia="PMingLiU"/>
                <w:sz w:val="22"/>
                <w:szCs w:val="22"/>
                <w:lang w:eastAsia="zh-TW"/>
              </w:rPr>
              <w:t>-</w:t>
            </w:r>
          </w:p>
        </w:tc>
        <w:tc>
          <w:tcPr>
            <w:tcW w:w="426" w:type="dxa"/>
            <w:tcBorders>
              <w:top w:val="nil"/>
              <w:left w:val="nil"/>
              <w:bottom w:val="nil"/>
              <w:right w:val="nil"/>
            </w:tcBorders>
          </w:tcPr>
          <w:p w14:paraId="059E8EEB" w14:textId="77777777" w:rsidR="00F2058B" w:rsidRPr="004D7E18" w:rsidRDefault="00F2058B" w:rsidP="00AF05EB">
            <w:pPr>
              <w:jc w:val="right"/>
              <w:rPr>
                <w:rFonts w:eastAsia="PMingLiU"/>
                <w:sz w:val="22"/>
                <w:szCs w:val="22"/>
              </w:rPr>
            </w:pPr>
          </w:p>
        </w:tc>
        <w:tc>
          <w:tcPr>
            <w:tcW w:w="1417" w:type="dxa"/>
            <w:tcBorders>
              <w:top w:val="nil"/>
              <w:left w:val="nil"/>
              <w:bottom w:val="nil"/>
            </w:tcBorders>
            <w:vAlign w:val="center"/>
          </w:tcPr>
          <w:p w14:paraId="2EDD7875" w14:textId="1C236D8D" w:rsidR="00F2058B" w:rsidRPr="004D7E18" w:rsidRDefault="00517B1C" w:rsidP="00AF05EB">
            <w:pPr>
              <w:widowControl w:val="0"/>
              <w:tabs>
                <w:tab w:val="num" w:pos="720"/>
              </w:tabs>
              <w:ind w:left="720" w:hanging="720"/>
              <w:jc w:val="right"/>
              <w:rPr>
                <w:sz w:val="22"/>
                <w:szCs w:val="22"/>
                <w:lang w:eastAsia="zh-CN"/>
              </w:rPr>
            </w:pPr>
            <w:r w:rsidRPr="004D7E18">
              <w:rPr>
                <w:rFonts w:eastAsia="PMingLiU"/>
                <w:sz w:val="22"/>
                <w:szCs w:val="22"/>
                <w:lang w:eastAsia="zh-TW"/>
              </w:rPr>
              <w:t>-</w:t>
            </w:r>
          </w:p>
        </w:tc>
      </w:tr>
      <w:tr w:rsidR="00324B53" w:rsidRPr="005B1AEB" w14:paraId="5C21DDC9" w14:textId="77777777" w:rsidTr="006A746E">
        <w:trPr>
          <w:cantSplit/>
        </w:trPr>
        <w:tc>
          <w:tcPr>
            <w:tcW w:w="5102" w:type="dxa"/>
            <w:tcBorders>
              <w:top w:val="nil"/>
              <w:bottom w:val="nil"/>
              <w:right w:val="nil"/>
            </w:tcBorders>
          </w:tcPr>
          <w:p w14:paraId="49F79880" w14:textId="162E8D3F" w:rsidR="00324B53" w:rsidRPr="00A705E5" w:rsidRDefault="00517B1C" w:rsidP="00324B53">
            <w:pPr>
              <w:pStyle w:val="a5"/>
              <w:widowControl w:val="0"/>
              <w:tabs>
                <w:tab w:val="num" w:pos="720"/>
              </w:tabs>
              <w:spacing w:line="240" w:lineRule="atLeast"/>
              <w:ind w:left="816" w:hanging="215"/>
              <w:rPr>
                <w:rFonts w:ascii="Times New Roman" w:eastAsia="PMingLiU" w:hAnsi="Times New Roman"/>
                <w:snapToGrid w:val="0"/>
                <w:sz w:val="22"/>
                <w:szCs w:val="22"/>
                <w:lang w:eastAsia="zh-TW"/>
              </w:rPr>
            </w:pPr>
            <w:r w:rsidRPr="00A705E5">
              <w:rPr>
                <w:rFonts w:ascii="Times New Roman" w:eastAsia="PMingLiU" w:hAnsi="Times New Roman" w:hint="eastAsia"/>
                <w:snapToGrid w:val="0"/>
                <w:sz w:val="22"/>
                <w:szCs w:val="22"/>
                <w:lang w:eastAsia="zh-TW"/>
              </w:rPr>
              <w:t>取得投資收益收到的現金</w:t>
            </w:r>
          </w:p>
        </w:tc>
        <w:tc>
          <w:tcPr>
            <w:tcW w:w="567" w:type="dxa"/>
            <w:tcBorders>
              <w:top w:val="nil"/>
              <w:left w:val="nil"/>
              <w:bottom w:val="nil"/>
              <w:right w:val="nil"/>
            </w:tcBorders>
          </w:tcPr>
          <w:p w14:paraId="3AA23121" w14:textId="77777777" w:rsidR="00324B53" w:rsidRPr="005B1AEB" w:rsidRDefault="00324B53" w:rsidP="00324B53">
            <w:pPr>
              <w:pStyle w:val="a5"/>
              <w:tabs>
                <w:tab w:val="decimal" w:pos="1532"/>
              </w:tabs>
              <w:ind w:right="-201"/>
              <w:jc w:val="center"/>
              <w:rPr>
                <w:rFonts w:ascii="Times New Roman" w:eastAsia="PMingLiU" w:hAnsi="Times New Roman"/>
                <w:snapToGrid w:val="0"/>
                <w:sz w:val="22"/>
                <w:szCs w:val="22"/>
                <w:lang w:eastAsia="zh-TW"/>
              </w:rPr>
            </w:pPr>
          </w:p>
        </w:tc>
        <w:tc>
          <w:tcPr>
            <w:tcW w:w="1842" w:type="dxa"/>
            <w:tcBorders>
              <w:top w:val="nil"/>
              <w:left w:val="nil"/>
              <w:bottom w:val="nil"/>
              <w:right w:val="nil"/>
            </w:tcBorders>
          </w:tcPr>
          <w:p w14:paraId="7B43A0FE" w14:textId="28C1112F" w:rsidR="00324B53" w:rsidRPr="004D7E18" w:rsidRDefault="00517B1C" w:rsidP="00262750">
            <w:pPr>
              <w:jc w:val="right"/>
              <w:rPr>
                <w:rFonts w:eastAsia="PMingLiU"/>
                <w:sz w:val="22"/>
                <w:szCs w:val="22"/>
                <w:lang w:eastAsia="zh-TW"/>
              </w:rPr>
            </w:pPr>
            <w:r w:rsidRPr="00A705E5">
              <w:rPr>
                <w:rFonts w:eastAsia="PMingLiU"/>
                <w:sz w:val="22"/>
                <w:szCs w:val="22"/>
                <w:lang w:eastAsia="zh-TW"/>
              </w:rPr>
              <w:t xml:space="preserve"> 2,368 </w:t>
            </w:r>
          </w:p>
        </w:tc>
        <w:tc>
          <w:tcPr>
            <w:tcW w:w="426" w:type="dxa"/>
            <w:tcBorders>
              <w:top w:val="nil"/>
              <w:left w:val="nil"/>
              <w:bottom w:val="nil"/>
              <w:right w:val="nil"/>
            </w:tcBorders>
          </w:tcPr>
          <w:p w14:paraId="6C842097" w14:textId="77777777" w:rsidR="00324B53" w:rsidRPr="004D7E18" w:rsidRDefault="00324B53" w:rsidP="00324B53">
            <w:pPr>
              <w:jc w:val="right"/>
              <w:rPr>
                <w:rFonts w:eastAsia="PMingLiU"/>
                <w:sz w:val="22"/>
                <w:szCs w:val="22"/>
              </w:rPr>
            </w:pPr>
          </w:p>
        </w:tc>
        <w:tc>
          <w:tcPr>
            <w:tcW w:w="1417" w:type="dxa"/>
            <w:tcBorders>
              <w:top w:val="nil"/>
              <w:left w:val="nil"/>
              <w:bottom w:val="nil"/>
            </w:tcBorders>
          </w:tcPr>
          <w:p w14:paraId="23E3257C" w14:textId="11BCFF56" w:rsidR="00324B53" w:rsidRPr="004D7E18" w:rsidRDefault="00517B1C" w:rsidP="00324B53">
            <w:pPr>
              <w:widowControl w:val="0"/>
              <w:tabs>
                <w:tab w:val="num" w:pos="720"/>
              </w:tabs>
              <w:ind w:left="720" w:hanging="720"/>
              <w:jc w:val="right"/>
              <w:rPr>
                <w:rFonts w:eastAsia="PMingLiU"/>
                <w:sz w:val="22"/>
                <w:szCs w:val="22"/>
              </w:rPr>
            </w:pPr>
            <w:r w:rsidRPr="00A705E5">
              <w:rPr>
                <w:rFonts w:eastAsia="PMingLiU"/>
                <w:sz w:val="22"/>
                <w:szCs w:val="22"/>
                <w:lang w:eastAsia="zh-TW"/>
              </w:rPr>
              <w:t>1,306</w:t>
            </w:r>
          </w:p>
        </w:tc>
      </w:tr>
      <w:tr w:rsidR="00324B53" w:rsidRPr="005B1AEB" w14:paraId="6FB45116" w14:textId="77777777" w:rsidTr="006A746E">
        <w:trPr>
          <w:cantSplit/>
        </w:trPr>
        <w:tc>
          <w:tcPr>
            <w:tcW w:w="5102" w:type="dxa"/>
            <w:tcBorders>
              <w:top w:val="nil"/>
              <w:bottom w:val="nil"/>
              <w:right w:val="nil"/>
            </w:tcBorders>
          </w:tcPr>
          <w:p w14:paraId="1A465CC3" w14:textId="1A9C2FC1" w:rsidR="00324B53" w:rsidRPr="00A705E5" w:rsidRDefault="00517B1C" w:rsidP="00324B53">
            <w:pPr>
              <w:pStyle w:val="a5"/>
              <w:widowControl w:val="0"/>
              <w:tabs>
                <w:tab w:val="num" w:pos="720"/>
              </w:tabs>
              <w:spacing w:line="240" w:lineRule="atLeast"/>
              <w:ind w:left="816" w:hanging="215"/>
              <w:rPr>
                <w:rFonts w:ascii="Times New Roman" w:eastAsia="PMingLiU" w:hAnsi="Times New Roman"/>
                <w:snapToGrid w:val="0"/>
                <w:sz w:val="22"/>
                <w:szCs w:val="22"/>
                <w:lang w:eastAsia="zh-TW"/>
              </w:rPr>
            </w:pPr>
            <w:r w:rsidRPr="00A705E5">
              <w:rPr>
                <w:rFonts w:ascii="Times New Roman" w:eastAsia="PMingLiU" w:hAnsi="Times New Roman" w:hint="eastAsia"/>
                <w:snapToGrid w:val="0"/>
                <w:sz w:val="22"/>
                <w:szCs w:val="22"/>
                <w:lang w:eastAsia="zh-TW"/>
              </w:rPr>
              <w:t>處置固定資產、無形資產和其他長期資產收回的現金淨額</w:t>
            </w:r>
          </w:p>
        </w:tc>
        <w:tc>
          <w:tcPr>
            <w:tcW w:w="567" w:type="dxa"/>
            <w:tcBorders>
              <w:top w:val="nil"/>
              <w:left w:val="nil"/>
              <w:bottom w:val="nil"/>
              <w:right w:val="nil"/>
            </w:tcBorders>
          </w:tcPr>
          <w:p w14:paraId="1861582B" w14:textId="77777777" w:rsidR="00324B53" w:rsidRPr="005B1AEB" w:rsidRDefault="00324B53" w:rsidP="00324B53">
            <w:pPr>
              <w:pStyle w:val="a5"/>
              <w:tabs>
                <w:tab w:val="decimal" w:pos="1532"/>
              </w:tabs>
              <w:ind w:right="-201"/>
              <w:jc w:val="center"/>
              <w:rPr>
                <w:rFonts w:ascii="Times New Roman" w:eastAsia="PMingLiU" w:hAnsi="Times New Roman"/>
                <w:snapToGrid w:val="0"/>
                <w:sz w:val="22"/>
                <w:szCs w:val="22"/>
                <w:lang w:eastAsia="zh-TW"/>
              </w:rPr>
            </w:pPr>
          </w:p>
        </w:tc>
        <w:tc>
          <w:tcPr>
            <w:tcW w:w="1842" w:type="dxa"/>
            <w:tcBorders>
              <w:top w:val="nil"/>
              <w:left w:val="nil"/>
              <w:bottom w:val="nil"/>
              <w:right w:val="nil"/>
            </w:tcBorders>
          </w:tcPr>
          <w:p w14:paraId="69802D5B" w14:textId="6ECDB2E2" w:rsidR="00324B53" w:rsidRPr="004D7E18" w:rsidRDefault="00517B1C" w:rsidP="00324B53">
            <w:pPr>
              <w:jc w:val="right"/>
              <w:rPr>
                <w:rFonts w:eastAsia="PMingLiU"/>
                <w:sz w:val="22"/>
                <w:szCs w:val="22"/>
                <w:lang w:eastAsia="zh-TW"/>
              </w:rPr>
            </w:pPr>
            <w:r w:rsidRPr="00A705E5">
              <w:rPr>
                <w:rFonts w:eastAsia="PMingLiU"/>
                <w:sz w:val="22"/>
                <w:szCs w:val="22"/>
                <w:lang w:eastAsia="zh-TW"/>
              </w:rPr>
              <w:t xml:space="preserve"> 167,338 </w:t>
            </w:r>
          </w:p>
        </w:tc>
        <w:tc>
          <w:tcPr>
            <w:tcW w:w="426" w:type="dxa"/>
            <w:tcBorders>
              <w:top w:val="nil"/>
              <w:left w:val="nil"/>
              <w:bottom w:val="nil"/>
              <w:right w:val="nil"/>
            </w:tcBorders>
          </w:tcPr>
          <w:p w14:paraId="7558DDB0" w14:textId="77777777" w:rsidR="00324B53" w:rsidRPr="004D7E18" w:rsidRDefault="00324B53" w:rsidP="00324B53">
            <w:pPr>
              <w:jc w:val="right"/>
              <w:rPr>
                <w:rFonts w:eastAsia="PMingLiU"/>
                <w:sz w:val="22"/>
                <w:szCs w:val="22"/>
              </w:rPr>
            </w:pPr>
          </w:p>
        </w:tc>
        <w:tc>
          <w:tcPr>
            <w:tcW w:w="1417" w:type="dxa"/>
            <w:tcBorders>
              <w:top w:val="nil"/>
              <w:left w:val="nil"/>
              <w:bottom w:val="nil"/>
            </w:tcBorders>
          </w:tcPr>
          <w:p w14:paraId="6D3D9CC6" w14:textId="64547139" w:rsidR="00324B53" w:rsidRPr="004D7E18" w:rsidRDefault="00517B1C" w:rsidP="00324B53">
            <w:pPr>
              <w:widowControl w:val="0"/>
              <w:tabs>
                <w:tab w:val="num" w:pos="720"/>
              </w:tabs>
              <w:ind w:left="720" w:hanging="720"/>
              <w:jc w:val="right"/>
              <w:rPr>
                <w:rFonts w:eastAsia="PMingLiU"/>
                <w:sz w:val="22"/>
                <w:szCs w:val="22"/>
              </w:rPr>
            </w:pPr>
            <w:r w:rsidRPr="00A705E5">
              <w:rPr>
                <w:rFonts w:eastAsia="PMingLiU"/>
                <w:sz w:val="22"/>
                <w:szCs w:val="22"/>
                <w:lang w:eastAsia="zh-TW"/>
              </w:rPr>
              <w:t>104,024</w:t>
            </w:r>
          </w:p>
        </w:tc>
      </w:tr>
      <w:tr w:rsidR="00F2058B" w:rsidRPr="005B1AEB" w14:paraId="1E6A1F87" w14:textId="77777777" w:rsidTr="00AF05EB">
        <w:trPr>
          <w:cantSplit/>
        </w:trPr>
        <w:tc>
          <w:tcPr>
            <w:tcW w:w="5102" w:type="dxa"/>
            <w:tcBorders>
              <w:top w:val="nil"/>
              <w:bottom w:val="nil"/>
              <w:right w:val="nil"/>
            </w:tcBorders>
          </w:tcPr>
          <w:p w14:paraId="7397AE41" w14:textId="168891EB" w:rsidR="00F2058B" w:rsidRPr="005B1AEB" w:rsidRDefault="00517B1C" w:rsidP="00AF05EB">
            <w:pPr>
              <w:pStyle w:val="a5"/>
              <w:widowControl w:val="0"/>
              <w:tabs>
                <w:tab w:val="num" w:pos="720"/>
              </w:tabs>
              <w:spacing w:line="240" w:lineRule="atLeast"/>
              <w:ind w:left="816" w:hanging="215"/>
              <w:rPr>
                <w:rFonts w:ascii="Times New Roman" w:eastAsia="PMingLiU" w:hAnsi="Times New Roman"/>
                <w:snapToGrid w:val="0"/>
                <w:sz w:val="22"/>
                <w:szCs w:val="22"/>
                <w:lang w:eastAsia="zh-TW"/>
              </w:rPr>
            </w:pPr>
            <w:r w:rsidRPr="005B1AEB">
              <w:rPr>
                <w:rFonts w:ascii="Times New Roman" w:eastAsia="PMingLiU" w:hAnsi="Times New Roman" w:hint="eastAsia"/>
                <w:snapToGrid w:val="0"/>
                <w:sz w:val="22"/>
                <w:szCs w:val="22"/>
                <w:lang w:eastAsia="zh-TW"/>
              </w:rPr>
              <w:t>收到其他與投資活動有關的現金</w:t>
            </w:r>
          </w:p>
        </w:tc>
        <w:tc>
          <w:tcPr>
            <w:tcW w:w="567" w:type="dxa"/>
            <w:tcBorders>
              <w:top w:val="nil"/>
              <w:left w:val="nil"/>
              <w:bottom w:val="nil"/>
              <w:right w:val="nil"/>
            </w:tcBorders>
          </w:tcPr>
          <w:p w14:paraId="1D04D7CB" w14:textId="77777777" w:rsidR="00F2058B" w:rsidRPr="005B1AEB" w:rsidRDefault="00F2058B" w:rsidP="00AF05EB">
            <w:pPr>
              <w:jc w:val="center"/>
              <w:rPr>
                <w:rFonts w:eastAsia="PMingLiU"/>
                <w:snapToGrid w:val="0"/>
                <w:sz w:val="22"/>
                <w:szCs w:val="22"/>
                <w:lang w:eastAsia="zh-TW"/>
              </w:rPr>
            </w:pPr>
          </w:p>
        </w:tc>
        <w:tc>
          <w:tcPr>
            <w:tcW w:w="1842" w:type="dxa"/>
            <w:tcBorders>
              <w:top w:val="nil"/>
              <w:left w:val="nil"/>
              <w:bottom w:val="single" w:sz="2" w:space="0" w:color="auto"/>
              <w:right w:val="nil"/>
            </w:tcBorders>
            <w:vAlign w:val="center"/>
          </w:tcPr>
          <w:p w14:paraId="5DD75B0A" w14:textId="1052A1AA" w:rsidR="00F2058B" w:rsidRPr="004D7E18" w:rsidRDefault="00517B1C" w:rsidP="00AF05EB">
            <w:pPr>
              <w:jc w:val="right"/>
              <w:rPr>
                <w:rFonts w:eastAsiaTheme="minorEastAsia"/>
                <w:sz w:val="22"/>
                <w:szCs w:val="22"/>
                <w:lang w:eastAsia="zh-CN"/>
              </w:rPr>
            </w:pPr>
            <w:r w:rsidRPr="004D7E18">
              <w:rPr>
                <w:rFonts w:eastAsiaTheme="minorEastAsia"/>
                <w:sz w:val="22"/>
                <w:szCs w:val="22"/>
                <w:lang w:eastAsia="zh-TW"/>
              </w:rPr>
              <w:t>-</w:t>
            </w:r>
          </w:p>
        </w:tc>
        <w:tc>
          <w:tcPr>
            <w:tcW w:w="426" w:type="dxa"/>
            <w:tcBorders>
              <w:top w:val="nil"/>
              <w:left w:val="nil"/>
              <w:bottom w:val="nil"/>
              <w:right w:val="nil"/>
            </w:tcBorders>
          </w:tcPr>
          <w:p w14:paraId="29CC75BC" w14:textId="77777777" w:rsidR="00F2058B" w:rsidRPr="004D7E18" w:rsidRDefault="00F2058B" w:rsidP="00AF05EB">
            <w:pPr>
              <w:jc w:val="right"/>
              <w:rPr>
                <w:rFonts w:eastAsia="PMingLiU"/>
                <w:sz w:val="22"/>
                <w:szCs w:val="22"/>
              </w:rPr>
            </w:pPr>
          </w:p>
        </w:tc>
        <w:tc>
          <w:tcPr>
            <w:tcW w:w="1417" w:type="dxa"/>
            <w:tcBorders>
              <w:top w:val="nil"/>
              <w:left w:val="nil"/>
              <w:bottom w:val="single" w:sz="2" w:space="0" w:color="auto"/>
            </w:tcBorders>
            <w:vAlign w:val="center"/>
          </w:tcPr>
          <w:p w14:paraId="23CD84BE" w14:textId="4D10C090" w:rsidR="00F2058B" w:rsidRPr="004D7E18" w:rsidRDefault="00517B1C" w:rsidP="00AF05EB">
            <w:pPr>
              <w:widowControl w:val="0"/>
              <w:tabs>
                <w:tab w:val="num" w:pos="720"/>
              </w:tabs>
              <w:ind w:left="720" w:hanging="720"/>
              <w:jc w:val="right"/>
              <w:rPr>
                <w:rFonts w:eastAsia="PMingLiU"/>
                <w:sz w:val="22"/>
                <w:szCs w:val="22"/>
              </w:rPr>
            </w:pPr>
            <w:r w:rsidRPr="004D7E18">
              <w:rPr>
                <w:rFonts w:eastAsia="PMingLiU"/>
                <w:sz w:val="22"/>
                <w:szCs w:val="22"/>
                <w:lang w:eastAsia="zh-TW"/>
              </w:rPr>
              <w:t>-</w:t>
            </w:r>
          </w:p>
        </w:tc>
      </w:tr>
      <w:tr w:rsidR="00F2058B" w:rsidRPr="005B1AEB" w14:paraId="010A72BE" w14:textId="77777777" w:rsidTr="00AF05EB">
        <w:trPr>
          <w:cantSplit/>
        </w:trPr>
        <w:tc>
          <w:tcPr>
            <w:tcW w:w="5102" w:type="dxa"/>
            <w:tcBorders>
              <w:top w:val="nil"/>
              <w:bottom w:val="nil"/>
              <w:right w:val="nil"/>
            </w:tcBorders>
          </w:tcPr>
          <w:p w14:paraId="684841DA" w14:textId="77777777" w:rsidR="00F2058B" w:rsidRPr="005B1AEB" w:rsidRDefault="00F2058B" w:rsidP="00AF05EB">
            <w:pPr>
              <w:pStyle w:val="a5"/>
              <w:spacing w:line="240" w:lineRule="atLeast"/>
              <w:ind w:left="630" w:firstLine="331"/>
              <w:rPr>
                <w:rFonts w:ascii="Times New Roman" w:eastAsia="PMingLiU" w:hAnsi="Times New Roman"/>
                <w:snapToGrid w:val="0"/>
                <w:sz w:val="22"/>
                <w:szCs w:val="22"/>
                <w:lang w:eastAsia="zh-CN"/>
              </w:rPr>
            </w:pPr>
          </w:p>
        </w:tc>
        <w:tc>
          <w:tcPr>
            <w:tcW w:w="567" w:type="dxa"/>
            <w:tcBorders>
              <w:top w:val="nil"/>
              <w:left w:val="nil"/>
              <w:bottom w:val="nil"/>
              <w:right w:val="nil"/>
            </w:tcBorders>
          </w:tcPr>
          <w:p w14:paraId="371330CC" w14:textId="77777777" w:rsidR="00F2058B" w:rsidRPr="005B1AEB" w:rsidRDefault="00F2058B" w:rsidP="00AF05EB">
            <w:pPr>
              <w:pStyle w:val="a5"/>
              <w:tabs>
                <w:tab w:val="decimal" w:pos="1532"/>
              </w:tabs>
              <w:ind w:right="-201"/>
              <w:jc w:val="center"/>
              <w:rPr>
                <w:rFonts w:ascii="Times New Roman" w:eastAsia="PMingLiU" w:hAnsi="Times New Roman"/>
                <w:snapToGrid w:val="0"/>
                <w:sz w:val="22"/>
                <w:szCs w:val="22"/>
                <w:lang w:eastAsia="zh-CN"/>
              </w:rPr>
            </w:pPr>
          </w:p>
        </w:tc>
        <w:tc>
          <w:tcPr>
            <w:tcW w:w="1842" w:type="dxa"/>
            <w:tcBorders>
              <w:top w:val="single" w:sz="2" w:space="0" w:color="auto"/>
              <w:left w:val="nil"/>
              <w:bottom w:val="nil"/>
              <w:right w:val="nil"/>
            </w:tcBorders>
            <w:vAlign w:val="bottom"/>
          </w:tcPr>
          <w:p w14:paraId="7643CB76" w14:textId="77777777" w:rsidR="00F2058B" w:rsidRPr="004D7E18" w:rsidRDefault="00F2058B" w:rsidP="00AF05EB">
            <w:pPr>
              <w:jc w:val="right"/>
              <w:rPr>
                <w:rFonts w:eastAsia="PMingLiU"/>
                <w:sz w:val="22"/>
                <w:szCs w:val="22"/>
                <w:lang w:eastAsia="zh-TW"/>
              </w:rPr>
            </w:pPr>
          </w:p>
        </w:tc>
        <w:tc>
          <w:tcPr>
            <w:tcW w:w="426" w:type="dxa"/>
            <w:tcBorders>
              <w:top w:val="nil"/>
              <w:left w:val="nil"/>
              <w:bottom w:val="nil"/>
              <w:right w:val="nil"/>
            </w:tcBorders>
          </w:tcPr>
          <w:p w14:paraId="21E16767" w14:textId="77777777" w:rsidR="00F2058B" w:rsidRPr="004D7E18" w:rsidRDefault="00F2058B" w:rsidP="00AF05EB">
            <w:pPr>
              <w:ind w:right="-36"/>
              <w:jc w:val="right"/>
              <w:rPr>
                <w:rFonts w:eastAsia="PMingLiU"/>
                <w:snapToGrid w:val="0"/>
                <w:sz w:val="22"/>
                <w:szCs w:val="22"/>
                <w:lang w:eastAsia="zh-CN"/>
              </w:rPr>
            </w:pPr>
          </w:p>
        </w:tc>
        <w:tc>
          <w:tcPr>
            <w:tcW w:w="1417" w:type="dxa"/>
            <w:tcBorders>
              <w:top w:val="single" w:sz="2" w:space="0" w:color="auto"/>
              <w:left w:val="nil"/>
              <w:bottom w:val="nil"/>
            </w:tcBorders>
            <w:vAlign w:val="bottom"/>
          </w:tcPr>
          <w:p w14:paraId="5F48A5B8" w14:textId="77777777" w:rsidR="00F2058B" w:rsidRPr="004D7E18" w:rsidRDefault="00F2058B" w:rsidP="00AF05EB">
            <w:pPr>
              <w:tabs>
                <w:tab w:val="left" w:pos="1467"/>
              </w:tabs>
              <w:ind w:right="-9"/>
              <w:jc w:val="right"/>
              <w:rPr>
                <w:rFonts w:eastAsia="PMingLiU"/>
                <w:snapToGrid w:val="0"/>
                <w:sz w:val="22"/>
                <w:szCs w:val="22"/>
                <w:lang w:eastAsia="zh-CN"/>
              </w:rPr>
            </w:pPr>
          </w:p>
        </w:tc>
      </w:tr>
      <w:tr w:rsidR="00F2058B" w:rsidRPr="005B1AEB" w14:paraId="25E9D0CD" w14:textId="77777777" w:rsidTr="00AF05EB">
        <w:trPr>
          <w:cantSplit/>
        </w:trPr>
        <w:tc>
          <w:tcPr>
            <w:tcW w:w="5102" w:type="dxa"/>
            <w:tcBorders>
              <w:top w:val="nil"/>
              <w:bottom w:val="nil"/>
              <w:right w:val="nil"/>
            </w:tcBorders>
          </w:tcPr>
          <w:p w14:paraId="08E08FE9" w14:textId="16B82AEF" w:rsidR="00F2058B" w:rsidRPr="005B1AEB" w:rsidRDefault="00517B1C" w:rsidP="00AF05EB">
            <w:pPr>
              <w:pStyle w:val="a5"/>
              <w:widowControl w:val="0"/>
              <w:tabs>
                <w:tab w:val="num" w:pos="720"/>
              </w:tabs>
              <w:spacing w:line="240" w:lineRule="atLeast"/>
              <w:ind w:left="630" w:firstLine="331"/>
              <w:rPr>
                <w:rFonts w:ascii="Times New Roman" w:eastAsia="PMingLiU" w:hAnsi="Times New Roman"/>
                <w:snapToGrid w:val="0"/>
                <w:sz w:val="22"/>
                <w:szCs w:val="22"/>
                <w:lang w:eastAsia="zh-CN"/>
              </w:rPr>
            </w:pPr>
            <w:r w:rsidRPr="005B1AEB">
              <w:rPr>
                <w:rFonts w:ascii="Times New Roman" w:eastAsia="PMingLiU" w:hAnsi="Times New Roman" w:hint="eastAsia"/>
                <w:snapToGrid w:val="0"/>
                <w:sz w:val="22"/>
                <w:szCs w:val="22"/>
                <w:lang w:eastAsia="zh-TW"/>
              </w:rPr>
              <w:t>現金流入小計</w:t>
            </w:r>
          </w:p>
        </w:tc>
        <w:tc>
          <w:tcPr>
            <w:tcW w:w="567" w:type="dxa"/>
            <w:tcBorders>
              <w:top w:val="nil"/>
              <w:left w:val="nil"/>
              <w:bottom w:val="nil"/>
              <w:right w:val="nil"/>
            </w:tcBorders>
          </w:tcPr>
          <w:p w14:paraId="29FD898E" w14:textId="77777777" w:rsidR="00F2058B" w:rsidRPr="005B1AEB" w:rsidRDefault="00F2058B" w:rsidP="00AF05EB">
            <w:pPr>
              <w:pStyle w:val="a5"/>
              <w:tabs>
                <w:tab w:val="decimal" w:pos="1532"/>
              </w:tabs>
              <w:ind w:right="-201"/>
              <w:jc w:val="center"/>
              <w:rPr>
                <w:rFonts w:ascii="Times New Roman" w:eastAsia="PMingLiU" w:hAnsi="Times New Roman"/>
                <w:snapToGrid w:val="0"/>
                <w:sz w:val="22"/>
                <w:szCs w:val="22"/>
                <w:lang w:eastAsia="zh-CN"/>
              </w:rPr>
            </w:pPr>
          </w:p>
        </w:tc>
        <w:tc>
          <w:tcPr>
            <w:tcW w:w="1842" w:type="dxa"/>
            <w:tcBorders>
              <w:top w:val="nil"/>
              <w:left w:val="nil"/>
              <w:bottom w:val="single" w:sz="2" w:space="0" w:color="auto"/>
              <w:right w:val="nil"/>
            </w:tcBorders>
            <w:vAlign w:val="center"/>
          </w:tcPr>
          <w:p w14:paraId="7E92DC7E" w14:textId="52C8CB32" w:rsidR="00F2058B" w:rsidRPr="004D7E18" w:rsidRDefault="00517B1C" w:rsidP="00262750">
            <w:pPr>
              <w:jc w:val="right"/>
              <w:rPr>
                <w:rFonts w:eastAsia="PMingLiU"/>
                <w:sz w:val="22"/>
                <w:szCs w:val="22"/>
                <w:lang w:eastAsia="zh-TW"/>
              </w:rPr>
            </w:pPr>
            <w:r w:rsidRPr="004D7E18">
              <w:rPr>
                <w:rFonts w:eastAsia="PMingLiU"/>
                <w:sz w:val="22"/>
                <w:szCs w:val="22"/>
                <w:lang w:eastAsia="zh-TW"/>
              </w:rPr>
              <w:t>169,706</w:t>
            </w:r>
          </w:p>
        </w:tc>
        <w:tc>
          <w:tcPr>
            <w:tcW w:w="426" w:type="dxa"/>
            <w:tcBorders>
              <w:top w:val="nil"/>
              <w:left w:val="nil"/>
              <w:bottom w:val="nil"/>
              <w:right w:val="nil"/>
            </w:tcBorders>
          </w:tcPr>
          <w:p w14:paraId="6321D667" w14:textId="77777777" w:rsidR="00F2058B" w:rsidRPr="004D7E18" w:rsidRDefault="00F2058B" w:rsidP="00AF05EB">
            <w:pPr>
              <w:jc w:val="right"/>
              <w:rPr>
                <w:rFonts w:eastAsia="PMingLiU"/>
                <w:sz w:val="22"/>
                <w:szCs w:val="22"/>
              </w:rPr>
            </w:pPr>
          </w:p>
        </w:tc>
        <w:tc>
          <w:tcPr>
            <w:tcW w:w="1417" w:type="dxa"/>
            <w:tcBorders>
              <w:top w:val="nil"/>
              <w:left w:val="nil"/>
              <w:bottom w:val="single" w:sz="2" w:space="0" w:color="auto"/>
            </w:tcBorders>
            <w:vAlign w:val="center"/>
          </w:tcPr>
          <w:p w14:paraId="242B22FC" w14:textId="7C2821A4" w:rsidR="00F2058B" w:rsidRPr="004D7E18" w:rsidRDefault="00517B1C" w:rsidP="00AF05EB">
            <w:pPr>
              <w:widowControl w:val="0"/>
              <w:tabs>
                <w:tab w:val="num" w:pos="720"/>
              </w:tabs>
              <w:ind w:left="720" w:hanging="720"/>
              <w:jc w:val="right"/>
              <w:rPr>
                <w:rFonts w:eastAsia="PMingLiU"/>
                <w:sz w:val="22"/>
                <w:szCs w:val="22"/>
              </w:rPr>
            </w:pPr>
            <w:r w:rsidRPr="004D7E18">
              <w:rPr>
                <w:rFonts w:eastAsia="PMingLiU"/>
                <w:sz w:val="22"/>
                <w:szCs w:val="22"/>
                <w:lang w:eastAsia="zh-TW"/>
              </w:rPr>
              <w:t>105,330</w:t>
            </w:r>
          </w:p>
        </w:tc>
      </w:tr>
      <w:tr w:rsidR="00F2058B" w:rsidRPr="005B1AEB" w14:paraId="4A84F88A" w14:textId="77777777" w:rsidTr="00AF05EB">
        <w:trPr>
          <w:cantSplit/>
        </w:trPr>
        <w:tc>
          <w:tcPr>
            <w:tcW w:w="5102" w:type="dxa"/>
            <w:tcBorders>
              <w:top w:val="nil"/>
              <w:bottom w:val="nil"/>
              <w:right w:val="nil"/>
            </w:tcBorders>
          </w:tcPr>
          <w:p w14:paraId="15FC053E" w14:textId="77777777" w:rsidR="00F2058B" w:rsidRPr="005B1AEB" w:rsidRDefault="00F2058B" w:rsidP="00AF05EB">
            <w:pPr>
              <w:pStyle w:val="Disclaimer"/>
              <w:spacing w:line="240" w:lineRule="atLeast"/>
              <w:ind w:left="360" w:firstLineChars="100" w:firstLine="220"/>
              <w:rPr>
                <w:rFonts w:eastAsia="PMingLiU"/>
                <w:snapToGrid w:val="0"/>
                <w:sz w:val="22"/>
                <w:szCs w:val="22"/>
                <w:lang w:eastAsia="zh-CN"/>
              </w:rPr>
            </w:pPr>
          </w:p>
        </w:tc>
        <w:tc>
          <w:tcPr>
            <w:tcW w:w="567" w:type="dxa"/>
            <w:tcBorders>
              <w:top w:val="nil"/>
              <w:left w:val="nil"/>
              <w:bottom w:val="nil"/>
              <w:right w:val="nil"/>
            </w:tcBorders>
          </w:tcPr>
          <w:p w14:paraId="0061DAEB" w14:textId="77777777" w:rsidR="00F2058B" w:rsidRPr="005B1AEB" w:rsidRDefault="00F2058B" w:rsidP="00AF05EB">
            <w:pPr>
              <w:pStyle w:val="a5"/>
              <w:tabs>
                <w:tab w:val="decimal" w:pos="1532"/>
              </w:tabs>
              <w:ind w:right="-201"/>
              <w:jc w:val="center"/>
              <w:rPr>
                <w:rFonts w:ascii="Times New Roman" w:eastAsia="PMingLiU" w:hAnsi="Times New Roman"/>
                <w:snapToGrid w:val="0"/>
                <w:sz w:val="22"/>
                <w:szCs w:val="22"/>
                <w:lang w:eastAsia="zh-CN"/>
              </w:rPr>
            </w:pPr>
          </w:p>
        </w:tc>
        <w:tc>
          <w:tcPr>
            <w:tcW w:w="1842" w:type="dxa"/>
            <w:tcBorders>
              <w:top w:val="single" w:sz="2" w:space="0" w:color="auto"/>
              <w:left w:val="nil"/>
              <w:bottom w:val="nil"/>
              <w:right w:val="nil"/>
            </w:tcBorders>
            <w:vAlign w:val="bottom"/>
          </w:tcPr>
          <w:p w14:paraId="4518101C" w14:textId="77777777" w:rsidR="00F2058B" w:rsidRPr="004D7E18" w:rsidRDefault="00F2058B" w:rsidP="00AF05EB">
            <w:pPr>
              <w:jc w:val="right"/>
              <w:rPr>
                <w:rFonts w:eastAsia="PMingLiU"/>
                <w:sz w:val="22"/>
                <w:szCs w:val="22"/>
                <w:lang w:eastAsia="zh-TW"/>
              </w:rPr>
            </w:pPr>
          </w:p>
        </w:tc>
        <w:tc>
          <w:tcPr>
            <w:tcW w:w="426" w:type="dxa"/>
            <w:tcBorders>
              <w:top w:val="nil"/>
              <w:left w:val="nil"/>
              <w:bottom w:val="nil"/>
              <w:right w:val="nil"/>
            </w:tcBorders>
          </w:tcPr>
          <w:p w14:paraId="472ED87E" w14:textId="77777777" w:rsidR="00F2058B" w:rsidRPr="004D7E18" w:rsidRDefault="00F2058B" w:rsidP="00AF05EB">
            <w:pPr>
              <w:ind w:right="-36"/>
              <w:jc w:val="right"/>
              <w:rPr>
                <w:rFonts w:eastAsia="PMingLiU"/>
                <w:snapToGrid w:val="0"/>
                <w:sz w:val="22"/>
                <w:szCs w:val="22"/>
                <w:lang w:eastAsia="zh-CN"/>
              </w:rPr>
            </w:pPr>
          </w:p>
        </w:tc>
        <w:tc>
          <w:tcPr>
            <w:tcW w:w="1417" w:type="dxa"/>
            <w:tcBorders>
              <w:top w:val="single" w:sz="2" w:space="0" w:color="auto"/>
              <w:left w:val="nil"/>
              <w:bottom w:val="nil"/>
            </w:tcBorders>
            <w:vAlign w:val="bottom"/>
          </w:tcPr>
          <w:p w14:paraId="6B342539" w14:textId="77777777" w:rsidR="00F2058B" w:rsidRPr="004D7E18" w:rsidRDefault="00F2058B" w:rsidP="00AF05EB">
            <w:pPr>
              <w:tabs>
                <w:tab w:val="left" w:pos="1467"/>
              </w:tabs>
              <w:ind w:right="-63"/>
              <w:jc w:val="right"/>
              <w:rPr>
                <w:rFonts w:eastAsia="PMingLiU"/>
                <w:snapToGrid w:val="0"/>
                <w:sz w:val="22"/>
                <w:szCs w:val="22"/>
                <w:lang w:eastAsia="zh-CN"/>
              </w:rPr>
            </w:pPr>
          </w:p>
        </w:tc>
      </w:tr>
      <w:tr w:rsidR="00664F2D" w:rsidRPr="005B1AEB" w14:paraId="68E42B0C" w14:textId="77777777" w:rsidTr="00A705E5">
        <w:trPr>
          <w:cantSplit/>
        </w:trPr>
        <w:tc>
          <w:tcPr>
            <w:tcW w:w="5102" w:type="dxa"/>
            <w:tcBorders>
              <w:top w:val="nil"/>
              <w:bottom w:val="nil"/>
              <w:right w:val="nil"/>
            </w:tcBorders>
          </w:tcPr>
          <w:p w14:paraId="6A3F9122" w14:textId="2A9F80AC" w:rsidR="00664F2D" w:rsidRPr="00BC6643" w:rsidRDefault="00517B1C" w:rsidP="00664F2D">
            <w:pPr>
              <w:pStyle w:val="a5"/>
              <w:spacing w:line="240" w:lineRule="atLeast"/>
              <w:ind w:left="816" w:hanging="215"/>
              <w:rPr>
                <w:rFonts w:ascii="Times New Roman" w:eastAsia="PMingLiU" w:hAnsi="Times New Roman"/>
                <w:snapToGrid w:val="0"/>
                <w:sz w:val="22"/>
                <w:szCs w:val="22"/>
                <w:lang w:eastAsia="zh-TW"/>
              </w:rPr>
            </w:pPr>
            <w:r w:rsidRPr="00BC6643">
              <w:rPr>
                <w:rFonts w:ascii="Times New Roman" w:eastAsia="PMingLiU" w:hAnsi="Times New Roman" w:hint="eastAsia"/>
                <w:snapToGrid w:val="0"/>
                <w:sz w:val="22"/>
                <w:szCs w:val="22"/>
                <w:lang w:eastAsia="zh-TW"/>
              </w:rPr>
              <w:t>購建固定資產</w:t>
            </w:r>
            <w:r w:rsidR="003A3D71" w:rsidRPr="00BC6643">
              <w:rPr>
                <w:rFonts w:ascii="Times New Roman" w:eastAsia="PMingLiU" w:hAnsi="Times New Roman" w:hint="eastAsia"/>
                <w:snapToGrid w:val="0"/>
                <w:sz w:val="22"/>
                <w:szCs w:val="22"/>
                <w:lang w:eastAsia="zh-TW"/>
              </w:rPr>
              <w:t>、無形資產和其他長期資產</w:t>
            </w:r>
            <w:r w:rsidRPr="00BC6643">
              <w:rPr>
                <w:rFonts w:ascii="Times New Roman" w:eastAsia="PMingLiU" w:hAnsi="Times New Roman" w:hint="eastAsia"/>
                <w:snapToGrid w:val="0"/>
                <w:sz w:val="22"/>
                <w:szCs w:val="22"/>
                <w:lang w:eastAsia="zh-TW"/>
              </w:rPr>
              <w:t>支付的現金</w:t>
            </w:r>
          </w:p>
        </w:tc>
        <w:tc>
          <w:tcPr>
            <w:tcW w:w="567" w:type="dxa"/>
            <w:tcBorders>
              <w:top w:val="nil"/>
              <w:left w:val="nil"/>
              <w:bottom w:val="nil"/>
              <w:right w:val="nil"/>
            </w:tcBorders>
          </w:tcPr>
          <w:p w14:paraId="23AFBEBD" w14:textId="77777777" w:rsidR="00664F2D" w:rsidRPr="00BC6643" w:rsidRDefault="00664F2D" w:rsidP="00664F2D">
            <w:pPr>
              <w:pStyle w:val="a5"/>
              <w:tabs>
                <w:tab w:val="decimal" w:pos="1532"/>
              </w:tabs>
              <w:ind w:right="-201"/>
              <w:jc w:val="center"/>
              <w:rPr>
                <w:rFonts w:ascii="Times New Roman" w:eastAsia="PMingLiU" w:hAnsi="Times New Roman"/>
                <w:snapToGrid w:val="0"/>
                <w:sz w:val="22"/>
                <w:szCs w:val="22"/>
                <w:lang w:eastAsia="zh-TW"/>
              </w:rPr>
            </w:pPr>
          </w:p>
        </w:tc>
        <w:tc>
          <w:tcPr>
            <w:tcW w:w="1842" w:type="dxa"/>
            <w:tcBorders>
              <w:top w:val="nil"/>
              <w:left w:val="nil"/>
              <w:bottom w:val="nil"/>
              <w:right w:val="nil"/>
            </w:tcBorders>
            <w:vAlign w:val="center"/>
          </w:tcPr>
          <w:p w14:paraId="28351607" w14:textId="44181622" w:rsidR="00664F2D" w:rsidRPr="00BC6643" w:rsidRDefault="00517B1C" w:rsidP="00664F2D">
            <w:pPr>
              <w:jc w:val="right"/>
              <w:rPr>
                <w:rFonts w:eastAsia="PMingLiU"/>
                <w:sz w:val="22"/>
                <w:szCs w:val="22"/>
                <w:lang w:eastAsia="zh-TW"/>
              </w:rPr>
            </w:pPr>
            <w:r w:rsidRPr="00BC6643">
              <w:rPr>
                <w:rFonts w:eastAsia="PMingLiU"/>
                <w:sz w:val="22"/>
                <w:szCs w:val="22"/>
                <w:lang w:eastAsia="zh-TW"/>
              </w:rPr>
              <w:t>3,208,997</w:t>
            </w:r>
          </w:p>
        </w:tc>
        <w:tc>
          <w:tcPr>
            <w:tcW w:w="426" w:type="dxa"/>
            <w:tcBorders>
              <w:top w:val="nil"/>
              <w:left w:val="nil"/>
              <w:bottom w:val="nil"/>
              <w:right w:val="nil"/>
            </w:tcBorders>
            <w:vAlign w:val="center"/>
          </w:tcPr>
          <w:p w14:paraId="179ADB52" w14:textId="77777777" w:rsidR="00664F2D" w:rsidRPr="00BC6643" w:rsidRDefault="00664F2D" w:rsidP="00664F2D">
            <w:pPr>
              <w:jc w:val="right"/>
              <w:rPr>
                <w:rFonts w:eastAsia="PMingLiU"/>
                <w:sz w:val="22"/>
                <w:szCs w:val="22"/>
              </w:rPr>
            </w:pPr>
          </w:p>
        </w:tc>
        <w:tc>
          <w:tcPr>
            <w:tcW w:w="1417" w:type="dxa"/>
            <w:tcBorders>
              <w:top w:val="nil"/>
              <w:left w:val="nil"/>
              <w:bottom w:val="nil"/>
            </w:tcBorders>
            <w:vAlign w:val="center"/>
          </w:tcPr>
          <w:p w14:paraId="2ADC84EC" w14:textId="6B15F369" w:rsidR="00664F2D" w:rsidRPr="00BC6643" w:rsidRDefault="00517B1C" w:rsidP="00664F2D">
            <w:pPr>
              <w:widowControl w:val="0"/>
              <w:tabs>
                <w:tab w:val="num" w:pos="720"/>
              </w:tabs>
              <w:ind w:left="720" w:hanging="720"/>
              <w:jc w:val="right"/>
              <w:rPr>
                <w:rFonts w:eastAsia="PMingLiU"/>
                <w:sz w:val="22"/>
                <w:szCs w:val="22"/>
              </w:rPr>
            </w:pPr>
            <w:r w:rsidRPr="00BC6643">
              <w:rPr>
                <w:rFonts w:eastAsia="PMingLiU"/>
                <w:sz w:val="22"/>
                <w:szCs w:val="22"/>
                <w:lang w:eastAsia="zh-TW"/>
              </w:rPr>
              <w:t>1,272,413</w:t>
            </w:r>
          </w:p>
        </w:tc>
      </w:tr>
      <w:tr w:rsidR="00664F2D" w:rsidRPr="005B1AEB" w14:paraId="3AC2F0D1" w14:textId="77777777" w:rsidTr="006A746E">
        <w:trPr>
          <w:cantSplit/>
        </w:trPr>
        <w:tc>
          <w:tcPr>
            <w:tcW w:w="5102" w:type="dxa"/>
            <w:tcBorders>
              <w:top w:val="nil"/>
              <w:bottom w:val="nil"/>
              <w:right w:val="nil"/>
            </w:tcBorders>
          </w:tcPr>
          <w:p w14:paraId="145458FC" w14:textId="4427F3E9" w:rsidR="00664F2D" w:rsidRPr="00BC6643" w:rsidRDefault="00517B1C" w:rsidP="00664F2D">
            <w:pPr>
              <w:pStyle w:val="a5"/>
              <w:spacing w:line="240" w:lineRule="atLeast"/>
              <w:ind w:left="816" w:hanging="215"/>
              <w:rPr>
                <w:rFonts w:ascii="Times New Roman" w:eastAsia="PMingLiU" w:hAnsi="Times New Roman"/>
                <w:snapToGrid w:val="0"/>
                <w:sz w:val="22"/>
                <w:szCs w:val="22"/>
                <w:lang w:eastAsia="zh-TW"/>
              </w:rPr>
            </w:pPr>
            <w:r w:rsidRPr="00BC6643">
              <w:rPr>
                <w:rFonts w:ascii="Times New Roman" w:eastAsia="PMingLiU" w:hAnsi="Times New Roman" w:hint="eastAsia"/>
                <w:snapToGrid w:val="0"/>
                <w:sz w:val="22"/>
                <w:szCs w:val="22"/>
                <w:lang w:eastAsia="zh-TW"/>
              </w:rPr>
              <w:t>投資支付的現金</w:t>
            </w:r>
          </w:p>
        </w:tc>
        <w:tc>
          <w:tcPr>
            <w:tcW w:w="567" w:type="dxa"/>
            <w:tcBorders>
              <w:top w:val="nil"/>
              <w:left w:val="nil"/>
              <w:bottom w:val="nil"/>
              <w:right w:val="nil"/>
            </w:tcBorders>
          </w:tcPr>
          <w:p w14:paraId="02E66510" w14:textId="77777777" w:rsidR="00664F2D" w:rsidRPr="00BC6643" w:rsidRDefault="00664F2D" w:rsidP="00664F2D">
            <w:pPr>
              <w:pStyle w:val="a5"/>
              <w:tabs>
                <w:tab w:val="decimal" w:pos="1532"/>
              </w:tabs>
              <w:ind w:right="-201"/>
              <w:jc w:val="center"/>
              <w:rPr>
                <w:rFonts w:ascii="Times New Roman" w:eastAsia="PMingLiU" w:hAnsi="Times New Roman"/>
                <w:snapToGrid w:val="0"/>
                <w:sz w:val="22"/>
                <w:szCs w:val="22"/>
                <w:lang w:eastAsia="zh-CN"/>
              </w:rPr>
            </w:pPr>
          </w:p>
        </w:tc>
        <w:tc>
          <w:tcPr>
            <w:tcW w:w="1842" w:type="dxa"/>
            <w:tcBorders>
              <w:top w:val="nil"/>
              <w:left w:val="nil"/>
              <w:bottom w:val="nil"/>
              <w:right w:val="nil"/>
            </w:tcBorders>
            <w:vAlign w:val="center"/>
          </w:tcPr>
          <w:p w14:paraId="5BBFBC0D" w14:textId="4BC519B8" w:rsidR="00664F2D" w:rsidRPr="00BC6643" w:rsidRDefault="00517B1C" w:rsidP="00664F2D">
            <w:pPr>
              <w:jc w:val="right"/>
              <w:rPr>
                <w:rFonts w:eastAsia="PMingLiU"/>
                <w:sz w:val="22"/>
                <w:szCs w:val="22"/>
                <w:lang w:eastAsia="zh-TW"/>
              </w:rPr>
            </w:pPr>
            <w:r w:rsidRPr="00BC6643">
              <w:rPr>
                <w:rFonts w:eastAsia="PMingLiU"/>
                <w:sz w:val="22"/>
                <w:szCs w:val="22"/>
                <w:lang w:eastAsia="zh-TW"/>
              </w:rPr>
              <w:t>-</w:t>
            </w:r>
          </w:p>
        </w:tc>
        <w:tc>
          <w:tcPr>
            <w:tcW w:w="426" w:type="dxa"/>
            <w:tcBorders>
              <w:top w:val="nil"/>
              <w:left w:val="nil"/>
              <w:bottom w:val="nil"/>
              <w:right w:val="nil"/>
            </w:tcBorders>
          </w:tcPr>
          <w:p w14:paraId="659E2320" w14:textId="77777777" w:rsidR="00664F2D" w:rsidRPr="00BC6643" w:rsidRDefault="00664F2D" w:rsidP="00664F2D">
            <w:pPr>
              <w:jc w:val="right"/>
              <w:rPr>
                <w:rFonts w:eastAsia="PMingLiU"/>
                <w:sz w:val="22"/>
                <w:szCs w:val="22"/>
              </w:rPr>
            </w:pPr>
          </w:p>
        </w:tc>
        <w:tc>
          <w:tcPr>
            <w:tcW w:w="1417" w:type="dxa"/>
            <w:tcBorders>
              <w:top w:val="nil"/>
              <w:left w:val="nil"/>
              <w:bottom w:val="nil"/>
            </w:tcBorders>
          </w:tcPr>
          <w:p w14:paraId="7EB682C0" w14:textId="63788D25" w:rsidR="00664F2D" w:rsidRPr="00BC6643" w:rsidRDefault="00517B1C" w:rsidP="00664F2D">
            <w:pPr>
              <w:widowControl w:val="0"/>
              <w:tabs>
                <w:tab w:val="num" w:pos="720"/>
              </w:tabs>
              <w:ind w:left="720" w:hanging="720"/>
              <w:jc w:val="right"/>
              <w:rPr>
                <w:sz w:val="22"/>
                <w:szCs w:val="22"/>
                <w:lang w:eastAsia="zh-CN"/>
              </w:rPr>
            </w:pPr>
            <w:r w:rsidRPr="00BC6643">
              <w:rPr>
                <w:rFonts w:eastAsia="PMingLiU"/>
                <w:sz w:val="22"/>
                <w:szCs w:val="22"/>
                <w:lang w:eastAsia="zh-TW"/>
              </w:rPr>
              <w:t>-</w:t>
            </w:r>
          </w:p>
        </w:tc>
      </w:tr>
      <w:tr w:rsidR="00664F2D" w:rsidRPr="005B1AEB" w14:paraId="6C9EEAC7" w14:textId="77777777" w:rsidTr="006A746E">
        <w:trPr>
          <w:cantSplit/>
        </w:trPr>
        <w:tc>
          <w:tcPr>
            <w:tcW w:w="5102" w:type="dxa"/>
            <w:tcBorders>
              <w:top w:val="nil"/>
              <w:bottom w:val="nil"/>
              <w:right w:val="nil"/>
            </w:tcBorders>
          </w:tcPr>
          <w:p w14:paraId="639D5F82" w14:textId="22CBB476" w:rsidR="00664F2D" w:rsidRPr="00BC6643" w:rsidRDefault="00517B1C" w:rsidP="00664F2D">
            <w:pPr>
              <w:pStyle w:val="a5"/>
              <w:spacing w:line="240" w:lineRule="atLeast"/>
              <w:ind w:left="816" w:hanging="215"/>
              <w:rPr>
                <w:rFonts w:ascii="Times New Roman" w:eastAsia="PMingLiU" w:hAnsi="Times New Roman"/>
                <w:snapToGrid w:val="0"/>
                <w:sz w:val="22"/>
                <w:szCs w:val="22"/>
                <w:lang w:eastAsia="zh-TW"/>
              </w:rPr>
            </w:pPr>
            <w:r w:rsidRPr="00BC6643">
              <w:rPr>
                <w:rFonts w:ascii="Times New Roman" w:eastAsia="PMingLiU" w:hAnsi="Times New Roman" w:hint="eastAsia"/>
                <w:snapToGrid w:val="0"/>
                <w:sz w:val="22"/>
                <w:szCs w:val="22"/>
                <w:lang w:eastAsia="zh-TW"/>
              </w:rPr>
              <w:t>取得子公司及其他營業單位支付的現金凈額</w:t>
            </w:r>
          </w:p>
        </w:tc>
        <w:tc>
          <w:tcPr>
            <w:tcW w:w="567" w:type="dxa"/>
            <w:tcBorders>
              <w:top w:val="nil"/>
              <w:left w:val="nil"/>
              <w:bottom w:val="nil"/>
              <w:right w:val="nil"/>
            </w:tcBorders>
          </w:tcPr>
          <w:p w14:paraId="2765F969" w14:textId="77777777" w:rsidR="00664F2D" w:rsidRPr="00BC6643" w:rsidRDefault="00664F2D" w:rsidP="00664F2D">
            <w:pPr>
              <w:jc w:val="center"/>
              <w:rPr>
                <w:rFonts w:eastAsia="PMingLiU"/>
                <w:snapToGrid w:val="0"/>
                <w:sz w:val="22"/>
                <w:szCs w:val="22"/>
                <w:lang w:eastAsia="zh-TW"/>
              </w:rPr>
            </w:pPr>
          </w:p>
        </w:tc>
        <w:tc>
          <w:tcPr>
            <w:tcW w:w="1842" w:type="dxa"/>
            <w:tcBorders>
              <w:top w:val="nil"/>
              <w:left w:val="nil"/>
              <w:bottom w:val="nil"/>
              <w:right w:val="nil"/>
            </w:tcBorders>
            <w:vAlign w:val="center"/>
          </w:tcPr>
          <w:p w14:paraId="0E1DFC4D" w14:textId="7BD6DB8B" w:rsidR="00664F2D" w:rsidRPr="00BC6643" w:rsidRDefault="00517B1C" w:rsidP="00664F2D">
            <w:pPr>
              <w:jc w:val="right"/>
              <w:rPr>
                <w:rFonts w:eastAsia="PMingLiU"/>
                <w:sz w:val="22"/>
                <w:szCs w:val="22"/>
                <w:lang w:eastAsia="zh-TW"/>
              </w:rPr>
            </w:pPr>
            <w:r w:rsidRPr="00BC6643">
              <w:rPr>
                <w:rFonts w:eastAsia="PMingLiU"/>
                <w:sz w:val="22"/>
                <w:szCs w:val="22"/>
                <w:lang w:eastAsia="zh-TW"/>
              </w:rPr>
              <w:t>139,466</w:t>
            </w:r>
          </w:p>
        </w:tc>
        <w:tc>
          <w:tcPr>
            <w:tcW w:w="426" w:type="dxa"/>
            <w:tcBorders>
              <w:top w:val="nil"/>
              <w:left w:val="nil"/>
              <w:bottom w:val="nil"/>
              <w:right w:val="nil"/>
            </w:tcBorders>
          </w:tcPr>
          <w:p w14:paraId="2F64D091" w14:textId="77777777" w:rsidR="00664F2D" w:rsidRPr="00BC6643" w:rsidRDefault="00664F2D" w:rsidP="00664F2D">
            <w:pPr>
              <w:jc w:val="right"/>
              <w:rPr>
                <w:rFonts w:eastAsia="PMingLiU"/>
                <w:sz w:val="22"/>
                <w:szCs w:val="22"/>
                <w:lang w:eastAsia="zh-TW"/>
              </w:rPr>
            </w:pPr>
          </w:p>
        </w:tc>
        <w:tc>
          <w:tcPr>
            <w:tcW w:w="1417" w:type="dxa"/>
            <w:tcBorders>
              <w:top w:val="nil"/>
              <w:left w:val="nil"/>
              <w:bottom w:val="nil"/>
            </w:tcBorders>
          </w:tcPr>
          <w:p w14:paraId="49A2262A" w14:textId="7CB16B0A" w:rsidR="00664F2D" w:rsidRPr="00BC6643" w:rsidRDefault="00517B1C" w:rsidP="00664F2D">
            <w:pPr>
              <w:widowControl w:val="0"/>
              <w:tabs>
                <w:tab w:val="num" w:pos="720"/>
              </w:tabs>
              <w:ind w:left="720" w:hanging="720"/>
              <w:jc w:val="right"/>
              <w:rPr>
                <w:rFonts w:eastAsia="PMingLiU"/>
                <w:sz w:val="22"/>
                <w:szCs w:val="22"/>
                <w:lang w:eastAsia="zh-TW"/>
              </w:rPr>
            </w:pPr>
            <w:r w:rsidRPr="00BC6643">
              <w:rPr>
                <w:rFonts w:eastAsia="PMingLiU"/>
                <w:sz w:val="22"/>
                <w:szCs w:val="22"/>
                <w:lang w:eastAsia="zh-TW"/>
              </w:rPr>
              <w:t>7,388</w:t>
            </w:r>
          </w:p>
        </w:tc>
      </w:tr>
      <w:tr w:rsidR="00F2058B" w:rsidRPr="005B1AEB" w14:paraId="4D7B9BE9" w14:textId="77777777" w:rsidTr="00AF05EB">
        <w:trPr>
          <w:cantSplit/>
        </w:trPr>
        <w:tc>
          <w:tcPr>
            <w:tcW w:w="5102" w:type="dxa"/>
            <w:tcBorders>
              <w:top w:val="nil"/>
              <w:bottom w:val="nil"/>
              <w:right w:val="nil"/>
            </w:tcBorders>
          </w:tcPr>
          <w:p w14:paraId="27A1C61C" w14:textId="3D644F1A" w:rsidR="00F2058B" w:rsidRPr="00BC6643" w:rsidRDefault="00517B1C" w:rsidP="00AF05EB">
            <w:pPr>
              <w:pStyle w:val="a5"/>
              <w:spacing w:line="240" w:lineRule="atLeast"/>
              <w:ind w:left="816" w:hanging="215"/>
              <w:rPr>
                <w:rFonts w:ascii="Times New Roman" w:eastAsia="PMingLiU" w:hAnsi="Times New Roman"/>
                <w:snapToGrid w:val="0"/>
                <w:sz w:val="22"/>
                <w:szCs w:val="22"/>
                <w:lang w:eastAsia="zh-TW"/>
              </w:rPr>
            </w:pPr>
            <w:r w:rsidRPr="00BC6643">
              <w:rPr>
                <w:rFonts w:ascii="Times New Roman" w:eastAsia="PMingLiU" w:hAnsi="Times New Roman" w:hint="eastAsia"/>
                <w:snapToGrid w:val="0"/>
                <w:sz w:val="22"/>
                <w:szCs w:val="22"/>
                <w:lang w:eastAsia="zh-TW"/>
              </w:rPr>
              <w:t>支付其他與投資活動有關的現金</w:t>
            </w:r>
          </w:p>
        </w:tc>
        <w:tc>
          <w:tcPr>
            <w:tcW w:w="567" w:type="dxa"/>
            <w:tcBorders>
              <w:top w:val="nil"/>
              <w:left w:val="nil"/>
              <w:bottom w:val="nil"/>
              <w:right w:val="nil"/>
            </w:tcBorders>
          </w:tcPr>
          <w:p w14:paraId="0439F6B8" w14:textId="77777777" w:rsidR="00F2058B" w:rsidRPr="00BC6643" w:rsidRDefault="00F2058B" w:rsidP="00AF05EB">
            <w:pPr>
              <w:jc w:val="center"/>
              <w:rPr>
                <w:rFonts w:eastAsia="PMingLiU"/>
                <w:snapToGrid w:val="0"/>
                <w:sz w:val="22"/>
                <w:szCs w:val="22"/>
                <w:lang w:eastAsia="zh-TW"/>
              </w:rPr>
            </w:pPr>
          </w:p>
        </w:tc>
        <w:tc>
          <w:tcPr>
            <w:tcW w:w="1842" w:type="dxa"/>
            <w:tcBorders>
              <w:top w:val="nil"/>
              <w:left w:val="nil"/>
              <w:bottom w:val="single" w:sz="2" w:space="0" w:color="auto"/>
              <w:right w:val="nil"/>
            </w:tcBorders>
            <w:vAlign w:val="center"/>
          </w:tcPr>
          <w:p w14:paraId="3EBA9C74" w14:textId="4C3B64A6" w:rsidR="00F2058B" w:rsidRPr="00BC6643" w:rsidRDefault="00517B1C" w:rsidP="00AF05EB">
            <w:pPr>
              <w:jc w:val="right"/>
              <w:rPr>
                <w:rFonts w:eastAsia="PMingLiU"/>
                <w:sz w:val="22"/>
                <w:szCs w:val="22"/>
                <w:lang w:eastAsia="zh-TW"/>
              </w:rPr>
            </w:pPr>
            <w:r w:rsidRPr="00BC6643">
              <w:rPr>
                <w:rFonts w:eastAsia="PMingLiU"/>
                <w:sz w:val="22"/>
                <w:szCs w:val="22"/>
                <w:lang w:eastAsia="zh-TW"/>
              </w:rPr>
              <w:t>-</w:t>
            </w:r>
          </w:p>
        </w:tc>
        <w:tc>
          <w:tcPr>
            <w:tcW w:w="426" w:type="dxa"/>
            <w:tcBorders>
              <w:top w:val="nil"/>
              <w:left w:val="nil"/>
              <w:bottom w:val="nil"/>
              <w:right w:val="nil"/>
            </w:tcBorders>
          </w:tcPr>
          <w:p w14:paraId="1810DD0B" w14:textId="77777777" w:rsidR="00F2058B" w:rsidRPr="00BC6643" w:rsidRDefault="00F2058B" w:rsidP="00AF05EB">
            <w:pPr>
              <w:jc w:val="right"/>
              <w:rPr>
                <w:rFonts w:eastAsia="PMingLiU"/>
                <w:sz w:val="22"/>
                <w:szCs w:val="22"/>
                <w:lang w:eastAsia="zh-TW"/>
              </w:rPr>
            </w:pPr>
          </w:p>
        </w:tc>
        <w:tc>
          <w:tcPr>
            <w:tcW w:w="1417" w:type="dxa"/>
            <w:tcBorders>
              <w:top w:val="nil"/>
              <w:left w:val="nil"/>
              <w:bottom w:val="single" w:sz="2" w:space="0" w:color="auto"/>
            </w:tcBorders>
            <w:vAlign w:val="center"/>
          </w:tcPr>
          <w:p w14:paraId="59FCACBC" w14:textId="1D9103BB" w:rsidR="00F2058B" w:rsidRPr="00BC6643" w:rsidRDefault="00517B1C" w:rsidP="00AF05EB">
            <w:pPr>
              <w:widowControl w:val="0"/>
              <w:tabs>
                <w:tab w:val="num" w:pos="720"/>
              </w:tabs>
              <w:ind w:left="720" w:hanging="720"/>
              <w:jc w:val="right"/>
              <w:rPr>
                <w:rFonts w:eastAsia="PMingLiU"/>
                <w:sz w:val="22"/>
                <w:szCs w:val="22"/>
                <w:lang w:eastAsia="zh-TW"/>
              </w:rPr>
            </w:pPr>
            <w:r w:rsidRPr="00BC6643">
              <w:rPr>
                <w:rFonts w:eastAsia="PMingLiU"/>
                <w:sz w:val="22"/>
                <w:szCs w:val="22"/>
                <w:lang w:eastAsia="zh-TW"/>
              </w:rPr>
              <w:t>-</w:t>
            </w:r>
          </w:p>
        </w:tc>
      </w:tr>
      <w:tr w:rsidR="00F2058B" w:rsidRPr="005B1AEB" w14:paraId="7AB062CB" w14:textId="77777777" w:rsidTr="00AF05EB">
        <w:trPr>
          <w:cantSplit/>
        </w:trPr>
        <w:tc>
          <w:tcPr>
            <w:tcW w:w="5102" w:type="dxa"/>
            <w:tcBorders>
              <w:top w:val="nil"/>
              <w:bottom w:val="nil"/>
              <w:right w:val="nil"/>
            </w:tcBorders>
          </w:tcPr>
          <w:p w14:paraId="1A191DE7" w14:textId="77777777" w:rsidR="00F2058B" w:rsidRPr="00BC6643" w:rsidRDefault="00F2058B" w:rsidP="00AF05EB">
            <w:pPr>
              <w:pStyle w:val="Disclaimer"/>
              <w:spacing w:line="240" w:lineRule="atLeast"/>
              <w:ind w:left="360" w:firstLineChars="300" w:firstLine="660"/>
              <w:rPr>
                <w:rFonts w:eastAsia="PMingLiU"/>
                <w:snapToGrid w:val="0"/>
                <w:sz w:val="22"/>
                <w:szCs w:val="22"/>
                <w:lang w:eastAsia="zh-TW"/>
              </w:rPr>
            </w:pPr>
          </w:p>
        </w:tc>
        <w:tc>
          <w:tcPr>
            <w:tcW w:w="567" w:type="dxa"/>
            <w:tcBorders>
              <w:top w:val="nil"/>
              <w:left w:val="nil"/>
              <w:bottom w:val="nil"/>
              <w:right w:val="nil"/>
            </w:tcBorders>
          </w:tcPr>
          <w:p w14:paraId="509CDBBE" w14:textId="77777777" w:rsidR="00F2058B" w:rsidRPr="00BC6643" w:rsidRDefault="00F2058B" w:rsidP="00AF05EB">
            <w:pPr>
              <w:pStyle w:val="a5"/>
              <w:tabs>
                <w:tab w:val="decimal" w:pos="1532"/>
              </w:tabs>
              <w:ind w:right="-201"/>
              <w:jc w:val="center"/>
              <w:rPr>
                <w:rFonts w:ascii="Times New Roman" w:eastAsia="PMingLiU" w:hAnsi="Times New Roman"/>
                <w:snapToGrid w:val="0"/>
                <w:sz w:val="22"/>
                <w:szCs w:val="22"/>
                <w:lang w:eastAsia="zh-TW"/>
              </w:rPr>
            </w:pPr>
          </w:p>
        </w:tc>
        <w:tc>
          <w:tcPr>
            <w:tcW w:w="1842" w:type="dxa"/>
            <w:tcBorders>
              <w:top w:val="single" w:sz="2" w:space="0" w:color="auto"/>
              <w:left w:val="nil"/>
              <w:bottom w:val="nil"/>
              <w:right w:val="nil"/>
            </w:tcBorders>
            <w:vAlign w:val="bottom"/>
          </w:tcPr>
          <w:p w14:paraId="2CA6E409" w14:textId="77777777" w:rsidR="00F2058B" w:rsidRPr="00BC6643" w:rsidRDefault="00F2058B" w:rsidP="00AF05EB">
            <w:pPr>
              <w:jc w:val="right"/>
              <w:rPr>
                <w:sz w:val="22"/>
                <w:szCs w:val="22"/>
                <w:lang w:eastAsia="zh-CN"/>
              </w:rPr>
            </w:pPr>
          </w:p>
        </w:tc>
        <w:tc>
          <w:tcPr>
            <w:tcW w:w="426" w:type="dxa"/>
            <w:tcBorders>
              <w:top w:val="nil"/>
              <w:left w:val="nil"/>
              <w:bottom w:val="nil"/>
              <w:right w:val="nil"/>
            </w:tcBorders>
          </w:tcPr>
          <w:p w14:paraId="19870936" w14:textId="77777777" w:rsidR="00F2058B" w:rsidRPr="00BC6643" w:rsidRDefault="00F2058B" w:rsidP="00AF05EB">
            <w:pPr>
              <w:ind w:right="-36"/>
              <w:jc w:val="right"/>
              <w:rPr>
                <w:rFonts w:eastAsia="PMingLiU"/>
                <w:snapToGrid w:val="0"/>
                <w:sz w:val="22"/>
                <w:szCs w:val="22"/>
                <w:lang w:eastAsia="zh-TW"/>
              </w:rPr>
            </w:pPr>
          </w:p>
        </w:tc>
        <w:tc>
          <w:tcPr>
            <w:tcW w:w="1417" w:type="dxa"/>
            <w:tcBorders>
              <w:top w:val="single" w:sz="2" w:space="0" w:color="auto"/>
              <w:left w:val="nil"/>
              <w:bottom w:val="nil"/>
            </w:tcBorders>
            <w:vAlign w:val="bottom"/>
          </w:tcPr>
          <w:p w14:paraId="6C790B38" w14:textId="77777777" w:rsidR="00F2058B" w:rsidRPr="00BC6643" w:rsidRDefault="00F2058B" w:rsidP="00AF05EB">
            <w:pPr>
              <w:tabs>
                <w:tab w:val="left" w:pos="1467"/>
              </w:tabs>
              <w:ind w:right="-63"/>
              <w:jc w:val="right"/>
              <w:rPr>
                <w:rFonts w:eastAsia="PMingLiU"/>
                <w:snapToGrid w:val="0"/>
                <w:sz w:val="22"/>
                <w:szCs w:val="22"/>
                <w:lang w:eastAsia="zh-TW"/>
              </w:rPr>
            </w:pPr>
          </w:p>
        </w:tc>
      </w:tr>
      <w:tr w:rsidR="00F2058B" w:rsidRPr="005B1AEB" w14:paraId="3FE4F985" w14:textId="77777777" w:rsidTr="00AF05EB">
        <w:trPr>
          <w:cantSplit/>
        </w:trPr>
        <w:tc>
          <w:tcPr>
            <w:tcW w:w="5102" w:type="dxa"/>
            <w:tcBorders>
              <w:top w:val="nil"/>
              <w:bottom w:val="nil"/>
              <w:right w:val="nil"/>
            </w:tcBorders>
          </w:tcPr>
          <w:p w14:paraId="5BCB04E6" w14:textId="5F48E517" w:rsidR="00F2058B" w:rsidRPr="00BC6643" w:rsidRDefault="00517B1C" w:rsidP="00AF05EB">
            <w:pPr>
              <w:pStyle w:val="a5"/>
              <w:spacing w:line="240" w:lineRule="atLeast"/>
              <w:ind w:left="630" w:firstLine="331"/>
              <w:rPr>
                <w:rFonts w:ascii="Times New Roman" w:eastAsia="PMingLiU" w:hAnsi="Times New Roman"/>
                <w:snapToGrid w:val="0"/>
                <w:sz w:val="22"/>
                <w:szCs w:val="22"/>
                <w:lang w:eastAsia="zh-CN"/>
              </w:rPr>
            </w:pPr>
            <w:r w:rsidRPr="00BC6643">
              <w:rPr>
                <w:rFonts w:ascii="Times New Roman" w:eastAsia="PMingLiU" w:hAnsi="Times New Roman" w:hint="eastAsia"/>
                <w:snapToGrid w:val="0"/>
                <w:sz w:val="22"/>
                <w:szCs w:val="22"/>
                <w:lang w:eastAsia="zh-TW"/>
              </w:rPr>
              <w:t>現金流出小計</w:t>
            </w:r>
          </w:p>
        </w:tc>
        <w:tc>
          <w:tcPr>
            <w:tcW w:w="567" w:type="dxa"/>
            <w:tcBorders>
              <w:top w:val="nil"/>
              <w:left w:val="nil"/>
              <w:bottom w:val="nil"/>
              <w:right w:val="nil"/>
            </w:tcBorders>
          </w:tcPr>
          <w:p w14:paraId="1687CED6" w14:textId="77777777" w:rsidR="00F2058B" w:rsidRPr="00BC6643" w:rsidRDefault="00F2058B" w:rsidP="00AF05EB">
            <w:pPr>
              <w:pStyle w:val="a5"/>
              <w:tabs>
                <w:tab w:val="decimal" w:pos="1532"/>
              </w:tabs>
              <w:ind w:right="-201"/>
              <w:jc w:val="center"/>
              <w:rPr>
                <w:rFonts w:ascii="Times New Roman" w:eastAsia="PMingLiU" w:hAnsi="Times New Roman"/>
                <w:snapToGrid w:val="0"/>
                <w:sz w:val="22"/>
                <w:szCs w:val="22"/>
                <w:lang w:eastAsia="zh-CN"/>
              </w:rPr>
            </w:pPr>
          </w:p>
        </w:tc>
        <w:tc>
          <w:tcPr>
            <w:tcW w:w="1842" w:type="dxa"/>
            <w:tcBorders>
              <w:top w:val="nil"/>
              <w:left w:val="nil"/>
              <w:bottom w:val="single" w:sz="2" w:space="0" w:color="auto"/>
              <w:right w:val="nil"/>
            </w:tcBorders>
            <w:vAlign w:val="center"/>
          </w:tcPr>
          <w:p w14:paraId="7316B511" w14:textId="0A897A20" w:rsidR="00F2058B" w:rsidRPr="00BC6643" w:rsidRDefault="00517B1C" w:rsidP="00AF05EB">
            <w:pPr>
              <w:jc w:val="right"/>
              <w:rPr>
                <w:rFonts w:eastAsia="PMingLiU"/>
                <w:sz w:val="22"/>
                <w:szCs w:val="22"/>
                <w:lang w:eastAsia="zh-TW"/>
              </w:rPr>
            </w:pPr>
            <w:r w:rsidRPr="00BC6643">
              <w:rPr>
                <w:rFonts w:eastAsia="PMingLiU"/>
                <w:sz w:val="22"/>
                <w:szCs w:val="22"/>
                <w:lang w:eastAsia="zh-TW"/>
              </w:rPr>
              <w:t>3,348,463</w:t>
            </w:r>
          </w:p>
        </w:tc>
        <w:tc>
          <w:tcPr>
            <w:tcW w:w="426" w:type="dxa"/>
            <w:tcBorders>
              <w:top w:val="nil"/>
              <w:left w:val="nil"/>
              <w:bottom w:val="nil"/>
              <w:right w:val="nil"/>
            </w:tcBorders>
          </w:tcPr>
          <w:p w14:paraId="492D3866" w14:textId="77777777" w:rsidR="00F2058B" w:rsidRPr="00BC6643" w:rsidRDefault="00F2058B" w:rsidP="00AF05EB">
            <w:pPr>
              <w:jc w:val="right"/>
              <w:rPr>
                <w:rFonts w:eastAsia="PMingLiU"/>
                <w:sz w:val="22"/>
                <w:szCs w:val="22"/>
              </w:rPr>
            </w:pPr>
          </w:p>
        </w:tc>
        <w:tc>
          <w:tcPr>
            <w:tcW w:w="1417" w:type="dxa"/>
            <w:tcBorders>
              <w:top w:val="nil"/>
              <w:left w:val="nil"/>
              <w:bottom w:val="single" w:sz="2" w:space="0" w:color="auto"/>
            </w:tcBorders>
            <w:vAlign w:val="center"/>
          </w:tcPr>
          <w:p w14:paraId="66D97832" w14:textId="571EDE23" w:rsidR="00F2058B" w:rsidRPr="00BC6643" w:rsidRDefault="00517B1C" w:rsidP="00AF05EB">
            <w:pPr>
              <w:widowControl w:val="0"/>
              <w:tabs>
                <w:tab w:val="num" w:pos="720"/>
              </w:tabs>
              <w:ind w:left="720" w:hanging="720"/>
              <w:jc w:val="right"/>
              <w:rPr>
                <w:rFonts w:eastAsia="PMingLiU"/>
                <w:sz w:val="22"/>
                <w:szCs w:val="22"/>
              </w:rPr>
            </w:pPr>
            <w:r w:rsidRPr="00BC6643">
              <w:rPr>
                <w:rFonts w:eastAsia="PMingLiU"/>
                <w:sz w:val="22"/>
                <w:szCs w:val="22"/>
                <w:lang w:eastAsia="zh-TW"/>
              </w:rPr>
              <w:t>1,279,801</w:t>
            </w:r>
          </w:p>
        </w:tc>
      </w:tr>
      <w:tr w:rsidR="00F2058B" w:rsidRPr="005B1AEB" w14:paraId="77FF9BF5" w14:textId="77777777" w:rsidTr="00AF05EB">
        <w:trPr>
          <w:cantSplit/>
        </w:trPr>
        <w:tc>
          <w:tcPr>
            <w:tcW w:w="5102" w:type="dxa"/>
            <w:tcBorders>
              <w:top w:val="nil"/>
              <w:bottom w:val="nil"/>
              <w:right w:val="nil"/>
            </w:tcBorders>
          </w:tcPr>
          <w:p w14:paraId="4E45379C" w14:textId="77777777" w:rsidR="00F2058B" w:rsidRPr="00BC6643" w:rsidRDefault="00F2058B" w:rsidP="00AF05EB">
            <w:pPr>
              <w:pStyle w:val="Disclaimer"/>
              <w:spacing w:line="240" w:lineRule="atLeast"/>
              <w:ind w:left="360" w:firstLine="59"/>
              <w:rPr>
                <w:rFonts w:eastAsia="PMingLiU"/>
                <w:snapToGrid w:val="0"/>
                <w:sz w:val="22"/>
                <w:szCs w:val="22"/>
                <w:lang w:eastAsia="zh-CN"/>
              </w:rPr>
            </w:pPr>
          </w:p>
        </w:tc>
        <w:tc>
          <w:tcPr>
            <w:tcW w:w="567" w:type="dxa"/>
            <w:tcBorders>
              <w:top w:val="nil"/>
              <w:left w:val="nil"/>
              <w:bottom w:val="nil"/>
              <w:right w:val="nil"/>
            </w:tcBorders>
          </w:tcPr>
          <w:p w14:paraId="507342C6" w14:textId="77777777" w:rsidR="00F2058B" w:rsidRPr="00BC6643" w:rsidRDefault="00F2058B" w:rsidP="00AF05EB">
            <w:pPr>
              <w:pStyle w:val="a5"/>
              <w:tabs>
                <w:tab w:val="decimal" w:pos="1532"/>
              </w:tabs>
              <w:ind w:right="-201"/>
              <w:jc w:val="center"/>
              <w:rPr>
                <w:rFonts w:ascii="Times New Roman" w:eastAsia="PMingLiU" w:hAnsi="Times New Roman"/>
                <w:snapToGrid w:val="0"/>
                <w:sz w:val="22"/>
                <w:szCs w:val="22"/>
                <w:lang w:eastAsia="zh-CN"/>
              </w:rPr>
            </w:pPr>
          </w:p>
        </w:tc>
        <w:tc>
          <w:tcPr>
            <w:tcW w:w="1842" w:type="dxa"/>
            <w:tcBorders>
              <w:top w:val="single" w:sz="2" w:space="0" w:color="auto"/>
              <w:left w:val="nil"/>
              <w:bottom w:val="nil"/>
              <w:right w:val="nil"/>
            </w:tcBorders>
            <w:vAlign w:val="center"/>
          </w:tcPr>
          <w:p w14:paraId="70D57D5E" w14:textId="77777777" w:rsidR="00F2058B" w:rsidRPr="00BC6643" w:rsidRDefault="00F2058B" w:rsidP="00AF05EB">
            <w:pPr>
              <w:jc w:val="right"/>
              <w:rPr>
                <w:rFonts w:eastAsia="PMingLiU"/>
                <w:sz w:val="22"/>
                <w:szCs w:val="22"/>
                <w:lang w:eastAsia="zh-TW"/>
              </w:rPr>
            </w:pPr>
          </w:p>
        </w:tc>
        <w:tc>
          <w:tcPr>
            <w:tcW w:w="426" w:type="dxa"/>
            <w:tcBorders>
              <w:top w:val="nil"/>
              <w:left w:val="nil"/>
              <w:bottom w:val="nil"/>
              <w:right w:val="nil"/>
            </w:tcBorders>
          </w:tcPr>
          <w:p w14:paraId="49377E60" w14:textId="77777777" w:rsidR="00F2058B" w:rsidRPr="00BC6643" w:rsidRDefault="00F2058B" w:rsidP="00AF05EB">
            <w:pPr>
              <w:ind w:right="-36"/>
              <w:jc w:val="right"/>
              <w:rPr>
                <w:rFonts w:eastAsia="PMingLiU"/>
                <w:b/>
                <w:snapToGrid w:val="0"/>
                <w:sz w:val="22"/>
                <w:szCs w:val="22"/>
                <w:lang w:eastAsia="zh-CN"/>
              </w:rPr>
            </w:pPr>
          </w:p>
        </w:tc>
        <w:tc>
          <w:tcPr>
            <w:tcW w:w="1417" w:type="dxa"/>
            <w:tcBorders>
              <w:top w:val="single" w:sz="2" w:space="0" w:color="auto"/>
              <w:left w:val="nil"/>
              <w:bottom w:val="nil"/>
            </w:tcBorders>
            <w:vAlign w:val="center"/>
          </w:tcPr>
          <w:p w14:paraId="70F8130C" w14:textId="77777777" w:rsidR="00F2058B" w:rsidRPr="00BC6643" w:rsidRDefault="00F2058B" w:rsidP="00AF05EB">
            <w:pPr>
              <w:tabs>
                <w:tab w:val="left" w:pos="1467"/>
              </w:tabs>
              <w:ind w:right="-63"/>
              <w:jc w:val="right"/>
              <w:rPr>
                <w:rFonts w:eastAsia="PMingLiU"/>
                <w:b/>
                <w:snapToGrid w:val="0"/>
                <w:sz w:val="22"/>
                <w:szCs w:val="22"/>
                <w:lang w:eastAsia="zh-CN"/>
              </w:rPr>
            </w:pPr>
          </w:p>
        </w:tc>
      </w:tr>
      <w:tr w:rsidR="00F2058B" w:rsidRPr="005B1AEB" w14:paraId="4398F806" w14:textId="77777777" w:rsidTr="00AF05EB">
        <w:trPr>
          <w:cantSplit/>
        </w:trPr>
        <w:tc>
          <w:tcPr>
            <w:tcW w:w="5102" w:type="dxa"/>
            <w:tcBorders>
              <w:top w:val="nil"/>
              <w:bottom w:val="nil"/>
              <w:right w:val="nil"/>
            </w:tcBorders>
          </w:tcPr>
          <w:p w14:paraId="240EF5B9" w14:textId="6B702463" w:rsidR="00F2058B" w:rsidRPr="00BC6643" w:rsidRDefault="00517B1C" w:rsidP="00AF05EB">
            <w:pPr>
              <w:pStyle w:val="Disclaimer"/>
              <w:widowControl w:val="0"/>
              <w:tabs>
                <w:tab w:val="num" w:pos="720"/>
              </w:tabs>
              <w:spacing w:line="240" w:lineRule="atLeast"/>
              <w:ind w:left="360" w:firstLine="59"/>
              <w:rPr>
                <w:rFonts w:eastAsia="PMingLiU"/>
                <w:snapToGrid w:val="0"/>
                <w:sz w:val="22"/>
                <w:szCs w:val="22"/>
                <w:lang w:eastAsia="zh-TW"/>
              </w:rPr>
            </w:pPr>
            <w:r w:rsidRPr="00BC6643">
              <w:rPr>
                <w:rFonts w:eastAsia="PMingLiU" w:hint="eastAsia"/>
                <w:snapToGrid w:val="0"/>
                <w:sz w:val="22"/>
                <w:szCs w:val="22"/>
                <w:lang w:eastAsia="zh-TW"/>
              </w:rPr>
              <w:t>投資活動產生的現金流量淨額</w:t>
            </w:r>
          </w:p>
        </w:tc>
        <w:tc>
          <w:tcPr>
            <w:tcW w:w="567" w:type="dxa"/>
            <w:tcBorders>
              <w:top w:val="nil"/>
              <w:left w:val="nil"/>
              <w:bottom w:val="nil"/>
              <w:right w:val="nil"/>
            </w:tcBorders>
          </w:tcPr>
          <w:p w14:paraId="6CF58D73" w14:textId="77777777" w:rsidR="00F2058B" w:rsidRPr="00BC6643" w:rsidRDefault="00F2058B" w:rsidP="00AF05EB">
            <w:pPr>
              <w:pStyle w:val="a5"/>
              <w:tabs>
                <w:tab w:val="decimal" w:pos="1532"/>
              </w:tabs>
              <w:ind w:right="-201"/>
              <w:jc w:val="center"/>
              <w:rPr>
                <w:rFonts w:ascii="Times New Roman" w:eastAsia="PMingLiU" w:hAnsi="Times New Roman"/>
                <w:snapToGrid w:val="0"/>
                <w:sz w:val="22"/>
                <w:szCs w:val="22"/>
                <w:lang w:eastAsia="zh-TW"/>
              </w:rPr>
            </w:pPr>
          </w:p>
        </w:tc>
        <w:tc>
          <w:tcPr>
            <w:tcW w:w="1842" w:type="dxa"/>
            <w:tcBorders>
              <w:top w:val="nil"/>
              <w:left w:val="nil"/>
              <w:bottom w:val="single" w:sz="12" w:space="0" w:color="auto"/>
              <w:right w:val="nil"/>
            </w:tcBorders>
            <w:vAlign w:val="center"/>
          </w:tcPr>
          <w:p w14:paraId="23406D6A" w14:textId="15A5DB9D" w:rsidR="00F2058B" w:rsidRPr="00BC6643" w:rsidRDefault="00517B1C" w:rsidP="00262750">
            <w:pPr>
              <w:jc w:val="right"/>
              <w:rPr>
                <w:rFonts w:eastAsia="PMingLiU"/>
                <w:sz w:val="22"/>
                <w:szCs w:val="22"/>
                <w:lang w:eastAsia="zh-TW"/>
              </w:rPr>
            </w:pPr>
            <w:r w:rsidRPr="00BC6643">
              <w:rPr>
                <w:rFonts w:eastAsia="PMingLiU"/>
                <w:sz w:val="22"/>
                <w:szCs w:val="22"/>
                <w:lang w:eastAsia="zh-TW"/>
              </w:rPr>
              <w:t>-3,178,757</w:t>
            </w:r>
          </w:p>
        </w:tc>
        <w:tc>
          <w:tcPr>
            <w:tcW w:w="426" w:type="dxa"/>
            <w:tcBorders>
              <w:top w:val="nil"/>
              <w:left w:val="nil"/>
              <w:bottom w:val="nil"/>
              <w:right w:val="nil"/>
            </w:tcBorders>
          </w:tcPr>
          <w:p w14:paraId="79B23FEA" w14:textId="77777777" w:rsidR="00F2058B" w:rsidRPr="00BC6643" w:rsidRDefault="00F2058B" w:rsidP="00AF05EB">
            <w:pPr>
              <w:jc w:val="right"/>
              <w:rPr>
                <w:rFonts w:eastAsia="PMingLiU"/>
                <w:b/>
                <w:bCs/>
                <w:sz w:val="22"/>
                <w:szCs w:val="22"/>
              </w:rPr>
            </w:pPr>
          </w:p>
        </w:tc>
        <w:tc>
          <w:tcPr>
            <w:tcW w:w="1417" w:type="dxa"/>
            <w:tcBorders>
              <w:top w:val="nil"/>
              <w:left w:val="nil"/>
              <w:bottom w:val="single" w:sz="12" w:space="0" w:color="auto"/>
            </w:tcBorders>
            <w:vAlign w:val="center"/>
          </w:tcPr>
          <w:p w14:paraId="464AEDFE" w14:textId="16E6E251" w:rsidR="00F2058B" w:rsidRPr="00BC6643" w:rsidRDefault="00517B1C" w:rsidP="00AF05EB">
            <w:pPr>
              <w:widowControl w:val="0"/>
              <w:tabs>
                <w:tab w:val="num" w:pos="720"/>
              </w:tabs>
              <w:ind w:left="720" w:hanging="720"/>
              <w:jc w:val="right"/>
              <w:rPr>
                <w:rFonts w:eastAsia="PMingLiU"/>
                <w:b/>
                <w:bCs/>
                <w:sz w:val="22"/>
                <w:szCs w:val="22"/>
              </w:rPr>
            </w:pPr>
            <w:r w:rsidRPr="00BC6643">
              <w:rPr>
                <w:rFonts w:eastAsia="PMingLiU"/>
                <w:sz w:val="22"/>
                <w:szCs w:val="22"/>
                <w:lang w:eastAsia="zh-TW"/>
              </w:rPr>
              <w:t>-1,174,471</w:t>
            </w:r>
          </w:p>
        </w:tc>
      </w:tr>
    </w:tbl>
    <w:p w14:paraId="67F5A9F4" w14:textId="5D4E4C33" w:rsidR="003E3CE9" w:rsidRPr="005B1AEB" w:rsidRDefault="003E3CE9" w:rsidP="005B1AEB">
      <w:pPr>
        <w:rPr>
          <w:rFonts w:eastAsia="PMingLiU"/>
          <w:sz w:val="22"/>
          <w:szCs w:val="22"/>
          <w:lang w:eastAsia="zh-CN"/>
        </w:rPr>
      </w:pPr>
    </w:p>
    <w:p w14:paraId="12CCD8D7" w14:textId="79A8FEC8" w:rsidR="00F2058B" w:rsidRPr="0073677E" w:rsidRDefault="00517B1C" w:rsidP="00F2058B">
      <w:pPr>
        <w:overflowPunct w:val="0"/>
        <w:spacing w:line="226" w:lineRule="auto"/>
        <w:jc w:val="left"/>
        <w:rPr>
          <w:rFonts w:eastAsia="PMingLiU"/>
          <w:b/>
          <w:sz w:val="22"/>
          <w:szCs w:val="22"/>
          <w:lang w:eastAsia="zh-CN"/>
        </w:rPr>
      </w:pPr>
      <w:r w:rsidRPr="0073677E">
        <w:rPr>
          <w:rFonts w:eastAsia="PMingLiU" w:hint="eastAsia"/>
          <w:b/>
          <w:sz w:val="22"/>
          <w:szCs w:val="22"/>
          <w:lang w:eastAsia="zh-TW"/>
        </w:rPr>
        <w:t>合併現金流量表</w:t>
      </w:r>
      <w:r w:rsidRPr="0073677E">
        <w:rPr>
          <w:rFonts w:eastAsia="PMingLiU"/>
          <w:b/>
          <w:sz w:val="22"/>
          <w:szCs w:val="22"/>
          <w:lang w:eastAsia="zh-TW"/>
        </w:rPr>
        <w:t>(</w:t>
      </w:r>
      <w:r w:rsidRPr="0073677E">
        <w:rPr>
          <w:rFonts w:eastAsia="PMingLiU" w:hint="eastAsia"/>
          <w:b/>
          <w:sz w:val="22"/>
          <w:szCs w:val="22"/>
          <w:lang w:eastAsia="zh-TW"/>
        </w:rPr>
        <w:t>續</w:t>
      </w:r>
      <w:r w:rsidRPr="0073677E">
        <w:rPr>
          <w:rFonts w:eastAsia="PMingLiU"/>
          <w:b/>
          <w:sz w:val="22"/>
          <w:szCs w:val="22"/>
          <w:lang w:eastAsia="zh-TW"/>
        </w:rPr>
        <w:t>)</w:t>
      </w:r>
    </w:p>
    <w:p w14:paraId="57A7696D" w14:textId="692490C8" w:rsidR="00F2058B" w:rsidRPr="005B1AEB" w:rsidRDefault="00517B1C" w:rsidP="00F2058B">
      <w:pPr>
        <w:overflowPunct w:val="0"/>
        <w:spacing w:line="226" w:lineRule="auto"/>
        <w:jc w:val="left"/>
        <w:rPr>
          <w:rFonts w:eastAsia="PMingLiU"/>
          <w:sz w:val="22"/>
          <w:szCs w:val="22"/>
          <w:lang w:eastAsia="zh-TW"/>
        </w:rPr>
      </w:pPr>
      <w:r w:rsidRPr="005B1AEB">
        <w:rPr>
          <w:rFonts w:eastAsia="PMingLiU"/>
          <w:sz w:val="22"/>
          <w:szCs w:val="22"/>
          <w:lang w:eastAsia="zh-TW"/>
        </w:rPr>
        <w:t>(</w:t>
      </w:r>
      <w:r w:rsidRPr="005B1AEB">
        <w:rPr>
          <w:rFonts w:eastAsia="PMingLiU" w:hint="eastAsia"/>
          <w:sz w:val="22"/>
          <w:szCs w:val="22"/>
          <w:lang w:eastAsia="zh-TW"/>
        </w:rPr>
        <w:t>金額單位：人民幣千元</w:t>
      </w:r>
      <w:r w:rsidRPr="005B1AEB">
        <w:rPr>
          <w:rFonts w:eastAsia="PMingLiU"/>
          <w:sz w:val="22"/>
          <w:szCs w:val="22"/>
          <w:lang w:eastAsia="zh-TW"/>
        </w:rPr>
        <w:t>)</w:t>
      </w:r>
    </w:p>
    <w:p w14:paraId="4C8452B6" w14:textId="77777777" w:rsidR="00F2058B" w:rsidRPr="005B1AEB" w:rsidRDefault="00F2058B" w:rsidP="00F2058B">
      <w:pPr>
        <w:rPr>
          <w:rFonts w:eastAsia="PMingLiU"/>
          <w:sz w:val="22"/>
          <w:szCs w:val="22"/>
          <w:lang w:eastAsia="zh-TW"/>
        </w:rPr>
      </w:pPr>
    </w:p>
    <w:p w14:paraId="0B660156" w14:textId="77777777" w:rsidR="00F2058B" w:rsidRPr="005B1AEB" w:rsidRDefault="00F2058B" w:rsidP="00F2058B">
      <w:pPr>
        <w:tabs>
          <w:tab w:val="center" w:pos="4820"/>
          <w:tab w:val="decimal" w:pos="7088"/>
          <w:tab w:val="decimal" w:pos="9071"/>
        </w:tabs>
        <w:overflowPunct w:val="0"/>
        <w:ind w:left="482" w:hanging="482"/>
        <w:rPr>
          <w:rFonts w:eastAsia="PMingLiU"/>
          <w:sz w:val="22"/>
          <w:szCs w:val="22"/>
          <w:lang w:eastAsia="zh-TW"/>
        </w:rPr>
      </w:pPr>
    </w:p>
    <w:tbl>
      <w:tblPr>
        <w:tblW w:w="9496" w:type="dxa"/>
        <w:tblInd w:w="-32" w:type="dxa"/>
        <w:tblLayout w:type="fixed"/>
        <w:tblLook w:val="0000" w:firstRow="0" w:lastRow="0" w:firstColumn="0" w:lastColumn="0" w:noHBand="0" w:noVBand="0"/>
      </w:tblPr>
      <w:tblGrid>
        <w:gridCol w:w="4370"/>
        <w:gridCol w:w="1621"/>
        <w:gridCol w:w="1320"/>
        <w:gridCol w:w="374"/>
        <w:gridCol w:w="1365"/>
        <w:gridCol w:w="446"/>
      </w:tblGrid>
      <w:tr w:rsidR="00F2058B" w:rsidRPr="005B1AEB" w14:paraId="6071215C" w14:textId="77777777" w:rsidTr="00AF05EB">
        <w:trPr>
          <w:cantSplit/>
        </w:trPr>
        <w:tc>
          <w:tcPr>
            <w:tcW w:w="4370" w:type="dxa"/>
          </w:tcPr>
          <w:p w14:paraId="634E0553" w14:textId="77777777" w:rsidR="00F2058B" w:rsidRPr="005B1AEB" w:rsidRDefault="00F2058B" w:rsidP="00AF05EB">
            <w:pPr>
              <w:rPr>
                <w:rFonts w:eastAsia="PMingLiU"/>
                <w:sz w:val="22"/>
                <w:szCs w:val="22"/>
                <w:lang w:eastAsia="zh-TW"/>
              </w:rPr>
            </w:pPr>
          </w:p>
        </w:tc>
        <w:tc>
          <w:tcPr>
            <w:tcW w:w="1621" w:type="dxa"/>
          </w:tcPr>
          <w:p w14:paraId="432F2D20" w14:textId="3AD33334" w:rsidR="00F2058B" w:rsidRPr="005B1AEB" w:rsidRDefault="00517B1C" w:rsidP="00AF05EB">
            <w:pPr>
              <w:pStyle w:val="a5"/>
              <w:tabs>
                <w:tab w:val="decimal" w:pos="1532"/>
              </w:tabs>
              <w:ind w:right="-201"/>
              <w:jc w:val="center"/>
              <w:rPr>
                <w:rFonts w:ascii="Times New Roman" w:eastAsia="PMingLiU" w:hAnsi="Times New Roman"/>
                <w:snapToGrid w:val="0"/>
                <w:sz w:val="22"/>
                <w:szCs w:val="22"/>
                <w:lang w:eastAsia="zh-TW"/>
              </w:rPr>
            </w:pPr>
            <w:r w:rsidRPr="00A11784">
              <w:rPr>
                <w:rFonts w:eastAsia="PMingLiU" w:hint="eastAsia"/>
                <w:sz w:val="22"/>
                <w:szCs w:val="22"/>
                <w:lang w:eastAsia="zh-TW"/>
              </w:rPr>
              <w:t>附注</w:t>
            </w:r>
          </w:p>
        </w:tc>
        <w:tc>
          <w:tcPr>
            <w:tcW w:w="1320" w:type="dxa"/>
            <w:vAlign w:val="bottom"/>
          </w:tcPr>
          <w:p w14:paraId="03E2F4A7" w14:textId="3166FD4C" w:rsidR="00F2058B" w:rsidRPr="005B1AEB" w:rsidRDefault="00517B1C" w:rsidP="00664F2D">
            <w:pPr>
              <w:tabs>
                <w:tab w:val="center" w:pos="4320"/>
                <w:tab w:val="right" w:pos="8640"/>
              </w:tabs>
              <w:ind w:right="-36"/>
              <w:jc w:val="right"/>
              <w:rPr>
                <w:rFonts w:eastAsia="PMingLiU"/>
                <w:snapToGrid w:val="0"/>
                <w:sz w:val="22"/>
                <w:szCs w:val="22"/>
                <w:lang w:eastAsia="zh-CN"/>
              </w:rPr>
            </w:pPr>
            <w:r w:rsidRPr="005B1AEB">
              <w:rPr>
                <w:rFonts w:eastAsia="PMingLiU"/>
                <w:sz w:val="22"/>
                <w:u w:val="single"/>
                <w:lang w:eastAsia="zh-TW"/>
              </w:rPr>
              <w:t>201</w:t>
            </w:r>
            <w:r w:rsidRPr="005E735D">
              <w:rPr>
                <w:rFonts w:eastAsia="PMingLiU"/>
                <w:sz w:val="22"/>
                <w:u w:val="single"/>
                <w:lang w:eastAsia="zh-TW"/>
              </w:rPr>
              <w:t>9</w:t>
            </w:r>
            <w:r w:rsidRPr="005B1AEB">
              <w:rPr>
                <w:rFonts w:eastAsia="PMingLiU" w:hint="eastAsia"/>
                <w:sz w:val="22"/>
                <w:u w:val="single"/>
                <w:lang w:eastAsia="zh-TW"/>
              </w:rPr>
              <w:t>年</w:t>
            </w:r>
          </w:p>
        </w:tc>
        <w:tc>
          <w:tcPr>
            <w:tcW w:w="374" w:type="dxa"/>
          </w:tcPr>
          <w:p w14:paraId="34D05DD8" w14:textId="77777777" w:rsidR="00F2058B" w:rsidRPr="005B1AEB" w:rsidRDefault="00F2058B" w:rsidP="00AF05EB">
            <w:pPr>
              <w:pStyle w:val="a5"/>
              <w:tabs>
                <w:tab w:val="decimal" w:pos="1138"/>
              </w:tabs>
              <w:spacing w:line="240" w:lineRule="atLeast"/>
              <w:ind w:right="-346"/>
              <w:jc w:val="right"/>
              <w:rPr>
                <w:rFonts w:ascii="Times New Roman" w:eastAsia="PMingLiU" w:hAnsi="Times New Roman"/>
                <w:bCs/>
                <w:snapToGrid w:val="0"/>
                <w:sz w:val="22"/>
                <w:szCs w:val="22"/>
                <w:lang w:eastAsia="zh-CN"/>
              </w:rPr>
            </w:pPr>
          </w:p>
        </w:tc>
        <w:tc>
          <w:tcPr>
            <w:tcW w:w="1811" w:type="dxa"/>
            <w:gridSpan w:val="2"/>
            <w:vAlign w:val="bottom"/>
          </w:tcPr>
          <w:p w14:paraId="38AD03A2" w14:textId="4D86F917" w:rsidR="00F2058B" w:rsidRPr="0073677E" w:rsidRDefault="00517B1C" w:rsidP="006A746E">
            <w:pPr>
              <w:ind w:right="292"/>
              <w:jc w:val="right"/>
              <w:rPr>
                <w:sz w:val="22"/>
                <w:szCs w:val="22"/>
                <w:lang w:eastAsia="zh-CN"/>
              </w:rPr>
            </w:pPr>
            <w:r w:rsidRPr="005B1AEB">
              <w:rPr>
                <w:rFonts w:eastAsia="PMingLiU"/>
                <w:sz w:val="22"/>
                <w:u w:val="single"/>
                <w:lang w:eastAsia="zh-TW"/>
              </w:rPr>
              <w:t>201</w:t>
            </w:r>
            <w:r w:rsidRPr="005E735D">
              <w:rPr>
                <w:rFonts w:eastAsia="PMingLiU"/>
                <w:sz w:val="22"/>
                <w:u w:val="single"/>
                <w:lang w:eastAsia="zh-TW"/>
              </w:rPr>
              <w:t>8</w:t>
            </w:r>
            <w:r w:rsidRPr="005B1AEB">
              <w:rPr>
                <w:rFonts w:eastAsia="PMingLiU" w:hint="eastAsia"/>
                <w:sz w:val="22"/>
                <w:u w:val="single"/>
                <w:lang w:eastAsia="zh-TW"/>
              </w:rPr>
              <w:t>年</w:t>
            </w:r>
          </w:p>
        </w:tc>
      </w:tr>
      <w:tr w:rsidR="00F2058B" w:rsidRPr="005B1AEB" w14:paraId="4C3AEAB4" w14:textId="77777777" w:rsidTr="00AF05EB">
        <w:trPr>
          <w:gridAfter w:val="1"/>
          <w:wAfter w:w="446" w:type="dxa"/>
          <w:cantSplit/>
        </w:trPr>
        <w:tc>
          <w:tcPr>
            <w:tcW w:w="4370" w:type="dxa"/>
          </w:tcPr>
          <w:p w14:paraId="6F19B982" w14:textId="4E0ED4AD" w:rsidR="00F2058B" w:rsidRPr="005B1AEB" w:rsidRDefault="00517B1C" w:rsidP="00AF05EB">
            <w:pPr>
              <w:pStyle w:val="a5"/>
              <w:tabs>
                <w:tab w:val="clear" w:pos="4320"/>
                <w:tab w:val="clear" w:pos="8640"/>
                <w:tab w:val="left" w:pos="3225"/>
              </w:tabs>
              <w:spacing w:line="240" w:lineRule="atLeast"/>
              <w:rPr>
                <w:rFonts w:ascii="Times New Roman" w:eastAsia="PMingLiU" w:hAnsi="Times New Roman"/>
                <w:snapToGrid w:val="0"/>
                <w:sz w:val="22"/>
                <w:szCs w:val="22"/>
                <w:lang w:eastAsia="zh-TW"/>
              </w:rPr>
            </w:pPr>
            <w:r w:rsidRPr="005B1AEB">
              <w:rPr>
                <w:rFonts w:ascii="Times New Roman" w:eastAsia="PMingLiU" w:hAnsi="Times New Roman" w:hint="eastAsia"/>
                <w:snapToGrid w:val="0"/>
                <w:sz w:val="22"/>
                <w:szCs w:val="22"/>
                <w:lang w:eastAsia="zh-TW"/>
              </w:rPr>
              <w:t>三、籌資活動產生的現金流量</w:t>
            </w:r>
          </w:p>
        </w:tc>
        <w:tc>
          <w:tcPr>
            <w:tcW w:w="1621" w:type="dxa"/>
          </w:tcPr>
          <w:p w14:paraId="48EEB06E" w14:textId="77777777" w:rsidR="00F2058B" w:rsidRPr="005B1AEB" w:rsidRDefault="00F2058B" w:rsidP="00AF05EB">
            <w:pPr>
              <w:pStyle w:val="a5"/>
              <w:tabs>
                <w:tab w:val="decimal" w:pos="1532"/>
              </w:tabs>
              <w:ind w:right="-201"/>
              <w:jc w:val="center"/>
              <w:rPr>
                <w:rFonts w:ascii="Times New Roman" w:eastAsia="PMingLiU" w:hAnsi="Times New Roman"/>
                <w:snapToGrid w:val="0"/>
                <w:sz w:val="22"/>
                <w:szCs w:val="22"/>
                <w:lang w:eastAsia="zh-TW"/>
              </w:rPr>
            </w:pPr>
          </w:p>
        </w:tc>
        <w:tc>
          <w:tcPr>
            <w:tcW w:w="1320" w:type="dxa"/>
            <w:vAlign w:val="bottom"/>
          </w:tcPr>
          <w:p w14:paraId="07F33DB6" w14:textId="77777777" w:rsidR="00F2058B" w:rsidRPr="004D7E18" w:rsidRDefault="00F2058B" w:rsidP="00AF05EB">
            <w:pPr>
              <w:tabs>
                <w:tab w:val="center" w:pos="4320"/>
                <w:tab w:val="right" w:pos="8640"/>
              </w:tabs>
              <w:ind w:right="-36"/>
              <w:jc w:val="right"/>
              <w:rPr>
                <w:rFonts w:eastAsia="PMingLiU"/>
                <w:snapToGrid w:val="0"/>
                <w:sz w:val="22"/>
                <w:szCs w:val="22"/>
                <w:lang w:eastAsia="zh-TW"/>
              </w:rPr>
            </w:pPr>
          </w:p>
        </w:tc>
        <w:tc>
          <w:tcPr>
            <w:tcW w:w="374" w:type="dxa"/>
          </w:tcPr>
          <w:p w14:paraId="1993291D" w14:textId="77777777" w:rsidR="00F2058B" w:rsidRPr="004D7E18" w:rsidRDefault="00F2058B" w:rsidP="00AF05EB">
            <w:pPr>
              <w:pStyle w:val="a5"/>
              <w:tabs>
                <w:tab w:val="decimal" w:pos="1138"/>
              </w:tabs>
              <w:spacing w:line="240" w:lineRule="atLeast"/>
              <w:ind w:right="-346"/>
              <w:jc w:val="right"/>
              <w:rPr>
                <w:rFonts w:ascii="Times New Roman" w:eastAsia="PMingLiU" w:hAnsi="Times New Roman"/>
                <w:snapToGrid w:val="0"/>
                <w:sz w:val="22"/>
                <w:szCs w:val="22"/>
                <w:lang w:eastAsia="zh-TW"/>
              </w:rPr>
            </w:pPr>
          </w:p>
        </w:tc>
        <w:tc>
          <w:tcPr>
            <w:tcW w:w="1365" w:type="dxa"/>
            <w:vAlign w:val="bottom"/>
          </w:tcPr>
          <w:p w14:paraId="3D9D07A4" w14:textId="77777777" w:rsidR="00F2058B" w:rsidRPr="004D7E18" w:rsidRDefault="00F2058B" w:rsidP="00AF05EB">
            <w:pPr>
              <w:ind w:right="-38"/>
              <w:jc w:val="right"/>
              <w:rPr>
                <w:rFonts w:eastAsia="PMingLiU"/>
                <w:sz w:val="22"/>
                <w:szCs w:val="22"/>
                <w:lang w:eastAsia="zh-TW"/>
              </w:rPr>
            </w:pPr>
          </w:p>
        </w:tc>
      </w:tr>
      <w:tr w:rsidR="00664F2D" w:rsidRPr="005B1AEB" w14:paraId="5F2DDE6D" w14:textId="77777777" w:rsidTr="006A746E">
        <w:trPr>
          <w:gridAfter w:val="1"/>
          <w:wAfter w:w="446" w:type="dxa"/>
          <w:cantSplit/>
        </w:trPr>
        <w:tc>
          <w:tcPr>
            <w:tcW w:w="4370" w:type="dxa"/>
          </w:tcPr>
          <w:p w14:paraId="0B4AEA37" w14:textId="2A01CB36" w:rsidR="00664F2D" w:rsidRPr="005B1AEB" w:rsidRDefault="00517B1C" w:rsidP="00664F2D">
            <w:pPr>
              <w:pStyle w:val="a5"/>
              <w:spacing w:line="240" w:lineRule="atLeast"/>
              <w:ind w:left="816" w:hanging="215"/>
              <w:rPr>
                <w:rFonts w:ascii="Times New Roman" w:eastAsia="PMingLiU" w:hAnsi="Times New Roman"/>
                <w:snapToGrid w:val="0"/>
                <w:sz w:val="22"/>
                <w:szCs w:val="22"/>
                <w:lang w:eastAsia="zh-TW"/>
              </w:rPr>
            </w:pPr>
            <w:r w:rsidRPr="005B1AEB">
              <w:rPr>
                <w:rFonts w:ascii="Times New Roman" w:eastAsia="PMingLiU" w:hAnsi="Times New Roman" w:hint="eastAsia"/>
                <w:snapToGrid w:val="0"/>
                <w:sz w:val="22"/>
                <w:szCs w:val="22"/>
                <w:lang w:eastAsia="zh-TW"/>
              </w:rPr>
              <w:t>吸收投資收到的現金</w:t>
            </w:r>
          </w:p>
        </w:tc>
        <w:tc>
          <w:tcPr>
            <w:tcW w:w="1621" w:type="dxa"/>
          </w:tcPr>
          <w:p w14:paraId="5407E5E5" w14:textId="77777777" w:rsidR="00664F2D" w:rsidRPr="005B1AEB" w:rsidRDefault="00664F2D" w:rsidP="00664F2D">
            <w:pPr>
              <w:pStyle w:val="a5"/>
              <w:tabs>
                <w:tab w:val="decimal" w:pos="1532"/>
              </w:tabs>
              <w:ind w:right="-201"/>
              <w:jc w:val="center"/>
              <w:rPr>
                <w:rFonts w:ascii="Times New Roman" w:eastAsia="PMingLiU" w:hAnsi="Times New Roman"/>
                <w:snapToGrid w:val="0"/>
                <w:sz w:val="22"/>
                <w:szCs w:val="22"/>
                <w:lang w:eastAsia="zh-CN"/>
              </w:rPr>
            </w:pPr>
          </w:p>
        </w:tc>
        <w:tc>
          <w:tcPr>
            <w:tcW w:w="1320" w:type="dxa"/>
            <w:vAlign w:val="center"/>
          </w:tcPr>
          <w:p w14:paraId="4E0B5895" w14:textId="21DDB2B5" w:rsidR="00664F2D" w:rsidRPr="004D7E18" w:rsidRDefault="00517B1C" w:rsidP="00664F2D">
            <w:pPr>
              <w:widowControl w:val="0"/>
              <w:tabs>
                <w:tab w:val="num" w:pos="720"/>
              </w:tabs>
              <w:ind w:left="720" w:hanging="720"/>
              <w:jc w:val="right"/>
              <w:rPr>
                <w:sz w:val="22"/>
                <w:szCs w:val="22"/>
                <w:lang w:eastAsia="zh-CN"/>
              </w:rPr>
            </w:pPr>
            <w:r w:rsidRPr="00A705E5">
              <w:rPr>
                <w:rFonts w:eastAsia="PMingLiU"/>
                <w:sz w:val="22"/>
                <w:szCs w:val="22"/>
                <w:lang w:eastAsia="zh-TW"/>
              </w:rPr>
              <w:t xml:space="preserve">-   </w:t>
            </w:r>
          </w:p>
        </w:tc>
        <w:tc>
          <w:tcPr>
            <w:tcW w:w="374" w:type="dxa"/>
          </w:tcPr>
          <w:p w14:paraId="24523687" w14:textId="77777777" w:rsidR="00664F2D" w:rsidRPr="004D7E18" w:rsidRDefault="00664F2D" w:rsidP="00664F2D">
            <w:pPr>
              <w:jc w:val="right"/>
              <w:rPr>
                <w:rFonts w:eastAsia="PMingLiU"/>
                <w:sz w:val="22"/>
                <w:szCs w:val="22"/>
              </w:rPr>
            </w:pPr>
          </w:p>
        </w:tc>
        <w:tc>
          <w:tcPr>
            <w:tcW w:w="1365" w:type="dxa"/>
          </w:tcPr>
          <w:p w14:paraId="0102B030" w14:textId="511D864C" w:rsidR="00664F2D" w:rsidRPr="004D7E18" w:rsidRDefault="00517B1C" w:rsidP="00664F2D">
            <w:pPr>
              <w:jc w:val="right"/>
              <w:rPr>
                <w:rFonts w:eastAsia="PMingLiU"/>
                <w:sz w:val="22"/>
                <w:szCs w:val="22"/>
                <w:lang w:eastAsia="zh-TW"/>
              </w:rPr>
            </w:pPr>
            <w:r w:rsidRPr="00A705E5">
              <w:rPr>
                <w:rFonts w:eastAsia="PMingLiU"/>
                <w:sz w:val="22"/>
                <w:szCs w:val="22"/>
                <w:lang w:eastAsia="zh-TW"/>
              </w:rPr>
              <w:t xml:space="preserve">7,639,698 </w:t>
            </w:r>
          </w:p>
        </w:tc>
      </w:tr>
      <w:tr w:rsidR="00664F2D" w:rsidRPr="005B1AEB" w14:paraId="52954E72" w14:textId="77777777" w:rsidTr="006A746E">
        <w:trPr>
          <w:gridAfter w:val="1"/>
          <w:wAfter w:w="446" w:type="dxa"/>
          <w:cantSplit/>
        </w:trPr>
        <w:tc>
          <w:tcPr>
            <w:tcW w:w="4370" w:type="dxa"/>
            <w:vAlign w:val="bottom"/>
          </w:tcPr>
          <w:p w14:paraId="7DBAF641" w14:textId="74B5E274" w:rsidR="00664F2D" w:rsidRPr="005B1AEB" w:rsidRDefault="00517B1C" w:rsidP="00664F2D">
            <w:pPr>
              <w:pStyle w:val="a5"/>
              <w:spacing w:line="240" w:lineRule="atLeast"/>
              <w:ind w:left="816" w:hanging="215"/>
              <w:rPr>
                <w:rFonts w:ascii="Times New Roman" w:eastAsia="PMingLiU" w:hAnsi="Times New Roman"/>
                <w:snapToGrid w:val="0"/>
                <w:sz w:val="22"/>
                <w:szCs w:val="22"/>
                <w:lang w:eastAsia="zh-TW"/>
              </w:rPr>
            </w:pPr>
            <w:r w:rsidRPr="005B1AEB">
              <w:rPr>
                <w:rFonts w:ascii="Times New Roman" w:eastAsia="PMingLiU" w:hAnsi="Times New Roman" w:hint="eastAsia"/>
                <w:snapToGrid w:val="0"/>
                <w:sz w:val="22"/>
                <w:szCs w:val="22"/>
                <w:lang w:eastAsia="zh-TW"/>
              </w:rPr>
              <w:t>取得借款收到的現金</w:t>
            </w:r>
          </w:p>
        </w:tc>
        <w:tc>
          <w:tcPr>
            <w:tcW w:w="1621" w:type="dxa"/>
          </w:tcPr>
          <w:p w14:paraId="08860E2F" w14:textId="77777777" w:rsidR="00664F2D" w:rsidRPr="005B1AEB" w:rsidRDefault="00664F2D" w:rsidP="00664F2D">
            <w:pPr>
              <w:pStyle w:val="a5"/>
              <w:tabs>
                <w:tab w:val="decimal" w:pos="1532"/>
              </w:tabs>
              <w:ind w:right="-201"/>
              <w:jc w:val="center"/>
              <w:rPr>
                <w:rFonts w:ascii="Times New Roman" w:eastAsia="PMingLiU" w:hAnsi="Times New Roman"/>
                <w:snapToGrid w:val="0"/>
                <w:sz w:val="22"/>
                <w:szCs w:val="22"/>
                <w:lang w:eastAsia="zh-CN"/>
              </w:rPr>
            </w:pPr>
          </w:p>
        </w:tc>
        <w:tc>
          <w:tcPr>
            <w:tcW w:w="1320" w:type="dxa"/>
            <w:vAlign w:val="center"/>
          </w:tcPr>
          <w:p w14:paraId="19DACA36" w14:textId="00BD7BF9" w:rsidR="00664F2D" w:rsidRPr="004D7E18" w:rsidRDefault="00517B1C" w:rsidP="00664F2D">
            <w:pPr>
              <w:jc w:val="right"/>
              <w:rPr>
                <w:rFonts w:eastAsia="PMingLiU"/>
                <w:sz w:val="22"/>
                <w:szCs w:val="22"/>
                <w:lang w:eastAsia="zh-TW"/>
              </w:rPr>
            </w:pPr>
            <w:r w:rsidRPr="004D7E18">
              <w:rPr>
                <w:rFonts w:eastAsia="PMingLiU"/>
                <w:sz w:val="22"/>
                <w:szCs w:val="22"/>
                <w:lang w:eastAsia="zh-TW"/>
              </w:rPr>
              <w:t>38,367,042</w:t>
            </w:r>
          </w:p>
        </w:tc>
        <w:tc>
          <w:tcPr>
            <w:tcW w:w="374" w:type="dxa"/>
          </w:tcPr>
          <w:p w14:paraId="798C48BD" w14:textId="77777777" w:rsidR="00664F2D" w:rsidRPr="004D7E18" w:rsidRDefault="00664F2D" w:rsidP="00664F2D">
            <w:pPr>
              <w:jc w:val="right"/>
              <w:rPr>
                <w:rFonts w:eastAsia="PMingLiU"/>
                <w:sz w:val="22"/>
                <w:szCs w:val="22"/>
              </w:rPr>
            </w:pPr>
          </w:p>
        </w:tc>
        <w:tc>
          <w:tcPr>
            <w:tcW w:w="1365" w:type="dxa"/>
          </w:tcPr>
          <w:p w14:paraId="15CF73AC" w14:textId="0049AE71" w:rsidR="00664F2D" w:rsidRPr="004D7E18" w:rsidRDefault="00517B1C" w:rsidP="00664F2D">
            <w:pPr>
              <w:jc w:val="right"/>
              <w:rPr>
                <w:rFonts w:eastAsia="PMingLiU"/>
                <w:sz w:val="22"/>
                <w:szCs w:val="22"/>
                <w:lang w:eastAsia="zh-TW"/>
              </w:rPr>
            </w:pPr>
            <w:r w:rsidRPr="00A705E5">
              <w:rPr>
                <w:rFonts w:eastAsia="PMingLiU"/>
                <w:sz w:val="22"/>
                <w:szCs w:val="22"/>
                <w:lang w:eastAsia="zh-TW"/>
              </w:rPr>
              <w:t>35,585,650</w:t>
            </w:r>
          </w:p>
        </w:tc>
      </w:tr>
      <w:tr w:rsidR="00664F2D" w:rsidRPr="005B1AEB" w14:paraId="53963C04" w14:textId="77777777" w:rsidTr="006A746E">
        <w:trPr>
          <w:gridAfter w:val="1"/>
          <w:wAfter w:w="446" w:type="dxa"/>
          <w:cantSplit/>
        </w:trPr>
        <w:tc>
          <w:tcPr>
            <w:tcW w:w="4370" w:type="dxa"/>
            <w:vAlign w:val="bottom"/>
          </w:tcPr>
          <w:p w14:paraId="44EF57C3" w14:textId="25B5D442" w:rsidR="00664F2D" w:rsidRPr="005B1AEB" w:rsidRDefault="00517B1C" w:rsidP="00664F2D">
            <w:pPr>
              <w:pStyle w:val="a5"/>
              <w:spacing w:line="240" w:lineRule="atLeast"/>
              <w:ind w:left="816" w:hanging="215"/>
              <w:rPr>
                <w:rFonts w:ascii="Times New Roman" w:eastAsia="PMingLiU" w:hAnsi="Times New Roman"/>
                <w:snapToGrid w:val="0"/>
                <w:sz w:val="22"/>
                <w:szCs w:val="22"/>
                <w:lang w:eastAsia="zh-TW"/>
              </w:rPr>
            </w:pPr>
            <w:r w:rsidRPr="005B1AEB">
              <w:rPr>
                <w:rFonts w:ascii="Times New Roman" w:eastAsia="PMingLiU" w:hAnsi="Times New Roman" w:hint="eastAsia"/>
                <w:snapToGrid w:val="0"/>
                <w:sz w:val="22"/>
                <w:szCs w:val="22"/>
                <w:lang w:eastAsia="zh-TW"/>
              </w:rPr>
              <w:t>收到其他與籌資活動有關的現金</w:t>
            </w:r>
          </w:p>
        </w:tc>
        <w:tc>
          <w:tcPr>
            <w:tcW w:w="1621" w:type="dxa"/>
          </w:tcPr>
          <w:p w14:paraId="2D06A058" w14:textId="77777777" w:rsidR="00664F2D" w:rsidRPr="005B1AEB" w:rsidRDefault="00664F2D" w:rsidP="00664F2D">
            <w:pPr>
              <w:pStyle w:val="a5"/>
              <w:tabs>
                <w:tab w:val="decimal" w:pos="1532"/>
              </w:tabs>
              <w:ind w:right="-201"/>
              <w:jc w:val="center"/>
              <w:rPr>
                <w:rFonts w:ascii="Times New Roman" w:eastAsia="PMingLiU" w:hAnsi="Times New Roman"/>
                <w:snapToGrid w:val="0"/>
                <w:sz w:val="22"/>
                <w:szCs w:val="22"/>
                <w:lang w:eastAsia="zh-TW"/>
              </w:rPr>
            </w:pPr>
          </w:p>
        </w:tc>
        <w:tc>
          <w:tcPr>
            <w:tcW w:w="1320" w:type="dxa"/>
            <w:tcBorders>
              <w:bottom w:val="single" w:sz="2" w:space="0" w:color="auto"/>
            </w:tcBorders>
            <w:vAlign w:val="center"/>
          </w:tcPr>
          <w:p w14:paraId="724214E6" w14:textId="4B9CB796" w:rsidR="00664F2D" w:rsidRPr="004D7E18" w:rsidRDefault="00517B1C" w:rsidP="00664F2D">
            <w:pPr>
              <w:jc w:val="right"/>
              <w:rPr>
                <w:rFonts w:eastAsia="PMingLiU"/>
                <w:sz w:val="22"/>
                <w:szCs w:val="22"/>
                <w:lang w:eastAsia="zh-TW"/>
              </w:rPr>
            </w:pPr>
            <w:r w:rsidRPr="004D7E18">
              <w:rPr>
                <w:rFonts w:eastAsia="PMingLiU"/>
                <w:sz w:val="22"/>
                <w:szCs w:val="22"/>
                <w:lang w:eastAsia="zh-TW"/>
              </w:rPr>
              <w:t>4,211</w:t>
            </w:r>
          </w:p>
        </w:tc>
        <w:tc>
          <w:tcPr>
            <w:tcW w:w="374" w:type="dxa"/>
          </w:tcPr>
          <w:p w14:paraId="6C28BFF3" w14:textId="77777777" w:rsidR="00664F2D" w:rsidRPr="004D7E18" w:rsidRDefault="00664F2D" w:rsidP="00664F2D">
            <w:pPr>
              <w:jc w:val="right"/>
              <w:rPr>
                <w:rFonts w:eastAsia="PMingLiU"/>
                <w:sz w:val="22"/>
                <w:szCs w:val="22"/>
              </w:rPr>
            </w:pPr>
          </w:p>
        </w:tc>
        <w:tc>
          <w:tcPr>
            <w:tcW w:w="1365" w:type="dxa"/>
            <w:tcBorders>
              <w:bottom w:val="single" w:sz="2" w:space="0" w:color="auto"/>
            </w:tcBorders>
          </w:tcPr>
          <w:p w14:paraId="7258CBFA" w14:textId="563BCE22" w:rsidR="00664F2D" w:rsidRPr="004D7E18" w:rsidRDefault="00517B1C" w:rsidP="00664F2D">
            <w:pPr>
              <w:jc w:val="right"/>
              <w:rPr>
                <w:rFonts w:eastAsia="PMingLiU"/>
                <w:sz w:val="22"/>
                <w:szCs w:val="22"/>
                <w:lang w:eastAsia="zh-TW"/>
              </w:rPr>
            </w:pPr>
            <w:r w:rsidRPr="00A705E5">
              <w:rPr>
                <w:rFonts w:eastAsia="PMingLiU"/>
                <w:sz w:val="22"/>
                <w:szCs w:val="22"/>
                <w:lang w:eastAsia="zh-TW"/>
              </w:rPr>
              <w:t>500,520</w:t>
            </w:r>
          </w:p>
        </w:tc>
      </w:tr>
      <w:tr w:rsidR="00664F2D" w:rsidRPr="005B1AEB" w14:paraId="79637E17" w14:textId="77777777" w:rsidTr="006A746E">
        <w:trPr>
          <w:gridAfter w:val="1"/>
          <w:wAfter w:w="446" w:type="dxa"/>
          <w:cantSplit/>
        </w:trPr>
        <w:tc>
          <w:tcPr>
            <w:tcW w:w="4370" w:type="dxa"/>
            <w:vAlign w:val="bottom"/>
          </w:tcPr>
          <w:p w14:paraId="45894B95" w14:textId="77777777" w:rsidR="00664F2D" w:rsidRPr="005B1AEB" w:rsidRDefault="00664F2D" w:rsidP="00664F2D">
            <w:pPr>
              <w:pStyle w:val="Disclaimer"/>
              <w:spacing w:line="240" w:lineRule="atLeast"/>
              <w:ind w:left="360" w:firstLineChars="100" w:firstLine="220"/>
              <w:rPr>
                <w:rFonts w:eastAsia="PMingLiU"/>
                <w:snapToGrid w:val="0"/>
                <w:sz w:val="22"/>
                <w:szCs w:val="22"/>
                <w:lang w:eastAsia="zh-TW"/>
              </w:rPr>
            </w:pPr>
          </w:p>
        </w:tc>
        <w:tc>
          <w:tcPr>
            <w:tcW w:w="1621" w:type="dxa"/>
          </w:tcPr>
          <w:p w14:paraId="3F255CB5" w14:textId="77777777" w:rsidR="00664F2D" w:rsidRPr="005B1AEB" w:rsidRDefault="00664F2D" w:rsidP="00664F2D">
            <w:pPr>
              <w:pStyle w:val="a5"/>
              <w:tabs>
                <w:tab w:val="decimal" w:pos="1532"/>
              </w:tabs>
              <w:ind w:right="-201"/>
              <w:jc w:val="center"/>
              <w:rPr>
                <w:rFonts w:ascii="Times New Roman" w:eastAsia="PMingLiU" w:hAnsi="Times New Roman"/>
                <w:snapToGrid w:val="0"/>
                <w:sz w:val="22"/>
                <w:szCs w:val="22"/>
                <w:lang w:eastAsia="zh-CN"/>
              </w:rPr>
            </w:pPr>
          </w:p>
        </w:tc>
        <w:tc>
          <w:tcPr>
            <w:tcW w:w="1320" w:type="dxa"/>
            <w:tcBorders>
              <w:top w:val="single" w:sz="2" w:space="0" w:color="auto"/>
            </w:tcBorders>
            <w:vAlign w:val="center"/>
          </w:tcPr>
          <w:p w14:paraId="176273D5" w14:textId="77777777" w:rsidR="00664F2D" w:rsidRPr="004D7E18" w:rsidRDefault="00664F2D" w:rsidP="00664F2D">
            <w:pPr>
              <w:jc w:val="right"/>
              <w:rPr>
                <w:rFonts w:eastAsia="PMingLiU"/>
                <w:sz w:val="22"/>
                <w:szCs w:val="22"/>
                <w:lang w:eastAsia="zh-TW"/>
              </w:rPr>
            </w:pPr>
          </w:p>
        </w:tc>
        <w:tc>
          <w:tcPr>
            <w:tcW w:w="374" w:type="dxa"/>
          </w:tcPr>
          <w:p w14:paraId="37027152" w14:textId="77777777" w:rsidR="00664F2D" w:rsidRPr="004D7E18" w:rsidRDefault="00664F2D" w:rsidP="00664F2D">
            <w:pPr>
              <w:jc w:val="right"/>
              <w:rPr>
                <w:rFonts w:eastAsia="PMingLiU"/>
                <w:sz w:val="22"/>
                <w:szCs w:val="22"/>
              </w:rPr>
            </w:pPr>
          </w:p>
        </w:tc>
        <w:tc>
          <w:tcPr>
            <w:tcW w:w="1365" w:type="dxa"/>
            <w:tcBorders>
              <w:top w:val="single" w:sz="2" w:space="0" w:color="auto"/>
            </w:tcBorders>
          </w:tcPr>
          <w:p w14:paraId="73C22071" w14:textId="77777777" w:rsidR="00664F2D" w:rsidRPr="004D7E18" w:rsidRDefault="00664F2D" w:rsidP="00664F2D">
            <w:pPr>
              <w:jc w:val="right"/>
              <w:rPr>
                <w:rFonts w:eastAsia="PMingLiU"/>
                <w:sz w:val="22"/>
                <w:szCs w:val="22"/>
                <w:lang w:eastAsia="zh-TW"/>
              </w:rPr>
            </w:pPr>
          </w:p>
        </w:tc>
      </w:tr>
      <w:tr w:rsidR="00664F2D" w:rsidRPr="005B1AEB" w14:paraId="141319CC" w14:textId="77777777" w:rsidTr="006A746E">
        <w:trPr>
          <w:gridAfter w:val="1"/>
          <w:wAfter w:w="446" w:type="dxa"/>
          <w:cantSplit/>
        </w:trPr>
        <w:tc>
          <w:tcPr>
            <w:tcW w:w="4370" w:type="dxa"/>
            <w:vAlign w:val="bottom"/>
          </w:tcPr>
          <w:p w14:paraId="78E93FE6" w14:textId="4F5FC39F" w:rsidR="00664F2D" w:rsidRPr="005B1AEB" w:rsidRDefault="00517B1C" w:rsidP="00664F2D">
            <w:pPr>
              <w:pStyle w:val="a5"/>
              <w:spacing w:line="240" w:lineRule="atLeast"/>
              <w:ind w:left="630" w:firstLine="331"/>
              <w:rPr>
                <w:rFonts w:ascii="Times New Roman" w:eastAsia="PMingLiU" w:hAnsi="Times New Roman"/>
                <w:snapToGrid w:val="0"/>
                <w:sz w:val="22"/>
                <w:szCs w:val="22"/>
                <w:lang w:eastAsia="zh-TW"/>
              </w:rPr>
            </w:pPr>
            <w:r w:rsidRPr="005B1AEB">
              <w:rPr>
                <w:rFonts w:ascii="Times New Roman" w:eastAsia="PMingLiU" w:hAnsi="Times New Roman" w:hint="eastAsia"/>
                <w:snapToGrid w:val="0"/>
                <w:sz w:val="22"/>
                <w:szCs w:val="22"/>
                <w:lang w:eastAsia="zh-TW"/>
              </w:rPr>
              <w:t>現金流入小計</w:t>
            </w:r>
          </w:p>
        </w:tc>
        <w:tc>
          <w:tcPr>
            <w:tcW w:w="1621" w:type="dxa"/>
          </w:tcPr>
          <w:p w14:paraId="27454B06" w14:textId="77777777" w:rsidR="00664F2D" w:rsidRPr="005B1AEB" w:rsidRDefault="00664F2D" w:rsidP="00664F2D">
            <w:pPr>
              <w:pStyle w:val="a5"/>
              <w:tabs>
                <w:tab w:val="decimal" w:pos="1532"/>
              </w:tabs>
              <w:ind w:right="-201"/>
              <w:jc w:val="center"/>
              <w:rPr>
                <w:rFonts w:ascii="Times New Roman" w:eastAsia="PMingLiU" w:hAnsi="Times New Roman"/>
                <w:snapToGrid w:val="0"/>
                <w:sz w:val="22"/>
                <w:szCs w:val="22"/>
                <w:lang w:eastAsia="zh-CN"/>
              </w:rPr>
            </w:pPr>
          </w:p>
        </w:tc>
        <w:tc>
          <w:tcPr>
            <w:tcW w:w="1320" w:type="dxa"/>
            <w:tcBorders>
              <w:bottom w:val="single" w:sz="2" w:space="0" w:color="auto"/>
            </w:tcBorders>
            <w:vAlign w:val="center"/>
          </w:tcPr>
          <w:p w14:paraId="285BF162" w14:textId="27E0795D" w:rsidR="00664F2D" w:rsidRPr="004D7E18" w:rsidRDefault="00517B1C" w:rsidP="00664F2D">
            <w:pPr>
              <w:jc w:val="right"/>
              <w:rPr>
                <w:rFonts w:eastAsia="PMingLiU"/>
                <w:sz w:val="22"/>
                <w:szCs w:val="22"/>
                <w:lang w:eastAsia="zh-TW"/>
              </w:rPr>
            </w:pPr>
            <w:r w:rsidRPr="004D7E18">
              <w:rPr>
                <w:rFonts w:eastAsia="PMingLiU"/>
                <w:sz w:val="22"/>
                <w:szCs w:val="22"/>
                <w:lang w:eastAsia="zh-TW"/>
              </w:rPr>
              <w:t>38,371,253</w:t>
            </w:r>
          </w:p>
        </w:tc>
        <w:tc>
          <w:tcPr>
            <w:tcW w:w="374" w:type="dxa"/>
          </w:tcPr>
          <w:p w14:paraId="6A480C06" w14:textId="77777777" w:rsidR="00664F2D" w:rsidRPr="004D7E18" w:rsidRDefault="00664F2D" w:rsidP="00664F2D">
            <w:pPr>
              <w:jc w:val="right"/>
              <w:rPr>
                <w:rFonts w:eastAsia="PMingLiU"/>
                <w:sz w:val="22"/>
                <w:szCs w:val="22"/>
              </w:rPr>
            </w:pPr>
          </w:p>
        </w:tc>
        <w:tc>
          <w:tcPr>
            <w:tcW w:w="1365" w:type="dxa"/>
            <w:tcBorders>
              <w:bottom w:val="single" w:sz="2" w:space="0" w:color="auto"/>
            </w:tcBorders>
          </w:tcPr>
          <w:p w14:paraId="690230B2" w14:textId="699CAD04" w:rsidR="00664F2D" w:rsidRPr="004D7E18" w:rsidRDefault="00517B1C" w:rsidP="00664F2D">
            <w:pPr>
              <w:jc w:val="right"/>
              <w:rPr>
                <w:rFonts w:eastAsia="PMingLiU"/>
                <w:sz w:val="22"/>
                <w:szCs w:val="22"/>
                <w:lang w:eastAsia="zh-TW"/>
              </w:rPr>
            </w:pPr>
            <w:r w:rsidRPr="00A705E5">
              <w:rPr>
                <w:rFonts w:eastAsia="PMingLiU"/>
                <w:sz w:val="22"/>
                <w:szCs w:val="22"/>
                <w:lang w:eastAsia="zh-TW"/>
              </w:rPr>
              <w:t>43,725,868</w:t>
            </w:r>
          </w:p>
        </w:tc>
      </w:tr>
      <w:tr w:rsidR="00664F2D" w:rsidRPr="005B1AEB" w14:paraId="486EDD7C" w14:textId="77777777" w:rsidTr="006A746E">
        <w:trPr>
          <w:gridAfter w:val="1"/>
          <w:wAfter w:w="446" w:type="dxa"/>
          <w:cantSplit/>
        </w:trPr>
        <w:tc>
          <w:tcPr>
            <w:tcW w:w="4370" w:type="dxa"/>
            <w:vAlign w:val="bottom"/>
          </w:tcPr>
          <w:p w14:paraId="3BD167A0" w14:textId="77777777" w:rsidR="00664F2D" w:rsidRPr="005B1AEB" w:rsidRDefault="00664F2D" w:rsidP="00664F2D">
            <w:pPr>
              <w:pStyle w:val="Disclaimer"/>
              <w:spacing w:line="240" w:lineRule="atLeast"/>
              <w:ind w:left="360" w:firstLineChars="100" w:firstLine="220"/>
              <w:rPr>
                <w:rFonts w:eastAsia="PMingLiU"/>
                <w:snapToGrid w:val="0"/>
                <w:sz w:val="22"/>
                <w:szCs w:val="22"/>
                <w:lang w:eastAsia="zh-TW"/>
              </w:rPr>
            </w:pPr>
          </w:p>
        </w:tc>
        <w:tc>
          <w:tcPr>
            <w:tcW w:w="1621" w:type="dxa"/>
          </w:tcPr>
          <w:p w14:paraId="6B8127A9" w14:textId="77777777" w:rsidR="00664F2D" w:rsidRPr="005B1AEB" w:rsidRDefault="00664F2D" w:rsidP="00664F2D">
            <w:pPr>
              <w:pStyle w:val="a5"/>
              <w:tabs>
                <w:tab w:val="decimal" w:pos="1532"/>
              </w:tabs>
              <w:ind w:right="-201"/>
              <w:jc w:val="center"/>
              <w:rPr>
                <w:rFonts w:ascii="Times New Roman" w:eastAsia="PMingLiU" w:hAnsi="Times New Roman"/>
                <w:snapToGrid w:val="0"/>
                <w:sz w:val="22"/>
                <w:szCs w:val="22"/>
                <w:lang w:eastAsia="zh-CN"/>
              </w:rPr>
            </w:pPr>
          </w:p>
        </w:tc>
        <w:tc>
          <w:tcPr>
            <w:tcW w:w="1320" w:type="dxa"/>
            <w:tcBorders>
              <w:top w:val="single" w:sz="2" w:space="0" w:color="auto"/>
            </w:tcBorders>
            <w:vAlign w:val="center"/>
          </w:tcPr>
          <w:p w14:paraId="54DB639F" w14:textId="77777777" w:rsidR="00664F2D" w:rsidRPr="004D7E18" w:rsidRDefault="00664F2D" w:rsidP="00664F2D">
            <w:pPr>
              <w:jc w:val="right"/>
              <w:rPr>
                <w:rFonts w:eastAsia="PMingLiU"/>
                <w:sz w:val="22"/>
                <w:szCs w:val="22"/>
                <w:lang w:eastAsia="zh-TW"/>
              </w:rPr>
            </w:pPr>
          </w:p>
        </w:tc>
        <w:tc>
          <w:tcPr>
            <w:tcW w:w="374" w:type="dxa"/>
          </w:tcPr>
          <w:p w14:paraId="7F89B3E2" w14:textId="77777777" w:rsidR="00664F2D" w:rsidRPr="004D7E18" w:rsidRDefault="00664F2D" w:rsidP="00664F2D">
            <w:pPr>
              <w:jc w:val="right"/>
              <w:rPr>
                <w:rFonts w:eastAsia="PMingLiU"/>
                <w:sz w:val="22"/>
                <w:szCs w:val="22"/>
              </w:rPr>
            </w:pPr>
          </w:p>
        </w:tc>
        <w:tc>
          <w:tcPr>
            <w:tcW w:w="1365" w:type="dxa"/>
            <w:tcBorders>
              <w:top w:val="single" w:sz="2" w:space="0" w:color="auto"/>
            </w:tcBorders>
          </w:tcPr>
          <w:p w14:paraId="60C6DF3C" w14:textId="77777777" w:rsidR="00664F2D" w:rsidRPr="004D7E18" w:rsidRDefault="00664F2D" w:rsidP="00664F2D">
            <w:pPr>
              <w:jc w:val="right"/>
              <w:rPr>
                <w:rFonts w:eastAsia="PMingLiU"/>
                <w:sz w:val="22"/>
                <w:szCs w:val="22"/>
                <w:lang w:eastAsia="zh-TW"/>
              </w:rPr>
            </w:pPr>
          </w:p>
        </w:tc>
      </w:tr>
      <w:tr w:rsidR="00664F2D" w:rsidRPr="005B1AEB" w14:paraId="100E5809" w14:textId="77777777" w:rsidTr="006A746E">
        <w:trPr>
          <w:gridAfter w:val="1"/>
          <w:wAfter w:w="446" w:type="dxa"/>
          <w:cantSplit/>
        </w:trPr>
        <w:tc>
          <w:tcPr>
            <w:tcW w:w="4370" w:type="dxa"/>
            <w:vAlign w:val="bottom"/>
          </w:tcPr>
          <w:p w14:paraId="6033ABF8" w14:textId="3AA65030" w:rsidR="00664F2D" w:rsidRPr="005B1AEB" w:rsidRDefault="00517B1C" w:rsidP="00664F2D">
            <w:pPr>
              <w:pStyle w:val="a5"/>
              <w:spacing w:line="240" w:lineRule="atLeast"/>
              <w:ind w:left="816" w:hanging="215"/>
              <w:rPr>
                <w:rFonts w:ascii="Times New Roman" w:eastAsia="PMingLiU" w:hAnsi="Times New Roman"/>
                <w:snapToGrid w:val="0"/>
                <w:sz w:val="22"/>
                <w:szCs w:val="22"/>
                <w:lang w:eastAsia="zh-TW"/>
              </w:rPr>
            </w:pPr>
            <w:r w:rsidRPr="005B1AEB">
              <w:rPr>
                <w:rFonts w:ascii="Times New Roman" w:eastAsia="PMingLiU" w:hAnsi="Times New Roman" w:hint="eastAsia"/>
                <w:snapToGrid w:val="0"/>
                <w:sz w:val="22"/>
                <w:szCs w:val="22"/>
                <w:lang w:eastAsia="zh-TW"/>
              </w:rPr>
              <w:t>償還債務支付的現金</w:t>
            </w:r>
          </w:p>
        </w:tc>
        <w:tc>
          <w:tcPr>
            <w:tcW w:w="1621" w:type="dxa"/>
          </w:tcPr>
          <w:p w14:paraId="395945B3" w14:textId="77777777" w:rsidR="00664F2D" w:rsidRPr="005B1AEB" w:rsidRDefault="00664F2D" w:rsidP="00664F2D">
            <w:pPr>
              <w:pStyle w:val="a5"/>
              <w:tabs>
                <w:tab w:val="decimal" w:pos="1532"/>
              </w:tabs>
              <w:ind w:right="-201"/>
              <w:jc w:val="center"/>
              <w:rPr>
                <w:rFonts w:ascii="Times New Roman" w:eastAsia="PMingLiU" w:hAnsi="Times New Roman"/>
                <w:snapToGrid w:val="0"/>
                <w:sz w:val="22"/>
                <w:szCs w:val="22"/>
                <w:lang w:eastAsia="zh-CN"/>
              </w:rPr>
            </w:pPr>
          </w:p>
        </w:tc>
        <w:tc>
          <w:tcPr>
            <w:tcW w:w="1320" w:type="dxa"/>
            <w:vAlign w:val="center"/>
          </w:tcPr>
          <w:p w14:paraId="30D3C07D" w14:textId="195F2432" w:rsidR="00664F2D" w:rsidRPr="004D7E18" w:rsidRDefault="00517B1C" w:rsidP="00664F2D">
            <w:pPr>
              <w:jc w:val="right"/>
              <w:rPr>
                <w:rFonts w:eastAsia="PMingLiU"/>
                <w:sz w:val="22"/>
                <w:szCs w:val="22"/>
                <w:lang w:eastAsia="zh-TW"/>
              </w:rPr>
            </w:pPr>
            <w:r w:rsidRPr="004D7E18">
              <w:rPr>
                <w:rFonts w:eastAsia="PMingLiU"/>
                <w:sz w:val="22"/>
                <w:szCs w:val="22"/>
                <w:lang w:eastAsia="zh-TW"/>
              </w:rPr>
              <w:t>35,715,939</w:t>
            </w:r>
          </w:p>
        </w:tc>
        <w:tc>
          <w:tcPr>
            <w:tcW w:w="374" w:type="dxa"/>
          </w:tcPr>
          <w:p w14:paraId="468C5ACB" w14:textId="77777777" w:rsidR="00664F2D" w:rsidRPr="004D7E18" w:rsidRDefault="00664F2D" w:rsidP="00664F2D">
            <w:pPr>
              <w:jc w:val="right"/>
              <w:rPr>
                <w:rFonts w:eastAsia="PMingLiU"/>
                <w:sz w:val="22"/>
                <w:szCs w:val="22"/>
              </w:rPr>
            </w:pPr>
          </w:p>
        </w:tc>
        <w:tc>
          <w:tcPr>
            <w:tcW w:w="1365" w:type="dxa"/>
          </w:tcPr>
          <w:p w14:paraId="1184005B" w14:textId="71FC5513" w:rsidR="00664F2D" w:rsidRPr="004D7E18" w:rsidRDefault="00517B1C" w:rsidP="00664F2D">
            <w:pPr>
              <w:jc w:val="right"/>
              <w:rPr>
                <w:rFonts w:eastAsia="PMingLiU"/>
                <w:sz w:val="22"/>
                <w:szCs w:val="22"/>
                <w:lang w:eastAsia="zh-TW"/>
              </w:rPr>
            </w:pPr>
            <w:r w:rsidRPr="00A705E5">
              <w:rPr>
                <w:rFonts w:eastAsia="PMingLiU"/>
                <w:sz w:val="22"/>
                <w:szCs w:val="22"/>
                <w:lang w:eastAsia="zh-TW"/>
              </w:rPr>
              <w:t>35,608,897</w:t>
            </w:r>
          </w:p>
        </w:tc>
      </w:tr>
      <w:tr w:rsidR="00664F2D" w:rsidRPr="005B1AEB" w14:paraId="2254CEB7" w14:textId="77777777" w:rsidTr="006A746E">
        <w:trPr>
          <w:gridAfter w:val="1"/>
          <w:wAfter w:w="446" w:type="dxa"/>
          <w:cantSplit/>
        </w:trPr>
        <w:tc>
          <w:tcPr>
            <w:tcW w:w="4370" w:type="dxa"/>
            <w:vAlign w:val="bottom"/>
          </w:tcPr>
          <w:p w14:paraId="115414DC" w14:textId="78589B9B" w:rsidR="00664F2D" w:rsidRPr="005B1AEB" w:rsidRDefault="00517B1C" w:rsidP="00664F2D">
            <w:pPr>
              <w:pStyle w:val="a5"/>
              <w:spacing w:line="240" w:lineRule="atLeast"/>
              <w:ind w:left="816" w:hanging="215"/>
              <w:rPr>
                <w:rFonts w:ascii="Times New Roman" w:eastAsia="PMingLiU" w:hAnsi="Times New Roman"/>
                <w:snapToGrid w:val="0"/>
                <w:sz w:val="22"/>
                <w:szCs w:val="22"/>
                <w:lang w:eastAsia="zh-TW"/>
              </w:rPr>
            </w:pPr>
            <w:r w:rsidRPr="005B1AEB">
              <w:rPr>
                <w:rFonts w:ascii="Times New Roman" w:eastAsia="PMingLiU" w:hAnsi="Times New Roman" w:hint="eastAsia"/>
                <w:snapToGrid w:val="0"/>
                <w:sz w:val="22"/>
                <w:szCs w:val="22"/>
                <w:lang w:eastAsia="zh-TW"/>
              </w:rPr>
              <w:t>分配股利、償付利息支付的現金</w:t>
            </w:r>
          </w:p>
        </w:tc>
        <w:tc>
          <w:tcPr>
            <w:tcW w:w="1621" w:type="dxa"/>
          </w:tcPr>
          <w:p w14:paraId="61B0E940" w14:textId="77777777" w:rsidR="00664F2D" w:rsidRPr="005B1AEB" w:rsidRDefault="00664F2D" w:rsidP="00664F2D">
            <w:pPr>
              <w:pStyle w:val="a5"/>
              <w:tabs>
                <w:tab w:val="decimal" w:pos="1532"/>
              </w:tabs>
              <w:ind w:right="-201"/>
              <w:jc w:val="center"/>
              <w:rPr>
                <w:rFonts w:ascii="Times New Roman" w:eastAsia="PMingLiU" w:hAnsi="Times New Roman"/>
                <w:snapToGrid w:val="0"/>
                <w:sz w:val="22"/>
                <w:szCs w:val="22"/>
                <w:lang w:eastAsia="zh-TW"/>
              </w:rPr>
            </w:pPr>
          </w:p>
        </w:tc>
        <w:tc>
          <w:tcPr>
            <w:tcW w:w="1320" w:type="dxa"/>
            <w:vAlign w:val="center"/>
          </w:tcPr>
          <w:p w14:paraId="5AF13854" w14:textId="7A56841D" w:rsidR="00664F2D" w:rsidRPr="004D7E18" w:rsidRDefault="00517B1C" w:rsidP="00664F2D">
            <w:pPr>
              <w:jc w:val="right"/>
              <w:rPr>
                <w:rFonts w:eastAsia="PMingLiU"/>
                <w:sz w:val="22"/>
                <w:szCs w:val="22"/>
                <w:lang w:eastAsia="zh-TW"/>
              </w:rPr>
            </w:pPr>
            <w:r w:rsidRPr="004D7E18">
              <w:rPr>
                <w:rFonts w:eastAsia="PMingLiU"/>
                <w:sz w:val="22"/>
                <w:szCs w:val="22"/>
                <w:lang w:eastAsia="zh-TW"/>
              </w:rPr>
              <w:t>855,364</w:t>
            </w:r>
          </w:p>
        </w:tc>
        <w:tc>
          <w:tcPr>
            <w:tcW w:w="374" w:type="dxa"/>
          </w:tcPr>
          <w:p w14:paraId="730AE6EC" w14:textId="77777777" w:rsidR="00664F2D" w:rsidRPr="004D7E18" w:rsidRDefault="00664F2D" w:rsidP="00664F2D">
            <w:pPr>
              <w:jc w:val="right"/>
              <w:rPr>
                <w:rFonts w:eastAsia="PMingLiU"/>
                <w:sz w:val="22"/>
                <w:szCs w:val="22"/>
              </w:rPr>
            </w:pPr>
          </w:p>
        </w:tc>
        <w:tc>
          <w:tcPr>
            <w:tcW w:w="1365" w:type="dxa"/>
          </w:tcPr>
          <w:p w14:paraId="0449E7F8" w14:textId="641741A5" w:rsidR="00664F2D" w:rsidRPr="004D7E18" w:rsidRDefault="00517B1C" w:rsidP="00664F2D">
            <w:pPr>
              <w:jc w:val="right"/>
              <w:rPr>
                <w:rFonts w:eastAsia="PMingLiU"/>
                <w:sz w:val="22"/>
                <w:szCs w:val="22"/>
                <w:lang w:eastAsia="zh-TW"/>
              </w:rPr>
            </w:pPr>
            <w:r w:rsidRPr="00A705E5">
              <w:rPr>
                <w:rFonts w:eastAsia="PMingLiU"/>
                <w:sz w:val="22"/>
                <w:szCs w:val="22"/>
                <w:lang w:eastAsia="zh-TW"/>
              </w:rPr>
              <w:t>613,895</w:t>
            </w:r>
          </w:p>
        </w:tc>
      </w:tr>
      <w:tr w:rsidR="00664F2D" w:rsidRPr="005B1AEB" w14:paraId="6193AB1D" w14:textId="77777777" w:rsidTr="006A746E">
        <w:trPr>
          <w:gridAfter w:val="1"/>
          <w:wAfter w:w="446" w:type="dxa"/>
          <w:cantSplit/>
        </w:trPr>
        <w:tc>
          <w:tcPr>
            <w:tcW w:w="4370" w:type="dxa"/>
            <w:vAlign w:val="bottom"/>
          </w:tcPr>
          <w:p w14:paraId="2A8B101C" w14:textId="6B3E538B" w:rsidR="00664F2D" w:rsidRPr="005B1AEB" w:rsidRDefault="00517B1C" w:rsidP="00664F2D">
            <w:pPr>
              <w:pStyle w:val="a5"/>
              <w:spacing w:line="240" w:lineRule="atLeast"/>
              <w:ind w:left="816" w:hanging="215"/>
              <w:rPr>
                <w:rFonts w:ascii="Times New Roman" w:eastAsia="PMingLiU" w:hAnsi="Times New Roman"/>
                <w:snapToGrid w:val="0"/>
                <w:sz w:val="22"/>
                <w:szCs w:val="22"/>
                <w:lang w:eastAsia="zh-TW"/>
              </w:rPr>
            </w:pPr>
            <w:r w:rsidRPr="005B1AEB">
              <w:rPr>
                <w:rFonts w:ascii="Times New Roman" w:eastAsia="PMingLiU" w:hAnsi="Times New Roman" w:hint="eastAsia"/>
                <w:snapToGrid w:val="0"/>
                <w:sz w:val="22"/>
                <w:szCs w:val="22"/>
                <w:lang w:eastAsia="zh-TW"/>
              </w:rPr>
              <w:t>支付其他與籌資活動有關的現金</w:t>
            </w:r>
          </w:p>
        </w:tc>
        <w:tc>
          <w:tcPr>
            <w:tcW w:w="1621" w:type="dxa"/>
          </w:tcPr>
          <w:p w14:paraId="33F5BC8B" w14:textId="77777777" w:rsidR="00664F2D" w:rsidRPr="005B1AEB" w:rsidRDefault="00664F2D" w:rsidP="00664F2D">
            <w:pPr>
              <w:pStyle w:val="a5"/>
              <w:tabs>
                <w:tab w:val="decimal" w:pos="1532"/>
              </w:tabs>
              <w:ind w:right="-201"/>
              <w:jc w:val="center"/>
              <w:rPr>
                <w:rFonts w:ascii="Times New Roman" w:eastAsia="PMingLiU" w:hAnsi="Times New Roman"/>
                <w:snapToGrid w:val="0"/>
                <w:sz w:val="22"/>
                <w:szCs w:val="22"/>
                <w:lang w:eastAsia="zh-TW"/>
              </w:rPr>
            </w:pPr>
          </w:p>
        </w:tc>
        <w:tc>
          <w:tcPr>
            <w:tcW w:w="1320" w:type="dxa"/>
            <w:tcBorders>
              <w:bottom w:val="single" w:sz="2" w:space="0" w:color="auto"/>
            </w:tcBorders>
            <w:vAlign w:val="center"/>
          </w:tcPr>
          <w:p w14:paraId="754EE713" w14:textId="5117FE52" w:rsidR="00664F2D" w:rsidRPr="004D7E18" w:rsidRDefault="00517B1C" w:rsidP="00664F2D">
            <w:pPr>
              <w:jc w:val="right"/>
              <w:rPr>
                <w:rFonts w:eastAsia="PMingLiU"/>
                <w:sz w:val="22"/>
                <w:szCs w:val="22"/>
                <w:lang w:eastAsia="zh-TW"/>
              </w:rPr>
            </w:pPr>
            <w:r w:rsidRPr="004D7E18">
              <w:rPr>
                <w:rFonts w:eastAsia="PMingLiU"/>
                <w:sz w:val="22"/>
                <w:szCs w:val="22"/>
                <w:lang w:eastAsia="zh-TW"/>
              </w:rPr>
              <w:t>550,324</w:t>
            </w:r>
          </w:p>
        </w:tc>
        <w:tc>
          <w:tcPr>
            <w:tcW w:w="374" w:type="dxa"/>
          </w:tcPr>
          <w:p w14:paraId="6F03C826" w14:textId="77777777" w:rsidR="00664F2D" w:rsidRPr="004D7E18" w:rsidRDefault="00664F2D" w:rsidP="00664F2D">
            <w:pPr>
              <w:jc w:val="right"/>
              <w:rPr>
                <w:rFonts w:eastAsia="PMingLiU"/>
                <w:sz w:val="22"/>
                <w:szCs w:val="22"/>
              </w:rPr>
            </w:pPr>
          </w:p>
        </w:tc>
        <w:tc>
          <w:tcPr>
            <w:tcW w:w="1365" w:type="dxa"/>
            <w:tcBorders>
              <w:bottom w:val="single" w:sz="2" w:space="0" w:color="auto"/>
            </w:tcBorders>
          </w:tcPr>
          <w:p w14:paraId="7F224A91" w14:textId="20846F53" w:rsidR="00664F2D" w:rsidRPr="004D7E18" w:rsidRDefault="00517B1C" w:rsidP="00664F2D">
            <w:pPr>
              <w:jc w:val="right"/>
              <w:rPr>
                <w:rFonts w:eastAsia="PMingLiU"/>
                <w:sz w:val="22"/>
                <w:szCs w:val="22"/>
                <w:lang w:eastAsia="zh-TW"/>
              </w:rPr>
            </w:pPr>
            <w:r w:rsidRPr="00A705E5">
              <w:rPr>
                <w:rFonts w:eastAsia="PMingLiU"/>
                <w:sz w:val="22"/>
                <w:szCs w:val="22"/>
                <w:lang w:eastAsia="zh-TW"/>
              </w:rPr>
              <w:t>3,884,291</w:t>
            </w:r>
          </w:p>
        </w:tc>
      </w:tr>
      <w:tr w:rsidR="00664F2D" w:rsidRPr="005B1AEB" w14:paraId="11660A7A" w14:textId="77777777" w:rsidTr="006A746E">
        <w:trPr>
          <w:gridAfter w:val="1"/>
          <w:wAfter w:w="446" w:type="dxa"/>
          <w:cantSplit/>
        </w:trPr>
        <w:tc>
          <w:tcPr>
            <w:tcW w:w="4370" w:type="dxa"/>
            <w:vAlign w:val="bottom"/>
          </w:tcPr>
          <w:p w14:paraId="79185CE9" w14:textId="77777777" w:rsidR="00664F2D" w:rsidRPr="005B1AEB" w:rsidRDefault="00664F2D" w:rsidP="00664F2D">
            <w:pPr>
              <w:pStyle w:val="a5"/>
              <w:spacing w:line="240" w:lineRule="atLeast"/>
              <w:ind w:left="360" w:firstLineChars="300" w:firstLine="660"/>
              <w:rPr>
                <w:rFonts w:ascii="Times New Roman" w:eastAsia="PMingLiU" w:hAnsi="Times New Roman"/>
                <w:snapToGrid w:val="0"/>
                <w:sz w:val="22"/>
                <w:szCs w:val="22"/>
                <w:lang w:eastAsia="zh-CN"/>
              </w:rPr>
            </w:pPr>
          </w:p>
        </w:tc>
        <w:tc>
          <w:tcPr>
            <w:tcW w:w="1621" w:type="dxa"/>
          </w:tcPr>
          <w:p w14:paraId="36B14DA2" w14:textId="77777777" w:rsidR="00664F2D" w:rsidRPr="005B1AEB" w:rsidRDefault="00664F2D" w:rsidP="00664F2D">
            <w:pPr>
              <w:pStyle w:val="a5"/>
              <w:tabs>
                <w:tab w:val="decimal" w:pos="1532"/>
              </w:tabs>
              <w:ind w:right="-201"/>
              <w:jc w:val="center"/>
              <w:rPr>
                <w:rFonts w:ascii="Times New Roman" w:eastAsia="PMingLiU" w:hAnsi="Times New Roman"/>
                <w:snapToGrid w:val="0"/>
                <w:sz w:val="22"/>
                <w:szCs w:val="22"/>
                <w:lang w:eastAsia="zh-CN"/>
              </w:rPr>
            </w:pPr>
          </w:p>
        </w:tc>
        <w:tc>
          <w:tcPr>
            <w:tcW w:w="1320" w:type="dxa"/>
            <w:tcBorders>
              <w:top w:val="single" w:sz="2" w:space="0" w:color="auto"/>
            </w:tcBorders>
            <w:vAlign w:val="bottom"/>
          </w:tcPr>
          <w:p w14:paraId="4AFC0469" w14:textId="77777777" w:rsidR="00664F2D" w:rsidRPr="004D7E18" w:rsidRDefault="00664F2D" w:rsidP="00664F2D">
            <w:pPr>
              <w:jc w:val="right"/>
              <w:rPr>
                <w:rFonts w:eastAsia="PMingLiU"/>
                <w:sz w:val="22"/>
                <w:szCs w:val="22"/>
                <w:lang w:eastAsia="zh-TW"/>
              </w:rPr>
            </w:pPr>
          </w:p>
        </w:tc>
        <w:tc>
          <w:tcPr>
            <w:tcW w:w="374" w:type="dxa"/>
          </w:tcPr>
          <w:p w14:paraId="414211B4" w14:textId="77777777" w:rsidR="00664F2D" w:rsidRPr="004D7E18" w:rsidRDefault="00664F2D" w:rsidP="00664F2D">
            <w:pPr>
              <w:ind w:right="30"/>
              <w:jc w:val="right"/>
              <w:rPr>
                <w:rFonts w:eastAsia="PMingLiU"/>
                <w:snapToGrid w:val="0"/>
                <w:sz w:val="22"/>
                <w:szCs w:val="22"/>
                <w:lang w:eastAsia="zh-CN"/>
              </w:rPr>
            </w:pPr>
          </w:p>
        </w:tc>
        <w:tc>
          <w:tcPr>
            <w:tcW w:w="1365" w:type="dxa"/>
            <w:tcBorders>
              <w:top w:val="single" w:sz="2" w:space="0" w:color="auto"/>
            </w:tcBorders>
          </w:tcPr>
          <w:p w14:paraId="1EADECE7" w14:textId="77777777" w:rsidR="00664F2D" w:rsidRPr="004D7E18" w:rsidRDefault="00664F2D" w:rsidP="00664F2D">
            <w:pPr>
              <w:jc w:val="right"/>
              <w:rPr>
                <w:rFonts w:eastAsia="PMingLiU"/>
                <w:sz w:val="22"/>
                <w:szCs w:val="22"/>
                <w:lang w:eastAsia="zh-TW"/>
              </w:rPr>
            </w:pPr>
          </w:p>
        </w:tc>
      </w:tr>
      <w:tr w:rsidR="00664F2D" w:rsidRPr="005B1AEB" w14:paraId="7CB55D45" w14:textId="77777777" w:rsidTr="006A746E">
        <w:trPr>
          <w:gridAfter w:val="1"/>
          <w:wAfter w:w="446" w:type="dxa"/>
          <w:cantSplit/>
        </w:trPr>
        <w:tc>
          <w:tcPr>
            <w:tcW w:w="4370" w:type="dxa"/>
            <w:vAlign w:val="bottom"/>
          </w:tcPr>
          <w:p w14:paraId="12AC9269" w14:textId="13AF8D56" w:rsidR="00664F2D" w:rsidRPr="005B1AEB" w:rsidRDefault="00517B1C" w:rsidP="00664F2D">
            <w:pPr>
              <w:pStyle w:val="a5"/>
              <w:spacing w:line="240" w:lineRule="atLeast"/>
              <w:ind w:left="630" w:firstLine="331"/>
              <w:rPr>
                <w:rFonts w:ascii="Times New Roman" w:eastAsia="PMingLiU" w:hAnsi="Times New Roman"/>
                <w:snapToGrid w:val="0"/>
                <w:sz w:val="22"/>
                <w:szCs w:val="22"/>
                <w:lang w:eastAsia="zh-CN"/>
              </w:rPr>
            </w:pPr>
            <w:r w:rsidRPr="005B1AEB">
              <w:rPr>
                <w:rFonts w:ascii="Times New Roman" w:eastAsia="PMingLiU" w:hAnsi="Times New Roman" w:hint="eastAsia"/>
                <w:snapToGrid w:val="0"/>
                <w:sz w:val="22"/>
                <w:szCs w:val="22"/>
                <w:lang w:eastAsia="zh-TW"/>
              </w:rPr>
              <w:t>現金流出小計</w:t>
            </w:r>
          </w:p>
        </w:tc>
        <w:tc>
          <w:tcPr>
            <w:tcW w:w="1621" w:type="dxa"/>
          </w:tcPr>
          <w:p w14:paraId="01798071" w14:textId="77777777" w:rsidR="00664F2D" w:rsidRPr="005B1AEB" w:rsidRDefault="00664F2D" w:rsidP="00664F2D">
            <w:pPr>
              <w:pStyle w:val="a5"/>
              <w:tabs>
                <w:tab w:val="decimal" w:pos="1532"/>
              </w:tabs>
              <w:ind w:right="-201"/>
              <w:jc w:val="center"/>
              <w:rPr>
                <w:rFonts w:ascii="Times New Roman" w:eastAsia="PMingLiU" w:hAnsi="Times New Roman"/>
                <w:snapToGrid w:val="0"/>
                <w:sz w:val="22"/>
                <w:szCs w:val="22"/>
                <w:lang w:eastAsia="zh-CN"/>
              </w:rPr>
            </w:pPr>
          </w:p>
        </w:tc>
        <w:tc>
          <w:tcPr>
            <w:tcW w:w="1320" w:type="dxa"/>
            <w:tcBorders>
              <w:bottom w:val="single" w:sz="4" w:space="0" w:color="auto"/>
            </w:tcBorders>
            <w:vAlign w:val="center"/>
          </w:tcPr>
          <w:p w14:paraId="2D412EAB" w14:textId="50CDC8F9" w:rsidR="00664F2D" w:rsidRPr="004D7E18" w:rsidRDefault="00517B1C" w:rsidP="00664F2D">
            <w:pPr>
              <w:jc w:val="right"/>
              <w:rPr>
                <w:rFonts w:eastAsia="PMingLiU"/>
                <w:sz w:val="22"/>
                <w:szCs w:val="22"/>
                <w:lang w:eastAsia="zh-TW"/>
              </w:rPr>
            </w:pPr>
            <w:r w:rsidRPr="004D7E18">
              <w:rPr>
                <w:rFonts w:eastAsia="PMingLiU"/>
                <w:sz w:val="22"/>
                <w:szCs w:val="22"/>
                <w:lang w:eastAsia="zh-TW"/>
              </w:rPr>
              <w:t>37,121,627</w:t>
            </w:r>
          </w:p>
        </w:tc>
        <w:tc>
          <w:tcPr>
            <w:tcW w:w="374" w:type="dxa"/>
          </w:tcPr>
          <w:p w14:paraId="38A811C4" w14:textId="77777777" w:rsidR="00664F2D" w:rsidRPr="004D7E18" w:rsidRDefault="00664F2D" w:rsidP="00664F2D">
            <w:pPr>
              <w:jc w:val="right"/>
              <w:rPr>
                <w:rFonts w:eastAsia="PMingLiU"/>
                <w:sz w:val="22"/>
                <w:szCs w:val="22"/>
              </w:rPr>
            </w:pPr>
          </w:p>
        </w:tc>
        <w:tc>
          <w:tcPr>
            <w:tcW w:w="1365" w:type="dxa"/>
            <w:tcBorders>
              <w:bottom w:val="single" w:sz="4" w:space="0" w:color="auto"/>
            </w:tcBorders>
          </w:tcPr>
          <w:p w14:paraId="22BE61A9" w14:textId="01A3E329" w:rsidR="00664F2D" w:rsidRPr="004D7E18" w:rsidRDefault="00517B1C" w:rsidP="00664F2D">
            <w:pPr>
              <w:jc w:val="right"/>
              <w:rPr>
                <w:rFonts w:eastAsia="PMingLiU"/>
                <w:sz w:val="22"/>
                <w:szCs w:val="22"/>
                <w:lang w:eastAsia="zh-TW"/>
              </w:rPr>
            </w:pPr>
            <w:r w:rsidRPr="00A705E5">
              <w:rPr>
                <w:rFonts w:eastAsia="PMingLiU"/>
                <w:sz w:val="22"/>
                <w:szCs w:val="22"/>
                <w:lang w:eastAsia="zh-TW"/>
              </w:rPr>
              <w:t>40,107,083</w:t>
            </w:r>
          </w:p>
        </w:tc>
      </w:tr>
      <w:tr w:rsidR="00664F2D" w:rsidRPr="005B1AEB" w14:paraId="1AA224C1" w14:textId="77777777" w:rsidTr="006A746E">
        <w:trPr>
          <w:gridAfter w:val="1"/>
          <w:wAfter w:w="446" w:type="dxa"/>
          <w:cantSplit/>
        </w:trPr>
        <w:tc>
          <w:tcPr>
            <w:tcW w:w="4370" w:type="dxa"/>
            <w:vAlign w:val="bottom"/>
          </w:tcPr>
          <w:p w14:paraId="54C807D7" w14:textId="77777777" w:rsidR="00664F2D" w:rsidRPr="005B1AEB" w:rsidRDefault="00664F2D" w:rsidP="00664F2D">
            <w:pPr>
              <w:pStyle w:val="Disclaimer"/>
              <w:spacing w:line="240" w:lineRule="atLeast"/>
              <w:ind w:left="360" w:firstLine="59"/>
              <w:rPr>
                <w:rFonts w:eastAsia="PMingLiU"/>
                <w:snapToGrid w:val="0"/>
                <w:sz w:val="22"/>
                <w:szCs w:val="22"/>
                <w:lang w:eastAsia="zh-CN"/>
              </w:rPr>
            </w:pPr>
          </w:p>
        </w:tc>
        <w:tc>
          <w:tcPr>
            <w:tcW w:w="1621" w:type="dxa"/>
          </w:tcPr>
          <w:p w14:paraId="18E1B2FA" w14:textId="77777777" w:rsidR="00664F2D" w:rsidRPr="005B1AEB" w:rsidRDefault="00664F2D" w:rsidP="00664F2D">
            <w:pPr>
              <w:pStyle w:val="a5"/>
              <w:tabs>
                <w:tab w:val="decimal" w:pos="1532"/>
              </w:tabs>
              <w:ind w:right="-201"/>
              <w:jc w:val="center"/>
              <w:rPr>
                <w:rFonts w:ascii="Times New Roman" w:eastAsia="PMingLiU" w:hAnsi="Times New Roman"/>
                <w:snapToGrid w:val="0"/>
                <w:sz w:val="22"/>
                <w:szCs w:val="22"/>
                <w:lang w:eastAsia="zh-CN"/>
              </w:rPr>
            </w:pPr>
          </w:p>
        </w:tc>
        <w:tc>
          <w:tcPr>
            <w:tcW w:w="1320" w:type="dxa"/>
            <w:tcBorders>
              <w:top w:val="single" w:sz="4" w:space="0" w:color="auto"/>
            </w:tcBorders>
            <w:vAlign w:val="bottom"/>
          </w:tcPr>
          <w:p w14:paraId="259BDB91" w14:textId="77777777" w:rsidR="00664F2D" w:rsidRPr="004D7E18" w:rsidRDefault="00664F2D" w:rsidP="00664F2D">
            <w:pPr>
              <w:jc w:val="right"/>
              <w:rPr>
                <w:rFonts w:eastAsia="PMingLiU"/>
                <w:sz w:val="22"/>
                <w:szCs w:val="22"/>
                <w:lang w:eastAsia="zh-TW"/>
              </w:rPr>
            </w:pPr>
          </w:p>
        </w:tc>
        <w:tc>
          <w:tcPr>
            <w:tcW w:w="374" w:type="dxa"/>
          </w:tcPr>
          <w:p w14:paraId="67430CBC" w14:textId="77777777" w:rsidR="00664F2D" w:rsidRPr="004D7E18" w:rsidRDefault="00664F2D" w:rsidP="00664F2D">
            <w:pPr>
              <w:ind w:right="30"/>
              <w:jc w:val="right"/>
              <w:rPr>
                <w:rFonts w:eastAsia="PMingLiU"/>
                <w:b/>
                <w:snapToGrid w:val="0"/>
                <w:sz w:val="22"/>
                <w:szCs w:val="22"/>
                <w:lang w:eastAsia="zh-CN"/>
              </w:rPr>
            </w:pPr>
          </w:p>
        </w:tc>
        <w:tc>
          <w:tcPr>
            <w:tcW w:w="1365" w:type="dxa"/>
            <w:tcBorders>
              <w:top w:val="single" w:sz="4" w:space="0" w:color="auto"/>
            </w:tcBorders>
          </w:tcPr>
          <w:p w14:paraId="124C77F1" w14:textId="77777777" w:rsidR="00664F2D" w:rsidRPr="004D7E18" w:rsidRDefault="00664F2D" w:rsidP="00664F2D">
            <w:pPr>
              <w:jc w:val="right"/>
              <w:rPr>
                <w:rFonts w:eastAsia="PMingLiU"/>
                <w:sz w:val="22"/>
                <w:szCs w:val="22"/>
                <w:lang w:eastAsia="zh-TW"/>
              </w:rPr>
            </w:pPr>
          </w:p>
        </w:tc>
      </w:tr>
      <w:tr w:rsidR="00664F2D" w:rsidRPr="005B1AEB" w14:paraId="6BD177C5" w14:textId="77777777" w:rsidTr="006A746E">
        <w:trPr>
          <w:gridAfter w:val="1"/>
          <w:wAfter w:w="446" w:type="dxa"/>
          <w:cantSplit/>
        </w:trPr>
        <w:tc>
          <w:tcPr>
            <w:tcW w:w="4370" w:type="dxa"/>
            <w:vAlign w:val="bottom"/>
          </w:tcPr>
          <w:p w14:paraId="5968CF89" w14:textId="074E4230" w:rsidR="00664F2D" w:rsidRPr="005B1AEB" w:rsidRDefault="00517B1C" w:rsidP="00664F2D">
            <w:pPr>
              <w:pStyle w:val="Disclaimer"/>
              <w:spacing w:line="240" w:lineRule="atLeast"/>
              <w:ind w:left="360" w:firstLine="59"/>
              <w:rPr>
                <w:rFonts w:eastAsia="PMingLiU"/>
                <w:snapToGrid w:val="0"/>
                <w:sz w:val="22"/>
                <w:szCs w:val="22"/>
                <w:lang w:eastAsia="zh-TW"/>
              </w:rPr>
            </w:pPr>
            <w:r w:rsidRPr="005B1AEB">
              <w:rPr>
                <w:rFonts w:eastAsia="PMingLiU" w:hint="eastAsia"/>
                <w:snapToGrid w:val="0"/>
                <w:sz w:val="22"/>
                <w:szCs w:val="22"/>
                <w:lang w:eastAsia="zh-TW"/>
              </w:rPr>
              <w:t>籌資活動產生的現金流量淨額</w:t>
            </w:r>
          </w:p>
        </w:tc>
        <w:tc>
          <w:tcPr>
            <w:tcW w:w="1621" w:type="dxa"/>
          </w:tcPr>
          <w:p w14:paraId="24EEA94A" w14:textId="77777777" w:rsidR="00664F2D" w:rsidRPr="005B1AEB" w:rsidRDefault="00664F2D" w:rsidP="00664F2D">
            <w:pPr>
              <w:pStyle w:val="a5"/>
              <w:tabs>
                <w:tab w:val="decimal" w:pos="1532"/>
              </w:tabs>
              <w:ind w:right="-201"/>
              <w:jc w:val="center"/>
              <w:rPr>
                <w:rFonts w:ascii="Times New Roman" w:eastAsia="PMingLiU" w:hAnsi="Times New Roman"/>
                <w:snapToGrid w:val="0"/>
                <w:sz w:val="22"/>
                <w:szCs w:val="22"/>
                <w:lang w:eastAsia="zh-TW"/>
              </w:rPr>
            </w:pPr>
          </w:p>
        </w:tc>
        <w:tc>
          <w:tcPr>
            <w:tcW w:w="1320" w:type="dxa"/>
            <w:tcBorders>
              <w:bottom w:val="single" w:sz="12" w:space="0" w:color="auto"/>
            </w:tcBorders>
            <w:vAlign w:val="center"/>
          </w:tcPr>
          <w:p w14:paraId="72E152A6" w14:textId="604DD7F2" w:rsidR="00664F2D" w:rsidRPr="004D7E18" w:rsidRDefault="00517B1C" w:rsidP="00664F2D">
            <w:pPr>
              <w:jc w:val="right"/>
              <w:rPr>
                <w:rFonts w:eastAsia="PMingLiU"/>
                <w:sz w:val="22"/>
                <w:szCs w:val="22"/>
                <w:lang w:eastAsia="zh-TW"/>
              </w:rPr>
            </w:pPr>
            <w:r w:rsidRPr="004D7E18">
              <w:rPr>
                <w:rFonts w:eastAsia="PMingLiU"/>
                <w:sz w:val="22"/>
                <w:szCs w:val="22"/>
                <w:lang w:eastAsia="zh-TW"/>
              </w:rPr>
              <w:t>1,249,626</w:t>
            </w:r>
          </w:p>
        </w:tc>
        <w:tc>
          <w:tcPr>
            <w:tcW w:w="374" w:type="dxa"/>
          </w:tcPr>
          <w:p w14:paraId="492C912E" w14:textId="77777777" w:rsidR="00664F2D" w:rsidRPr="004D7E18" w:rsidRDefault="00664F2D" w:rsidP="00664F2D">
            <w:pPr>
              <w:jc w:val="right"/>
              <w:rPr>
                <w:rFonts w:eastAsia="PMingLiU"/>
                <w:b/>
                <w:bCs/>
                <w:sz w:val="22"/>
                <w:szCs w:val="22"/>
              </w:rPr>
            </w:pPr>
          </w:p>
        </w:tc>
        <w:tc>
          <w:tcPr>
            <w:tcW w:w="1365" w:type="dxa"/>
            <w:tcBorders>
              <w:bottom w:val="single" w:sz="12" w:space="0" w:color="auto"/>
            </w:tcBorders>
          </w:tcPr>
          <w:p w14:paraId="4DCA7AAF" w14:textId="25624036" w:rsidR="00664F2D" w:rsidRPr="004D7E18" w:rsidRDefault="00517B1C" w:rsidP="00664F2D">
            <w:pPr>
              <w:jc w:val="right"/>
              <w:rPr>
                <w:rFonts w:eastAsia="PMingLiU"/>
                <w:sz w:val="22"/>
                <w:szCs w:val="22"/>
                <w:lang w:eastAsia="zh-TW"/>
              </w:rPr>
            </w:pPr>
            <w:r w:rsidRPr="00A705E5">
              <w:rPr>
                <w:rFonts w:eastAsia="PMingLiU"/>
                <w:sz w:val="22"/>
                <w:szCs w:val="22"/>
                <w:lang w:eastAsia="zh-TW"/>
              </w:rPr>
              <w:t>3,618,785</w:t>
            </w:r>
          </w:p>
        </w:tc>
      </w:tr>
      <w:tr w:rsidR="00664F2D" w:rsidRPr="005B1AEB" w14:paraId="4F3ACCCF" w14:textId="77777777" w:rsidTr="006A746E">
        <w:trPr>
          <w:gridAfter w:val="1"/>
          <w:wAfter w:w="446" w:type="dxa"/>
          <w:cantSplit/>
        </w:trPr>
        <w:tc>
          <w:tcPr>
            <w:tcW w:w="4370" w:type="dxa"/>
          </w:tcPr>
          <w:p w14:paraId="5DECA57E" w14:textId="77777777" w:rsidR="00664F2D" w:rsidRPr="005B1AEB" w:rsidRDefault="00664F2D" w:rsidP="00664F2D">
            <w:pPr>
              <w:pStyle w:val="a5"/>
              <w:spacing w:line="240" w:lineRule="atLeast"/>
              <w:ind w:left="360"/>
              <w:rPr>
                <w:rFonts w:ascii="Times New Roman" w:eastAsia="PMingLiU" w:hAnsi="Times New Roman"/>
                <w:snapToGrid w:val="0"/>
                <w:sz w:val="22"/>
                <w:szCs w:val="22"/>
                <w:lang w:eastAsia="zh-CN"/>
              </w:rPr>
            </w:pPr>
          </w:p>
        </w:tc>
        <w:tc>
          <w:tcPr>
            <w:tcW w:w="1621" w:type="dxa"/>
          </w:tcPr>
          <w:p w14:paraId="5A95C663" w14:textId="77777777" w:rsidR="00664F2D" w:rsidRPr="005B1AEB" w:rsidRDefault="00664F2D" w:rsidP="00664F2D">
            <w:pPr>
              <w:pStyle w:val="a5"/>
              <w:tabs>
                <w:tab w:val="decimal" w:pos="1532"/>
              </w:tabs>
              <w:ind w:left="360" w:right="-201"/>
              <w:jc w:val="center"/>
              <w:rPr>
                <w:rFonts w:ascii="Times New Roman" w:eastAsia="PMingLiU" w:hAnsi="Times New Roman"/>
                <w:snapToGrid w:val="0"/>
                <w:sz w:val="22"/>
                <w:szCs w:val="22"/>
                <w:lang w:eastAsia="zh-CN"/>
              </w:rPr>
            </w:pPr>
          </w:p>
        </w:tc>
        <w:tc>
          <w:tcPr>
            <w:tcW w:w="1320" w:type="dxa"/>
            <w:tcBorders>
              <w:top w:val="single" w:sz="12" w:space="0" w:color="auto"/>
            </w:tcBorders>
            <w:vAlign w:val="bottom"/>
          </w:tcPr>
          <w:p w14:paraId="3EE8A838" w14:textId="77777777" w:rsidR="00664F2D" w:rsidRPr="004D7E18" w:rsidRDefault="00664F2D" w:rsidP="00664F2D">
            <w:pPr>
              <w:jc w:val="right"/>
              <w:rPr>
                <w:rFonts w:eastAsia="PMingLiU"/>
                <w:sz w:val="22"/>
                <w:szCs w:val="22"/>
                <w:lang w:eastAsia="zh-TW"/>
              </w:rPr>
            </w:pPr>
          </w:p>
        </w:tc>
        <w:tc>
          <w:tcPr>
            <w:tcW w:w="374" w:type="dxa"/>
          </w:tcPr>
          <w:p w14:paraId="7E8A4787" w14:textId="77777777" w:rsidR="00664F2D" w:rsidRPr="004D7E18" w:rsidRDefault="00664F2D" w:rsidP="00664F2D">
            <w:pPr>
              <w:ind w:right="30"/>
              <w:jc w:val="right"/>
              <w:rPr>
                <w:rFonts w:eastAsia="PMingLiU"/>
                <w:snapToGrid w:val="0"/>
                <w:sz w:val="22"/>
                <w:szCs w:val="22"/>
                <w:lang w:eastAsia="zh-CN"/>
              </w:rPr>
            </w:pPr>
          </w:p>
        </w:tc>
        <w:tc>
          <w:tcPr>
            <w:tcW w:w="1365" w:type="dxa"/>
            <w:tcBorders>
              <w:top w:val="single" w:sz="12" w:space="0" w:color="auto"/>
            </w:tcBorders>
          </w:tcPr>
          <w:p w14:paraId="19E7086C" w14:textId="77777777" w:rsidR="00664F2D" w:rsidRPr="004D7E18" w:rsidRDefault="00664F2D" w:rsidP="00664F2D">
            <w:pPr>
              <w:jc w:val="right"/>
              <w:rPr>
                <w:rFonts w:eastAsia="PMingLiU"/>
                <w:sz w:val="22"/>
                <w:szCs w:val="22"/>
                <w:lang w:eastAsia="zh-TW"/>
              </w:rPr>
            </w:pPr>
          </w:p>
        </w:tc>
      </w:tr>
      <w:tr w:rsidR="00664F2D" w:rsidRPr="005B1AEB" w14:paraId="7C17B857" w14:textId="77777777" w:rsidTr="006A746E">
        <w:trPr>
          <w:gridAfter w:val="1"/>
          <w:wAfter w:w="446" w:type="dxa"/>
          <w:cantSplit/>
        </w:trPr>
        <w:tc>
          <w:tcPr>
            <w:tcW w:w="4370" w:type="dxa"/>
          </w:tcPr>
          <w:p w14:paraId="1DCFF62C" w14:textId="454618F4" w:rsidR="00664F2D" w:rsidRPr="005B1AEB" w:rsidRDefault="00517B1C" w:rsidP="00664F2D">
            <w:pPr>
              <w:pStyle w:val="a5"/>
              <w:tabs>
                <w:tab w:val="clear" w:pos="4320"/>
                <w:tab w:val="clear" w:pos="8640"/>
                <w:tab w:val="left" w:pos="3225"/>
              </w:tabs>
              <w:spacing w:line="240" w:lineRule="atLeast"/>
              <w:rPr>
                <w:rFonts w:ascii="Times New Roman" w:eastAsia="PMingLiU" w:hAnsi="Times New Roman"/>
                <w:snapToGrid w:val="0"/>
                <w:sz w:val="22"/>
                <w:szCs w:val="22"/>
                <w:lang w:eastAsia="zh-TW"/>
              </w:rPr>
            </w:pPr>
            <w:r w:rsidRPr="005B1AEB">
              <w:rPr>
                <w:rFonts w:ascii="Times New Roman" w:eastAsia="PMingLiU" w:hAnsi="Times New Roman" w:hint="eastAsia"/>
                <w:snapToGrid w:val="0"/>
                <w:sz w:val="22"/>
                <w:szCs w:val="22"/>
                <w:lang w:eastAsia="zh-TW"/>
              </w:rPr>
              <w:t>四、匯率變動對現金及現金等價物的影響</w:t>
            </w:r>
          </w:p>
        </w:tc>
        <w:tc>
          <w:tcPr>
            <w:tcW w:w="1621" w:type="dxa"/>
          </w:tcPr>
          <w:p w14:paraId="4E23A8B6" w14:textId="77777777" w:rsidR="00664F2D" w:rsidRPr="005B1AEB" w:rsidRDefault="00664F2D" w:rsidP="00664F2D">
            <w:pPr>
              <w:pStyle w:val="a5"/>
              <w:tabs>
                <w:tab w:val="decimal" w:pos="1532"/>
              </w:tabs>
              <w:ind w:right="-201"/>
              <w:jc w:val="center"/>
              <w:rPr>
                <w:rFonts w:ascii="Times New Roman" w:eastAsia="PMingLiU" w:hAnsi="Times New Roman"/>
                <w:snapToGrid w:val="0"/>
                <w:sz w:val="22"/>
                <w:szCs w:val="22"/>
                <w:lang w:eastAsia="zh-TW"/>
              </w:rPr>
            </w:pPr>
          </w:p>
        </w:tc>
        <w:tc>
          <w:tcPr>
            <w:tcW w:w="1320" w:type="dxa"/>
            <w:tcBorders>
              <w:bottom w:val="single" w:sz="12" w:space="0" w:color="auto"/>
            </w:tcBorders>
            <w:vAlign w:val="center"/>
          </w:tcPr>
          <w:p w14:paraId="490C26D5" w14:textId="2D383177" w:rsidR="00664F2D" w:rsidRPr="004D7E18" w:rsidRDefault="00517B1C" w:rsidP="00664F2D">
            <w:pPr>
              <w:jc w:val="right"/>
              <w:rPr>
                <w:rFonts w:eastAsia="PMingLiU"/>
                <w:sz w:val="22"/>
                <w:szCs w:val="22"/>
                <w:lang w:eastAsia="zh-TW"/>
              </w:rPr>
            </w:pPr>
            <w:r w:rsidRPr="004D7E18">
              <w:rPr>
                <w:rFonts w:eastAsia="PMingLiU"/>
                <w:sz w:val="22"/>
                <w:szCs w:val="22"/>
                <w:lang w:eastAsia="zh-TW"/>
              </w:rPr>
              <w:t>29,230</w:t>
            </w:r>
          </w:p>
        </w:tc>
        <w:tc>
          <w:tcPr>
            <w:tcW w:w="374" w:type="dxa"/>
          </w:tcPr>
          <w:p w14:paraId="723A959D" w14:textId="77777777" w:rsidR="00664F2D" w:rsidRPr="004D7E18" w:rsidRDefault="00664F2D" w:rsidP="00664F2D">
            <w:pPr>
              <w:jc w:val="right"/>
              <w:rPr>
                <w:rFonts w:eastAsia="PMingLiU"/>
                <w:b/>
                <w:bCs/>
                <w:sz w:val="22"/>
                <w:szCs w:val="22"/>
              </w:rPr>
            </w:pPr>
          </w:p>
        </w:tc>
        <w:tc>
          <w:tcPr>
            <w:tcW w:w="1365" w:type="dxa"/>
            <w:tcBorders>
              <w:bottom w:val="single" w:sz="12" w:space="0" w:color="auto"/>
            </w:tcBorders>
          </w:tcPr>
          <w:p w14:paraId="4C8A98E0" w14:textId="5FCE807D" w:rsidR="00664F2D" w:rsidRPr="004D7E18" w:rsidRDefault="00517B1C" w:rsidP="00664F2D">
            <w:pPr>
              <w:jc w:val="right"/>
              <w:rPr>
                <w:rFonts w:eastAsia="PMingLiU"/>
                <w:sz w:val="22"/>
                <w:szCs w:val="22"/>
                <w:lang w:eastAsia="zh-TW"/>
              </w:rPr>
            </w:pPr>
            <w:r w:rsidRPr="00A705E5">
              <w:rPr>
                <w:rFonts w:eastAsia="PMingLiU"/>
                <w:sz w:val="22"/>
                <w:szCs w:val="22"/>
                <w:lang w:eastAsia="zh-TW"/>
              </w:rPr>
              <w:t>135,618</w:t>
            </w:r>
          </w:p>
        </w:tc>
      </w:tr>
      <w:tr w:rsidR="00664F2D" w:rsidRPr="005B1AEB" w14:paraId="3330340C" w14:textId="77777777" w:rsidTr="006A746E">
        <w:trPr>
          <w:gridAfter w:val="1"/>
          <w:wAfter w:w="446" w:type="dxa"/>
          <w:cantSplit/>
        </w:trPr>
        <w:tc>
          <w:tcPr>
            <w:tcW w:w="4370" w:type="dxa"/>
          </w:tcPr>
          <w:p w14:paraId="3507E22F" w14:textId="77777777" w:rsidR="00664F2D" w:rsidRPr="005B1AEB" w:rsidRDefault="00664F2D" w:rsidP="00664F2D">
            <w:pPr>
              <w:pStyle w:val="a5"/>
              <w:spacing w:line="240" w:lineRule="atLeast"/>
              <w:rPr>
                <w:rFonts w:ascii="Times New Roman" w:eastAsia="PMingLiU" w:hAnsi="Times New Roman"/>
                <w:snapToGrid w:val="0"/>
                <w:sz w:val="22"/>
                <w:szCs w:val="22"/>
                <w:lang w:eastAsia="zh-CN"/>
              </w:rPr>
            </w:pPr>
          </w:p>
        </w:tc>
        <w:tc>
          <w:tcPr>
            <w:tcW w:w="1621" w:type="dxa"/>
          </w:tcPr>
          <w:p w14:paraId="0A7CF33A" w14:textId="77777777" w:rsidR="00664F2D" w:rsidRPr="005B1AEB" w:rsidRDefault="00664F2D" w:rsidP="00664F2D">
            <w:pPr>
              <w:pStyle w:val="a5"/>
              <w:tabs>
                <w:tab w:val="decimal" w:pos="1532"/>
              </w:tabs>
              <w:ind w:right="-201"/>
              <w:jc w:val="center"/>
              <w:rPr>
                <w:rFonts w:ascii="Times New Roman" w:eastAsia="PMingLiU" w:hAnsi="Times New Roman"/>
                <w:snapToGrid w:val="0"/>
                <w:sz w:val="22"/>
                <w:szCs w:val="22"/>
                <w:lang w:eastAsia="zh-CN"/>
              </w:rPr>
            </w:pPr>
          </w:p>
        </w:tc>
        <w:tc>
          <w:tcPr>
            <w:tcW w:w="1320" w:type="dxa"/>
            <w:tcBorders>
              <w:top w:val="single" w:sz="12" w:space="0" w:color="auto"/>
            </w:tcBorders>
            <w:vAlign w:val="bottom"/>
          </w:tcPr>
          <w:p w14:paraId="768BBCDA" w14:textId="77777777" w:rsidR="00664F2D" w:rsidRPr="004D7E18" w:rsidRDefault="00664F2D" w:rsidP="00664F2D">
            <w:pPr>
              <w:jc w:val="right"/>
              <w:rPr>
                <w:rFonts w:eastAsia="PMingLiU"/>
                <w:sz w:val="22"/>
                <w:szCs w:val="22"/>
                <w:lang w:eastAsia="zh-TW"/>
              </w:rPr>
            </w:pPr>
          </w:p>
        </w:tc>
        <w:tc>
          <w:tcPr>
            <w:tcW w:w="374" w:type="dxa"/>
          </w:tcPr>
          <w:p w14:paraId="69D8EDA8" w14:textId="77777777" w:rsidR="00664F2D" w:rsidRPr="004D7E18" w:rsidRDefault="00664F2D" w:rsidP="00664F2D">
            <w:pPr>
              <w:ind w:right="30"/>
              <w:jc w:val="right"/>
              <w:rPr>
                <w:rFonts w:eastAsia="PMingLiU"/>
                <w:snapToGrid w:val="0"/>
                <w:sz w:val="22"/>
                <w:szCs w:val="22"/>
                <w:lang w:eastAsia="zh-CN"/>
              </w:rPr>
            </w:pPr>
          </w:p>
        </w:tc>
        <w:tc>
          <w:tcPr>
            <w:tcW w:w="1365" w:type="dxa"/>
            <w:tcBorders>
              <w:top w:val="single" w:sz="12" w:space="0" w:color="auto"/>
            </w:tcBorders>
          </w:tcPr>
          <w:p w14:paraId="4222269D" w14:textId="77777777" w:rsidR="00664F2D" w:rsidRPr="004D7E18" w:rsidRDefault="00664F2D" w:rsidP="00664F2D">
            <w:pPr>
              <w:jc w:val="right"/>
              <w:rPr>
                <w:rFonts w:eastAsia="PMingLiU"/>
                <w:sz w:val="22"/>
                <w:szCs w:val="22"/>
                <w:lang w:eastAsia="zh-TW"/>
              </w:rPr>
            </w:pPr>
          </w:p>
        </w:tc>
      </w:tr>
      <w:tr w:rsidR="00664F2D" w:rsidRPr="005B1AEB" w14:paraId="5895723E" w14:textId="77777777" w:rsidTr="006A746E">
        <w:trPr>
          <w:gridAfter w:val="1"/>
          <w:wAfter w:w="446" w:type="dxa"/>
          <w:cantSplit/>
        </w:trPr>
        <w:tc>
          <w:tcPr>
            <w:tcW w:w="4370" w:type="dxa"/>
          </w:tcPr>
          <w:p w14:paraId="5B49701F" w14:textId="10242895" w:rsidR="00664F2D" w:rsidRPr="005B1AEB" w:rsidRDefault="00517B1C" w:rsidP="00664F2D">
            <w:pPr>
              <w:pStyle w:val="a5"/>
              <w:tabs>
                <w:tab w:val="clear" w:pos="4320"/>
                <w:tab w:val="clear" w:pos="8640"/>
                <w:tab w:val="left" w:pos="3225"/>
              </w:tabs>
              <w:spacing w:line="240" w:lineRule="atLeast"/>
              <w:rPr>
                <w:rFonts w:ascii="Times New Roman" w:eastAsia="PMingLiU" w:hAnsi="Times New Roman"/>
                <w:snapToGrid w:val="0"/>
                <w:sz w:val="22"/>
                <w:szCs w:val="22"/>
                <w:lang w:eastAsia="zh-TW"/>
              </w:rPr>
            </w:pPr>
            <w:r w:rsidRPr="005B1AEB">
              <w:rPr>
                <w:rFonts w:ascii="Times New Roman" w:eastAsia="PMingLiU" w:hAnsi="Times New Roman" w:hint="eastAsia"/>
                <w:snapToGrid w:val="0"/>
                <w:sz w:val="22"/>
                <w:szCs w:val="22"/>
                <w:lang w:eastAsia="zh-TW"/>
              </w:rPr>
              <w:t>五、現金及現金等價物淨</w:t>
            </w:r>
            <w:r w:rsidRPr="005245DB">
              <w:rPr>
                <w:rFonts w:ascii="Times New Roman" w:eastAsia="PMingLiU" w:hAnsi="Times New Roman" w:hint="eastAsia"/>
                <w:snapToGrid w:val="0"/>
                <w:sz w:val="22"/>
                <w:szCs w:val="22"/>
                <w:lang w:eastAsia="zh-TW"/>
              </w:rPr>
              <w:t>增加</w:t>
            </w:r>
            <w:r w:rsidRPr="005B1AEB">
              <w:rPr>
                <w:rFonts w:ascii="Times New Roman" w:eastAsia="PMingLiU" w:hAnsi="Times New Roman" w:hint="eastAsia"/>
                <w:snapToGrid w:val="0"/>
                <w:sz w:val="22"/>
                <w:szCs w:val="22"/>
                <w:lang w:eastAsia="zh-TW"/>
              </w:rPr>
              <w:t>額</w:t>
            </w:r>
          </w:p>
        </w:tc>
        <w:tc>
          <w:tcPr>
            <w:tcW w:w="1621" w:type="dxa"/>
          </w:tcPr>
          <w:p w14:paraId="2B5F4535" w14:textId="5635A88E" w:rsidR="00664F2D" w:rsidRPr="005B1AEB" w:rsidRDefault="00517B1C" w:rsidP="00664F2D">
            <w:pPr>
              <w:widowControl w:val="0"/>
              <w:tabs>
                <w:tab w:val="num" w:pos="720"/>
              </w:tabs>
              <w:ind w:left="720" w:hanging="720"/>
              <w:jc w:val="center"/>
              <w:rPr>
                <w:rFonts w:eastAsia="PMingLiU"/>
                <w:snapToGrid w:val="0"/>
                <w:sz w:val="22"/>
                <w:szCs w:val="22"/>
                <w:lang w:val="en-AU" w:eastAsia="zh-TW"/>
              </w:rPr>
            </w:pPr>
            <w:r w:rsidRPr="00A11784">
              <w:rPr>
                <w:rFonts w:eastAsia="PMingLiU"/>
                <w:snapToGrid w:val="0"/>
                <w:sz w:val="22"/>
                <w:szCs w:val="22"/>
                <w:lang w:val="en-AU" w:eastAsia="zh-TW"/>
              </w:rPr>
              <w:t xml:space="preserve">   (1)</w:t>
            </w:r>
          </w:p>
        </w:tc>
        <w:tc>
          <w:tcPr>
            <w:tcW w:w="1320" w:type="dxa"/>
            <w:vAlign w:val="center"/>
          </w:tcPr>
          <w:p w14:paraId="00EEC3F8" w14:textId="639033EA" w:rsidR="00664F2D" w:rsidRPr="004D7E18" w:rsidRDefault="00517B1C" w:rsidP="00664F2D">
            <w:pPr>
              <w:jc w:val="right"/>
              <w:rPr>
                <w:rFonts w:eastAsia="PMingLiU"/>
                <w:sz w:val="22"/>
                <w:szCs w:val="22"/>
                <w:lang w:eastAsia="zh-TW"/>
              </w:rPr>
            </w:pPr>
            <w:r w:rsidRPr="004D7E18">
              <w:rPr>
                <w:rFonts w:eastAsia="PMingLiU"/>
                <w:sz w:val="22"/>
                <w:szCs w:val="22"/>
                <w:lang w:eastAsia="zh-TW"/>
              </w:rPr>
              <w:t>-522,848</w:t>
            </w:r>
          </w:p>
        </w:tc>
        <w:tc>
          <w:tcPr>
            <w:tcW w:w="374" w:type="dxa"/>
          </w:tcPr>
          <w:p w14:paraId="62E0C008" w14:textId="77777777" w:rsidR="00664F2D" w:rsidRPr="004D7E18" w:rsidRDefault="00664F2D" w:rsidP="00664F2D">
            <w:pPr>
              <w:jc w:val="right"/>
              <w:rPr>
                <w:rFonts w:eastAsia="PMingLiU"/>
                <w:sz w:val="22"/>
                <w:szCs w:val="22"/>
              </w:rPr>
            </w:pPr>
          </w:p>
        </w:tc>
        <w:tc>
          <w:tcPr>
            <w:tcW w:w="1365" w:type="dxa"/>
          </w:tcPr>
          <w:p w14:paraId="6333E2EC" w14:textId="2E247A2A" w:rsidR="00664F2D" w:rsidRPr="004D7E18" w:rsidRDefault="00517B1C" w:rsidP="00664F2D">
            <w:pPr>
              <w:jc w:val="right"/>
              <w:rPr>
                <w:rFonts w:eastAsia="PMingLiU"/>
                <w:sz w:val="22"/>
                <w:szCs w:val="22"/>
                <w:lang w:eastAsia="zh-TW"/>
              </w:rPr>
            </w:pPr>
            <w:r w:rsidRPr="00A705E5">
              <w:rPr>
                <w:rFonts w:eastAsia="PMingLiU"/>
                <w:sz w:val="22"/>
                <w:szCs w:val="22"/>
                <w:lang w:eastAsia="zh-TW"/>
              </w:rPr>
              <w:t>-359,857</w:t>
            </w:r>
          </w:p>
        </w:tc>
      </w:tr>
      <w:tr w:rsidR="00664F2D" w:rsidRPr="005B1AEB" w14:paraId="4CB20326" w14:textId="77777777" w:rsidTr="006A746E">
        <w:trPr>
          <w:gridAfter w:val="1"/>
          <w:wAfter w:w="446" w:type="dxa"/>
          <w:cantSplit/>
        </w:trPr>
        <w:tc>
          <w:tcPr>
            <w:tcW w:w="4370" w:type="dxa"/>
          </w:tcPr>
          <w:p w14:paraId="784C8DAF" w14:textId="76EE0F1D" w:rsidR="00664F2D" w:rsidRPr="005B1AEB" w:rsidRDefault="00517B1C" w:rsidP="00664F2D">
            <w:pPr>
              <w:pStyle w:val="a5"/>
              <w:spacing w:line="240" w:lineRule="atLeast"/>
              <w:ind w:left="360" w:firstLine="241"/>
              <w:rPr>
                <w:rFonts w:ascii="Times New Roman" w:eastAsia="PMingLiU" w:hAnsi="Times New Roman"/>
                <w:snapToGrid w:val="0"/>
                <w:sz w:val="22"/>
                <w:szCs w:val="22"/>
                <w:lang w:eastAsia="zh-TW"/>
              </w:rPr>
            </w:pPr>
            <w:r w:rsidRPr="005B1AEB">
              <w:rPr>
                <w:rFonts w:ascii="Times New Roman" w:eastAsia="PMingLiU" w:hAnsi="Times New Roman" w:hint="eastAsia"/>
                <w:snapToGrid w:val="0"/>
                <w:sz w:val="22"/>
                <w:szCs w:val="22"/>
                <w:lang w:eastAsia="zh-TW"/>
              </w:rPr>
              <w:t>加：年初現金及現金等價物餘額</w:t>
            </w:r>
          </w:p>
        </w:tc>
        <w:tc>
          <w:tcPr>
            <w:tcW w:w="1621" w:type="dxa"/>
          </w:tcPr>
          <w:p w14:paraId="2BE4789F" w14:textId="77777777" w:rsidR="00664F2D" w:rsidRPr="005B1AEB" w:rsidRDefault="00664F2D" w:rsidP="00664F2D">
            <w:pPr>
              <w:jc w:val="center"/>
              <w:rPr>
                <w:rFonts w:eastAsia="PMingLiU"/>
                <w:snapToGrid w:val="0"/>
                <w:sz w:val="22"/>
                <w:szCs w:val="22"/>
                <w:lang w:eastAsia="zh-TW"/>
              </w:rPr>
            </w:pPr>
          </w:p>
        </w:tc>
        <w:tc>
          <w:tcPr>
            <w:tcW w:w="1320" w:type="dxa"/>
            <w:tcBorders>
              <w:bottom w:val="single" w:sz="12" w:space="0" w:color="auto"/>
            </w:tcBorders>
            <w:vAlign w:val="center"/>
          </w:tcPr>
          <w:p w14:paraId="76F443F3" w14:textId="25C6C359" w:rsidR="00664F2D" w:rsidRPr="004D7E18" w:rsidRDefault="00517B1C" w:rsidP="00664F2D">
            <w:pPr>
              <w:jc w:val="right"/>
              <w:rPr>
                <w:rFonts w:eastAsia="PMingLiU"/>
                <w:sz w:val="22"/>
                <w:szCs w:val="22"/>
                <w:lang w:eastAsia="zh-TW"/>
              </w:rPr>
            </w:pPr>
            <w:r w:rsidRPr="004D7E18">
              <w:rPr>
                <w:rFonts w:eastAsia="PMingLiU"/>
                <w:sz w:val="22"/>
                <w:szCs w:val="22"/>
                <w:lang w:eastAsia="zh-TW"/>
              </w:rPr>
              <w:t>2,173,580</w:t>
            </w:r>
          </w:p>
        </w:tc>
        <w:tc>
          <w:tcPr>
            <w:tcW w:w="374" w:type="dxa"/>
          </w:tcPr>
          <w:p w14:paraId="13DFB977" w14:textId="77777777" w:rsidR="00664F2D" w:rsidRPr="004D7E18" w:rsidRDefault="00664F2D" w:rsidP="00664F2D">
            <w:pPr>
              <w:jc w:val="right"/>
              <w:rPr>
                <w:rFonts w:eastAsia="PMingLiU"/>
                <w:b/>
                <w:bCs/>
                <w:sz w:val="22"/>
                <w:szCs w:val="22"/>
              </w:rPr>
            </w:pPr>
          </w:p>
        </w:tc>
        <w:tc>
          <w:tcPr>
            <w:tcW w:w="1365" w:type="dxa"/>
            <w:tcBorders>
              <w:bottom w:val="single" w:sz="12" w:space="0" w:color="auto"/>
            </w:tcBorders>
          </w:tcPr>
          <w:p w14:paraId="08DACB32" w14:textId="5540F1E4" w:rsidR="00664F2D" w:rsidRPr="004D7E18" w:rsidRDefault="00517B1C" w:rsidP="00664F2D">
            <w:pPr>
              <w:jc w:val="right"/>
              <w:rPr>
                <w:rFonts w:eastAsia="PMingLiU"/>
                <w:sz w:val="22"/>
                <w:szCs w:val="22"/>
                <w:lang w:eastAsia="zh-TW"/>
              </w:rPr>
            </w:pPr>
            <w:r w:rsidRPr="00A705E5">
              <w:rPr>
                <w:rFonts w:eastAsia="PMingLiU"/>
                <w:sz w:val="22"/>
                <w:szCs w:val="22"/>
                <w:lang w:eastAsia="zh-TW"/>
              </w:rPr>
              <w:t>2,533,437</w:t>
            </w:r>
          </w:p>
        </w:tc>
      </w:tr>
      <w:tr w:rsidR="00664F2D" w:rsidRPr="005B1AEB" w14:paraId="32F22E6A" w14:textId="77777777" w:rsidTr="006A746E">
        <w:trPr>
          <w:gridAfter w:val="1"/>
          <w:wAfter w:w="446" w:type="dxa"/>
          <w:cantSplit/>
        </w:trPr>
        <w:tc>
          <w:tcPr>
            <w:tcW w:w="4370" w:type="dxa"/>
          </w:tcPr>
          <w:p w14:paraId="642F954E" w14:textId="77777777" w:rsidR="00664F2D" w:rsidRPr="005B1AEB" w:rsidRDefault="00664F2D" w:rsidP="00664F2D">
            <w:pPr>
              <w:pStyle w:val="a5"/>
              <w:spacing w:line="240" w:lineRule="atLeast"/>
              <w:rPr>
                <w:rFonts w:ascii="Times New Roman" w:eastAsia="PMingLiU" w:hAnsi="Times New Roman"/>
                <w:snapToGrid w:val="0"/>
                <w:sz w:val="22"/>
                <w:szCs w:val="22"/>
                <w:lang w:eastAsia="zh-CN"/>
              </w:rPr>
            </w:pPr>
          </w:p>
        </w:tc>
        <w:tc>
          <w:tcPr>
            <w:tcW w:w="1621" w:type="dxa"/>
          </w:tcPr>
          <w:p w14:paraId="107FBCA3" w14:textId="77777777" w:rsidR="00664F2D" w:rsidRPr="005B1AEB" w:rsidRDefault="00664F2D" w:rsidP="00664F2D">
            <w:pPr>
              <w:jc w:val="center"/>
              <w:rPr>
                <w:rFonts w:eastAsia="PMingLiU"/>
                <w:snapToGrid w:val="0"/>
                <w:sz w:val="22"/>
                <w:szCs w:val="22"/>
                <w:lang w:eastAsia="zh-CN"/>
              </w:rPr>
            </w:pPr>
          </w:p>
        </w:tc>
        <w:tc>
          <w:tcPr>
            <w:tcW w:w="1320" w:type="dxa"/>
            <w:tcBorders>
              <w:top w:val="single" w:sz="12" w:space="0" w:color="auto"/>
            </w:tcBorders>
            <w:vAlign w:val="bottom"/>
          </w:tcPr>
          <w:p w14:paraId="0F7470E4" w14:textId="77777777" w:rsidR="00664F2D" w:rsidRPr="004D7E18" w:rsidRDefault="00664F2D" w:rsidP="00664F2D">
            <w:pPr>
              <w:jc w:val="right"/>
              <w:rPr>
                <w:rFonts w:eastAsia="PMingLiU"/>
                <w:sz w:val="22"/>
                <w:szCs w:val="22"/>
                <w:lang w:eastAsia="zh-TW"/>
              </w:rPr>
            </w:pPr>
          </w:p>
        </w:tc>
        <w:tc>
          <w:tcPr>
            <w:tcW w:w="374" w:type="dxa"/>
          </w:tcPr>
          <w:p w14:paraId="011B8CBC" w14:textId="77777777" w:rsidR="00664F2D" w:rsidRPr="004D7E18" w:rsidRDefault="00664F2D" w:rsidP="00664F2D">
            <w:pPr>
              <w:ind w:right="30"/>
              <w:jc w:val="right"/>
              <w:rPr>
                <w:rFonts w:eastAsia="PMingLiU"/>
                <w:snapToGrid w:val="0"/>
                <w:sz w:val="22"/>
                <w:szCs w:val="22"/>
                <w:lang w:eastAsia="zh-CN"/>
              </w:rPr>
            </w:pPr>
          </w:p>
        </w:tc>
        <w:tc>
          <w:tcPr>
            <w:tcW w:w="1365" w:type="dxa"/>
            <w:tcBorders>
              <w:top w:val="single" w:sz="12" w:space="0" w:color="auto"/>
            </w:tcBorders>
          </w:tcPr>
          <w:p w14:paraId="18F2BABA" w14:textId="77777777" w:rsidR="00664F2D" w:rsidRPr="004D7E18" w:rsidRDefault="00664F2D" w:rsidP="00664F2D">
            <w:pPr>
              <w:jc w:val="right"/>
              <w:rPr>
                <w:rFonts w:eastAsia="PMingLiU"/>
                <w:sz w:val="22"/>
                <w:szCs w:val="22"/>
                <w:lang w:eastAsia="zh-TW"/>
              </w:rPr>
            </w:pPr>
          </w:p>
        </w:tc>
      </w:tr>
      <w:tr w:rsidR="00664F2D" w:rsidRPr="005B1AEB" w14:paraId="6C648CCE" w14:textId="77777777" w:rsidTr="006A746E">
        <w:trPr>
          <w:gridAfter w:val="1"/>
          <w:wAfter w:w="446" w:type="dxa"/>
          <w:cantSplit/>
        </w:trPr>
        <w:tc>
          <w:tcPr>
            <w:tcW w:w="4370" w:type="dxa"/>
          </w:tcPr>
          <w:p w14:paraId="0FEB6A5F" w14:textId="378C9963" w:rsidR="00664F2D" w:rsidRPr="005B1AEB" w:rsidRDefault="00517B1C" w:rsidP="00664F2D">
            <w:pPr>
              <w:pStyle w:val="a5"/>
              <w:tabs>
                <w:tab w:val="clear" w:pos="4320"/>
                <w:tab w:val="clear" w:pos="8640"/>
                <w:tab w:val="left" w:pos="3225"/>
              </w:tabs>
              <w:spacing w:line="240" w:lineRule="atLeast"/>
              <w:rPr>
                <w:rFonts w:ascii="Times New Roman" w:eastAsia="PMingLiU" w:hAnsi="Times New Roman"/>
                <w:snapToGrid w:val="0"/>
                <w:sz w:val="22"/>
                <w:szCs w:val="22"/>
                <w:lang w:eastAsia="zh-TW"/>
              </w:rPr>
            </w:pPr>
            <w:r w:rsidRPr="005B1AEB">
              <w:rPr>
                <w:rFonts w:ascii="Times New Roman" w:eastAsia="PMingLiU" w:hAnsi="Times New Roman" w:hint="eastAsia"/>
                <w:snapToGrid w:val="0"/>
                <w:sz w:val="22"/>
                <w:szCs w:val="22"/>
                <w:lang w:eastAsia="zh-TW"/>
              </w:rPr>
              <w:t>六、年末現金及現金等價物餘額</w:t>
            </w:r>
          </w:p>
        </w:tc>
        <w:tc>
          <w:tcPr>
            <w:tcW w:w="1621" w:type="dxa"/>
          </w:tcPr>
          <w:p w14:paraId="555C6FC7" w14:textId="77777777" w:rsidR="00664F2D" w:rsidRPr="005B1AEB" w:rsidRDefault="00664F2D" w:rsidP="00664F2D">
            <w:pPr>
              <w:jc w:val="center"/>
              <w:rPr>
                <w:rFonts w:eastAsia="PMingLiU"/>
                <w:snapToGrid w:val="0"/>
                <w:sz w:val="22"/>
                <w:szCs w:val="22"/>
                <w:lang w:eastAsia="zh-TW"/>
              </w:rPr>
            </w:pPr>
          </w:p>
        </w:tc>
        <w:tc>
          <w:tcPr>
            <w:tcW w:w="1320" w:type="dxa"/>
            <w:tcBorders>
              <w:bottom w:val="single" w:sz="12" w:space="0" w:color="auto"/>
            </w:tcBorders>
            <w:vAlign w:val="center"/>
          </w:tcPr>
          <w:p w14:paraId="5638FC65" w14:textId="27E53179" w:rsidR="00664F2D" w:rsidRPr="004D7E18" w:rsidRDefault="00517B1C" w:rsidP="00664F2D">
            <w:pPr>
              <w:jc w:val="right"/>
              <w:rPr>
                <w:rFonts w:eastAsia="PMingLiU"/>
                <w:sz w:val="22"/>
                <w:szCs w:val="22"/>
                <w:lang w:eastAsia="zh-TW"/>
              </w:rPr>
            </w:pPr>
            <w:r w:rsidRPr="004D7E18">
              <w:rPr>
                <w:rFonts w:eastAsia="PMingLiU"/>
                <w:sz w:val="22"/>
                <w:szCs w:val="22"/>
                <w:lang w:eastAsia="zh-TW"/>
              </w:rPr>
              <w:t>1,650,732</w:t>
            </w:r>
          </w:p>
        </w:tc>
        <w:tc>
          <w:tcPr>
            <w:tcW w:w="374" w:type="dxa"/>
          </w:tcPr>
          <w:p w14:paraId="6337A1C8" w14:textId="77777777" w:rsidR="00664F2D" w:rsidRPr="004D7E18" w:rsidRDefault="00664F2D" w:rsidP="00664F2D">
            <w:pPr>
              <w:jc w:val="right"/>
              <w:rPr>
                <w:rFonts w:eastAsia="PMingLiU"/>
                <w:sz w:val="22"/>
                <w:szCs w:val="22"/>
              </w:rPr>
            </w:pPr>
          </w:p>
        </w:tc>
        <w:tc>
          <w:tcPr>
            <w:tcW w:w="1365" w:type="dxa"/>
            <w:tcBorders>
              <w:bottom w:val="single" w:sz="12" w:space="0" w:color="auto"/>
            </w:tcBorders>
          </w:tcPr>
          <w:p w14:paraId="68464F7E" w14:textId="1EA7C5E0" w:rsidR="00664F2D" w:rsidRPr="004D7E18" w:rsidRDefault="00517B1C" w:rsidP="00664F2D">
            <w:pPr>
              <w:jc w:val="right"/>
              <w:rPr>
                <w:rFonts w:eastAsia="PMingLiU"/>
                <w:sz w:val="22"/>
                <w:szCs w:val="22"/>
                <w:lang w:eastAsia="zh-TW"/>
              </w:rPr>
            </w:pPr>
            <w:r w:rsidRPr="00A705E5">
              <w:rPr>
                <w:rFonts w:eastAsia="PMingLiU"/>
                <w:sz w:val="22"/>
                <w:szCs w:val="22"/>
                <w:lang w:eastAsia="zh-TW"/>
              </w:rPr>
              <w:t>2,173,580</w:t>
            </w:r>
          </w:p>
        </w:tc>
      </w:tr>
    </w:tbl>
    <w:p w14:paraId="5929B4BF" w14:textId="77777777" w:rsidR="003E3CE9" w:rsidRPr="005B1AEB" w:rsidRDefault="003E3CE9" w:rsidP="005B1AEB">
      <w:pPr>
        <w:jc w:val="left"/>
        <w:rPr>
          <w:rFonts w:eastAsia="PMingLiU"/>
          <w:b/>
          <w:bCs/>
          <w:sz w:val="22"/>
          <w:szCs w:val="22"/>
          <w:lang w:eastAsia="zh-CN"/>
        </w:rPr>
      </w:pPr>
    </w:p>
    <w:p w14:paraId="3007DA14" w14:textId="77777777" w:rsidR="00B44A9D" w:rsidRPr="005B1AEB" w:rsidRDefault="00B44A9D" w:rsidP="005B1AEB">
      <w:pPr>
        <w:jc w:val="left"/>
        <w:rPr>
          <w:rFonts w:eastAsia="PMingLiU"/>
          <w:sz w:val="22"/>
          <w:szCs w:val="22"/>
          <w:lang w:eastAsia="zh-CN"/>
        </w:rPr>
      </w:pPr>
    </w:p>
    <w:p w14:paraId="3846112D" w14:textId="77777777" w:rsidR="003E3CE9" w:rsidRPr="005B1AEB" w:rsidRDefault="003E3CE9" w:rsidP="005B1AEB">
      <w:pPr>
        <w:jc w:val="left"/>
        <w:rPr>
          <w:rFonts w:eastAsia="PMingLiU"/>
          <w:sz w:val="22"/>
          <w:szCs w:val="22"/>
          <w:lang w:eastAsia="zh-CN"/>
        </w:rPr>
      </w:pPr>
      <w:r w:rsidRPr="005B1AEB">
        <w:rPr>
          <w:rFonts w:eastAsia="PMingLiU"/>
          <w:sz w:val="22"/>
          <w:szCs w:val="22"/>
          <w:lang w:eastAsia="zh-CN"/>
        </w:rPr>
        <w:br w:type="page"/>
      </w:r>
    </w:p>
    <w:p w14:paraId="7B107F45" w14:textId="255EF0D4" w:rsidR="00F2058B" w:rsidRDefault="00517B1C" w:rsidP="00F2058B">
      <w:pPr>
        <w:tabs>
          <w:tab w:val="left" w:pos="567"/>
        </w:tabs>
        <w:overflowPunct w:val="0"/>
        <w:spacing w:line="233" w:lineRule="auto"/>
        <w:ind w:left="567" w:hanging="567"/>
        <w:rPr>
          <w:rFonts w:eastAsia="PMingLiU"/>
          <w:b/>
          <w:sz w:val="22"/>
          <w:szCs w:val="22"/>
          <w:lang w:eastAsia="zh-TW"/>
        </w:rPr>
      </w:pPr>
      <w:r w:rsidRPr="005B1AEB">
        <w:rPr>
          <w:rFonts w:eastAsia="PMingLiU" w:hint="eastAsia"/>
          <w:b/>
          <w:sz w:val="22"/>
          <w:szCs w:val="22"/>
          <w:lang w:eastAsia="zh-TW"/>
        </w:rPr>
        <w:lastRenderedPageBreak/>
        <w:t>合併現金流量表附注</w:t>
      </w:r>
    </w:p>
    <w:p w14:paraId="43165607" w14:textId="148138A1" w:rsidR="008D68AF" w:rsidRPr="005B1AEB" w:rsidRDefault="008D68AF" w:rsidP="00F2058B">
      <w:pPr>
        <w:tabs>
          <w:tab w:val="left" w:pos="567"/>
        </w:tabs>
        <w:overflowPunct w:val="0"/>
        <w:spacing w:line="233" w:lineRule="auto"/>
        <w:ind w:left="567" w:hanging="567"/>
        <w:rPr>
          <w:rFonts w:eastAsia="PMingLiU"/>
          <w:b/>
          <w:sz w:val="22"/>
          <w:szCs w:val="22"/>
          <w:lang w:eastAsia="zh-TW"/>
        </w:rPr>
      </w:pPr>
      <w:r w:rsidRPr="005B1AEB">
        <w:rPr>
          <w:rFonts w:eastAsia="PMingLiU"/>
          <w:sz w:val="22"/>
          <w:szCs w:val="22"/>
          <w:lang w:eastAsia="zh-TW"/>
        </w:rPr>
        <w:t>(</w:t>
      </w:r>
      <w:r w:rsidRPr="005B1AEB">
        <w:rPr>
          <w:rFonts w:eastAsia="PMingLiU" w:hint="eastAsia"/>
          <w:sz w:val="22"/>
          <w:szCs w:val="22"/>
          <w:lang w:eastAsia="zh-TW"/>
        </w:rPr>
        <w:t>金額單位：人民幣千元</w:t>
      </w:r>
      <w:r w:rsidRPr="005B1AEB">
        <w:rPr>
          <w:rFonts w:eastAsia="PMingLiU"/>
          <w:sz w:val="22"/>
          <w:szCs w:val="22"/>
          <w:lang w:eastAsia="zh-TW"/>
        </w:rPr>
        <w:t>)</w:t>
      </w:r>
    </w:p>
    <w:p w14:paraId="42EF6A76" w14:textId="77777777" w:rsidR="00F2058B" w:rsidRPr="005B1AEB" w:rsidRDefault="00F2058B" w:rsidP="00F2058B">
      <w:pPr>
        <w:overflowPunct w:val="0"/>
        <w:spacing w:line="233" w:lineRule="auto"/>
        <w:ind w:left="567"/>
        <w:rPr>
          <w:rFonts w:eastAsia="PMingLiU"/>
          <w:sz w:val="22"/>
          <w:szCs w:val="22"/>
          <w:lang w:eastAsia="zh-CN"/>
        </w:rPr>
      </w:pPr>
    </w:p>
    <w:p w14:paraId="75D3F606" w14:textId="13D74FAE" w:rsidR="00F2058B" w:rsidRPr="005B1AEB" w:rsidRDefault="00517B1C" w:rsidP="00F2058B">
      <w:pPr>
        <w:tabs>
          <w:tab w:val="left" w:pos="567"/>
        </w:tabs>
        <w:overflowPunct w:val="0"/>
        <w:spacing w:line="233" w:lineRule="auto"/>
        <w:ind w:left="567" w:hanging="567"/>
        <w:outlineLvl w:val="0"/>
        <w:rPr>
          <w:rFonts w:eastAsia="PMingLiU"/>
          <w:b/>
          <w:sz w:val="22"/>
          <w:szCs w:val="22"/>
          <w:lang w:eastAsia="zh-TW"/>
        </w:rPr>
      </w:pPr>
      <w:r w:rsidRPr="005B1AEB">
        <w:rPr>
          <w:rFonts w:eastAsia="PMingLiU"/>
          <w:b/>
          <w:sz w:val="22"/>
          <w:szCs w:val="22"/>
          <w:lang w:eastAsia="zh-TW"/>
        </w:rPr>
        <w:t>(1)</w:t>
      </w:r>
      <w:r w:rsidRPr="005B1AEB">
        <w:rPr>
          <w:rFonts w:eastAsia="PMingLiU"/>
          <w:b/>
          <w:sz w:val="22"/>
          <w:szCs w:val="22"/>
          <w:lang w:eastAsia="zh-TW"/>
        </w:rPr>
        <w:tab/>
      </w:r>
      <w:r w:rsidRPr="005B1AEB">
        <w:rPr>
          <w:rFonts w:eastAsia="PMingLiU" w:hint="eastAsia"/>
          <w:b/>
          <w:sz w:val="22"/>
          <w:szCs w:val="22"/>
          <w:lang w:eastAsia="zh-TW"/>
        </w:rPr>
        <w:t>現金流量表補充資料</w:t>
      </w:r>
    </w:p>
    <w:p w14:paraId="5F92371E" w14:textId="77777777" w:rsidR="00F2058B" w:rsidRPr="005B1AEB" w:rsidRDefault="00F2058B" w:rsidP="00F2058B">
      <w:pPr>
        <w:overflowPunct w:val="0"/>
        <w:spacing w:line="233" w:lineRule="auto"/>
        <w:ind w:left="567"/>
        <w:rPr>
          <w:rFonts w:eastAsia="PMingLiU"/>
          <w:b/>
          <w:sz w:val="22"/>
          <w:szCs w:val="22"/>
          <w:lang w:eastAsia="zh-CN"/>
        </w:rPr>
      </w:pPr>
    </w:p>
    <w:p w14:paraId="07596C2B" w14:textId="1F2E1E25" w:rsidR="00F2058B" w:rsidRPr="005B1AEB" w:rsidRDefault="00517B1C" w:rsidP="00F2058B">
      <w:pPr>
        <w:tabs>
          <w:tab w:val="left" w:pos="1134"/>
        </w:tabs>
        <w:overflowPunct w:val="0"/>
        <w:spacing w:line="233" w:lineRule="auto"/>
        <w:ind w:left="1134" w:hanging="567"/>
        <w:outlineLvl w:val="0"/>
        <w:rPr>
          <w:rFonts w:eastAsia="PMingLiU"/>
          <w:b/>
          <w:bCs/>
          <w:sz w:val="22"/>
          <w:szCs w:val="22"/>
          <w:lang w:eastAsia="zh-TW"/>
        </w:rPr>
      </w:pPr>
      <w:r w:rsidRPr="005B1AEB">
        <w:rPr>
          <w:rFonts w:eastAsia="PMingLiU"/>
          <w:b/>
          <w:bCs/>
          <w:sz w:val="22"/>
          <w:szCs w:val="22"/>
          <w:lang w:eastAsia="zh-TW"/>
        </w:rPr>
        <w:t>a.</w:t>
      </w:r>
      <w:r w:rsidRPr="005B1AEB">
        <w:rPr>
          <w:rFonts w:eastAsia="PMingLiU"/>
          <w:b/>
          <w:bCs/>
          <w:sz w:val="22"/>
          <w:szCs w:val="22"/>
          <w:lang w:eastAsia="zh-TW"/>
        </w:rPr>
        <w:tab/>
      </w:r>
      <w:r w:rsidRPr="005B1AEB">
        <w:rPr>
          <w:rFonts w:eastAsia="PMingLiU" w:hint="eastAsia"/>
          <w:b/>
          <w:bCs/>
          <w:sz w:val="22"/>
          <w:szCs w:val="22"/>
          <w:lang w:eastAsia="zh-TW"/>
        </w:rPr>
        <w:t>將淨利潤調節為經營活動現金流量：</w:t>
      </w:r>
    </w:p>
    <w:p w14:paraId="0C97612D" w14:textId="77777777" w:rsidR="00F2058B" w:rsidRPr="005B1AEB" w:rsidRDefault="00F2058B" w:rsidP="00F2058B">
      <w:pPr>
        <w:overflowPunct w:val="0"/>
        <w:spacing w:line="233" w:lineRule="auto"/>
        <w:ind w:left="1134"/>
        <w:rPr>
          <w:rFonts w:eastAsia="PMingLiU"/>
          <w:bCs/>
          <w:sz w:val="22"/>
          <w:szCs w:val="22"/>
          <w:u w:val="words"/>
          <w:lang w:eastAsia="zh-TW"/>
        </w:rPr>
      </w:pPr>
    </w:p>
    <w:p w14:paraId="2677ADA0" w14:textId="3E6A081C" w:rsidR="00F2058B" w:rsidRPr="0073677E" w:rsidRDefault="00517B1C" w:rsidP="00F2058B">
      <w:pPr>
        <w:tabs>
          <w:tab w:val="right" w:pos="7088"/>
          <w:tab w:val="right" w:pos="9072"/>
        </w:tabs>
        <w:overflowPunct w:val="0"/>
        <w:spacing w:line="233" w:lineRule="auto"/>
        <w:ind w:left="1134"/>
        <w:rPr>
          <w:sz w:val="22"/>
          <w:szCs w:val="22"/>
          <w:lang w:eastAsia="zh-CN"/>
        </w:rPr>
      </w:pPr>
      <w:r w:rsidRPr="005B1AEB">
        <w:rPr>
          <w:rFonts w:eastAsia="PMingLiU" w:hint="eastAsia"/>
          <w:bCs/>
          <w:sz w:val="22"/>
          <w:szCs w:val="22"/>
          <w:u w:val="words"/>
          <w:lang w:eastAsia="zh-TW"/>
        </w:rPr>
        <w:t>項目</w:t>
      </w:r>
      <w:r w:rsidRPr="005B1AEB">
        <w:rPr>
          <w:rFonts w:eastAsia="PMingLiU"/>
          <w:bCs/>
          <w:sz w:val="22"/>
          <w:szCs w:val="22"/>
          <w:u w:val="words"/>
          <w:lang w:eastAsia="zh-TW"/>
        </w:rPr>
        <w:tab/>
      </w:r>
      <w:r w:rsidRPr="005B1AEB">
        <w:rPr>
          <w:rFonts w:eastAsia="PMingLiU"/>
          <w:sz w:val="22"/>
          <w:szCs w:val="22"/>
          <w:u w:val="words"/>
          <w:lang w:eastAsia="zh-TW"/>
        </w:rPr>
        <w:t>201</w:t>
      </w:r>
      <w:r w:rsidRPr="005E735D">
        <w:rPr>
          <w:rFonts w:eastAsia="PMingLiU"/>
          <w:sz w:val="22"/>
          <w:szCs w:val="22"/>
          <w:u w:val="words"/>
          <w:lang w:eastAsia="zh-TW"/>
        </w:rPr>
        <w:t>9</w:t>
      </w:r>
      <w:r w:rsidRPr="005B1AEB">
        <w:rPr>
          <w:rFonts w:eastAsia="PMingLiU" w:hint="eastAsia"/>
          <w:sz w:val="22"/>
          <w:szCs w:val="22"/>
          <w:u w:val="words"/>
          <w:lang w:eastAsia="zh-TW"/>
        </w:rPr>
        <w:t>年</w:t>
      </w:r>
      <w:r w:rsidRPr="005B1AEB">
        <w:rPr>
          <w:rFonts w:eastAsia="PMingLiU"/>
          <w:sz w:val="22"/>
          <w:szCs w:val="22"/>
          <w:u w:val="words"/>
          <w:lang w:eastAsia="zh-TW"/>
        </w:rPr>
        <w:tab/>
        <w:t>201</w:t>
      </w:r>
      <w:r w:rsidRPr="005E735D">
        <w:rPr>
          <w:rFonts w:eastAsia="PMingLiU"/>
          <w:sz w:val="22"/>
          <w:szCs w:val="22"/>
          <w:u w:val="words"/>
          <w:lang w:eastAsia="zh-TW"/>
        </w:rPr>
        <w:t>8</w:t>
      </w:r>
      <w:r w:rsidRPr="005B1AEB">
        <w:rPr>
          <w:rFonts w:eastAsia="PMingLiU" w:hint="eastAsia"/>
          <w:sz w:val="22"/>
          <w:szCs w:val="22"/>
          <w:u w:val="words"/>
          <w:lang w:eastAsia="zh-TW"/>
        </w:rPr>
        <w:t>年</w:t>
      </w:r>
    </w:p>
    <w:p w14:paraId="584CA864" w14:textId="77777777" w:rsidR="00F2058B" w:rsidRPr="005B1AEB" w:rsidRDefault="00F2058B" w:rsidP="00F2058B">
      <w:pPr>
        <w:tabs>
          <w:tab w:val="decimal" w:pos="7088"/>
          <w:tab w:val="decimal" w:pos="9072"/>
        </w:tabs>
        <w:overflowPunct w:val="0"/>
        <w:spacing w:line="233" w:lineRule="auto"/>
        <w:ind w:left="1134"/>
        <w:rPr>
          <w:rFonts w:eastAsia="PMingLiU"/>
          <w:sz w:val="22"/>
          <w:szCs w:val="22"/>
          <w:lang w:eastAsia="zh-CN"/>
        </w:rPr>
      </w:pPr>
    </w:p>
    <w:tbl>
      <w:tblPr>
        <w:tblW w:w="8064" w:type="dxa"/>
        <w:tblInd w:w="1177" w:type="dxa"/>
        <w:tblBorders>
          <w:bottom w:val="single" w:sz="12" w:space="0" w:color="auto"/>
        </w:tblBorders>
        <w:tblLayout w:type="fixed"/>
        <w:tblCellMar>
          <w:left w:w="43" w:type="dxa"/>
          <w:right w:w="43" w:type="dxa"/>
        </w:tblCellMar>
        <w:tblLook w:val="0000" w:firstRow="0" w:lastRow="0" w:firstColumn="0" w:lastColumn="0" w:noHBand="0" w:noVBand="0"/>
      </w:tblPr>
      <w:tblGrid>
        <w:gridCol w:w="4678"/>
        <w:gridCol w:w="1418"/>
        <w:gridCol w:w="360"/>
        <w:gridCol w:w="65"/>
        <w:gridCol w:w="1478"/>
        <w:gridCol w:w="65"/>
      </w:tblGrid>
      <w:tr w:rsidR="00664F2D" w:rsidRPr="00FC689C" w14:paraId="71E18861" w14:textId="77777777" w:rsidTr="006A746E">
        <w:trPr>
          <w:gridAfter w:val="1"/>
          <w:wAfter w:w="65" w:type="dxa"/>
          <w:trHeight w:hRule="exact" w:val="288"/>
        </w:trPr>
        <w:tc>
          <w:tcPr>
            <w:tcW w:w="4678" w:type="dxa"/>
            <w:vAlign w:val="bottom"/>
          </w:tcPr>
          <w:p w14:paraId="0FE4F94B" w14:textId="04C5EAA6" w:rsidR="00664F2D" w:rsidRPr="005B1AEB" w:rsidRDefault="00517B1C" w:rsidP="00664F2D">
            <w:pPr>
              <w:tabs>
                <w:tab w:val="right" w:pos="4680"/>
                <w:tab w:val="right" w:pos="6210"/>
                <w:tab w:val="right" w:pos="7830"/>
                <w:tab w:val="right" w:pos="9450"/>
                <w:tab w:val="right" w:pos="11070"/>
                <w:tab w:val="right" w:pos="12690"/>
              </w:tabs>
              <w:spacing w:line="240" w:lineRule="exact"/>
              <w:rPr>
                <w:rFonts w:eastAsia="PMingLiU"/>
                <w:sz w:val="22"/>
                <w:szCs w:val="22"/>
                <w:lang w:eastAsia="zh-CN"/>
              </w:rPr>
            </w:pPr>
            <w:r w:rsidRPr="005B1AEB">
              <w:rPr>
                <w:rFonts w:eastAsia="PMingLiU" w:hint="eastAsia"/>
                <w:sz w:val="22"/>
                <w:szCs w:val="22"/>
                <w:lang w:eastAsia="zh-TW"/>
              </w:rPr>
              <w:t>淨利潤</w:t>
            </w:r>
          </w:p>
        </w:tc>
        <w:tc>
          <w:tcPr>
            <w:tcW w:w="1418" w:type="dxa"/>
            <w:tcBorders>
              <w:top w:val="nil"/>
            </w:tcBorders>
          </w:tcPr>
          <w:p w14:paraId="5E3C7A7A" w14:textId="37C798EE" w:rsidR="00664F2D" w:rsidRPr="00FC689C" w:rsidRDefault="00517B1C" w:rsidP="00664F2D">
            <w:pPr>
              <w:jc w:val="right"/>
              <w:rPr>
                <w:rFonts w:eastAsia="PMingLiU"/>
                <w:sz w:val="22"/>
                <w:szCs w:val="22"/>
                <w:lang w:eastAsia="zh-TW"/>
              </w:rPr>
            </w:pPr>
            <w:r w:rsidRPr="00FC689C">
              <w:rPr>
                <w:rFonts w:eastAsia="PMingLiU"/>
                <w:sz w:val="22"/>
                <w:szCs w:val="22"/>
                <w:lang w:eastAsia="zh-TW"/>
              </w:rPr>
              <w:t>914,244</w:t>
            </w:r>
          </w:p>
        </w:tc>
        <w:tc>
          <w:tcPr>
            <w:tcW w:w="360" w:type="dxa"/>
            <w:tcBorders>
              <w:top w:val="nil"/>
            </w:tcBorders>
          </w:tcPr>
          <w:p w14:paraId="5133780E" w14:textId="45CB3B88" w:rsidR="00664F2D" w:rsidRPr="00FC689C" w:rsidRDefault="00664F2D" w:rsidP="00664F2D">
            <w:pPr>
              <w:jc w:val="right"/>
              <w:rPr>
                <w:rFonts w:eastAsia="PMingLiU"/>
                <w:sz w:val="22"/>
                <w:szCs w:val="22"/>
                <w:lang w:eastAsia="zh-TW"/>
              </w:rPr>
            </w:pPr>
          </w:p>
        </w:tc>
        <w:tc>
          <w:tcPr>
            <w:tcW w:w="1543" w:type="dxa"/>
            <w:gridSpan w:val="2"/>
            <w:tcBorders>
              <w:top w:val="nil"/>
            </w:tcBorders>
          </w:tcPr>
          <w:p w14:paraId="3E9193D8" w14:textId="7F42A5E5" w:rsidR="00664F2D" w:rsidRPr="00FC689C" w:rsidRDefault="00517B1C" w:rsidP="00664F2D">
            <w:pPr>
              <w:jc w:val="right"/>
              <w:rPr>
                <w:rFonts w:eastAsia="PMingLiU"/>
                <w:sz w:val="22"/>
                <w:szCs w:val="22"/>
                <w:lang w:eastAsia="zh-TW"/>
              </w:rPr>
            </w:pPr>
            <w:r w:rsidRPr="00A705E5">
              <w:rPr>
                <w:rFonts w:eastAsia="PMingLiU"/>
                <w:sz w:val="22"/>
                <w:szCs w:val="22"/>
                <w:lang w:eastAsia="zh-TW"/>
              </w:rPr>
              <w:t xml:space="preserve">142,056 </w:t>
            </w:r>
          </w:p>
        </w:tc>
      </w:tr>
      <w:tr w:rsidR="00664F2D" w:rsidRPr="005B1AEB" w14:paraId="36F6E5A9" w14:textId="77777777" w:rsidTr="00AF05EB">
        <w:trPr>
          <w:trHeight w:hRule="exact" w:val="288"/>
        </w:trPr>
        <w:tc>
          <w:tcPr>
            <w:tcW w:w="4678" w:type="dxa"/>
            <w:vAlign w:val="bottom"/>
          </w:tcPr>
          <w:p w14:paraId="7439D2F1" w14:textId="6AEF4458" w:rsidR="00664F2D" w:rsidRPr="005B1AEB" w:rsidRDefault="00517B1C" w:rsidP="00664F2D">
            <w:pPr>
              <w:tabs>
                <w:tab w:val="right" w:pos="4680"/>
                <w:tab w:val="right" w:pos="6210"/>
                <w:tab w:val="right" w:pos="7830"/>
                <w:tab w:val="right" w:pos="9450"/>
                <w:tab w:val="right" w:pos="11070"/>
                <w:tab w:val="right" w:pos="12690"/>
              </w:tabs>
              <w:spacing w:line="240" w:lineRule="exact"/>
              <w:rPr>
                <w:rFonts w:eastAsia="PMingLiU"/>
                <w:sz w:val="22"/>
                <w:szCs w:val="22"/>
                <w:lang w:eastAsia="zh-CN"/>
              </w:rPr>
            </w:pPr>
            <w:r w:rsidRPr="005B1AEB">
              <w:rPr>
                <w:rFonts w:eastAsia="PMingLiU" w:hint="eastAsia"/>
                <w:sz w:val="22"/>
                <w:szCs w:val="22"/>
                <w:lang w:eastAsia="zh-TW"/>
              </w:rPr>
              <w:t>加：資產減值</w:t>
            </w:r>
            <w:r w:rsidRPr="00AE1403">
              <w:rPr>
                <w:rFonts w:eastAsia="PMingLiU" w:hint="eastAsia"/>
                <w:sz w:val="22"/>
                <w:szCs w:val="22"/>
                <w:lang w:eastAsia="zh-TW"/>
              </w:rPr>
              <w:t>損失</w:t>
            </w:r>
          </w:p>
        </w:tc>
        <w:tc>
          <w:tcPr>
            <w:tcW w:w="1418" w:type="dxa"/>
          </w:tcPr>
          <w:p w14:paraId="695E625B" w14:textId="781DE31E" w:rsidR="00664F2D" w:rsidRPr="00FC689C" w:rsidRDefault="00517B1C" w:rsidP="00664F2D">
            <w:pPr>
              <w:jc w:val="right"/>
              <w:rPr>
                <w:rFonts w:eastAsia="PMingLiU"/>
                <w:sz w:val="22"/>
                <w:szCs w:val="22"/>
                <w:lang w:eastAsia="zh-TW"/>
              </w:rPr>
            </w:pPr>
            <w:r w:rsidRPr="00FC689C">
              <w:rPr>
                <w:rFonts w:eastAsia="PMingLiU"/>
                <w:sz w:val="22"/>
                <w:szCs w:val="22"/>
                <w:lang w:eastAsia="zh-TW"/>
              </w:rPr>
              <w:t>-</w:t>
            </w:r>
          </w:p>
        </w:tc>
        <w:tc>
          <w:tcPr>
            <w:tcW w:w="425" w:type="dxa"/>
            <w:gridSpan w:val="2"/>
            <w:vAlign w:val="center"/>
          </w:tcPr>
          <w:p w14:paraId="64F0322B" w14:textId="77777777" w:rsidR="00664F2D" w:rsidRPr="00FC689C" w:rsidRDefault="00664F2D" w:rsidP="00664F2D">
            <w:pPr>
              <w:jc w:val="right"/>
              <w:rPr>
                <w:rFonts w:eastAsia="PMingLiU"/>
                <w:sz w:val="22"/>
                <w:szCs w:val="22"/>
                <w:lang w:eastAsia="zh-TW"/>
              </w:rPr>
            </w:pPr>
          </w:p>
        </w:tc>
        <w:tc>
          <w:tcPr>
            <w:tcW w:w="1543" w:type="dxa"/>
            <w:gridSpan w:val="2"/>
          </w:tcPr>
          <w:p w14:paraId="6DC19826" w14:textId="2D9EFF8B" w:rsidR="00664F2D" w:rsidRPr="00FC689C" w:rsidRDefault="00517B1C" w:rsidP="00664F2D">
            <w:pPr>
              <w:jc w:val="right"/>
              <w:rPr>
                <w:rFonts w:eastAsia="PMingLiU"/>
                <w:sz w:val="22"/>
                <w:szCs w:val="22"/>
                <w:lang w:eastAsia="zh-TW"/>
              </w:rPr>
            </w:pPr>
            <w:r w:rsidRPr="00A705E5">
              <w:rPr>
                <w:rFonts w:eastAsia="PMingLiU"/>
                <w:sz w:val="22"/>
                <w:szCs w:val="22"/>
                <w:lang w:eastAsia="zh-TW"/>
              </w:rPr>
              <w:t>-</w:t>
            </w:r>
          </w:p>
        </w:tc>
      </w:tr>
      <w:tr w:rsidR="00664F2D" w:rsidRPr="005B1AEB" w14:paraId="42A09F99" w14:textId="77777777" w:rsidTr="00AF05EB">
        <w:trPr>
          <w:trHeight w:hRule="exact" w:val="288"/>
        </w:trPr>
        <w:tc>
          <w:tcPr>
            <w:tcW w:w="4678" w:type="dxa"/>
            <w:vAlign w:val="bottom"/>
          </w:tcPr>
          <w:p w14:paraId="38D567FA" w14:textId="47BE44E6" w:rsidR="00664F2D" w:rsidRPr="005B1AEB" w:rsidRDefault="00517B1C" w:rsidP="00664F2D">
            <w:pPr>
              <w:widowControl w:val="0"/>
              <w:tabs>
                <w:tab w:val="num" w:pos="720"/>
                <w:tab w:val="right" w:pos="4680"/>
                <w:tab w:val="right" w:pos="6210"/>
                <w:tab w:val="right" w:pos="7830"/>
                <w:tab w:val="right" w:pos="9450"/>
                <w:tab w:val="right" w:pos="11070"/>
                <w:tab w:val="right" w:pos="12690"/>
              </w:tabs>
              <w:spacing w:line="240" w:lineRule="exact"/>
              <w:ind w:left="720" w:hanging="260"/>
              <w:rPr>
                <w:rFonts w:eastAsia="PMingLiU"/>
                <w:sz w:val="22"/>
                <w:szCs w:val="22"/>
                <w:lang w:eastAsia="zh-TW"/>
              </w:rPr>
            </w:pPr>
            <w:r w:rsidRPr="00AE1403">
              <w:rPr>
                <w:rFonts w:eastAsia="PMingLiU" w:hint="eastAsia"/>
                <w:sz w:val="22"/>
                <w:szCs w:val="22"/>
                <w:lang w:eastAsia="zh-TW"/>
              </w:rPr>
              <w:t>信用減值損失</w:t>
            </w:r>
          </w:p>
        </w:tc>
        <w:tc>
          <w:tcPr>
            <w:tcW w:w="1418" w:type="dxa"/>
          </w:tcPr>
          <w:p w14:paraId="6E02A4A7" w14:textId="6965F761" w:rsidR="00664F2D" w:rsidRPr="00FC689C" w:rsidRDefault="00517B1C" w:rsidP="00664F2D">
            <w:pPr>
              <w:jc w:val="right"/>
              <w:rPr>
                <w:rFonts w:eastAsia="PMingLiU"/>
                <w:sz w:val="22"/>
                <w:szCs w:val="22"/>
                <w:lang w:eastAsia="zh-TW"/>
              </w:rPr>
            </w:pPr>
            <w:r w:rsidRPr="00A705E5">
              <w:rPr>
                <w:rFonts w:eastAsia="PMingLiU"/>
                <w:sz w:val="22"/>
                <w:szCs w:val="22"/>
                <w:lang w:eastAsia="zh-TW"/>
              </w:rPr>
              <w:t>111,239</w:t>
            </w:r>
          </w:p>
        </w:tc>
        <w:tc>
          <w:tcPr>
            <w:tcW w:w="425" w:type="dxa"/>
            <w:gridSpan w:val="2"/>
            <w:vAlign w:val="center"/>
          </w:tcPr>
          <w:p w14:paraId="76739BC4" w14:textId="77777777" w:rsidR="00664F2D" w:rsidRPr="00FC689C" w:rsidRDefault="00664F2D" w:rsidP="00664F2D">
            <w:pPr>
              <w:jc w:val="right"/>
              <w:rPr>
                <w:rFonts w:eastAsia="PMingLiU"/>
                <w:sz w:val="22"/>
                <w:szCs w:val="22"/>
                <w:lang w:eastAsia="zh-TW"/>
              </w:rPr>
            </w:pPr>
          </w:p>
        </w:tc>
        <w:tc>
          <w:tcPr>
            <w:tcW w:w="1543" w:type="dxa"/>
            <w:gridSpan w:val="2"/>
          </w:tcPr>
          <w:p w14:paraId="4C2BAD35" w14:textId="07D03D8D" w:rsidR="00664F2D" w:rsidRPr="00FC689C" w:rsidRDefault="00517B1C" w:rsidP="00664F2D">
            <w:pPr>
              <w:jc w:val="right"/>
              <w:rPr>
                <w:sz w:val="22"/>
                <w:szCs w:val="22"/>
                <w:lang w:eastAsia="zh-CN"/>
              </w:rPr>
            </w:pPr>
            <w:r w:rsidRPr="00A705E5">
              <w:rPr>
                <w:rFonts w:eastAsia="PMingLiU"/>
                <w:sz w:val="22"/>
                <w:szCs w:val="22"/>
                <w:lang w:eastAsia="zh-TW"/>
              </w:rPr>
              <w:t>37,068</w:t>
            </w:r>
          </w:p>
        </w:tc>
      </w:tr>
      <w:tr w:rsidR="00664F2D" w:rsidRPr="005B1AEB" w14:paraId="2CEDD0D7" w14:textId="77777777" w:rsidTr="00AF05EB">
        <w:trPr>
          <w:trHeight w:hRule="exact" w:val="288"/>
        </w:trPr>
        <w:tc>
          <w:tcPr>
            <w:tcW w:w="4678" w:type="dxa"/>
            <w:vAlign w:val="bottom"/>
          </w:tcPr>
          <w:p w14:paraId="27178627" w14:textId="5EE2A8A7" w:rsidR="00664F2D" w:rsidRPr="006A746E" w:rsidRDefault="00517B1C" w:rsidP="00664F2D">
            <w:pPr>
              <w:widowControl w:val="0"/>
              <w:tabs>
                <w:tab w:val="num" w:pos="720"/>
                <w:tab w:val="right" w:pos="4680"/>
                <w:tab w:val="right" w:pos="6210"/>
                <w:tab w:val="right" w:pos="7830"/>
                <w:tab w:val="right" w:pos="9450"/>
                <w:tab w:val="right" w:pos="11070"/>
                <w:tab w:val="right" w:pos="12690"/>
              </w:tabs>
              <w:spacing w:line="240" w:lineRule="exact"/>
              <w:ind w:left="720" w:hanging="260"/>
              <w:rPr>
                <w:sz w:val="22"/>
                <w:szCs w:val="22"/>
                <w:lang w:eastAsia="zh-TW"/>
              </w:rPr>
            </w:pPr>
            <w:r w:rsidRPr="005245DB">
              <w:rPr>
                <w:rFonts w:eastAsia="PMingLiU" w:hint="eastAsia"/>
                <w:sz w:val="22"/>
                <w:szCs w:val="22"/>
                <w:lang w:eastAsia="zh-TW"/>
              </w:rPr>
              <w:t>固定資產折舊、使用權資產折舊</w:t>
            </w:r>
          </w:p>
        </w:tc>
        <w:tc>
          <w:tcPr>
            <w:tcW w:w="1418" w:type="dxa"/>
          </w:tcPr>
          <w:p w14:paraId="4C824A47" w14:textId="386D0727" w:rsidR="00664F2D" w:rsidRPr="00FC689C" w:rsidRDefault="00517B1C" w:rsidP="00664F2D">
            <w:pPr>
              <w:jc w:val="right"/>
              <w:rPr>
                <w:rFonts w:eastAsia="PMingLiU"/>
                <w:sz w:val="22"/>
                <w:szCs w:val="22"/>
                <w:lang w:eastAsia="zh-TW"/>
              </w:rPr>
            </w:pPr>
            <w:r w:rsidRPr="00A705E5">
              <w:rPr>
                <w:rFonts w:eastAsia="PMingLiU"/>
                <w:sz w:val="22"/>
                <w:szCs w:val="22"/>
                <w:lang w:eastAsia="zh-TW"/>
              </w:rPr>
              <w:t>3,407,719</w:t>
            </w:r>
          </w:p>
        </w:tc>
        <w:tc>
          <w:tcPr>
            <w:tcW w:w="425" w:type="dxa"/>
            <w:gridSpan w:val="2"/>
            <w:vAlign w:val="center"/>
          </w:tcPr>
          <w:p w14:paraId="3D6863E7" w14:textId="77777777" w:rsidR="00664F2D" w:rsidRPr="00FC689C" w:rsidRDefault="00664F2D" w:rsidP="00664F2D">
            <w:pPr>
              <w:jc w:val="right"/>
              <w:rPr>
                <w:rFonts w:eastAsia="PMingLiU"/>
                <w:sz w:val="22"/>
                <w:szCs w:val="22"/>
                <w:lang w:eastAsia="zh-TW"/>
              </w:rPr>
            </w:pPr>
          </w:p>
        </w:tc>
        <w:tc>
          <w:tcPr>
            <w:tcW w:w="1543" w:type="dxa"/>
            <w:gridSpan w:val="2"/>
          </w:tcPr>
          <w:p w14:paraId="68CD7426" w14:textId="49B84001" w:rsidR="00664F2D" w:rsidRPr="00FC689C" w:rsidRDefault="00517B1C" w:rsidP="00664F2D">
            <w:pPr>
              <w:jc w:val="right"/>
              <w:rPr>
                <w:rFonts w:eastAsia="PMingLiU"/>
                <w:sz w:val="22"/>
                <w:szCs w:val="22"/>
                <w:lang w:eastAsia="zh-TW"/>
              </w:rPr>
            </w:pPr>
            <w:r w:rsidRPr="00A705E5">
              <w:rPr>
                <w:rFonts w:eastAsia="PMingLiU"/>
                <w:sz w:val="22"/>
                <w:szCs w:val="22"/>
                <w:lang w:eastAsia="zh-TW"/>
              </w:rPr>
              <w:t xml:space="preserve">3,074,468  </w:t>
            </w:r>
          </w:p>
        </w:tc>
      </w:tr>
      <w:tr w:rsidR="00664F2D" w:rsidRPr="005B1AEB" w14:paraId="12808451" w14:textId="77777777" w:rsidTr="00AF05EB">
        <w:trPr>
          <w:trHeight w:hRule="exact" w:val="288"/>
        </w:trPr>
        <w:tc>
          <w:tcPr>
            <w:tcW w:w="4678" w:type="dxa"/>
            <w:vAlign w:val="bottom"/>
          </w:tcPr>
          <w:p w14:paraId="3A718553" w14:textId="3C7C423A" w:rsidR="00664F2D" w:rsidRPr="005B1AEB" w:rsidRDefault="00517B1C" w:rsidP="00664F2D">
            <w:pPr>
              <w:tabs>
                <w:tab w:val="right" w:pos="4680"/>
                <w:tab w:val="right" w:pos="6210"/>
                <w:tab w:val="right" w:pos="7830"/>
                <w:tab w:val="right" w:pos="9450"/>
                <w:tab w:val="right" w:pos="11070"/>
                <w:tab w:val="right" w:pos="12690"/>
              </w:tabs>
              <w:spacing w:line="240" w:lineRule="exact"/>
              <w:ind w:left="720" w:hanging="260"/>
              <w:rPr>
                <w:rFonts w:eastAsia="PMingLiU"/>
                <w:sz w:val="22"/>
                <w:szCs w:val="22"/>
                <w:lang w:eastAsia="zh-TW"/>
              </w:rPr>
            </w:pPr>
            <w:r w:rsidRPr="005B1AEB">
              <w:rPr>
                <w:rFonts w:eastAsia="PMingLiU" w:hint="eastAsia"/>
                <w:sz w:val="22"/>
                <w:szCs w:val="22"/>
                <w:lang w:eastAsia="zh-TW"/>
              </w:rPr>
              <w:t>無形資產攤銷</w:t>
            </w:r>
          </w:p>
        </w:tc>
        <w:tc>
          <w:tcPr>
            <w:tcW w:w="1418" w:type="dxa"/>
          </w:tcPr>
          <w:p w14:paraId="301483FD" w14:textId="06057913" w:rsidR="00664F2D" w:rsidRPr="00FC689C" w:rsidRDefault="00517B1C" w:rsidP="00664F2D">
            <w:pPr>
              <w:jc w:val="right"/>
              <w:rPr>
                <w:rFonts w:eastAsia="PMingLiU"/>
                <w:sz w:val="22"/>
                <w:szCs w:val="22"/>
                <w:lang w:eastAsia="zh-TW"/>
              </w:rPr>
            </w:pPr>
            <w:r w:rsidRPr="00A705E5">
              <w:rPr>
                <w:rFonts w:eastAsia="PMingLiU"/>
                <w:sz w:val="22"/>
                <w:szCs w:val="22"/>
                <w:lang w:eastAsia="zh-TW"/>
              </w:rPr>
              <w:t>92,926</w:t>
            </w:r>
          </w:p>
        </w:tc>
        <w:tc>
          <w:tcPr>
            <w:tcW w:w="425" w:type="dxa"/>
            <w:gridSpan w:val="2"/>
            <w:vAlign w:val="center"/>
          </w:tcPr>
          <w:p w14:paraId="1E185BA7" w14:textId="77777777" w:rsidR="00664F2D" w:rsidRPr="00FC689C" w:rsidRDefault="00664F2D" w:rsidP="00664F2D">
            <w:pPr>
              <w:jc w:val="right"/>
              <w:rPr>
                <w:rFonts w:eastAsia="PMingLiU"/>
                <w:sz w:val="22"/>
                <w:szCs w:val="22"/>
                <w:lang w:eastAsia="zh-TW"/>
              </w:rPr>
            </w:pPr>
          </w:p>
        </w:tc>
        <w:tc>
          <w:tcPr>
            <w:tcW w:w="1543" w:type="dxa"/>
            <w:gridSpan w:val="2"/>
          </w:tcPr>
          <w:p w14:paraId="2780C7DF" w14:textId="1B0284C1" w:rsidR="00664F2D" w:rsidRPr="00FC689C" w:rsidRDefault="00517B1C" w:rsidP="00664F2D">
            <w:pPr>
              <w:jc w:val="right"/>
              <w:rPr>
                <w:rFonts w:eastAsia="PMingLiU"/>
                <w:sz w:val="22"/>
                <w:szCs w:val="22"/>
                <w:lang w:eastAsia="zh-TW"/>
              </w:rPr>
            </w:pPr>
            <w:r w:rsidRPr="00A705E5">
              <w:rPr>
                <w:rFonts w:eastAsia="PMingLiU"/>
                <w:sz w:val="22"/>
                <w:szCs w:val="22"/>
                <w:lang w:eastAsia="zh-TW"/>
              </w:rPr>
              <w:t xml:space="preserve">69,240  </w:t>
            </w:r>
          </w:p>
        </w:tc>
      </w:tr>
      <w:tr w:rsidR="00664F2D" w:rsidRPr="005B1AEB" w14:paraId="7AACFA4E" w14:textId="77777777" w:rsidTr="00AF05EB">
        <w:trPr>
          <w:trHeight w:hRule="exact" w:val="288"/>
        </w:trPr>
        <w:tc>
          <w:tcPr>
            <w:tcW w:w="4678" w:type="dxa"/>
            <w:tcBorders>
              <w:bottom w:val="nil"/>
            </w:tcBorders>
            <w:vAlign w:val="bottom"/>
          </w:tcPr>
          <w:p w14:paraId="6760C3C8" w14:textId="4AAB9217" w:rsidR="00664F2D" w:rsidRPr="005B1AEB" w:rsidRDefault="00517B1C" w:rsidP="00664F2D">
            <w:pPr>
              <w:tabs>
                <w:tab w:val="right" w:pos="4680"/>
                <w:tab w:val="right" w:pos="6210"/>
                <w:tab w:val="right" w:pos="7830"/>
                <w:tab w:val="right" w:pos="9450"/>
                <w:tab w:val="right" w:pos="11070"/>
                <w:tab w:val="right" w:pos="12690"/>
              </w:tabs>
              <w:spacing w:line="240" w:lineRule="exact"/>
              <w:ind w:left="720" w:hanging="260"/>
              <w:rPr>
                <w:rFonts w:eastAsia="PMingLiU"/>
                <w:sz w:val="22"/>
                <w:szCs w:val="22"/>
                <w:lang w:eastAsia="zh-TW"/>
              </w:rPr>
            </w:pPr>
            <w:r w:rsidRPr="005B1AEB">
              <w:rPr>
                <w:rFonts w:eastAsia="PMingLiU" w:hint="eastAsia"/>
                <w:sz w:val="22"/>
                <w:szCs w:val="22"/>
                <w:lang w:eastAsia="zh-TW"/>
              </w:rPr>
              <w:t>長期待攤費用攤銷</w:t>
            </w:r>
          </w:p>
        </w:tc>
        <w:tc>
          <w:tcPr>
            <w:tcW w:w="1418" w:type="dxa"/>
            <w:tcBorders>
              <w:bottom w:val="nil"/>
            </w:tcBorders>
          </w:tcPr>
          <w:p w14:paraId="0643BDE1" w14:textId="33105C1D" w:rsidR="00664F2D" w:rsidRPr="00FC689C" w:rsidRDefault="00517B1C" w:rsidP="00664F2D">
            <w:pPr>
              <w:jc w:val="right"/>
              <w:rPr>
                <w:rFonts w:eastAsia="PMingLiU"/>
                <w:sz w:val="22"/>
                <w:szCs w:val="22"/>
                <w:lang w:eastAsia="zh-TW"/>
              </w:rPr>
            </w:pPr>
            <w:r w:rsidRPr="00A705E5">
              <w:rPr>
                <w:rFonts w:eastAsia="PMingLiU"/>
                <w:sz w:val="22"/>
                <w:szCs w:val="22"/>
                <w:lang w:eastAsia="zh-TW"/>
              </w:rPr>
              <w:t>1,847,550</w:t>
            </w:r>
          </w:p>
        </w:tc>
        <w:tc>
          <w:tcPr>
            <w:tcW w:w="425" w:type="dxa"/>
            <w:gridSpan w:val="2"/>
            <w:tcBorders>
              <w:bottom w:val="nil"/>
            </w:tcBorders>
            <w:vAlign w:val="center"/>
          </w:tcPr>
          <w:p w14:paraId="6FD81BA1" w14:textId="77777777" w:rsidR="00664F2D" w:rsidRPr="00FC689C" w:rsidRDefault="00664F2D" w:rsidP="00664F2D">
            <w:pPr>
              <w:jc w:val="right"/>
              <w:rPr>
                <w:rFonts w:eastAsia="PMingLiU"/>
                <w:sz w:val="22"/>
                <w:szCs w:val="22"/>
                <w:lang w:eastAsia="zh-TW"/>
              </w:rPr>
            </w:pPr>
          </w:p>
        </w:tc>
        <w:tc>
          <w:tcPr>
            <w:tcW w:w="1543" w:type="dxa"/>
            <w:gridSpan w:val="2"/>
            <w:tcBorders>
              <w:bottom w:val="nil"/>
            </w:tcBorders>
          </w:tcPr>
          <w:p w14:paraId="50A8E6D9" w14:textId="15AAA39F" w:rsidR="00664F2D" w:rsidRPr="00FC689C" w:rsidRDefault="00517B1C" w:rsidP="00664F2D">
            <w:pPr>
              <w:jc w:val="right"/>
              <w:rPr>
                <w:rFonts w:eastAsia="PMingLiU"/>
                <w:sz w:val="22"/>
                <w:szCs w:val="22"/>
                <w:lang w:eastAsia="zh-TW"/>
              </w:rPr>
            </w:pPr>
            <w:r w:rsidRPr="00A705E5">
              <w:rPr>
                <w:rFonts w:eastAsia="PMingLiU"/>
                <w:sz w:val="22"/>
                <w:szCs w:val="22"/>
                <w:lang w:eastAsia="zh-TW"/>
              </w:rPr>
              <w:t xml:space="preserve">1,559,809  </w:t>
            </w:r>
          </w:p>
        </w:tc>
      </w:tr>
      <w:tr w:rsidR="00664F2D" w:rsidRPr="005B1AEB" w14:paraId="6EDCF135" w14:textId="77777777" w:rsidTr="00AF05EB">
        <w:trPr>
          <w:trHeight w:hRule="exact" w:val="288"/>
        </w:trPr>
        <w:tc>
          <w:tcPr>
            <w:tcW w:w="4678" w:type="dxa"/>
            <w:tcBorders>
              <w:bottom w:val="nil"/>
            </w:tcBorders>
            <w:vAlign w:val="bottom"/>
          </w:tcPr>
          <w:p w14:paraId="590B7C9E" w14:textId="42531EE7" w:rsidR="00664F2D" w:rsidRPr="005B1AEB" w:rsidRDefault="00517B1C" w:rsidP="00664F2D">
            <w:pPr>
              <w:tabs>
                <w:tab w:val="right" w:pos="4680"/>
                <w:tab w:val="right" w:pos="6210"/>
                <w:tab w:val="right" w:pos="7830"/>
                <w:tab w:val="right" w:pos="9450"/>
                <w:tab w:val="right" w:pos="11070"/>
                <w:tab w:val="right" w:pos="12690"/>
              </w:tabs>
              <w:spacing w:line="240" w:lineRule="exact"/>
              <w:ind w:left="720" w:hanging="260"/>
              <w:rPr>
                <w:rFonts w:eastAsia="PMingLiU"/>
                <w:sz w:val="22"/>
                <w:szCs w:val="22"/>
                <w:lang w:eastAsia="zh-TW"/>
              </w:rPr>
            </w:pPr>
            <w:r w:rsidRPr="005B1AEB">
              <w:rPr>
                <w:rFonts w:eastAsia="PMingLiU" w:hint="eastAsia"/>
                <w:sz w:val="22"/>
                <w:szCs w:val="22"/>
                <w:lang w:eastAsia="zh-TW"/>
              </w:rPr>
              <w:t>處置固定資產的損失</w:t>
            </w:r>
            <w:r w:rsidRPr="005B1AEB">
              <w:rPr>
                <w:rFonts w:eastAsia="PMingLiU"/>
                <w:sz w:val="22"/>
                <w:szCs w:val="22"/>
                <w:lang w:eastAsia="zh-TW"/>
              </w:rPr>
              <w:t>/(</w:t>
            </w:r>
            <w:r w:rsidRPr="005B1AEB">
              <w:rPr>
                <w:rFonts w:eastAsia="PMingLiU" w:hint="eastAsia"/>
                <w:sz w:val="22"/>
                <w:szCs w:val="22"/>
                <w:lang w:eastAsia="zh-TW"/>
              </w:rPr>
              <w:t>收益</w:t>
            </w:r>
            <w:r w:rsidRPr="005B1AEB">
              <w:rPr>
                <w:rFonts w:eastAsia="PMingLiU"/>
                <w:sz w:val="22"/>
                <w:szCs w:val="22"/>
                <w:lang w:eastAsia="zh-TW"/>
              </w:rPr>
              <w:t>)</w:t>
            </w:r>
          </w:p>
        </w:tc>
        <w:tc>
          <w:tcPr>
            <w:tcW w:w="1418" w:type="dxa"/>
            <w:tcBorders>
              <w:bottom w:val="nil"/>
            </w:tcBorders>
          </w:tcPr>
          <w:p w14:paraId="28B8A406" w14:textId="09D56AF3" w:rsidR="00664F2D" w:rsidRPr="00FC689C" w:rsidRDefault="00517B1C" w:rsidP="00664F2D">
            <w:pPr>
              <w:jc w:val="right"/>
              <w:rPr>
                <w:rFonts w:eastAsia="PMingLiU"/>
                <w:sz w:val="22"/>
                <w:szCs w:val="22"/>
                <w:lang w:eastAsia="zh-TW"/>
              </w:rPr>
            </w:pPr>
            <w:r w:rsidRPr="00A705E5">
              <w:rPr>
                <w:rFonts w:eastAsia="PMingLiU"/>
                <w:sz w:val="22"/>
                <w:szCs w:val="22"/>
                <w:lang w:eastAsia="zh-TW"/>
              </w:rPr>
              <w:t>-67,044</w:t>
            </w:r>
          </w:p>
        </w:tc>
        <w:tc>
          <w:tcPr>
            <w:tcW w:w="425" w:type="dxa"/>
            <w:gridSpan w:val="2"/>
            <w:tcBorders>
              <w:bottom w:val="nil"/>
            </w:tcBorders>
            <w:vAlign w:val="center"/>
          </w:tcPr>
          <w:p w14:paraId="4E793FDD" w14:textId="77777777" w:rsidR="00664F2D" w:rsidRPr="00FC689C" w:rsidRDefault="00664F2D" w:rsidP="00664F2D">
            <w:pPr>
              <w:jc w:val="right"/>
              <w:rPr>
                <w:rFonts w:eastAsia="PMingLiU"/>
                <w:sz w:val="22"/>
                <w:szCs w:val="22"/>
                <w:lang w:eastAsia="zh-TW"/>
              </w:rPr>
            </w:pPr>
          </w:p>
        </w:tc>
        <w:tc>
          <w:tcPr>
            <w:tcW w:w="1543" w:type="dxa"/>
            <w:gridSpan w:val="2"/>
            <w:tcBorders>
              <w:bottom w:val="nil"/>
            </w:tcBorders>
          </w:tcPr>
          <w:p w14:paraId="1C93D848" w14:textId="5B749663" w:rsidR="00664F2D" w:rsidRPr="00FC689C" w:rsidRDefault="00517B1C" w:rsidP="00664F2D">
            <w:pPr>
              <w:jc w:val="right"/>
              <w:rPr>
                <w:rFonts w:eastAsia="PMingLiU"/>
                <w:sz w:val="22"/>
                <w:szCs w:val="22"/>
                <w:lang w:eastAsia="zh-TW"/>
              </w:rPr>
            </w:pPr>
            <w:r w:rsidRPr="00A705E5">
              <w:rPr>
                <w:rFonts w:eastAsia="PMingLiU"/>
                <w:sz w:val="22"/>
                <w:szCs w:val="22"/>
                <w:lang w:eastAsia="zh-TW"/>
              </w:rPr>
              <w:t xml:space="preserve">-1 </w:t>
            </w:r>
          </w:p>
        </w:tc>
      </w:tr>
      <w:tr w:rsidR="00664F2D" w:rsidRPr="005B1AEB" w14:paraId="2E2538B5" w14:textId="77777777" w:rsidTr="00AF05EB">
        <w:trPr>
          <w:trHeight w:hRule="exact" w:val="288"/>
        </w:trPr>
        <w:tc>
          <w:tcPr>
            <w:tcW w:w="4678" w:type="dxa"/>
            <w:tcBorders>
              <w:top w:val="nil"/>
            </w:tcBorders>
            <w:vAlign w:val="bottom"/>
          </w:tcPr>
          <w:p w14:paraId="2D1E8128" w14:textId="22BA30F4" w:rsidR="00664F2D" w:rsidRPr="005B1AEB" w:rsidRDefault="00517B1C" w:rsidP="00664F2D">
            <w:pPr>
              <w:tabs>
                <w:tab w:val="right" w:pos="4680"/>
                <w:tab w:val="right" w:pos="6210"/>
                <w:tab w:val="right" w:pos="7830"/>
                <w:tab w:val="right" w:pos="9450"/>
                <w:tab w:val="right" w:pos="11070"/>
                <w:tab w:val="right" w:pos="12690"/>
              </w:tabs>
              <w:spacing w:line="240" w:lineRule="exact"/>
              <w:ind w:left="720" w:hanging="260"/>
              <w:rPr>
                <w:rFonts w:eastAsia="PMingLiU"/>
                <w:sz w:val="22"/>
                <w:szCs w:val="22"/>
                <w:lang w:eastAsia="zh-TW"/>
              </w:rPr>
            </w:pPr>
            <w:r w:rsidRPr="005B1AEB">
              <w:rPr>
                <w:rFonts w:eastAsia="PMingLiU" w:hint="eastAsia"/>
                <w:sz w:val="22"/>
                <w:szCs w:val="22"/>
                <w:lang w:eastAsia="zh-TW"/>
              </w:rPr>
              <w:t>固定資產報廢損失（收益）</w:t>
            </w:r>
          </w:p>
        </w:tc>
        <w:tc>
          <w:tcPr>
            <w:tcW w:w="1418" w:type="dxa"/>
            <w:tcBorders>
              <w:top w:val="nil"/>
            </w:tcBorders>
          </w:tcPr>
          <w:p w14:paraId="064D9B99" w14:textId="5BF4C413" w:rsidR="00664F2D" w:rsidRPr="00FC689C" w:rsidRDefault="00517B1C" w:rsidP="00664F2D">
            <w:pPr>
              <w:jc w:val="right"/>
              <w:rPr>
                <w:rFonts w:eastAsia="PMingLiU"/>
                <w:sz w:val="22"/>
                <w:szCs w:val="22"/>
                <w:lang w:eastAsia="zh-TW"/>
              </w:rPr>
            </w:pPr>
            <w:r w:rsidRPr="00A705E5">
              <w:rPr>
                <w:rFonts w:eastAsia="PMingLiU"/>
                <w:sz w:val="22"/>
                <w:szCs w:val="22"/>
                <w:lang w:eastAsia="zh-TW"/>
              </w:rPr>
              <w:t>1,976</w:t>
            </w:r>
          </w:p>
        </w:tc>
        <w:tc>
          <w:tcPr>
            <w:tcW w:w="425" w:type="dxa"/>
            <w:gridSpan w:val="2"/>
            <w:tcBorders>
              <w:top w:val="nil"/>
            </w:tcBorders>
            <w:vAlign w:val="center"/>
          </w:tcPr>
          <w:p w14:paraId="6A56FBAB" w14:textId="77777777" w:rsidR="00664F2D" w:rsidRPr="00FC689C" w:rsidRDefault="00664F2D" w:rsidP="00664F2D">
            <w:pPr>
              <w:jc w:val="right"/>
              <w:rPr>
                <w:rFonts w:eastAsia="PMingLiU"/>
                <w:sz w:val="22"/>
                <w:szCs w:val="22"/>
                <w:lang w:eastAsia="zh-TW"/>
              </w:rPr>
            </w:pPr>
          </w:p>
        </w:tc>
        <w:tc>
          <w:tcPr>
            <w:tcW w:w="1543" w:type="dxa"/>
            <w:gridSpan w:val="2"/>
            <w:tcBorders>
              <w:top w:val="nil"/>
            </w:tcBorders>
          </w:tcPr>
          <w:p w14:paraId="2601CD14" w14:textId="5812F906" w:rsidR="00664F2D" w:rsidRPr="00FC689C" w:rsidRDefault="00517B1C" w:rsidP="00664F2D">
            <w:pPr>
              <w:jc w:val="right"/>
              <w:rPr>
                <w:rFonts w:eastAsia="PMingLiU"/>
                <w:sz w:val="22"/>
                <w:szCs w:val="22"/>
                <w:lang w:eastAsia="zh-TW"/>
              </w:rPr>
            </w:pPr>
            <w:r w:rsidRPr="00A705E5">
              <w:rPr>
                <w:rFonts w:eastAsia="PMingLiU"/>
                <w:sz w:val="22"/>
                <w:szCs w:val="22"/>
                <w:lang w:eastAsia="zh-TW"/>
              </w:rPr>
              <w:t xml:space="preserve">8,837 </w:t>
            </w:r>
          </w:p>
        </w:tc>
      </w:tr>
      <w:tr w:rsidR="00664F2D" w:rsidRPr="005B1AEB" w14:paraId="482432B8" w14:textId="77777777" w:rsidTr="00AF05EB">
        <w:trPr>
          <w:trHeight w:hRule="exact" w:val="288"/>
        </w:trPr>
        <w:tc>
          <w:tcPr>
            <w:tcW w:w="4678" w:type="dxa"/>
            <w:vAlign w:val="bottom"/>
          </w:tcPr>
          <w:p w14:paraId="64FD3352" w14:textId="4B3149F7" w:rsidR="00664F2D" w:rsidRPr="005B1AEB" w:rsidRDefault="00517B1C" w:rsidP="00664F2D">
            <w:pPr>
              <w:tabs>
                <w:tab w:val="right" w:pos="4680"/>
                <w:tab w:val="right" w:pos="6210"/>
                <w:tab w:val="right" w:pos="7830"/>
                <w:tab w:val="right" w:pos="9450"/>
                <w:tab w:val="right" w:pos="11070"/>
                <w:tab w:val="right" w:pos="12690"/>
              </w:tabs>
              <w:spacing w:line="240" w:lineRule="exact"/>
              <w:ind w:left="720" w:hanging="260"/>
              <w:rPr>
                <w:rFonts w:eastAsia="PMingLiU"/>
                <w:sz w:val="22"/>
                <w:szCs w:val="22"/>
                <w:lang w:eastAsia="zh-TW"/>
              </w:rPr>
            </w:pPr>
            <w:r w:rsidRPr="005B1AEB">
              <w:rPr>
                <w:rFonts w:eastAsia="PMingLiU" w:hint="eastAsia"/>
                <w:sz w:val="22"/>
                <w:szCs w:val="22"/>
                <w:lang w:eastAsia="zh-TW"/>
              </w:rPr>
              <w:t>財務費用</w:t>
            </w:r>
            <w:r w:rsidRPr="005B1AEB">
              <w:rPr>
                <w:rFonts w:eastAsia="PMingLiU"/>
                <w:sz w:val="22"/>
                <w:szCs w:val="22"/>
                <w:lang w:eastAsia="zh-TW"/>
              </w:rPr>
              <w:t>/(</w:t>
            </w:r>
            <w:r w:rsidRPr="005B1AEB">
              <w:rPr>
                <w:rFonts w:eastAsia="PMingLiU" w:hint="eastAsia"/>
                <w:sz w:val="22"/>
                <w:szCs w:val="22"/>
                <w:lang w:eastAsia="zh-TW"/>
              </w:rPr>
              <w:t>收入</w:t>
            </w:r>
            <w:r w:rsidRPr="005B1AEB">
              <w:rPr>
                <w:rFonts w:eastAsia="PMingLiU"/>
                <w:sz w:val="22"/>
                <w:szCs w:val="22"/>
                <w:lang w:eastAsia="zh-TW"/>
              </w:rPr>
              <w:t xml:space="preserve">) - </w:t>
            </w:r>
            <w:r w:rsidRPr="005B1AEB">
              <w:rPr>
                <w:rFonts w:eastAsia="PMingLiU" w:hint="eastAsia"/>
                <w:sz w:val="22"/>
                <w:szCs w:val="22"/>
                <w:lang w:eastAsia="zh-TW"/>
              </w:rPr>
              <w:t>淨額</w:t>
            </w:r>
          </w:p>
        </w:tc>
        <w:tc>
          <w:tcPr>
            <w:tcW w:w="1418" w:type="dxa"/>
          </w:tcPr>
          <w:p w14:paraId="60A6BA23" w14:textId="3CEF66C4" w:rsidR="00664F2D" w:rsidRPr="00FC689C" w:rsidRDefault="00517B1C" w:rsidP="00664F2D">
            <w:pPr>
              <w:jc w:val="right"/>
              <w:rPr>
                <w:rFonts w:eastAsia="PMingLiU"/>
                <w:sz w:val="22"/>
                <w:szCs w:val="22"/>
                <w:lang w:eastAsia="zh-TW"/>
              </w:rPr>
            </w:pPr>
            <w:r w:rsidRPr="00A705E5">
              <w:rPr>
                <w:rFonts w:eastAsia="PMingLiU"/>
                <w:sz w:val="22"/>
                <w:szCs w:val="22"/>
                <w:lang w:eastAsia="zh-TW"/>
              </w:rPr>
              <w:t>1,032,708</w:t>
            </w:r>
          </w:p>
        </w:tc>
        <w:tc>
          <w:tcPr>
            <w:tcW w:w="425" w:type="dxa"/>
            <w:gridSpan w:val="2"/>
          </w:tcPr>
          <w:p w14:paraId="773FB963" w14:textId="77777777" w:rsidR="00664F2D" w:rsidRPr="00FC689C" w:rsidRDefault="00664F2D" w:rsidP="00664F2D">
            <w:pPr>
              <w:jc w:val="right"/>
              <w:rPr>
                <w:rFonts w:eastAsia="PMingLiU"/>
                <w:sz w:val="22"/>
                <w:szCs w:val="22"/>
                <w:lang w:eastAsia="zh-TW"/>
              </w:rPr>
            </w:pPr>
          </w:p>
        </w:tc>
        <w:tc>
          <w:tcPr>
            <w:tcW w:w="1543" w:type="dxa"/>
            <w:gridSpan w:val="2"/>
          </w:tcPr>
          <w:p w14:paraId="62B801A6" w14:textId="47464578" w:rsidR="00664F2D" w:rsidRPr="00FC689C" w:rsidRDefault="00517B1C" w:rsidP="00664F2D">
            <w:pPr>
              <w:jc w:val="right"/>
              <w:rPr>
                <w:rFonts w:eastAsia="PMingLiU"/>
                <w:sz w:val="22"/>
                <w:szCs w:val="22"/>
                <w:lang w:eastAsia="zh-TW"/>
              </w:rPr>
            </w:pPr>
            <w:r w:rsidRPr="00A705E5">
              <w:rPr>
                <w:rFonts w:eastAsia="PMingLiU"/>
                <w:sz w:val="22"/>
                <w:szCs w:val="22"/>
                <w:lang w:eastAsia="zh-TW"/>
              </w:rPr>
              <w:t xml:space="preserve">538,286 </w:t>
            </w:r>
          </w:p>
        </w:tc>
      </w:tr>
      <w:tr w:rsidR="00664F2D" w:rsidRPr="005B1AEB" w14:paraId="5AEABBE7" w14:textId="77777777" w:rsidTr="00AF05EB">
        <w:trPr>
          <w:trHeight w:hRule="exact" w:val="288"/>
        </w:trPr>
        <w:tc>
          <w:tcPr>
            <w:tcW w:w="4678" w:type="dxa"/>
            <w:vAlign w:val="bottom"/>
          </w:tcPr>
          <w:p w14:paraId="2FBA8886" w14:textId="6DE3E562" w:rsidR="00664F2D" w:rsidRPr="005B1AEB" w:rsidRDefault="00517B1C" w:rsidP="00664F2D">
            <w:pPr>
              <w:tabs>
                <w:tab w:val="right" w:pos="4680"/>
                <w:tab w:val="right" w:pos="6210"/>
                <w:tab w:val="right" w:pos="7830"/>
                <w:tab w:val="right" w:pos="9450"/>
                <w:tab w:val="right" w:pos="11070"/>
                <w:tab w:val="right" w:pos="12690"/>
              </w:tabs>
              <w:spacing w:line="240" w:lineRule="exact"/>
              <w:ind w:left="720" w:hanging="260"/>
              <w:rPr>
                <w:rFonts w:eastAsia="PMingLiU"/>
                <w:sz w:val="22"/>
                <w:szCs w:val="22"/>
                <w:lang w:eastAsia="zh-TW"/>
              </w:rPr>
            </w:pPr>
            <w:r w:rsidRPr="00AE1403">
              <w:rPr>
                <w:rFonts w:eastAsia="PMingLiU" w:hint="eastAsia"/>
                <w:sz w:val="22"/>
                <w:szCs w:val="22"/>
                <w:lang w:eastAsia="zh-TW"/>
              </w:rPr>
              <w:t>投資損失</w:t>
            </w:r>
          </w:p>
        </w:tc>
        <w:tc>
          <w:tcPr>
            <w:tcW w:w="1418" w:type="dxa"/>
          </w:tcPr>
          <w:p w14:paraId="221441B1" w14:textId="5AE3C3CE" w:rsidR="00664F2D" w:rsidRPr="00FC689C" w:rsidRDefault="00517B1C" w:rsidP="00664F2D">
            <w:pPr>
              <w:jc w:val="right"/>
              <w:rPr>
                <w:rFonts w:eastAsia="PMingLiU"/>
                <w:sz w:val="22"/>
                <w:szCs w:val="22"/>
                <w:lang w:eastAsia="zh-TW"/>
              </w:rPr>
            </w:pPr>
            <w:r w:rsidRPr="00A705E5">
              <w:rPr>
                <w:rFonts w:eastAsia="PMingLiU"/>
                <w:sz w:val="22"/>
                <w:szCs w:val="22"/>
                <w:lang w:eastAsia="zh-TW"/>
              </w:rPr>
              <w:t>-50,412</w:t>
            </w:r>
          </w:p>
        </w:tc>
        <w:tc>
          <w:tcPr>
            <w:tcW w:w="425" w:type="dxa"/>
            <w:gridSpan w:val="2"/>
          </w:tcPr>
          <w:p w14:paraId="7E28E1F0" w14:textId="77777777" w:rsidR="00664F2D" w:rsidRPr="00FC689C" w:rsidRDefault="00664F2D" w:rsidP="00664F2D">
            <w:pPr>
              <w:jc w:val="right"/>
              <w:rPr>
                <w:rFonts w:eastAsia="PMingLiU"/>
                <w:sz w:val="22"/>
                <w:szCs w:val="22"/>
                <w:lang w:eastAsia="zh-TW"/>
              </w:rPr>
            </w:pPr>
          </w:p>
        </w:tc>
        <w:tc>
          <w:tcPr>
            <w:tcW w:w="1543" w:type="dxa"/>
            <w:gridSpan w:val="2"/>
          </w:tcPr>
          <w:p w14:paraId="0170AEB3" w14:textId="6EDBA28E" w:rsidR="00664F2D" w:rsidRPr="00FC689C" w:rsidRDefault="00517B1C" w:rsidP="00664F2D">
            <w:pPr>
              <w:jc w:val="right"/>
              <w:rPr>
                <w:rFonts w:eastAsia="PMingLiU"/>
                <w:sz w:val="22"/>
                <w:szCs w:val="22"/>
                <w:lang w:eastAsia="zh-TW"/>
              </w:rPr>
            </w:pPr>
            <w:r w:rsidRPr="00A705E5">
              <w:rPr>
                <w:rFonts w:eastAsia="PMingLiU"/>
                <w:sz w:val="22"/>
                <w:szCs w:val="22"/>
                <w:lang w:eastAsia="zh-TW"/>
              </w:rPr>
              <w:t xml:space="preserve">-27,083 </w:t>
            </w:r>
          </w:p>
        </w:tc>
      </w:tr>
      <w:tr w:rsidR="00664F2D" w:rsidRPr="005B1AEB" w14:paraId="01330C35" w14:textId="77777777" w:rsidTr="00AF05EB">
        <w:trPr>
          <w:trHeight w:hRule="exact" w:val="288"/>
        </w:trPr>
        <w:tc>
          <w:tcPr>
            <w:tcW w:w="4678" w:type="dxa"/>
            <w:vAlign w:val="bottom"/>
          </w:tcPr>
          <w:p w14:paraId="7A377391" w14:textId="5F66EA93" w:rsidR="00664F2D" w:rsidRPr="005B1AEB" w:rsidRDefault="00517B1C" w:rsidP="00664F2D">
            <w:pPr>
              <w:tabs>
                <w:tab w:val="right" w:pos="4680"/>
                <w:tab w:val="right" w:pos="6210"/>
                <w:tab w:val="right" w:pos="7830"/>
                <w:tab w:val="right" w:pos="9450"/>
                <w:tab w:val="right" w:pos="11070"/>
                <w:tab w:val="right" w:pos="12690"/>
              </w:tabs>
              <w:spacing w:line="240" w:lineRule="exact"/>
              <w:ind w:left="720" w:hanging="260"/>
              <w:rPr>
                <w:rFonts w:eastAsia="PMingLiU"/>
                <w:sz w:val="22"/>
                <w:szCs w:val="22"/>
                <w:lang w:eastAsia="zh-TW"/>
              </w:rPr>
            </w:pPr>
            <w:r w:rsidRPr="005B1AEB">
              <w:rPr>
                <w:rFonts w:eastAsia="PMingLiU" w:hint="eastAsia"/>
                <w:sz w:val="22"/>
                <w:szCs w:val="22"/>
                <w:lang w:eastAsia="zh-TW"/>
              </w:rPr>
              <w:t>遞延所得稅資產減少</w:t>
            </w:r>
            <w:r w:rsidRPr="005B1AEB">
              <w:rPr>
                <w:rFonts w:eastAsia="PMingLiU"/>
                <w:sz w:val="22"/>
                <w:szCs w:val="22"/>
                <w:lang w:eastAsia="zh-TW"/>
              </w:rPr>
              <w:t>/(</w:t>
            </w:r>
            <w:r w:rsidRPr="005B1AEB">
              <w:rPr>
                <w:rFonts w:eastAsia="PMingLiU" w:hint="eastAsia"/>
                <w:sz w:val="22"/>
                <w:szCs w:val="22"/>
                <w:lang w:eastAsia="zh-TW"/>
              </w:rPr>
              <w:t>增加</w:t>
            </w:r>
            <w:r w:rsidRPr="005B1AEB">
              <w:rPr>
                <w:rFonts w:eastAsia="PMingLiU"/>
                <w:sz w:val="22"/>
                <w:szCs w:val="22"/>
                <w:lang w:eastAsia="zh-TW"/>
              </w:rPr>
              <w:t>)</w:t>
            </w:r>
          </w:p>
        </w:tc>
        <w:tc>
          <w:tcPr>
            <w:tcW w:w="1418" w:type="dxa"/>
          </w:tcPr>
          <w:p w14:paraId="3C598780" w14:textId="0A41EAE3" w:rsidR="00664F2D" w:rsidRPr="00FC689C" w:rsidRDefault="00517B1C" w:rsidP="00664F2D">
            <w:pPr>
              <w:jc w:val="right"/>
              <w:rPr>
                <w:rFonts w:eastAsia="PMingLiU"/>
                <w:sz w:val="22"/>
                <w:szCs w:val="22"/>
                <w:lang w:eastAsia="zh-TW"/>
              </w:rPr>
            </w:pPr>
            <w:r w:rsidRPr="00A705E5">
              <w:rPr>
                <w:rFonts w:eastAsia="PMingLiU"/>
                <w:sz w:val="22"/>
                <w:szCs w:val="22"/>
                <w:lang w:eastAsia="zh-TW"/>
              </w:rPr>
              <w:t>75,434</w:t>
            </w:r>
          </w:p>
        </w:tc>
        <w:tc>
          <w:tcPr>
            <w:tcW w:w="425" w:type="dxa"/>
            <w:gridSpan w:val="2"/>
          </w:tcPr>
          <w:p w14:paraId="51AFFCB6" w14:textId="77777777" w:rsidR="00664F2D" w:rsidRPr="00FC689C" w:rsidRDefault="00664F2D" w:rsidP="00664F2D">
            <w:pPr>
              <w:jc w:val="right"/>
              <w:rPr>
                <w:rFonts w:eastAsia="PMingLiU"/>
                <w:sz w:val="22"/>
                <w:szCs w:val="22"/>
                <w:lang w:eastAsia="zh-TW"/>
              </w:rPr>
            </w:pPr>
          </w:p>
        </w:tc>
        <w:tc>
          <w:tcPr>
            <w:tcW w:w="1543" w:type="dxa"/>
            <w:gridSpan w:val="2"/>
          </w:tcPr>
          <w:p w14:paraId="677EA955" w14:textId="1DDCC602" w:rsidR="00664F2D" w:rsidRPr="00FC689C" w:rsidRDefault="00517B1C" w:rsidP="00664F2D">
            <w:pPr>
              <w:jc w:val="right"/>
              <w:rPr>
                <w:rFonts w:eastAsia="PMingLiU"/>
                <w:sz w:val="22"/>
                <w:szCs w:val="22"/>
                <w:lang w:eastAsia="zh-TW"/>
              </w:rPr>
            </w:pPr>
            <w:r w:rsidRPr="00A705E5">
              <w:rPr>
                <w:rFonts w:eastAsia="PMingLiU"/>
                <w:sz w:val="22"/>
                <w:szCs w:val="22"/>
                <w:lang w:eastAsia="zh-TW"/>
              </w:rPr>
              <w:t xml:space="preserve">-20,254 </w:t>
            </w:r>
          </w:p>
        </w:tc>
      </w:tr>
      <w:tr w:rsidR="00664F2D" w:rsidRPr="005B1AEB" w14:paraId="10941BFC" w14:textId="77777777" w:rsidTr="00AF05EB">
        <w:trPr>
          <w:trHeight w:hRule="exact" w:val="288"/>
        </w:trPr>
        <w:tc>
          <w:tcPr>
            <w:tcW w:w="4678" w:type="dxa"/>
            <w:vAlign w:val="bottom"/>
          </w:tcPr>
          <w:p w14:paraId="1E67F711" w14:textId="4A1F85DC" w:rsidR="00664F2D" w:rsidRPr="005B1AEB" w:rsidRDefault="00517B1C" w:rsidP="00664F2D">
            <w:pPr>
              <w:tabs>
                <w:tab w:val="right" w:pos="4680"/>
                <w:tab w:val="right" w:pos="6210"/>
                <w:tab w:val="right" w:pos="7830"/>
                <w:tab w:val="right" w:pos="9450"/>
                <w:tab w:val="right" w:pos="11070"/>
                <w:tab w:val="right" w:pos="12690"/>
              </w:tabs>
              <w:spacing w:line="240" w:lineRule="exact"/>
              <w:ind w:left="720" w:hanging="260"/>
              <w:rPr>
                <w:rFonts w:eastAsia="PMingLiU"/>
                <w:sz w:val="22"/>
                <w:szCs w:val="22"/>
                <w:lang w:eastAsia="zh-TW"/>
              </w:rPr>
            </w:pPr>
            <w:r w:rsidRPr="005B1AEB">
              <w:rPr>
                <w:rFonts w:eastAsia="PMingLiU" w:hint="eastAsia"/>
                <w:sz w:val="22"/>
                <w:szCs w:val="22"/>
                <w:lang w:eastAsia="zh-TW"/>
              </w:rPr>
              <w:t>遞延所得稅負債增加</w:t>
            </w:r>
            <w:r w:rsidRPr="005B1AEB">
              <w:rPr>
                <w:rFonts w:eastAsia="PMingLiU"/>
                <w:sz w:val="22"/>
                <w:szCs w:val="22"/>
                <w:lang w:eastAsia="zh-TW"/>
              </w:rPr>
              <w:t>/(</w:t>
            </w:r>
            <w:r w:rsidRPr="005B1AEB">
              <w:rPr>
                <w:rFonts w:eastAsia="PMingLiU" w:hint="eastAsia"/>
                <w:sz w:val="22"/>
                <w:szCs w:val="22"/>
                <w:lang w:eastAsia="zh-TW"/>
              </w:rPr>
              <w:t>減少</w:t>
            </w:r>
            <w:r w:rsidRPr="005B1AEB">
              <w:rPr>
                <w:rFonts w:eastAsia="PMingLiU"/>
                <w:sz w:val="22"/>
                <w:szCs w:val="22"/>
                <w:lang w:eastAsia="zh-TW"/>
              </w:rPr>
              <w:t>)</w:t>
            </w:r>
          </w:p>
        </w:tc>
        <w:tc>
          <w:tcPr>
            <w:tcW w:w="1418" w:type="dxa"/>
          </w:tcPr>
          <w:p w14:paraId="157E084B" w14:textId="365F290E" w:rsidR="00664F2D" w:rsidRPr="00FC689C" w:rsidRDefault="00517B1C" w:rsidP="00664F2D">
            <w:pPr>
              <w:jc w:val="right"/>
              <w:rPr>
                <w:rFonts w:eastAsia="PMingLiU"/>
                <w:sz w:val="22"/>
                <w:szCs w:val="22"/>
                <w:lang w:eastAsia="zh-TW"/>
              </w:rPr>
            </w:pPr>
            <w:r w:rsidRPr="00A705E5">
              <w:rPr>
                <w:rFonts w:eastAsia="PMingLiU"/>
                <w:sz w:val="22"/>
                <w:szCs w:val="22"/>
                <w:lang w:eastAsia="zh-TW"/>
              </w:rPr>
              <w:t>-3,869</w:t>
            </w:r>
          </w:p>
        </w:tc>
        <w:tc>
          <w:tcPr>
            <w:tcW w:w="425" w:type="dxa"/>
            <w:gridSpan w:val="2"/>
          </w:tcPr>
          <w:p w14:paraId="1F10DE4E" w14:textId="77777777" w:rsidR="00664F2D" w:rsidRPr="00FC689C" w:rsidRDefault="00664F2D" w:rsidP="00664F2D">
            <w:pPr>
              <w:jc w:val="right"/>
              <w:rPr>
                <w:rFonts w:eastAsia="PMingLiU"/>
                <w:sz w:val="22"/>
                <w:szCs w:val="22"/>
                <w:lang w:eastAsia="zh-TW"/>
              </w:rPr>
            </w:pPr>
          </w:p>
        </w:tc>
        <w:tc>
          <w:tcPr>
            <w:tcW w:w="1543" w:type="dxa"/>
            <w:gridSpan w:val="2"/>
          </w:tcPr>
          <w:p w14:paraId="652D293E" w14:textId="7BB6D9A5" w:rsidR="00664F2D" w:rsidRPr="00FC689C" w:rsidRDefault="00517B1C" w:rsidP="00664F2D">
            <w:pPr>
              <w:jc w:val="right"/>
              <w:rPr>
                <w:rFonts w:eastAsia="PMingLiU"/>
                <w:sz w:val="22"/>
                <w:szCs w:val="22"/>
                <w:lang w:eastAsia="zh-TW"/>
              </w:rPr>
            </w:pPr>
            <w:r w:rsidRPr="00A705E5">
              <w:rPr>
                <w:rFonts w:eastAsia="PMingLiU"/>
                <w:sz w:val="22"/>
                <w:szCs w:val="22"/>
                <w:lang w:eastAsia="zh-TW"/>
              </w:rPr>
              <w:t xml:space="preserve">-4,167 </w:t>
            </w:r>
          </w:p>
        </w:tc>
      </w:tr>
      <w:tr w:rsidR="00664F2D" w:rsidRPr="005B1AEB" w14:paraId="321629E9" w14:textId="77777777" w:rsidTr="00AF05EB">
        <w:trPr>
          <w:trHeight w:hRule="exact" w:val="288"/>
        </w:trPr>
        <w:tc>
          <w:tcPr>
            <w:tcW w:w="4678" w:type="dxa"/>
            <w:vAlign w:val="bottom"/>
          </w:tcPr>
          <w:p w14:paraId="1D02565C" w14:textId="30C88DCC" w:rsidR="00664F2D" w:rsidRPr="005B1AEB" w:rsidRDefault="00517B1C" w:rsidP="00664F2D">
            <w:pPr>
              <w:tabs>
                <w:tab w:val="right" w:pos="4680"/>
                <w:tab w:val="right" w:pos="6210"/>
                <w:tab w:val="right" w:pos="7830"/>
                <w:tab w:val="right" w:pos="9450"/>
                <w:tab w:val="right" w:pos="11070"/>
                <w:tab w:val="right" w:pos="12690"/>
              </w:tabs>
              <w:spacing w:line="240" w:lineRule="exact"/>
              <w:ind w:left="720" w:hanging="260"/>
              <w:rPr>
                <w:rFonts w:eastAsia="PMingLiU"/>
                <w:sz w:val="22"/>
                <w:szCs w:val="22"/>
                <w:lang w:eastAsia="zh-TW"/>
              </w:rPr>
            </w:pPr>
            <w:r w:rsidRPr="005B1AEB">
              <w:rPr>
                <w:rFonts w:eastAsia="PMingLiU" w:hint="eastAsia"/>
                <w:sz w:val="22"/>
                <w:szCs w:val="22"/>
                <w:lang w:eastAsia="zh-TW"/>
              </w:rPr>
              <w:t>存貨的減少</w:t>
            </w:r>
          </w:p>
        </w:tc>
        <w:tc>
          <w:tcPr>
            <w:tcW w:w="1418" w:type="dxa"/>
          </w:tcPr>
          <w:p w14:paraId="7DB7C9A8" w14:textId="18F49285" w:rsidR="00664F2D" w:rsidRPr="00FC689C" w:rsidRDefault="00517B1C" w:rsidP="00664F2D">
            <w:pPr>
              <w:jc w:val="right"/>
              <w:rPr>
                <w:rFonts w:eastAsia="PMingLiU"/>
                <w:sz w:val="22"/>
                <w:szCs w:val="22"/>
                <w:lang w:eastAsia="zh-TW"/>
              </w:rPr>
            </w:pPr>
            <w:r w:rsidRPr="00A705E5">
              <w:rPr>
                <w:rFonts w:eastAsia="PMingLiU"/>
                <w:sz w:val="22"/>
                <w:szCs w:val="22"/>
                <w:lang w:eastAsia="zh-TW"/>
              </w:rPr>
              <w:t>235,444</w:t>
            </w:r>
          </w:p>
        </w:tc>
        <w:tc>
          <w:tcPr>
            <w:tcW w:w="425" w:type="dxa"/>
            <w:gridSpan w:val="2"/>
          </w:tcPr>
          <w:p w14:paraId="0EC021C1" w14:textId="77777777" w:rsidR="00664F2D" w:rsidRPr="00FC689C" w:rsidRDefault="00664F2D" w:rsidP="00664F2D">
            <w:pPr>
              <w:jc w:val="right"/>
              <w:rPr>
                <w:rFonts w:eastAsia="PMingLiU"/>
                <w:sz w:val="22"/>
                <w:szCs w:val="22"/>
                <w:lang w:eastAsia="zh-TW"/>
              </w:rPr>
            </w:pPr>
          </w:p>
        </w:tc>
        <w:tc>
          <w:tcPr>
            <w:tcW w:w="1543" w:type="dxa"/>
            <w:gridSpan w:val="2"/>
          </w:tcPr>
          <w:p w14:paraId="7BDB95FE" w14:textId="79A5AFC3" w:rsidR="00664F2D" w:rsidRPr="00FC689C" w:rsidRDefault="00517B1C" w:rsidP="00664F2D">
            <w:pPr>
              <w:jc w:val="right"/>
              <w:rPr>
                <w:rFonts w:eastAsia="PMingLiU"/>
                <w:sz w:val="22"/>
                <w:szCs w:val="22"/>
                <w:lang w:eastAsia="zh-TW"/>
              </w:rPr>
            </w:pPr>
            <w:r w:rsidRPr="00A705E5">
              <w:rPr>
                <w:rFonts w:eastAsia="PMingLiU"/>
                <w:sz w:val="22"/>
                <w:szCs w:val="22"/>
                <w:lang w:eastAsia="zh-TW"/>
              </w:rPr>
              <w:t xml:space="preserve">6,582,590  </w:t>
            </w:r>
          </w:p>
        </w:tc>
      </w:tr>
      <w:tr w:rsidR="00664F2D" w:rsidRPr="005B1AEB" w14:paraId="12D0F567" w14:textId="77777777" w:rsidTr="00AF05EB">
        <w:trPr>
          <w:trHeight w:hRule="exact" w:val="288"/>
        </w:trPr>
        <w:tc>
          <w:tcPr>
            <w:tcW w:w="4678" w:type="dxa"/>
            <w:vAlign w:val="bottom"/>
          </w:tcPr>
          <w:p w14:paraId="1752940F" w14:textId="20C63A8B" w:rsidR="00664F2D" w:rsidRPr="005B1AEB" w:rsidRDefault="00517B1C" w:rsidP="00664F2D">
            <w:pPr>
              <w:widowControl w:val="0"/>
              <w:tabs>
                <w:tab w:val="num" w:pos="720"/>
                <w:tab w:val="right" w:pos="4680"/>
                <w:tab w:val="right" w:pos="6210"/>
                <w:tab w:val="right" w:pos="7830"/>
                <w:tab w:val="right" w:pos="9450"/>
                <w:tab w:val="right" w:pos="11070"/>
                <w:tab w:val="right" w:pos="12690"/>
              </w:tabs>
              <w:spacing w:line="240" w:lineRule="exact"/>
              <w:ind w:left="720" w:hanging="260"/>
              <w:rPr>
                <w:sz w:val="22"/>
                <w:szCs w:val="22"/>
                <w:lang w:eastAsia="zh-TW"/>
              </w:rPr>
            </w:pPr>
            <w:r w:rsidRPr="005B1AEB">
              <w:rPr>
                <w:rFonts w:eastAsia="PMingLiU" w:hint="eastAsia"/>
                <w:sz w:val="22"/>
                <w:szCs w:val="22"/>
                <w:lang w:eastAsia="zh-TW"/>
              </w:rPr>
              <w:t>經營性應收項目的</w:t>
            </w:r>
            <w:r w:rsidRPr="00A11784">
              <w:rPr>
                <w:rFonts w:eastAsia="PMingLiU" w:hint="eastAsia"/>
                <w:sz w:val="22"/>
                <w:szCs w:val="22"/>
                <w:lang w:eastAsia="zh-TW"/>
              </w:rPr>
              <w:t>減少</w:t>
            </w:r>
          </w:p>
        </w:tc>
        <w:tc>
          <w:tcPr>
            <w:tcW w:w="1418" w:type="dxa"/>
            <w:tcBorders>
              <w:bottom w:val="nil"/>
            </w:tcBorders>
          </w:tcPr>
          <w:p w14:paraId="5606B0B4" w14:textId="6FC0A92E" w:rsidR="00664F2D" w:rsidRPr="00FC689C" w:rsidRDefault="00517B1C" w:rsidP="00664F2D">
            <w:pPr>
              <w:jc w:val="right"/>
              <w:rPr>
                <w:rFonts w:eastAsia="PMingLiU"/>
                <w:sz w:val="22"/>
                <w:szCs w:val="22"/>
                <w:lang w:eastAsia="zh-TW"/>
              </w:rPr>
            </w:pPr>
            <w:r w:rsidRPr="00A705E5">
              <w:rPr>
                <w:rFonts w:eastAsia="PMingLiU"/>
                <w:sz w:val="22"/>
                <w:szCs w:val="22"/>
                <w:lang w:eastAsia="zh-TW"/>
              </w:rPr>
              <w:t>558,047</w:t>
            </w:r>
          </w:p>
        </w:tc>
        <w:tc>
          <w:tcPr>
            <w:tcW w:w="425" w:type="dxa"/>
            <w:gridSpan w:val="2"/>
            <w:tcBorders>
              <w:bottom w:val="nil"/>
            </w:tcBorders>
          </w:tcPr>
          <w:p w14:paraId="59B5DE81" w14:textId="77777777" w:rsidR="00664F2D" w:rsidRPr="00FC689C" w:rsidRDefault="00664F2D" w:rsidP="00664F2D">
            <w:pPr>
              <w:jc w:val="right"/>
              <w:rPr>
                <w:rFonts w:eastAsia="PMingLiU"/>
                <w:sz w:val="22"/>
                <w:szCs w:val="22"/>
                <w:lang w:eastAsia="zh-TW"/>
              </w:rPr>
            </w:pPr>
          </w:p>
        </w:tc>
        <w:tc>
          <w:tcPr>
            <w:tcW w:w="1543" w:type="dxa"/>
            <w:gridSpan w:val="2"/>
            <w:tcBorders>
              <w:bottom w:val="nil"/>
            </w:tcBorders>
          </w:tcPr>
          <w:p w14:paraId="3125D108" w14:textId="4D273CE0" w:rsidR="00664F2D" w:rsidRPr="00FC689C" w:rsidRDefault="00517B1C" w:rsidP="00664F2D">
            <w:pPr>
              <w:jc w:val="right"/>
              <w:rPr>
                <w:rFonts w:eastAsia="PMingLiU"/>
                <w:sz w:val="22"/>
                <w:szCs w:val="22"/>
                <w:lang w:eastAsia="zh-TW"/>
              </w:rPr>
            </w:pPr>
            <w:r w:rsidRPr="00A705E5">
              <w:rPr>
                <w:rFonts w:eastAsia="PMingLiU"/>
                <w:sz w:val="22"/>
                <w:szCs w:val="22"/>
                <w:lang w:eastAsia="zh-TW"/>
              </w:rPr>
              <w:t xml:space="preserve">-6,704,432  </w:t>
            </w:r>
          </w:p>
        </w:tc>
      </w:tr>
      <w:tr w:rsidR="00664F2D" w:rsidRPr="005B1AEB" w14:paraId="062B9005" w14:textId="77777777" w:rsidTr="00AF05EB">
        <w:trPr>
          <w:trHeight w:hRule="exact" w:val="288"/>
        </w:trPr>
        <w:tc>
          <w:tcPr>
            <w:tcW w:w="4678" w:type="dxa"/>
            <w:tcBorders>
              <w:bottom w:val="nil"/>
            </w:tcBorders>
            <w:vAlign w:val="bottom"/>
          </w:tcPr>
          <w:p w14:paraId="75632D8E" w14:textId="2EFC3E7F" w:rsidR="00664F2D" w:rsidRPr="005B1AEB" w:rsidRDefault="00517B1C" w:rsidP="00664F2D">
            <w:pPr>
              <w:widowControl w:val="0"/>
              <w:tabs>
                <w:tab w:val="num" w:pos="720"/>
                <w:tab w:val="right" w:pos="4680"/>
                <w:tab w:val="right" w:pos="6210"/>
                <w:tab w:val="right" w:pos="7830"/>
                <w:tab w:val="right" w:pos="9450"/>
                <w:tab w:val="right" w:pos="11070"/>
                <w:tab w:val="right" w:pos="12690"/>
              </w:tabs>
              <w:spacing w:line="240" w:lineRule="exact"/>
              <w:ind w:left="720" w:hanging="260"/>
              <w:rPr>
                <w:sz w:val="22"/>
                <w:szCs w:val="22"/>
                <w:lang w:eastAsia="zh-TW"/>
              </w:rPr>
            </w:pPr>
            <w:r w:rsidRPr="005B1AEB">
              <w:rPr>
                <w:rFonts w:eastAsia="PMingLiU" w:hint="eastAsia"/>
                <w:sz w:val="22"/>
                <w:szCs w:val="22"/>
                <w:lang w:eastAsia="zh-TW"/>
              </w:rPr>
              <w:t>經營性應付項目的</w:t>
            </w:r>
            <w:r w:rsidRPr="00A11784">
              <w:rPr>
                <w:rFonts w:eastAsia="PMingLiU" w:hint="eastAsia"/>
                <w:sz w:val="22"/>
                <w:szCs w:val="22"/>
                <w:lang w:eastAsia="zh-TW"/>
              </w:rPr>
              <w:t>增加</w:t>
            </w:r>
          </w:p>
        </w:tc>
        <w:tc>
          <w:tcPr>
            <w:tcW w:w="1418" w:type="dxa"/>
            <w:tcBorders>
              <w:bottom w:val="nil"/>
            </w:tcBorders>
          </w:tcPr>
          <w:p w14:paraId="78D7A92D" w14:textId="105EBABD" w:rsidR="00664F2D" w:rsidRPr="00FC689C" w:rsidRDefault="00517B1C" w:rsidP="00262750">
            <w:pPr>
              <w:jc w:val="right"/>
              <w:rPr>
                <w:rFonts w:eastAsia="PMingLiU"/>
                <w:sz w:val="22"/>
                <w:szCs w:val="22"/>
                <w:lang w:eastAsia="zh-TW"/>
              </w:rPr>
            </w:pPr>
            <w:r w:rsidRPr="00A705E5">
              <w:rPr>
                <w:rFonts w:eastAsia="PMingLiU"/>
                <w:sz w:val="22"/>
                <w:szCs w:val="22"/>
                <w:lang w:eastAsia="zh-TW"/>
              </w:rPr>
              <w:t>-6,855,356</w:t>
            </w:r>
          </w:p>
        </w:tc>
        <w:tc>
          <w:tcPr>
            <w:tcW w:w="425" w:type="dxa"/>
            <w:gridSpan w:val="2"/>
            <w:tcBorders>
              <w:bottom w:val="nil"/>
            </w:tcBorders>
          </w:tcPr>
          <w:p w14:paraId="048228A6" w14:textId="77777777" w:rsidR="00664F2D" w:rsidRPr="00FC689C" w:rsidRDefault="00664F2D" w:rsidP="00664F2D">
            <w:pPr>
              <w:jc w:val="right"/>
              <w:rPr>
                <w:rFonts w:eastAsia="PMingLiU"/>
                <w:sz w:val="22"/>
                <w:szCs w:val="22"/>
                <w:lang w:eastAsia="zh-TW"/>
              </w:rPr>
            </w:pPr>
          </w:p>
        </w:tc>
        <w:tc>
          <w:tcPr>
            <w:tcW w:w="1543" w:type="dxa"/>
            <w:gridSpan w:val="2"/>
            <w:tcBorders>
              <w:bottom w:val="nil"/>
            </w:tcBorders>
          </w:tcPr>
          <w:p w14:paraId="105E212E" w14:textId="1D2E984A" w:rsidR="00664F2D" w:rsidRPr="00FC689C" w:rsidRDefault="00517B1C" w:rsidP="00664F2D">
            <w:pPr>
              <w:jc w:val="right"/>
              <w:rPr>
                <w:rFonts w:eastAsia="PMingLiU"/>
                <w:sz w:val="22"/>
                <w:szCs w:val="22"/>
                <w:lang w:eastAsia="zh-TW"/>
              </w:rPr>
            </w:pPr>
            <w:r w:rsidRPr="00A705E5">
              <w:rPr>
                <w:rFonts w:eastAsia="PMingLiU"/>
                <w:sz w:val="22"/>
                <w:szCs w:val="22"/>
                <w:lang w:eastAsia="zh-TW"/>
              </w:rPr>
              <w:t xml:space="preserve">-8,294,338   </w:t>
            </w:r>
          </w:p>
        </w:tc>
      </w:tr>
      <w:tr w:rsidR="00664F2D" w:rsidRPr="005B1AEB" w14:paraId="285449E6" w14:textId="77777777" w:rsidTr="00AF05EB">
        <w:trPr>
          <w:trHeight w:hRule="exact" w:val="288"/>
        </w:trPr>
        <w:tc>
          <w:tcPr>
            <w:tcW w:w="4678" w:type="dxa"/>
            <w:tcBorders>
              <w:bottom w:val="nil"/>
            </w:tcBorders>
            <w:vAlign w:val="bottom"/>
          </w:tcPr>
          <w:p w14:paraId="5040CD08" w14:textId="1F950821" w:rsidR="00664F2D" w:rsidRPr="005B1AEB" w:rsidRDefault="00517B1C" w:rsidP="00664F2D">
            <w:pPr>
              <w:tabs>
                <w:tab w:val="right" w:pos="4680"/>
                <w:tab w:val="right" w:pos="6210"/>
                <w:tab w:val="right" w:pos="7830"/>
                <w:tab w:val="right" w:pos="9450"/>
                <w:tab w:val="right" w:pos="11070"/>
                <w:tab w:val="right" w:pos="12690"/>
              </w:tabs>
              <w:spacing w:line="240" w:lineRule="exact"/>
              <w:ind w:left="720" w:hanging="260"/>
              <w:rPr>
                <w:rFonts w:eastAsia="PMingLiU"/>
                <w:sz w:val="22"/>
                <w:szCs w:val="22"/>
                <w:lang w:eastAsia="zh-TW"/>
              </w:rPr>
            </w:pPr>
            <w:r w:rsidRPr="00AE1403">
              <w:rPr>
                <w:rFonts w:eastAsia="PMingLiU" w:hint="eastAsia"/>
                <w:sz w:val="22"/>
                <w:szCs w:val="22"/>
                <w:lang w:eastAsia="zh-TW"/>
              </w:rPr>
              <w:t>安全生產費用</w:t>
            </w:r>
          </w:p>
        </w:tc>
        <w:tc>
          <w:tcPr>
            <w:tcW w:w="1418" w:type="dxa"/>
            <w:tcBorders>
              <w:top w:val="nil"/>
              <w:bottom w:val="nil"/>
            </w:tcBorders>
          </w:tcPr>
          <w:p w14:paraId="6106951B" w14:textId="3365AB23" w:rsidR="00664F2D" w:rsidRPr="00FC689C" w:rsidRDefault="00517B1C" w:rsidP="00262750">
            <w:pPr>
              <w:jc w:val="right"/>
              <w:rPr>
                <w:rFonts w:eastAsia="PMingLiU"/>
                <w:sz w:val="22"/>
                <w:szCs w:val="22"/>
                <w:lang w:eastAsia="zh-TW"/>
              </w:rPr>
            </w:pPr>
            <w:r w:rsidRPr="00A705E5">
              <w:rPr>
                <w:rFonts w:eastAsia="PMingLiU"/>
                <w:sz w:val="22"/>
                <w:szCs w:val="22"/>
                <w:lang w:eastAsia="zh-TW"/>
              </w:rPr>
              <w:t>72,629</w:t>
            </w:r>
          </w:p>
        </w:tc>
        <w:tc>
          <w:tcPr>
            <w:tcW w:w="425" w:type="dxa"/>
            <w:gridSpan w:val="2"/>
            <w:tcBorders>
              <w:top w:val="nil"/>
              <w:bottom w:val="nil"/>
            </w:tcBorders>
          </w:tcPr>
          <w:p w14:paraId="5493078C" w14:textId="77777777" w:rsidR="00664F2D" w:rsidRPr="00FC689C" w:rsidRDefault="00664F2D" w:rsidP="00664F2D">
            <w:pPr>
              <w:jc w:val="right"/>
              <w:rPr>
                <w:rFonts w:eastAsia="PMingLiU"/>
                <w:sz w:val="22"/>
                <w:szCs w:val="22"/>
                <w:lang w:eastAsia="zh-TW"/>
              </w:rPr>
            </w:pPr>
          </w:p>
        </w:tc>
        <w:tc>
          <w:tcPr>
            <w:tcW w:w="1543" w:type="dxa"/>
            <w:gridSpan w:val="2"/>
            <w:tcBorders>
              <w:top w:val="nil"/>
              <w:bottom w:val="nil"/>
            </w:tcBorders>
          </w:tcPr>
          <w:p w14:paraId="27955E6D" w14:textId="5E632CB0" w:rsidR="00664F2D" w:rsidRPr="00FC689C" w:rsidRDefault="00517B1C" w:rsidP="00664F2D">
            <w:pPr>
              <w:jc w:val="right"/>
              <w:rPr>
                <w:rFonts w:eastAsia="PMingLiU"/>
                <w:sz w:val="22"/>
                <w:szCs w:val="22"/>
                <w:lang w:eastAsia="zh-TW"/>
              </w:rPr>
            </w:pPr>
            <w:r w:rsidRPr="00A705E5">
              <w:rPr>
                <w:rFonts w:eastAsia="PMingLiU"/>
                <w:sz w:val="22"/>
                <w:szCs w:val="22"/>
                <w:lang w:eastAsia="zh-TW"/>
              </w:rPr>
              <w:t xml:space="preserve">98,132 </w:t>
            </w:r>
          </w:p>
        </w:tc>
      </w:tr>
      <w:tr w:rsidR="00664F2D" w:rsidRPr="005B1AEB" w14:paraId="16C90E1A" w14:textId="77777777" w:rsidTr="00AF05EB">
        <w:trPr>
          <w:trHeight w:hRule="exact" w:val="288"/>
        </w:trPr>
        <w:tc>
          <w:tcPr>
            <w:tcW w:w="4678" w:type="dxa"/>
            <w:tcBorders>
              <w:bottom w:val="nil"/>
            </w:tcBorders>
            <w:vAlign w:val="bottom"/>
          </w:tcPr>
          <w:p w14:paraId="44A3CF47" w14:textId="4554D3F9" w:rsidR="00664F2D" w:rsidRPr="005B1AEB" w:rsidRDefault="00517B1C" w:rsidP="00664F2D">
            <w:pPr>
              <w:tabs>
                <w:tab w:val="right" w:pos="4680"/>
                <w:tab w:val="right" w:pos="6210"/>
                <w:tab w:val="right" w:pos="7830"/>
                <w:tab w:val="right" w:pos="9450"/>
                <w:tab w:val="right" w:pos="11070"/>
                <w:tab w:val="right" w:pos="12690"/>
              </w:tabs>
              <w:spacing w:line="240" w:lineRule="exact"/>
              <w:ind w:left="720" w:hanging="260"/>
              <w:rPr>
                <w:rFonts w:eastAsia="PMingLiU"/>
                <w:sz w:val="22"/>
                <w:szCs w:val="22"/>
                <w:lang w:eastAsia="zh-TW"/>
              </w:rPr>
            </w:pPr>
            <w:r w:rsidRPr="006A746E">
              <w:rPr>
                <w:rFonts w:ascii="Arial Narrow" w:eastAsia="PMingLiU" w:hAnsi="Arial Narrow" w:cs="华文楷体" w:hint="eastAsia"/>
                <w:sz w:val="21"/>
                <w:szCs w:val="21"/>
                <w:lang w:eastAsia="zh-TW"/>
              </w:rPr>
              <w:t>未行</w:t>
            </w:r>
            <w:r w:rsidRPr="006A746E">
              <w:rPr>
                <w:rFonts w:ascii="微软雅黑" w:eastAsia="PMingLiU" w:hAnsi="微软雅黑" w:cs="微软雅黑" w:hint="eastAsia"/>
                <w:sz w:val="21"/>
                <w:szCs w:val="21"/>
                <w:lang w:eastAsia="zh-TW"/>
              </w:rPr>
              <w:t>權</w:t>
            </w:r>
            <w:r w:rsidRPr="006A746E">
              <w:rPr>
                <w:rFonts w:ascii="仿宋_GB2312" w:eastAsia="PMingLiU" w:hAnsi="仿宋_GB2312" w:cs="仿宋_GB2312" w:hint="eastAsia"/>
                <w:sz w:val="21"/>
                <w:szCs w:val="21"/>
                <w:lang w:eastAsia="zh-TW"/>
              </w:rPr>
              <w:t>股份支付</w:t>
            </w:r>
          </w:p>
        </w:tc>
        <w:tc>
          <w:tcPr>
            <w:tcW w:w="1418" w:type="dxa"/>
            <w:tcBorders>
              <w:top w:val="nil"/>
              <w:bottom w:val="nil"/>
            </w:tcBorders>
            <w:vAlign w:val="center"/>
          </w:tcPr>
          <w:p w14:paraId="5B539EA6" w14:textId="6254CF32" w:rsidR="00664F2D" w:rsidRPr="00FC689C" w:rsidRDefault="00517B1C" w:rsidP="00664F2D">
            <w:pPr>
              <w:jc w:val="right"/>
              <w:rPr>
                <w:sz w:val="22"/>
                <w:szCs w:val="22"/>
                <w:lang w:eastAsia="zh-CN"/>
              </w:rPr>
            </w:pPr>
            <w:r w:rsidRPr="00FC689C">
              <w:rPr>
                <w:rFonts w:eastAsia="PMingLiU"/>
                <w:sz w:val="22"/>
                <w:szCs w:val="22"/>
                <w:lang w:eastAsia="zh-TW"/>
              </w:rPr>
              <w:t>3,818</w:t>
            </w:r>
          </w:p>
        </w:tc>
        <w:tc>
          <w:tcPr>
            <w:tcW w:w="425" w:type="dxa"/>
            <w:gridSpan w:val="2"/>
            <w:tcBorders>
              <w:top w:val="nil"/>
              <w:bottom w:val="nil"/>
            </w:tcBorders>
          </w:tcPr>
          <w:p w14:paraId="31FA2790" w14:textId="77777777" w:rsidR="00664F2D" w:rsidRPr="00FC689C" w:rsidRDefault="00664F2D" w:rsidP="00664F2D">
            <w:pPr>
              <w:jc w:val="right"/>
              <w:rPr>
                <w:rFonts w:eastAsia="PMingLiU"/>
                <w:sz w:val="22"/>
                <w:szCs w:val="22"/>
                <w:lang w:eastAsia="zh-TW"/>
              </w:rPr>
            </w:pPr>
          </w:p>
        </w:tc>
        <w:tc>
          <w:tcPr>
            <w:tcW w:w="1543" w:type="dxa"/>
            <w:gridSpan w:val="2"/>
            <w:tcBorders>
              <w:top w:val="nil"/>
              <w:bottom w:val="nil"/>
            </w:tcBorders>
          </w:tcPr>
          <w:p w14:paraId="64CC904F" w14:textId="6A9DA5E6" w:rsidR="00664F2D" w:rsidRPr="00FC689C" w:rsidRDefault="00517B1C" w:rsidP="00664F2D">
            <w:pPr>
              <w:jc w:val="right"/>
              <w:rPr>
                <w:rFonts w:eastAsia="PMingLiU"/>
                <w:sz w:val="22"/>
                <w:szCs w:val="22"/>
                <w:lang w:eastAsia="zh-TW"/>
              </w:rPr>
            </w:pPr>
            <w:r w:rsidRPr="00A705E5">
              <w:rPr>
                <w:rFonts w:eastAsia="PMingLiU"/>
                <w:sz w:val="22"/>
                <w:szCs w:val="22"/>
                <w:lang w:eastAsia="zh-TW"/>
              </w:rPr>
              <w:t>-</w:t>
            </w:r>
          </w:p>
        </w:tc>
      </w:tr>
      <w:tr w:rsidR="00664F2D" w:rsidRPr="005B1AEB" w14:paraId="29F01AD4" w14:textId="77777777" w:rsidTr="006A746E">
        <w:trPr>
          <w:trHeight w:hRule="exact" w:val="288"/>
        </w:trPr>
        <w:tc>
          <w:tcPr>
            <w:tcW w:w="4678" w:type="dxa"/>
            <w:tcBorders>
              <w:top w:val="nil"/>
              <w:bottom w:val="nil"/>
            </w:tcBorders>
            <w:vAlign w:val="bottom"/>
          </w:tcPr>
          <w:p w14:paraId="3A2EC866" w14:textId="3DB1336A" w:rsidR="00664F2D" w:rsidRPr="005B1AEB" w:rsidRDefault="00517B1C" w:rsidP="00664F2D">
            <w:pPr>
              <w:widowControl w:val="0"/>
              <w:tabs>
                <w:tab w:val="num" w:pos="720"/>
                <w:tab w:val="right" w:pos="4680"/>
                <w:tab w:val="right" w:pos="6210"/>
                <w:tab w:val="right" w:pos="7830"/>
                <w:tab w:val="right" w:pos="9450"/>
                <w:tab w:val="right" w:pos="11070"/>
                <w:tab w:val="right" w:pos="12690"/>
              </w:tabs>
              <w:spacing w:line="240" w:lineRule="exact"/>
              <w:ind w:left="720" w:hanging="720"/>
              <w:rPr>
                <w:rFonts w:eastAsia="PMingLiU"/>
                <w:sz w:val="22"/>
                <w:szCs w:val="22"/>
                <w:lang w:eastAsia="zh-TW"/>
              </w:rPr>
            </w:pPr>
            <w:r w:rsidRPr="005B1AEB">
              <w:rPr>
                <w:rFonts w:eastAsia="PMingLiU" w:hint="eastAsia"/>
                <w:sz w:val="22"/>
                <w:szCs w:val="22"/>
                <w:lang w:eastAsia="zh-TW"/>
              </w:rPr>
              <w:t>經營活動</w:t>
            </w:r>
            <w:r w:rsidRPr="005245DB">
              <w:rPr>
                <w:rFonts w:eastAsia="PMingLiU" w:hint="eastAsia"/>
                <w:sz w:val="22"/>
                <w:szCs w:val="22"/>
                <w:lang w:eastAsia="zh-TW"/>
              </w:rPr>
              <w:t>產生</w:t>
            </w:r>
            <w:r w:rsidRPr="005B1AEB">
              <w:rPr>
                <w:rFonts w:eastAsia="PMingLiU" w:hint="eastAsia"/>
                <w:sz w:val="22"/>
                <w:szCs w:val="22"/>
                <w:lang w:eastAsia="zh-TW"/>
              </w:rPr>
              <w:t>的現金流量淨額</w:t>
            </w:r>
          </w:p>
        </w:tc>
        <w:tc>
          <w:tcPr>
            <w:tcW w:w="1418" w:type="dxa"/>
            <w:tcBorders>
              <w:top w:val="single" w:sz="4" w:space="0" w:color="auto"/>
              <w:bottom w:val="single" w:sz="12" w:space="0" w:color="auto"/>
            </w:tcBorders>
            <w:vAlign w:val="center"/>
          </w:tcPr>
          <w:p w14:paraId="2FCAB970" w14:textId="06603459" w:rsidR="00664F2D" w:rsidRPr="00FC689C" w:rsidRDefault="00517B1C" w:rsidP="00262750">
            <w:pPr>
              <w:jc w:val="right"/>
              <w:rPr>
                <w:rFonts w:eastAsia="PMingLiU"/>
                <w:sz w:val="22"/>
                <w:szCs w:val="22"/>
                <w:lang w:eastAsia="zh-TW"/>
              </w:rPr>
            </w:pPr>
            <w:r w:rsidRPr="00FC689C">
              <w:rPr>
                <w:rFonts w:eastAsia="PMingLiU"/>
                <w:sz w:val="22"/>
                <w:szCs w:val="22"/>
                <w:lang w:eastAsia="zh-TW"/>
              </w:rPr>
              <w:t>1,377,053</w:t>
            </w:r>
          </w:p>
        </w:tc>
        <w:tc>
          <w:tcPr>
            <w:tcW w:w="425" w:type="dxa"/>
            <w:gridSpan w:val="2"/>
            <w:tcBorders>
              <w:top w:val="nil"/>
              <w:bottom w:val="nil"/>
            </w:tcBorders>
          </w:tcPr>
          <w:p w14:paraId="0F38C300" w14:textId="77777777" w:rsidR="00664F2D" w:rsidRPr="00FC689C" w:rsidRDefault="00664F2D" w:rsidP="00664F2D">
            <w:pPr>
              <w:jc w:val="right"/>
              <w:rPr>
                <w:rFonts w:eastAsia="PMingLiU"/>
                <w:sz w:val="22"/>
                <w:szCs w:val="22"/>
                <w:lang w:eastAsia="zh-TW"/>
              </w:rPr>
            </w:pPr>
          </w:p>
        </w:tc>
        <w:tc>
          <w:tcPr>
            <w:tcW w:w="1543" w:type="dxa"/>
            <w:gridSpan w:val="2"/>
            <w:tcBorders>
              <w:top w:val="single" w:sz="4" w:space="0" w:color="auto"/>
              <w:bottom w:val="single" w:sz="12" w:space="0" w:color="auto"/>
            </w:tcBorders>
          </w:tcPr>
          <w:p w14:paraId="0F9D8B27" w14:textId="33C4E2CB" w:rsidR="00664F2D" w:rsidRPr="00FC689C" w:rsidRDefault="00517B1C" w:rsidP="00664F2D">
            <w:pPr>
              <w:jc w:val="right"/>
              <w:rPr>
                <w:rFonts w:eastAsia="PMingLiU"/>
                <w:sz w:val="22"/>
                <w:szCs w:val="22"/>
                <w:lang w:eastAsia="zh-TW"/>
              </w:rPr>
            </w:pPr>
            <w:r w:rsidRPr="00A705E5">
              <w:rPr>
                <w:rFonts w:eastAsia="PMingLiU"/>
                <w:sz w:val="22"/>
                <w:szCs w:val="22"/>
                <w:lang w:eastAsia="zh-TW"/>
              </w:rPr>
              <w:t>-2,939,789</w:t>
            </w:r>
          </w:p>
        </w:tc>
      </w:tr>
    </w:tbl>
    <w:p w14:paraId="7B4211AD" w14:textId="77777777" w:rsidR="00F2058B" w:rsidRPr="005B1AEB" w:rsidRDefault="00F2058B" w:rsidP="00F2058B">
      <w:pPr>
        <w:tabs>
          <w:tab w:val="right" w:pos="7088"/>
          <w:tab w:val="right" w:pos="9072"/>
        </w:tabs>
        <w:overflowPunct w:val="0"/>
        <w:spacing w:line="233" w:lineRule="auto"/>
        <w:ind w:left="1134"/>
        <w:rPr>
          <w:rFonts w:eastAsia="PMingLiU"/>
          <w:sz w:val="22"/>
          <w:szCs w:val="22"/>
          <w:lang w:eastAsia="zh-CN"/>
        </w:rPr>
      </w:pPr>
    </w:p>
    <w:p w14:paraId="30AD11CF" w14:textId="77777777" w:rsidR="00F2058B" w:rsidRPr="005B1AEB" w:rsidRDefault="00F2058B" w:rsidP="00F2058B">
      <w:pPr>
        <w:tabs>
          <w:tab w:val="left" w:pos="5387"/>
          <w:tab w:val="decimal" w:pos="7088"/>
          <w:tab w:val="left" w:pos="7371"/>
          <w:tab w:val="decimal" w:pos="9072"/>
        </w:tabs>
        <w:overflowPunct w:val="0"/>
        <w:spacing w:line="233" w:lineRule="auto"/>
        <w:rPr>
          <w:rFonts w:eastAsia="PMingLiU"/>
          <w:sz w:val="22"/>
          <w:szCs w:val="22"/>
          <w:u w:val="double"/>
          <w:lang w:eastAsia="zh-CN"/>
        </w:rPr>
      </w:pPr>
    </w:p>
    <w:p w14:paraId="7A9104B1" w14:textId="039A8AD7" w:rsidR="00F2058B" w:rsidRPr="005B1AEB" w:rsidRDefault="00517B1C" w:rsidP="00F2058B">
      <w:pPr>
        <w:tabs>
          <w:tab w:val="left" w:pos="1134"/>
        </w:tabs>
        <w:overflowPunct w:val="0"/>
        <w:ind w:left="1134" w:hanging="567"/>
        <w:outlineLvl w:val="0"/>
        <w:rPr>
          <w:rFonts w:eastAsia="PMingLiU"/>
          <w:b/>
          <w:bCs/>
          <w:sz w:val="22"/>
          <w:szCs w:val="22"/>
          <w:lang w:eastAsia="zh-TW"/>
        </w:rPr>
      </w:pPr>
      <w:r w:rsidRPr="005B1AEB">
        <w:rPr>
          <w:rFonts w:eastAsia="PMingLiU"/>
          <w:b/>
          <w:bCs/>
          <w:sz w:val="22"/>
          <w:szCs w:val="22"/>
          <w:lang w:eastAsia="zh-TW"/>
        </w:rPr>
        <w:t>b.</w:t>
      </w:r>
      <w:r w:rsidRPr="005B1AEB">
        <w:rPr>
          <w:rFonts w:eastAsia="PMingLiU"/>
          <w:b/>
          <w:bCs/>
          <w:sz w:val="22"/>
          <w:szCs w:val="22"/>
          <w:lang w:eastAsia="zh-TW"/>
        </w:rPr>
        <w:tab/>
      </w:r>
      <w:r w:rsidRPr="005B1AEB">
        <w:rPr>
          <w:rFonts w:eastAsia="PMingLiU" w:hint="eastAsia"/>
          <w:b/>
          <w:bCs/>
          <w:sz w:val="22"/>
          <w:szCs w:val="22"/>
          <w:lang w:eastAsia="zh-TW"/>
        </w:rPr>
        <w:t>現金及現金等價物淨變動情況：</w:t>
      </w:r>
    </w:p>
    <w:p w14:paraId="286DF9FB" w14:textId="7FDF1FBA" w:rsidR="00F2058B" w:rsidRPr="0073677E" w:rsidRDefault="00517B1C" w:rsidP="00F2058B">
      <w:pPr>
        <w:tabs>
          <w:tab w:val="right" w:pos="7088"/>
          <w:tab w:val="right" w:pos="9072"/>
        </w:tabs>
        <w:overflowPunct w:val="0"/>
        <w:ind w:firstLineChars="450" w:firstLine="990"/>
        <w:rPr>
          <w:sz w:val="22"/>
          <w:szCs w:val="22"/>
          <w:lang w:eastAsia="zh-CN"/>
        </w:rPr>
      </w:pPr>
      <w:r w:rsidRPr="005B1AEB">
        <w:rPr>
          <w:rFonts w:eastAsia="PMingLiU" w:hint="eastAsia"/>
          <w:bCs/>
          <w:sz w:val="22"/>
          <w:szCs w:val="22"/>
          <w:u w:val="words"/>
          <w:lang w:eastAsia="zh-TW"/>
        </w:rPr>
        <w:t>項目</w:t>
      </w:r>
      <w:r w:rsidRPr="005B1AEB">
        <w:rPr>
          <w:rFonts w:eastAsia="PMingLiU"/>
          <w:bCs/>
          <w:sz w:val="22"/>
          <w:szCs w:val="22"/>
          <w:u w:val="words"/>
          <w:lang w:eastAsia="zh-TW"/>
        </w:rPr>
        <w:tab/>
      </w:r>
      <w:r w:rsidRPr="005B1AEB">
        <w:rPr>
          <w:rFonts w:eastAsia="PMingLiU"/>
          <w:sz w:val="22"/>
          <w:szCs w:val="22"/>
          <w:u w:val="words"/>
          <w:lang w:eastAsia="zh-TW"/>
        </w:rPr>
        <w:t>201</w:t>
      </w:r>
      <w:r>
        <w:rPr>
          <w:rFonts w:eastAsia="PMingLiU"/>
          <w:sz w:val="22"/>
          <w:szCs w:val="22"/>
          <w:u w:val="words"/>
          <w:lang w:eastAsia="zh-TW"/>
        </w:rPr>
        <w:t>9</w:t>
      </w:r>
      <w:r w:rsidRPr="005B1AEB">
        <w:rPr>
          <w:rFonts w:eastAsia="PMingLiU" w:hint="eastAsia"/>
          <w:sz w:val="22"/>
          <w:szCs w:val="22"/>
          <w:u w:val="words"/>
          <w:lang w:eastAsia="zh-TW"/>
        </w:rPr>
        <w:t>年</w:t>
      </w:r>
      <w:r w:rsidRPr="005B1AEB">
        <w:rPr>
          <w:rFonts w:eastAsia="PMingLiU"/>
          <w:sz w:val="22"/>
          <w:szCs w:val="22"/>
          <w:u w:val="words"/>
          <w:lang w:eastAsia="zh-TW"/>
        </w:rPr>
        <w:tab/>
        <w:t>201</w:t>
      </w:r>
      <w:r w:rsidRPr="00144DCA">
        <w:rPr>
          <w:rFonts w:eastAsia="PMingLiU"/>
          <w:sz w:val="22"/>
          <w:szCs w:val="22"/>
          <w:u w:val="words"/>
          <w:lang w:eastAsia="zh-TW"/>
        </w:rPr>
        <w:t>8</w:t>
      </w:r>
      <w:r w:rsidRPr="005B1AEB">
        <w:rPr>
          <w:rFonts w:eastAsia="PMingLiU" w:hint="eastAsia"/>
          <w:sz w:val="22"/>
          <w:szCs w:val="22"/>
          <w:u w:val="words"/>
          <w:lang w:eastAsia="zh-TW"/>
        </w:rPr>
        <w:t>年</w:t>
      </w:r>
    </w:p>
    <w:p w14:paraId="1E1BD971" w14:textId="77777777" w:rsidR="00F2058B" w:rsidRPr="005B1AEB" w:rsidRDefault="00F2058B" w:rsidP="00F2058B">
      <w:pPr>
        <w:overflowPunct w:val="0"/>
        <w:spacing w:line="233" w:lineRule="auto"/>
        <w:ind w:left="567"/>
        <w:rPr>
          <w:rFonts w:eastAsia="PMingLiU"/>
          <w:sz w:val="22"/>
          <w:szCs w:val="22"/>
          <w:lang w:eastAsia="zh-CN"/>
        </w:rPr>
      </w:pPr>
    </w:p>
    <w:tbl>
      <w:tblPr>
        <w:tblW w:w="8080" w:type="dxa"/>
        <w:tblInd w:w="1242" w:type="dxa"/>
        <w:tblBorders>
          <w:bottom w:val="single" w:sz="12" w:space="0" w:color="auto"/>
        </w:tblBorders>
        <w:tblLayout w:type="fixed"/>
        <w:tblLook w:val="0000" w:firstRow="0" w:lastRow="0" w:firstColumn="0" w:lastColumn="0" w:noHBand="0" w:noVBand="0"/>
      </w:tblPr>
      <w:tblGrid>
        <w:gridCol w:w="4678"/>
        <w:gridCol w:w="1418"/>
        <w:gridCol w:w="567"/>
        <w:gridCol w:w="1417"/>
      </w:tblGrid>
      <w:tr w:rsidR="00664F2D" w:rsidRPr="005B1AEB" w14:paraId="0D8D0DC4" w14:textId="77777777" w:rsidTr="00AF05EB">
        <w:trPr>
          <w:trHeight w:hRule="exact" w:val="288"/>
        </w:trPr>
        <w:tc>
          <w:tcPr>
            <w:tcW w:w="4678" w:type="dxa"/>
            <w:vAlign w:val="bottom"/>
          </w:tcPr>
          <w:p w14:paraId="2D7193ED" w14:textId="2DD12D1D" w:rsidR="00664F2D" w:rsidRPr="005B1AEB" w:rsidRDefault="00517B1C" w:rsidP="00664F2D">
            <w:pPr>
              <w:tabs>
                <w:tab w:val="right" w:pos="4680"/>
                <w:tab w:val="right" w:pos="6210"/>
                <w:tab w:val="right" w:pos="7830"/>
                <w:tab w:val="right" w:pos="9450"/>
                <w:tab w:val="right" w:pos="11070"/>
                <w:tab w:val="right" w:pos="12690"/>
              </w:tabs>
              <w:spacing w:line="240" w:lineRule="exact"/>
              <w:ind w:hanging="38"/>
              <w:rPr>
                <w:rFonts w:eastAsia="PMingLiU"/>
                <w:sz w:val="22"/>
                <w:szCs w:val="22"/>
                <w:lang w:eastAsia="zh-TW"/>
              </w:rPr>
            </w:pPr>
            <w:r w:rsidRPr="005B1AEB">
              <w:rPr>
                <w:rFonts w:eastAsia="PMingLiU" w:hint="eastAsia"/>
                <w:sz w:val="22"/>
                <w:szCs w:val="22"/>
                <w:lang w:eastAsia="zh-TW"/>
              </w:rPr>
              <w:t>現金的年末餘額</w:t>
            </w:r>
          </w:p>
        </w:tc>
        <w:tc>
          <w:tcPr>
            <w:tcW w:w="1418" w:type="dxa"/>
            <w:tcBorders>
              <w:bottom w:val="nil"/>
            </w:tcBorders>
          </w:tcPr>
          <w:p w14:paraId="7944B6B2" w14:textId="4CBC85D4" w:rsidR="00664F2D" w:rsidRPr="00FC689C" w:rsidRDefault="00517B1C" w:rsidP="00664F2D">
            <w:pPr>
              <w:tabs>
                <w:tab w:val="right" w:pos="2338"/>
                <w:tab w:val="right" w:pos="7920"/>
              </w:tabs>
              <w:spacing w:line="240" w:lineRule="exact"/>
              <w:ind w:rightChars="-15" w:right="-36"/>
              <w:jc w:val="right"/>
              <w:rPr>
                <w:rFonts w:eastAsia="PMingLiU"/>
                <w:sz w:val="22"/>
                <w:szCs w:val="22"/>
                <w:lang w:eastAsia="zh-TW"/>
              </w:rPr>
            </w:pPr>
            <w:r w:rsidRPr="00A705E5">
              <w:rPr>
                <w:rFonts w:eastAsia="PMingLiU"/>
                <w:sz w:val="22"/>
                <w:szCs w:val="22"/>
                <w:lang w:eastAsia="zh-TW"/>
              </w:rPr>
              <w:t>1,650,732</w:t>
            </w:r>
          </w:p>
        </w:tc>
        <w:tc>
          <w:tcPr>
            <w:tcW w:w="567" w:type="dxa"/>
            <w:tcBorders>
              <w:bottom w:val="nil"/>
            </w:tcBorders>
          </w:tcPr>
          <w:p w14:paraId="5C21D56E" w14:textId="77777777" w:rsidR="00664F2D" w:rsidRPr="00FC689C" w:rsidRDefault="00664F2D" w:rsidP="00664F2D">
            <w:pPr>
              <w:tabs>
                <w:tab w:val="right" w:pos="2338"/>
                <w:tab w:val="right" w:pos="7920"/>
              </w:tabs>
              <w:spacing w:line="240" w:lineRule="exact"/>
              <w:ind w:rightChars="-15" w:right="-36"/>
              <w:jc w:val="right"/>
              <w:rPr>
                <w:rFonts w:eastAsia="PMingLiU"/>
                <w:sz w:val="22"/>
                <w:szCs w:val="22"/>
                <w:lang w:eastAsia="zh-TW"/>
              </w:rPr>
            </w:pPr>
          </w:p>
        </w:tc>
        <w:tc>
          <w:tcPr>
            <w:tcW w:w="1417" w:type="dxa"/>
            <w:tcBorders>
              <w:bottom w:val="nil"/>
            </w:tcBorders>
          </w:tcPr>
          <w:p w14:paraId="1905C617" w14:textId="7766FD1D" w:rsidR="00664F2D" w:rsidRPr="00FC689C" w:rsidRDefault="00517B1C" w:rsidP="00664F2D">
            <w:pPr>
              <w:tabs>
                <w:tab w:val="right" w:pos="2338"/>
                <w:tab w:val="right" w:pos="7920"/>
              </w:tabs>
              <w:spacing w:line="240" w:lineRule="exact"/>
              <w:ind w:rightChars="-15" w:right="-36"/>
              <w:jc w:val="right"/>
              <w:rPr>
                <w:rFonts w:eastAsia="PMingLiU"/>
                <w:sz w:val="22"/>
                <w:szCs w:val="22"/>
                <w:lang w:eastAsia="zh-TW"/>
              </w:rPr>
            </w:pPr>
            <w:r w:rsidRPr="00A705E5">
              <w:rPr>
                <w:rFonts w:eastAsia="PMingLiU"/>
                <w:sz w:val="22"/>
                <w:szCs w:val="22"/>
                <w:lang w:eastAsia="zh-TW"/>
              </w:rPr>
              <w:t xml:space="preserve">2,173,580 </w:t>
            </w:r>
          </w:p>
        </w:tc>
      </w:tr>
      <w:tr w:rsidR="00664F2D" w:rsidRPr="005B1AEB" w14:paraId="2AF291C7" w14:textId="77777777" w:rsidTr="00AF05EB">
        <w:trPr>
          <w:trHeight w:hRule="exact" w:val="288"/>
        </w:trPr>
        <w:tc>
          <w:tcPr>
            <w:tcW w:w="4678" w:type="dxa"/>
            <w:tcBorders>
              <w:bottom w:val="nil"/>
            </w:tcBorders>
            <w:vAlign w:val="bottom"/>
          </w:tcPr>
          <w:p w14:paraId="7755CE86" w14:textId="0ECFC58C" w:rsidR="00664F2D" w:rsidRPr="005B1AEB" w:rsidRDefault="00517B1C" w:rsidP="00664F2D">
            <w:pPr>
              <w:tabs>
                <w:tab w:val="right" w:pos="4680"/>
                <w:tab w:val="right" w:pos="6210"/>
                <w:tab w:val="right" w:pos="7830"/>
                <w:tab w:val="right" w:pos="9450"/>
                <w:tab w:val="right" w:pos="11070"/>
                <w:tab w:val="right" w:pos="12690"/>
              </w:tabs>
              <w:spacing w:line="240" w:lineRule="exact"/>
              <w:ind w:hanging="38"/>
              <w:rPr>
                <w:rFonts w:eastAsia="PMingLiU"/>
                <w:sz w:val="22"/>
                <w:szCs w:val="22"/>
                <w:lang w:eastAsia="zh-TW"/>
              </w:rPr>
            </w:pPr>
            <w:r w:rsidRPr="005B1AEB">
              <w:rPr>
                <w:rFonts w:eastAsia="PMingLiU" w:hint="eastAsia"/>
                <w:sz w:val="22"/>
                <w:szCs w:val="22"/>
                <w:lang w:eastAsia="zh-TW"/>
              </w:rPr>
              <w:t>減：現金的年初餘額</w:t>
            </w:r>
          </w:p>
        </w:tc>
        <w:tc>
          <w:tcPr>
            <w:tcW w:w="1418" w:type="dxa"/>
            <w:tcBorders>
              <w:bottom w:val="single" w:sz="4" w:space="0" w:color="auto"/>
            </w:tcBorders>
          </w:tcPr>
          <w:p w14:paraId="31E0DEF8" w14:textId="53DA56A3" w:rsidR="00664F2D" w:rsidRPr="00FC689C" w:rsidRDefault="00517B1C" w:rsidP="00664F2D">
            <w:pPr>
              <w:widowControl w:val="0"/>
              <w:tabs>
                <w:tab w:val="num" w:pos="720"/>
                <w:tab w:val="right" w:pos="2338"/>
                <w:tab w:val="right" w:pos="7920"/>
              </w:tabs>
              <w:spacing w:line="240" w:lineRule="exact"/>
              <w:ind w:left="720" w:rightChars="-15" w:right="-36" w:hanging="720"/>
              <w:jc w:val="right"/>
              <w:rPr>
                <w:rFonts w:eastAsia="PMingLiU"/>
                <w:sz w:val="22"/>
                <w:szCs w:val="22"/>
                <w:lang w:eastAsia="zh-TW"/>
              </w:rPr>
            </w:pPr>
            <w:r w:rsidRPr="00A705E5">
              <w:rPr>
                <w:rFonts w:eastAsia="PMingLiU"/>
                <w:sz w:val="22"/>
                <w:szCs w:val="22"/>
                <w:lang w:eastAsia="zh-TW"/>
              </w:rPr>
              <w:t>2,173,580</w:t>
            </w:r>
          </w:p>
        </w:tc>
        <w:tc>
          <w:tcPr>
            <w:tcW w:w="567" w:type="dxa"/>
            <w:tcBorders>
              <w:bottom w:val="nil"/>
            </w:tcBorders>
          </w:tcPr>
          <w:p w14:paraId="1AD6A657" w14:textId="77777777" w:rsidR="00664F2D" w:rsidRPr="00FC689C" w:rsidRDefault="00664F2D" w:rsidP="00664F2D">
            <w:pPr>
              <w:tabs>
                <w:tab w:val="right" w:pos="2338"/>
                <w:tab w:val="right" w:pos="7920"/>
              </w:tabs>
              <w:spacing w:line="240" w:lineRule="exact"/>
              <w:ind w:rightChars="-15" w:right="-36"/>
              <w:jc w:val="right"/>
              <w:rPr>
                <w:rFonts w:eastAsia="PMingLiU"/>
                <w:sz w:val="22"/>
                <w:szCs w:val="22"/>
                <w:lang w:eastAsia="zh-TW"/>
              </w:rPr>
            </w:pPr>
          </w:p>
        </w:tc>
        <w:tc>
          <w:tcPr>
            <w:tcW w:w="1417" w:type="dxa"/>
            <w:tcBorders>
              <w:bottom w:val="single" w:sz="4" w:space="0" w:color="auto"/>
            </w:tcBorders>
          </w:tcPr>
          <w:p w14:paraId="37B80DB4" w14:textId="7A3A8FB1" w:rsidR="00664F2D" w:rsidRPr="00FC689C" w:rsidRDefault="00517B1C" w:rsidP="00664F2D">
            <w:pPr>
              <w:widowControl w:val="0"/>
              <w:tabs>
                <w:tab w:val="num" w:pos="720"/>
                <w:tab w:val="right" w:pos="2338"/>
                <w:tab w:val="right" w:pos="7920"/>
              </w:tabs>
              <w:spacing w:line="240" w:lineRule="exact"/>
              <w:ind w:left="720" w:rightChars="-15" w:right="-36" w:hanging="720"/>
              <w:jc w:val="right"/>
              <w:rPr>
                <w:rFonts w:eastAsia="PMingLiU"/>
                <w:sz w:val="22"/>
                <w:szCs w:val="22"/>
                <w:lang w:eastAsia="zh-TW"/>
              </w:rPr>
            </w:pPr>
            <w:r w:rsidRPr="00A705E5">
              <w:rPr>
                <w:rFonts w:eastAsia="PMingLiU"/>
                <w:sz w:val="22"/>
                <w:szCs w:val="22"/>
                <w:lang w:eastAsia="zh-TW"/>
              </w:rPr>
              <w:t xml:space="preserve">2,533,437 </w:t>
            </w:r>
          </w:p>
        </w:tc>
      </w:tr>
      <w:tr w:rsidR="00664F2D" w:rsidRPr="005B1AEB" w14:paraId="778C72C6" w14:textId="77777777" w:rsidTr="006A746E">
        <w:tblPrEx>
          <w:tblCellMar>
            <w:left w:w="43" w:type="dxa"/>
            <w:right w:w="43" w:type="dxa"/>
          </w:tblCellMar>
        </w:tblPrEx>
        <w:trPr>
          <w:trHeight w:hRule="exact" w:val="288"/>
        </w:trPr>
        <w:tc>
          <w:tcPr>
            <w:tcW w:w="4678" w:type="dxa"/>
            <w:tcBorders>
              <w:bottom w:val="nil"/>
            </w:tcBorders>
            <w:vAlign w:val="bottom"/>
          </w:tcPr>
          <w:p w14:paraId="36CF3B89" w14:textId="182341AB" w:rsidR="00664F2D" w:rsidRPr="005B1AEB" w:rsidRDefault="00517B1C" w:rsidP="00664F2D">
            <w:pPr>
              <w:tabs>
                <w:tab w:val="right" w:pos="4680"/>
                <w:tab w:val="right" w:pos="6210"/>
                <w:tab w:val="right" w:pos="7830"/>
                <w:tab w:val="right" w:pos="9450"/>
                <w:tab w:val="right" w:pos="11070"/>
                <w:tab w:val="right" w:pos="12690"/>
              </w:tabs>
              <w:spacing w:line="240" w:lineRule="exact"/>
              <w:ind w:hanging="38"/>
              <w:rPr>
                <w:rFonts w:eastAsia="PMingLiU"/>
                <w:sz w:val="22"/>
                <w:szCs w:val="22"/>
                <w:lang w:eastAsia="zh-TW"/>
              </w:rPr>
            </w:pPr>
            <w:r w:rsidRPr="005B1AEB">
              <w:rPr>
                <w:rFonts w:eastAsia="PMingLiU" w:hint="eastAsia"/>
                <w:sz w:val="22"/>
                <w:szCs w:val="22"/>
                <w:lang w:eastAsia="zh-TW"/>
              </w:rPr>
              <w:t>現金年</w:t>
            </w:r>
            <w:r w:rsidRPr="00A11784">
              <w:rPr>
                <w:rFonts w:eastAsia="PMingLiU" w:hint="eastAsia"/>
                <w:sz w:val="22"/>
                <w:szCs w:val="22"/>
                <w:lang w:eastAsia="zh-TW"/>
              </w:rPr>
              <w:t>增加</w:t>
            </w:r>
            <w:r w:rsidRPr="005B1AEB">
              <w:rPr>
                <w:rFonts w:eastAsia="PMingLiU" w:hint="eastAsia"/>
                <w:sz w:val="22"/>
                <w:szCs w:val="22"/>
                <w:lang w:eastAsia="zh-TW"/>
              </w:rPr>
              <w:t>額</w:t>
            </w:r>
          </w:p>
        </w:tc>
        <w:tc>
          <w:tcPr>
            <w:tcW w:w="1418" w:type="dxa"/>
            <w:tcBorders>
              <w:top w:val="single" w:sz="4" w:space="0" w:color="auto"/>
              <w:bottom w:val="single" w:sz="12" w:space="0" w:color="auto"/>
            </w:tcBorders>
            <w:vAlign w:val="center"/>
          </w:tcPr>
          <w:p w14:paraId="472BD21B" w14:textId="1B9B0787" w:rsidR="00664F2D" w:rsidRPr="00FC689C" w:rsidRDefault="00517B1C" w:rsidP="00664F2D">
            <w:pPr>
              <w:widowControl w:val="0"/>
              <w:tabs>
                <w:tab w:val="num" w:pos="720"/>
                <w:tab w:val="right" w:pos="2338"/>
                <w:tab w:val="right" w:pos="7920"/>
              </w:tabs>
              <w:spacing w:line="240" w:lineRule="exact"/>
              <w:ind w:leftChars="50" w:left="120" w:rightChars="-15" w:right="-36" w:firstLineChars="200" w:firstLine="440"/>
              <w:rPr>
                <w:sz w:val="22"/>
                <w:szCs w:val="22"/>
              </w:rPr>
            </w:pPr>
            <w:r w:rsidRPr="00FC689C">
              <w:rPr>
                <w:rFonts w:eastAsia="PMingLiU"/>
                <w:sz w:val="22"/>
                <w:szCs w:val="22"/>
                <w:lang w:eastAsia="zh-TW"/>
              </w:rPr>
              <w:t>-522,848</w:t>
            </w:r>
          </w:p>
        </w:tc>
        <w:tc>
          <w:tcPr>
            <w:tcW w:w="567" w:type="dxa"/>
            <w:tcBorders>
              <w:bottom w:val="nil"/>
            </w:tcBorders>
          </w:tcPr>
          <w:p w14:paraId="77283FC1" w14:textId="77777777" w:rsidR="00664F2D" w:rsidRPr="00FC689C" w:rsidRDefault="00664F2D" w:rsidP="00664F2D">
            <w:pPr>
              <w:tabs>
                <w:tab w:val="right" w:pos="2338"/>
                <w:tab w:val="right" w:pos="7920"/>
              </w:tabs>
              <w:spacing w:line="240" w:lineRule="exact"/>
              <w:ind w:rightChars="-15" w:right="-36"/>
              <w:jc w:val="right"/>
              <w:rPr>
                <w:sz w:val="22"/>
                <w:szCs w:val="22"/>
              </w:rPr>
            </w:pPr>
          </w:p>
        </w:tc>
        <w:tc>
          <w:tcPr>
            <w:tcW w:w="1417" w:type="dxa"/>
            <w:tcBorders>
              <w:bottom w:val="single" w:sz="12" w:space="0" w:color="auto"/>
            </w:tcBorders>
          </w:tcPr>
          <w:p w14:paraId="5E22C92C" w14:textId="257C87AF" w:rsidR="00664F2D" w:rsidRPr="00FC689C" w:rsidRDefault="00517B1C" w:rsidP="00664F2D">
            <w:pPr>
              <w:widowControl w:val="0"/>
              <w:tabs>
                <w:tab w:val="num" w:pos="720"/>
                <w:tab w:val="right" w:pos="2338"/>
                <w:tab w:val="right" w:pos="7920"/>
              </w:tabs>
              <w:spacing w:line="240" w:lineRule="exact"/>
              <w:ind w:rightChars="-15" w:right="-36"/>
              <w:jc w:val="right"/>
              <w:rPr>
                <w:sz w:val="22"/>
                <w:szCs w:val="22"/>
              </w:rPr>
            </w:pPr>
            <w:r w:rsidRPr="00A705E5">
              <w:rPr>
                <w:rFonts w:eastAsia="PMingLiU"/>
                <w:sz w:val="22"/>
                <w:szCs w:val="22"/>
                <w:lang w:eastAsia="zh-TW"/>
              </w:rPr>
              <w:t>-359,857</w:t>
            </w:r>
          </w:p>
        </w:tc>
      </w:tr>
    </w:tbl>
    <w:p w14:paraId="1C19CB9C" w14:textId="77777777" w:rsidR="003E3CE9" w:rsidRPr="005B1AEB" w:rsidRDefault="003E3CE9" w:rsidP="005B1AEB">
      <w:pPr>
        <w:tabs>
          <w:tab w:val="right" w:pos="7088"/>
          <w:tab w:val="right" w:pos="9072"/>
        </w:tabs>
        <w:overflowPunct w:val="0"/>
        <w:ind w:firstLineChars="450" w:firstLine="990"/>
        <w:rPr>
          <w:rFonts w:eastAsia="PMingLiU"/>
          <w:sz w:val="22"/>
          <w:szCs w:val="22"/>
          <w:lang w:eastAsia="zh-CN"/>
        </w:rPr>
      </w:pPr>
      <w:r w:rsidRPr="005B1AEB">
        <w:rPr>
          <w:rFonts w:eastAsia="PMingLiU"/>
          <w:sz w:val="22"/>
          <w:szCs w:val="22"/>
          <w:lang w:eastAsia="zh-CN"/>
        </w:rPr>
        <w:br w:type="page"/>
      </w:r>
    </w:p>
    <w:p w14:paraId="61C7CB82" w14:textId="577E54A2" w:rsidR="00F2058B" w:rsidRPr="005B1AEB" w:rsidRDefault="00517B1C" w:rsidP="00F2058B">
      <w:pPr>
        <w:jc w:val="left"/>
        <w:outlineLvl w:val="0"/>
        <w:rPr>
          <w:rFonts w:eastAsia="PMingLiU"/>
          <w:b/>
          <w:sz w:val="22"/>
          <w:szCs w:val="22"/>
          <w:lang w:eastAsia="zh-TW"/>
        </w:rPr>
      </w:pPr>
      <w:r w:rsidRPr="005B1AEB">
        <w:rPr>
          <w:rFonts w:eastAsia="PMingLiU"/>
          <w:b/>
          <w:sz w:val="22"/>
          <w:szCs w:val="22"/>
          <w:lang w:eastAsia="zh-TW"/>
        </w:rPr>
        <w:lastRenderedPageBreak/>
        <w:t>(2)</w:t>
      </w:r>
      <w:r w:rsidRPr="005B1AEB">
        <w:rPr>
          <w:rFonts w:eastAsia="PMingLiU"/>
          <w:b/>
          <w:sz w:val="22"/>
          <w:szCs w:val="22"/>
          <w:lang w:eastAsia="zh-TW"/>
        </w:rPr>
        <w:tab/>
      </w:r>
      <w:r w:rsidRPr="005B1AEB">
        <w:rPr>
          <w:rFonts w:eastAsia="PMingLiU" w:hint="eastAsia"/>
          <w:b/>
          <w:sz w:val="22"/>
          <w:szCs w:val="22"/>
          <w:lang w:eastAsia="zh-TW"/>
        </w:rPr>
        <w:t>現金和現金等價物的構成</w:t>
      </w:r>
    </w:p>
    <w:p w14:paraId="48D7382E" w14:textId="77777777" w:rsidR="00F2058B" w:rsidRPr="005B1AEB" w:rsidRDefault="00F2058B" w:rsidP="00F2058B">
      <w:pPr>
        <w:overflowPunct w:val="0"/>
        <w:ind w:left="567"/>
        <w:rPr>
          <w:rFonts w:eastAsia="PMingLiU"/>
          <w:sz w:val="22"/>
          <w:szCs w:val="22"/>
          <w:lang w:eastAsia="zh-TW"/>
        </w:rPr>
      </w:pPr>
    </w:p>
    <w:p w14:paraId="03932384" w14:textId="6F3F8BBD" w:rsidR="00F2058B" w:rsidRPr="0073677E" w:rsidRDefault="00517B1C" w:rsidP="00F2058B">
      <w:pPr>
        <w:tabs>
          <w:tab w:val="right" w:pos="7088"/>
          <w:tab w:val="right" w:pos="9072"/>
        </w:tabs>
        <w:overflowPunct w:val="0"/>
        <w:ind w:left="567"/>
        <w:rPr>
          <w:sz w:val="22"/>
          <w:szCs w:val="22"/>
          <w:u w:val="words"/>
          <w:lang w:eastAsia="zh-CN"/>
        </w:rPr>
      </w:pPr>
      <w:r w:rsidRPr="005B1AEB">
        <w:rPr>
          <w:rFonts w:eastAsia="PMingLiU" w:hint="eastAsia"/>
          <w:sz w:val="22"/>
          <w:szCs w:val="22"/>
          <w:u w:val="words"/>
          <w:lang w:eastAsia="zh-TW"/>
        </w:rPr>
        <w:t>項目</w:t>
      </w:r>
      <w:r w:rsidRPr="005B1AEB">
        <w:rPr>
          <w:rFonts w:eastAsia="PMingLiU"/>
          <w:sz w:val="22"/>
          <w:szCs w:val="22"/>
          <w:u w:val="words"/>
          <w:lang w:eastAsia="zh-TW"/>
        </w:rPr>
        <w:tab/>
        <w:t>201</w:t>
      </w:r>
      <w:r>
        <w:rPr>
          <w:rFonts w:eastAsia="PMingLiU"/>
          <w:sz w:val="22"/>
          <w:szCs w:val="22"/>
          <w:u w:val="words"/>
          <w:lang w:eastAsia="zh-TW"/>
        </w:rPr>
        <w:t>9</w:t>
      </w:r>
      <w:r w:rsidRPr="005B1AEB">
        <w:rPr>
          <w:rFonts w:eastAsia="PMingLiU" w:hint="eastAsia"/>
          <w:sz w:val="22"/>
          <w:szCs w:val="22"/>
          <w:u w:val="words"/>
          <w:lang w:eastAsia="zh-TW"/>
        </w:rPr>
        <w:t>年</w:t>
      </w:r>
      <w:r w:rsidRPr="005B1AEB">
        <w:rPr>
          <w:rFonts w:eastAsia="PMingLiU"/>
          <w:sz w:val="22"/>
          <w:szCs w:val="22"/>
          <w:u w:val="words"/>
          <w:lang w:eastAsia="zh-TW"/>
        </w:rPr>
        <w:tab/>
        <w:t>201</w:t>
      </w:r>
      <w:r w:rsidRPr="00144DCA">
        <w:rPr>
          <w:rFonts w:eastAsia="PMingLiU"/>
          <w:sz w:val="22"/>
          <w:szCs w:val="22"/>
          <w:u w:val="words"/>
          <w:lang w:eastAsia="zh-TW"/>
        </w:rPr>
        <w:t>8</w:t>
      </w:r>
      <w:r w:rsidRPr="005B1AEB">
        <w:rPr>
          <w:rFonts w:eastAsia="PMingLiU" w:hint="eastAsia"/>
          <w:sz w:val="22"/>
          <w:szCs w:val="22"/>
          <w:u w:val="words"/>
          <w:lang w:eastAsia="zh-TW"/>
        </w:rPr>
        <w:t>年</w:t>
      </w:r>
    </w:p>
    <w:p w14:paraId="3EC63A86" w14:textId="77777777" w:rsidR="00F2058B" w:rsidRPr="005B1AEB" w:rsidRDefault="00F2058B" w:rsidP="00F2058B">
      <w:pPr>
        <w:tabs>
          <w:tab w:val="decimal" w:pos="7088"/>
          <w:tab w:val="decimal" w:pos="9072"/>
        </w:tabs>
        <w:overflowPunct w:val="0"/>
        <w:ind w:left="567"/>
        <w:rPr>
          <w:rFonts w:eastAsia="PMingLiU"/>
          <w:sz w:val="22"/>
          <w:szCs w:val="22"/>
          <w:lang w:eastAsia="zh-CN"/>
        </w:rPr>
      </w:pPr>
    </w:p>
    <w:p w14:paraId="55BFE9AA" w14:textId="77777777" w:rsidR="00F2058B" w:rsidRPr="005B1AEB" w:rsidRDefault="00F2058B" w:rsidP="00F2058B">
      <w:pPr>
        <w:tabs>
          <w:tab w:val="left" w:pos="1418"/>
          <w:tab w:val="decimal" w:pos="7088"/>
          <w:tab w:val="decimal" w:pos="9072"/>
        </w:tabs>
        <w:overflowPunct w:val="0"/>
        <w:ind w:left="567"/>
        <w:rPr>
          <w:rFonts w:eastAsia="PMingLiU"/>
          <w:sz w:val="22"/>
          <w:szCs w:val="22"/>
          <w:lang w:eastAsia="zh-CN"/>
        </w:rPr>
      </w:pPr>
    </w:p>
    <w:tbl>
      <w:tblPr>
        <w:tblW w:w="8566" w:type="dxa"/>
        <w:tblInd w:w="675" w:type="dxa"/>
        <w:tblLayout w:type="fixed"/>
        <w:tblLook w:val="0000" w:firstRow="0" w:lastRow="0" w:firstColumn="0" w:lastColumn="0" w:noHBand="0" w:noVBand="0"/>
      </w:tblPr>
      <w:tblGrid>
        <w:gridCol w:w="5245"/>
        <w:gridCol w:w="1559"/>
        <w:gridCol w:w="284"/>
        <w:gridCol w:w="1478"/>
      </w:tblGrid>
      <w:tr w:rsidR="00664F2D" w:rsidRPr="005B1AEB" w14:paraId="1E0E65AC" w14:textId="77777777" w:rsidTr="00AF05EB">
        <w:trPr>
          <w:cantSplit/>
        </w:trPr>
        <w:tc>
          <w:tcPr>
            <w:tcW w:w="5245" w:type="dxa"/>
          </w:tcPr>
          <w:p w14:paraId="3E74076F" w14:textId="73E0BAC8" w:rsidR="00664F2D" w:rsidRPr="005B1AEB" w:rsidRDefault="00517B1C" w:rsidP="00664F2D">
            <w:pPr>
              <w:rPr>
                <w:rFonts w:eastAsia="PMingLiU"/>
                <w:snapToGrid w:val="0"/>
                <w:sz w:val="22"/>
                <w:szCs w:val="22"/>
                <w:lang w:eastAsia="zh-TW"/>
              </w:rPr>
            </w:pPr>
            <w:r w:rsidRPr="005B1AEB">
              <w:rPr>
                <w:rFonts w:eastAsia="PMingLiU" w:hint="eastAsia"/>
                <w:snapToGrid w:val="0"/>
                <w:sz w:val="22"/>
                <w:szCs w:val="22"/>
                <w:lang w:eastAsia="zh-TW"/>
              </w:rPr>
              <w:t>庫存現金</w:t>
            </w:r>
          </w:p>
        </w:tc>
        <w:tc>
          <w:tcPr>
            <w:tcW w:w="1559" w:type="dxa"/>
          </w:tcPr>
          <w:p w14:paraId="044DFDA7" w14:textId="0F6A84DE" w:rsidR="00664F2D" w:rsidRPr="00A705E5" w:rsidRDefault="00517B1C" w:rsidP="00664F2D">
            <w:pPr>
              <w:tabs>
                <w:tab w:val="right" w:pos="5760"/>
                <w:tab w:val="right" w:pos="7920"/>
              </w:tabs>
              <w:spacing w:line="240" w:lineRule="exact"/>
              <w:ind w:rightChars="-22" w:right="-53"/>
              <w:jc w:val="right"/>
              <w:rPr>
                <w:sz w:val="22"/>
                <w:szCs w:val="22"/>
              </w:rPr>
            </w:pPr>
            <w:r w:rsidRPr="00A705E5">
              <w:rPr>
                <w:rFonts w:eastAsia="PMingLiU"/>
                <w:sz w:val="22"/>
                <w:szCs w:val="22"/>
                <w:lang w:eastAsia="zh-TW"/>
              </w:rPr>
              <w:t>6,792</w:t>
            </w:r>
          </w:p>
        </w:tc>
        <w:tc>
          <w:tcPr>
            <w:tcW w:w="284" w:type="dxa"/>
            <w:vAlign w:val="bottom"/>
          </w:tcPr>
          <w:p w14:paraId="3F08985B" w14:textId="77777777" w:rsidR="00664F2D" w:rsidRPr="00A705E5" w:rsidRDefault="00664F2D" w:rsidP="00664F2D">
            <w:pPr>
              <w:ind w:right="26"/>
              <w:jc w:val="right"/>
              <w:rPr>
                <w:sz w:val="22"/>
                <w:szCs w:val="22"/>
              </w:rPr>
            </w:pPr>
          </w:p>
        </w:tc>
        <w:tc>
          <w:tcPr>
            <w:tcW w:w="1478" w:type="dxa"/>
          </w:tcPr>
          <w:p w14:paraId="47C9A6BC" w14:textId="0477F605" w:rsidR="00664F2D" w:rsidRPr="00A705E5" w:rsidRDefault="00517B1C" w:rsidP="00664F2D">
            <w:pPr>
              <w:widowControl w:val="0"/>
              <w:tabs>
                <w:tab w:val="num" w:pos="720"/>
                <w:tab w:val="right" w:pos="5760"/>
                <w:tab w:val="right" w:pos="7920"/>
              </w:tabs>
              <w:spacing w:line="240" w:lineRule="exact"/>
              <w:ind w:left="720" w:rightChars="-22" w:right="-53" w:hanging="720"/>
              <w:jc w:val="right"/>
              <w:rPr>
                <w:sz w:val="22"/>
                <w:szCs w:val="22"/>
              </w:rPr>
            </w:pPr>
            <w:r w:rsidRPr="00A705E5">
              <w:rPr>
                <w:rFonts w:eastAsia="PMingLiU"/>
                <w:sz w:val="22"/>
                <w:szCs w:val="22"/>
                <w:lang w:eastAsia="zh-TW"/>
              </w:rPr>
              <w:t xml:space="preserve">8,114 </w:t>
            </w:r>
          </w:p>
        </w:tc>
      </w:tr>
      <w:tr w:rsidR="00664F2D" w:rsidRPr="005B1AEB" w14:paraId="76ACB583" w14:textId="77777777" w:rsidTr="00AF05EB">
        <w:trPr>
          <w:cantSplit/>
        </w:trPr>
        <w:tc>
          <w:tcPr>
            <w:tcW w:w="5245" w:type="dxa"/>
          </w:tcPr>
          <w:p w14:paraId="295F3620" w14:textId="0925C83B" w:rsidR="00664F2D" w:rsidRPr="005B1AEB" w:rsidRDefault="00517B1C" w:rsidP="00664F2D">
            <w:pPr>
              <w:rPr>
                <w:rFonts w:eastAsia="PMingLiU"/>
                <w:snapToGrid w:val="0"/>
                <w:sz w:val="22"/>
                <w:szCs w:val="22"/>
                <w:lang w:eastAsia="zh-TW"/>
              </w:rPr>
            </w:pPr>
            <w:r w:rsidRPr="005B1AEB">
              <w:rPr>
                <w:rFonts w:eastAsia="PMingLiU" w:hint="eastAsia"/>
                <w:snapToGrid w:val="0"/>
                <w:sz w:val="22"/>
                <w:szCs w:val="22"/>
                <w:lang w:eastAsia="zh-TW"/>
              </w:rPr>
              <w:t>可隨時用於支付的銀行存款</w:t>
            </w:r>
          </w:p>
        </w:tc>
        <w:tc>
          <w:tcPr>
            <w:tcW w:w="1559" w:type="dxa"/>
          </w:tcPr>
          <w:p w14:paraId="44AC3DC5" w14:textId="097F2B92" w:rsidR="00664F2D" w:rsidRPr="00A705E5" w:rsidRDefault="00517B1C" w:rsidP="00664F2D">
            <w:pPr>
              <w:widowControl w:val="0"/>
              <w:tabs>
                <w:tab w:val="num" w:pos="720"/>
                <w:tab w:val="right" w:pos="5760"/>
                <w:tab w:val="right" w:pos="7920"/>
              </w:tabs>
              <w:spacing w:line="240" w:lineRule="exact"/>
              <w:ind w:left="720" w:rightChars="-22" w:right="-53" w:hanging="720"/>
              <w:jc w:val="right"/>
              <w:rPr>
                <w:sz w:val="22"/>
                <w:szCs w:val="22"/>
              </w:rPr>
            </w:pPr>
            <w:r w:rsidRPr="00A705E5">
              <w:rPr>
                <w:rFonts w:eastAsia="PMingLiU"/>
                <w:sz w:val="22"/>
                <w:szCs w:val="22"/>
                <w:lang w:eastAsia="zh-TW"/>
              </w:rPr>
              <w:t>1,643,824</w:t>
            </w:r>
          </w:p>
        </w:tc>
        <w:tc>
          <w:tcPr>
            <w:tcW w:w="284" w:type="dxa"/>
            <w:vAlign w:val="bottom"/>
          </w:tcPr>
          <w:p w14:paraId="1ECA87BC" w14:textId="77777777" w:rsidR="00664F2D" w:rsidRPr="00A705E5" w:rsidRDefault="00664F2D" w:rsidP="00664F2D">
            <w:pPr>
              <w:ind w:right="26"/>
              <w:jc w:val="right"/>
              <w:rPr>
                <w:sz w:val="22"/>
                <w:szCs w:val="22"/>
              </w:rPr>
            </w:pPr>
          </w:p>
        </w:tc>
        <w:tc>
          <w:tcPr>
            <w:tcW w:w="1478" w:type="dxa"/>
          </w:tcPr>
          <w:p w14:paraId="5AC5F09E" w14:textId="6EB732FD" w:rsidR="00664F2D" w:rsidRPr="00A705E5" w:rsidRDefault="00517B1C" w:rsidP="00664F2D">
            <w:pPr>
              <w:widowControl w:val="0"/>
              <w:tabs>
                <w:tab w:val="num" w:pos="720"/>
                <w:tab w:val="right" w:pos="5760"/>
                <w:tab w:val="right" w:pos="7920"/>
              </w:tabs>
              <w:spacing w:line="240" w:lineRule="exact"/>
              <w:ind w:left="720" w:rightChars="-22" w:right="-53" w:hanging="720"/>
              <w:jc w:val="right"/>
              <w:rPr>
                <w:sz w:val="22"/>
                <w:szCs w:val="22"/>
              </w:rPr>
            </w:pPr>
            <w:r w:rsidRPr="00A705E5">
              <w:rPr>
                <w:rFonts w:eastAsia="PMingLiU"/>
                <w:sz w:val="22"/>
                <w:szCs w:val="22"/>
                <w:lang w:eastAsia="zh-TW"/>
              </w:rPr>
              <w:t xml:space="preserve">2,160,530 </w:t>
            </w:r>
          </w:p>
        </w:tc>
      </w:tr>
      <w:tr w:rsidR="00664F2D" w:rsidRPr="005B1AEB" w14:paraId="1C64B1D6" w14:textId="77777777" w:rsidTr="00AF05EB">
        <w:trPr>
          <w:cantSplit/>
        </w:trPr>
        <w:tc>
          <w:tcPr>
            <w:tcW w:w="5245" w:type="dxa"/>
          </w:tcPr>
          <w:p w14:paraId="5ABC53CE" w14:textId="052C0189" w:rsidR="00664F2D" w:rsidRPr="005B1AEB" w:rsidRDefault="00517B1C" w:rsidP="00664F2D">
            <w:pPr>
              <w:widowControl w:val="0"/>
              <w:tabs>
                <w:tab w:val="num" w:pos="720"/>
              </w:tabs>
              <w:ind w:left="720" w:hanging="720"/>
              <w:rPr>
                <w:rFonts w:eastAsia="PMingLiU"/>
                <w:snapToGrid w:val="0"/>
                <w:sz w:val="22"/>
                <w:szCs w:val="22"/>
                <w:lang w:eastAsia="zh-TW"/>
              </w:rPr>
            </w:pPr>
            <w:r w:rsidRPr="005B1AEB">
              <w:rPr>
                <w:rFonts w:eastAsia="PMingLiU" w:hint="eastAsia"/>
                <w:snapToGrid w:val="0"/>
                <w:sz w:val="22"/>
                <w:szCs w:val="22"/>
                <w:lang w:eastAsia="zh-TW"/>
              </w:rPr>
              <w:t>可隨時用於支付的其他貨幣資金</w:t>
            </w:r>
          </w:p>
        </w:tc>
        <w:tc>
          <w:tcPr>
            <w:tcW w:w="1559" w:type="dxa"/>
          </w:tcPr>
          <w:p w14:paraId="05E7F15D" w14:textId="04438E5C" w:rsidR="00664F2D" w:rsidRPr="00A705E5" w:rsidRDefault="00517B1C" w:rsidP="00664F2D">
            <w:pPr>
              <w:widowControl w:val="0"/>
              <w:tabs>
                <w:tab w:val="num" w:pos="720"/>
                <w:tab w:val="right" w:pos="5760"/>
                <w:tab w:val="right" w:pos="7920"/>
              </w:tabs>
              <w:spacing w:line="240" w:lineRule="exact"/>
              <w:ind w:left="720" w:rightChars="-22" w:right="-53" w:hanging="720"/>
              <w:jc w:val="right"/>
              <w:rPr>
                <w:sz w:val="22"/>
                <w:szCs w:val="22"/>
              </w:rPr>
            </w:pPr>
            <w:r w:rsidRPr="00A705E5">
              <w:rPr>
                <w:rFonts w:eastAsia="PMingLiU"/>
                <w:sz w:val="22"/>
                <w:szCs w:val="22"/>
                <w:lang w:eastAsia="zh-TW"/>
              </w:rPr>
              <w:t>116</w:t>
            </w:r>
          </w:p>
        </w:tc>
        <w:tc>
          <w:tcPr>
            <w:tcW w:w="284" w:type="dxa"/>
            <w:vAlign w:val="bottom"/>
          </w:tcPr>
          <w:p w14:paraId="2E232300" w14:textId="77777777" w:rsidR="00664F2D" w:rsidRPr="00A705E5" w:rsidRDefault="00664F2D" w:rsidP="00664F2D">
            <w:pPr>
              <w:ind w:right="26"/>
              <w:jc w:val="right"/>
              <w:rPr>
                <w:sz w:val="22"/>
                <w:szCs w:val="22"/>
              </w:rPr>
            </w:pPr>
          </w:p>
        </w:tc>
        <w:tc>
          <w:tcPr>
            <w:tcW w:w="1478" w:type="dxa"/>
          </w:tcPr>
          <w:p w14:paraId="150282E8" w14:textId="2EB90BA2" w:rsidR="00664F2D" w:rsidRPr="00A705E5" w:rsidRDefault="00517B1C" w:rsidP="00664F2D">
            <w:pPr>
              <w:widowControl w:val="0"/>
              <w:tabs>
                <w:tab w:val="num" w:pos="720"/>
                <w:tab w:val="right" w:pos="5760"/>
                <w:tab w:val="right" w:pos="7920"/>
              </w:tabs>
              <w:spacing w:line="240" w:lineRule="exact"/>
              <w:ind w:left="720" w:rightChars="-22" w:right="-53" w:hanging="720"/>
              <w:jc w:val="right"/>
              <w:rPr>
                <w:sz w:val="22"/>
                <w:szCs w:val="22"/>
              </w:rPr>
            </w:pPr>
            <w:r w:rsidRPr="00A705E5">
              <w:rPr>
                <w:rFonts w:eastAsia="PMingLiU"/>
                <w:sz w:val="22"/>
                <w:szCs w:val="22"/>
                <w:lang w:eastAsia="zh-TW"/>
              </w:rPr>
              <w:t xml:space="preserve">4,936 </w:t>
            </w:r>
          </w:p>
        </w:tc>
      </w:tr>
      <w:tr w:rsidR="00664F2D" w:rsidRPr="005B1AEB" w14:paraId="75614082" w14:textId="77777777" w:rsidTr="006A746E">
        <w:trPr>
          <w:cantSplit/>
        </w:trPr>
        <w:tc>
          <w:tcPr>
            <w:tcW w:w="5245" w:type="dxa"/>
          </w:tcPr>
          <w:p w14:paraId="5E071104" w14:textId="0BFFFFC6" w:rsidR="00664F2D" w:rsidRPr="005B1AEB" w:rsidRDefault="00517B1C" w:rsidP="00664F2D">
            <w:pPr>
              <w:rPr>
                <w:rFonts w:eastAsia="PMingLiU"/>
                <w:snapToGrid w:val="0"/>
                <w:sz w:val="22"/>
                <w:szCs w:val="22"/>
                <w:lang w:eastAsia="zh-TW"/>
              </w:rPr>
            </w:pPr>
            <w:r w:rsidRPr="005B1AEB">
              <w:rPr>
                <w:rFonts w:eastAsia="PMingLiU" w:hint="eastAsia"/>
                <w:snapToGrid w:val="0"/>
                <w:sz w:val="22"/>
                <w:szCs w:val="22"/>
                <w:lang w:eastAsia="zh-TW"/>
              </w:rPr>
              <w:t>年末現金餘額</w:t>
            </w:r>
          </w:p>
        </w:tc>
        <w:tc>
          <w:tcPr>
            <w:tcW w:w="1559" w:type="dxa"/>
            <w:tcBorders>
              <w:top w:val="single" w:sz="4" w:space="0" w:color="auto"/>
              <w:bottom w:val="single" w:sz="12" w:space="0" w:color="auto"/>
            </w:tcBorders>
            <w:vAlign w:val="center"/>
          </w:tcPr>
          <w:p w14:paraId="5024C216" w14:textId="77041210" w:rsidR="00664F2D" w:rsidRPr="00A705E5" w:rsidRDefault="00517B1C" w:rsidP="00664F2D">
            <w:pPr>
              <w:widowControl w:val="0"/>
              <w:tabs>
                <w:tab w:val="num" w:pos="720"/>
                <w:tab w:val="right" w:pos="2338"/>
                <w:tab w:val="right" w:pos="7920"/>
              </w:tabs>
              <w:spacing w:line="240" w:lineRule="exact"/>
              <w:ind w:left="720" w:rightChars="-15" w:right="-36" w:hanging="720"/>
              <w:jc w:val="right"/>
              <w:rPr>
                <w:sz w:val="22"/>
                <w:szCs w:val="22"/>
              </w:rPr>
            </w:pPr>
            <w:r w:rsidRPr="00A705E5">
              <w:rPr>
                <w:rFonts w:eastAsia="PMingLiU"/>
                <w:sz w:val="22"/>
                <w:szCs w:val="22"/>
                <w:lang w:eastAsia="zh-TW"/>
              </w:rPr>
              <w:t>1,650,732</w:t>
            </w:r>
          </w:p>
        </w:tc>
        <w:tc>
          <w:tcPr>
            <w:tcW w:w="284" w:type="dxa"/>
          </w:tcPr>
          <w:p w14:paraId="2D369498" w14:textId="77777777" w:rsidR="00664F2D" w:rsidRPr="00A705E5" w:rsidRDefault="00664F2D" w:rsidP="00664F2D">
            <w:pPr>
              <w:tabs>
                <w:tab w:val="right" w:pos="2338"/>
                <w:tab w:val="right" w:pos="7920"/>
              </w:tabs>
              <w:spacing w:line="240" w:lineRule="exact"/>
              <w:ind w:rightChars="-15" w:right="-36"/>
              <w:jc w:val="right"/>
              <w:rPr>
                <w:sz w:val="22"/>
                <w:szCs w:val="22"/>
              </w:rPr>
            </w:pPr>
          </w:p>
        </w:tc>
        <w:tc>
          <w:tcPr>
            <w:tcW w:w="1478" w:type="dxa"/>
            <w:tcBorders>
              <w:top w:val="single" w:sz="4" w:space="0" w:color="auto"/>
              <w:bottom w:val="single" w:sz="12" w:space="0" w:color="auto"/>
            </w:tcBorders>
          </w:tcPr>
          <w:p w14:paraId="21EF5374" w14:textId="7235E66C" w:rsidR="00664F2D" w:rsidRPr="00A705E5" w:rsidRDefault="00517B1C" w:rsidP="00664F2D">
            <w:pPr>
              <w:widowControl w:val="0"/>
              <w:tabs>
                <w:tab w:val="num" w:pos="720"/>
                <w:tab w:val="right" w:pos="2338"/>
                <w:tab w:val="right" w:pos="7920"/>
              </w:tabs>
              <w:spacing w:line="240" w:lineRule="exact"/>
              <w:ind w:left="720" w:rightChars="-15" w:right="-36" w:hanging="720"/>
              <w:jc w:val="right"/>
              <w:rPr>
                <w:sz w:val="22"/>
                <w:szCs w:val="22"/>
              </w:rPr>
            </w:pPr>
            <w:r w:rsidRPr="00A705E5">
              <w:rPr>
                <w:rFonts w:eastAsia="PMingLiU"/>
                <w:sz w:val="22"/>
                <w:szCs w:val="22"/>
                <w:lang w:eastAsia="zh-TW"/>
              </w:rPr>
              <w:t>2,173,580</w:t>
            </w:r>
          </w:p>
        </w:tc>
      </w:tr>
      <w:tr w:rsidR="00664F2D" w:rsidRPr="005B1AEB" w14:paraId="770EB269" w14:textId="77777777" w:rsidTr="00AF05EB">
        <w:trPr>
          <w:cantSplit/>
        </w:trPr>
        <w:tc>
          <w:tcPr>
            <w:tcW w:w="5245" w:type="dxa"/>
          </w:tcPr>
          <w:p w14:paraId="2EF4C459" w14:textId="77777777" w:rsidR="00664F2D" w:rsidRPr="005B1AEB" w:rsidRDefault="00664F2D" w:rsidP="00664F2D">
            <w:pPr>
              <w:ind w:left="482" w:hanging="482"/>
              <w:rPr>
                <w:rFonts w:eastAsia="PMingLiU"/>
                <w:snapToGrid w:val="0"/>
                <w:sz w:val="22"/>
                <w:szCs w:val="22"/>
                <w:lang w:eastAsia="zh-CN"/>
              </w:rPr>
            </w:pPr>
          </w:p>
        </w:tc>
        <w:tc>
          <w:tcPr>
            <w:tcW w:w="1559" w:type="dxa"/>
            <w:tcBorders>
              <w:top w:val="single" w:sz="12" w:space="0" w:color="auto"/>
            </w:tcBorders>
            <w:vAlign w:val="center"/>
          </w:tcPr>
          <w:p w14:paraId="7F1D4D3D" w14:textId="77777777" w:rsidR="00664F2D" w:rsidRPr="00A705E5" w:rsidRDefault="00664F2D" w:rsidP="00664F2D">
            <w:pPr>
              <w:tabs>
                <w:tab w:val="decimal" w:pos="1287"/>
              </w:tabs>
              <w:rPr>
                <w:sz w:val="22"/>
                <w:szCs w:val="22"/>
              </w:rPr>
            </w:pPr>
          </w:p>
        </w:tc>
        <w:tc>
          <w:tcPr>
            <w:tcW w:w="284" w:type="dxa"/>
          </w:tcPr>
          <w:p w14:paraId="2229253B" w14:textId="77777777" w:rsidR="00664F2D" w:rsidRPr="00A705E5" w:rsidRDefault="00664F2D" w:rsidP="00664F2D">
            <w:pPr>
              <w:tabs>
                <w:tab w:val="decimal" w:pos="1287"/>
              </w:tabs>
              <w:rPr>
                <w:sz w:val="22"/>
                <w:szCs w:val="22"/>
              </w:rPr>
            </w:pPr>
          </w:p>
        </w:tc>
        <w:tc>
          <w:tcPr>
            <w:tcW w:w="1478" w:type="dxa"/>
            <w:tcBorders>
              <w:top w:val="single" w:sz="12" w:space="0" w:color="auto"/>
            </w:tcBorders>
          </w:tcPr>
          <w:p w14:paraId="1F861CE1" w14:textId="77777777" w:rsidR="00664F2D" w:rsidRPr="00A705E5" w:rsidRDefault="00664F2D" w:rsidP="00664F2D">
            <w:pPr>
              <w:tabs>
                <w:tab w:val="decimal" w:pos="1287"/>
              </w:tabs>
              <w:rPr>
                <w:sz w:val="22"/>
                <w:szCs w:val="22"/>
              </w:rPr>
            </w:pPr>
          </w:p>
        </w:tc>
      </w:tr>
      <w:tr w:rsidR="00664F2D" w:rsidRPr="005B1AEB" w14:paraId="3799863D" w14:textId="77777777" w:rsidTr="006A746E">
        <w:trPr>
          <w:cantSplit/>
        </w:trPr>
        <w:tc>
          <w:tcPr>
            <w:tcW w:w="5245" w:type="dxa"/>
          </w:tcPr>
          <w:p w14:paraId="09DF5BB6" w14:textId="582AE1F4" w:rsidR="00664F2D" w:rsidRPr="005B1AEB" w:rsidRDefault="00517B1C" w:rsidP="00664F2D">
            <w:pPr>
              <w:widowControl w:val="0"/>
              <w:tabs>
                <w:tab w:val="num" w:pos="720"/>
              </w:tabs>
              <w:ind w:left="482" w:hanging="482"/>
              <w:rPr>
                <w:rFonts w:eastAsia="PMingLiU"/>
                <w:snapToGrid w:val="0"/>
                <w:sz w:val="22"/>
                <w:szCs w:val="22"/>
                <w:lang w:eastAsia="zh-CN"/>
              </w:rPr>
            </w:pPr>
            <w:r w:rsidRPr="005B1AEB">
              <w:rPr>
                <w:rFonts w:eastAsia="PMingLiU" w:hint="eastAsia"/>
                <w:snapToGrid w:val="0"/>
                <w:sz w:val="22"/>
                <w:szCs w:val="22"/>
                <w:lang w:eastAsia="zh-TW"/>
              </w:rPr>
              <w:t>加：受到限制的存款</w:t>
            </w:r>
          </w:p>
        </w:tc>
        <w:tc>
          <w:tcPr>
            <w:tcW w:w="1559" w:type="dxa"/>
            <w:tcBorders>
              <w:bottom w:val="single" w:sz="2" w:space="0" w:color="auto"/>
            </w:tcBorders>
            <w:vAlign w:val="center"/>
          </w:tcPr>
          <w:p w14:paraId="58CE0871" w14:textId="002B3B7D" w:rsidR="00664F2D" w:rsidRPr="00A705E5" w:rsidRDefault="00517B1C" w:rsidP="00664F2D">
            <w:pPr>
              <w:widowControl w:val="0"/>
              <w:tabs>
                <w:tab w:val="num" w:pos="720"/>
                <w:tab w:val="right" w:pos="2338"/>
                <w:tab w:val="right" w:pos="7920"/>
              </w:tabs>
              <w:spacing w:line="240" w:lineRule="exact"/>
              <w:ind w:left="720" w:rightChars="-15" w:right="-36" w:hanging="720"/>
              <w:jc w:val="right"/>
              <w:rPr>
                <w:sz w:val="22"/>
                <w:szCs w:val="22"/>
              </w:rPr>
            </w:pPr>
            <w:r w:rsidRPr="00A705E5">
              <w:rPr>
                <w:rFonts w:eastAsia="PMingLiU"/>
                <w:sz w:val="22"/>
                <w:szCs w:val="22"/>
                <w:lang w:eastAsia="zh-TW"/>
              </w:rPr>
              <w:t>18,105</w:t>
            </w:r>
          </w:p>
        </w:tc>
        <w:tc>
          <w:tcPr>
            <w:tcW w:w="284" w:type="dxa"/>
          </w:tcPr>
          <w:p w14:paraId="7326C125" w14:textId="77777777" w:rsidR="00664F2D" w:rsidRPr="00A705E5" w:rsidRDefault="00664F2D" w:rsidP="00664F2D">
            <w:pPr>
              <w:tabs>
                <w:tab w:val="decimal" w:pos="1287"/>
              </w:tabs>
              <w:rPr>
                <w:sz w:val="22"/>
                <w:szCs w:val="22"/>
              </w:rPr>
            </w:pPr>
          </w:p>
        </w:tc>
        <w:tc>
          <w:tcPr>
            <w:tcW w:w="1478" w:type="dxa"/>
            <w:tcBorders>
              <w:bottom w:val="single" w:sz="2" w:space="0" w:color="auto"/>
            </w:tcBorders>
          </w:tcPr>
          <w:p w14:paraId="30CCB070" w14:textId="1595E8D4" w:rsidR="00664F2D" w:rsidRPr="00A705E5" w:rsidRDefault="00517B1C" w:rsidP="00664F2D">
            <w:pPr>
              <w:widowControl w:val="0"/>
              <w:tabs>
                <w:tab w:val="num" w:pos="720"/>
              </w:tabs>
              <w:ind w:left="720" w:right="26" w:hanging="720"/>
              <w:jc w:val="right"/>
              <w:rPr>
                <w:sz w:val="22"/>
                <w:szCs w:val="22"/>
              </w:rPr>
            </w:pPr>
            <w:r w:rsidRPr="00A705E5">
              <w:rPr>
                <w:rFonts w:eastAsia="PMingLiU"/>
                <w:sz w:val="22"/>
                <w:szCs w:val="22"/>
                <w:lang w:eastAsia="zh-TW"/>
              </w:rPr>
              <w:t>29,861</w:t>
            </w:r>
          </w:p>
        </w:tc>
      </w:tr>
      <w:tr w:rsidR="00664F2D" w:rsidRPr="005B1AEB" w14:paraId="1B62E355" w14:textId="77777777" w:rsidTr="00AF05EB">
        <w:trPr>
          <w:cantSplit/>
        </w:trPr>
        <w:tc>
          <w:tcPr>
            <w:tcW w:w="5245" w:type="dxa"/>
          </w:tcPr>
          <w:p w14:paraId="17BFABED" w14:textId="77777777" w:rsidR="00664F2D" w:rsidRPr="005B1AEB" w:rsidRDefault="00664F2D" w:rsidP="00664F2D">
            <w:pPr>
              <w:ind w:left="482" w:hanging="482"/>
              <w:rPr>
                <w:rFonts w:eastAsia="PMingLiU"/>
                <w:snapToGrid w:val="0"/>
                <w:sz w:val="22"/>
                <w:szCs w:val="22"/>
                <w:lang w:eastAsia="zh-CN"/>
              </w:rPr>
            </w:pPr>
          </w:p>
        </w:tc>
        <w:tc>
          <w:tcPr>
            <w:tcW w:w="1559" w:type="dxa"/>
            <w:tcBorders>
              <w:top w:val="single" w:sz="2" w:space="0" w:color="auto"/>
            </w:tcBorders>
          </w:tcPr>
          <w:p w14:paraId="2F336DCD" w14:textId="77777777" w:rsidR="00664F2D" w:rsidRPr="00A705E5" w:rsidRDefault="00664F2D" w:rsidP="00664F2D">
            <w:pPr>
              <w:tabs>
                <w:tab w:val="decimal" w:pos="1287"/>
              </w:tabs>
              <w:rPr>
                <w:sz w:val="22"/>
                <w:szCs w:val="22"/>
              </w:rPr>
            </w:pPr>
          </w:p>
        </w:tc>
        <w:tc>
          <w:tcPr>
            <w:tcW w:w="284" w:type="dxa"/>
          </w:tcPr>
          <w:p w14:paraId="63082EFB" w14:textId="77777777" w:rsidR="00664F2D" w:rsidRPr="00A705E5" w:rsidRDefault="00664F2D" w:rsidP="00664F2D">
            <w:pPr>
              <w:tabs>
                <w:tab w:val="decimal" w:pos="1287"/>
              </w:tabs>
              <w:rPr>
                <w:sz w:val="22"/>
                <w:szCs w:val="22"/>
              </w:rPr>
            </w:pPr>
          </w:p>
        </w:tc>
        <w:tc>
          <w:tcPr>
            <w:tcW w:w="1478" w:type="dxa"/>
            <w:tcBorders>
              <w:top w:val="single" w:sz="2" w:space="0" w:color="auto"/>
            </w:tcBorders>
          </w:tcPr>
          <w:p w14:paraId="4BFF4766" w14:textId="77777777" w:rsidR="00664F2D" w:rsidRPr="00A705E5" w:rsidRDefault="00664F2D" w:rsidP="00664F2D">
            <w:pPr>
              <w:ind w:right="26"/>
              <w:jc w:val="right"/>
              <w:rPr>
                <w:sz w:val="22"/>
                <w:szCs w:val="22"/>
              </w:rPr>
            </w:pPr>
          </w:p>
        </w:tc>
      </w:tr>
      <w:tr w:rsidR="00664F2D" w:rsidRPr="005B1AEB" w14:paraId="54F98433" w14:textId="77777777" w:rsidTr="00AF05EB">
        <w:trPr>
          <w:cantSplit/>
        </w:trPr>
        <w:tc>
          <w:tcPr>
            <w:tcW w:w="5245" w:type="dxa"/>
          </w:tcPr>
          <w:p w14:paraId="3BB7EE19" w14:textId="3311CC42" w:rsidR="00664F2D" w:rsidRPr="005B1AEB" w:rsidRDefault="00517B1C" w:rsidP="00664F2D">
            <w:pPr>
              <w:widowControl w:val="0"/>
              <w:tabs>
                <w:tab w:val="num" w:pos="720"/>
              </w:tabs>
              <w:ind w:left="482" w:hanging="482"/>
              <w:rPr>
                <w:rFonts w:eastAsia="PMingLiU"/>
                <w:snapToGrid w:val="0"/>
                <w:sz w:val="22"/>
                <w:szCs w:val="22"/>
                <w:lang w:eastAsia="zh-CN"/>
              </w:rPr>
            </w:pPr>
            <w:r w:rsidRPr="005B1AEB">
              <w:rPr>
                <w:rFonts w:eastAsia="PMingLiU" w:hint="eastAsia"/>
                <w:snapToGrid w:val="0"/>
                <w:sz w:val="22"/>
                <w:szCs w:val="22"/>
                <w:lang w:eastAsia="zh-TW"/>
              </w:rPr>
              <w:t>年末貨幣資金餘額</w:t>
            </w:r>
          </w:p>
        </w:tc>
        <w:tc>
          <w:tcPr>
            <w:tcW w:w="1559" w:type="dxa"/>
            <w:tcBorders>
              <w:bottom w:val="single" w:sz="12" w:space="0" w:color="auto"/>
            </w:tcBorders>
          </w:tcPr>
          <w:p w14:paraId="1A361418" w14:textId="4CD5CD82" w:rsidR="00664F2D" w:rsidRPr="00A705E5" w:rsidRDefault="00517B1C" w:rsidP="00664F2D">
            <w:pPr>
              <w:widowControl w:val="0"/>
              <w:tabs>
                <w:tab w:val="num" w:pos="720"/>
                <w:tab w:val="right" w:pos="5760"/>
                <w:tab w:val="right" w:pos="7920"/>
              </w:tabs>
              <w:spacing w:line="240" w:lineRule="exact"/>
              <w:ind w:left="720" w:rightChars="-22" w:right="-53" w:hanging="720"/>
              <w:jc w:val="right"/>
              <w:rPr>
                <w:sz w:val="22"/>
                <w:szCs w:val="22"/>
              </w:rPr>
            </w:pPr>
            <w:r w:rsidRPr="00A705E5">
              <w:rPr>
                <w:rFonts w:eastAsia="PMingLiU"/>
                <w:sz w:val="22"/>
                <w:szCs w:val="22"/>
                <w:lang w:eastAsia="zh-TW"/>
              </w:rPr>
              <w:t>1,668,837</w:t>
            </w:r>
          </w:p>
        </w:tc>
        <w:tc>
          <w:tcPr>
            <w:tcW w:w="284" w:type="dxa"/>
          </w:tcPr>
          <w:p w14:paraId="27AD9C7C" w14:textId="77777777" w:rsidR="00664F2D" w:rsidRPr="00A705E5" w:rsidRDefault="00664F2D" w:rsidP="00664F2D">
            <w:pPr>
              <w:tabs>
                <w:tab w:val="decimal" w:pos="1287"/>
              </w:tabs>
              <w:rPr>
                <w:sz w:val="22"/>
                <w:szCs w:val="22"/>
              </w:rPr>
            </w:pPr>
          </w:p>
        </w:tc>
        <w:tc>
          <w:tcPr>
            <w:tcW w:w="1478" w:type="dxa"/>
            <w:tcBorders>
              <w:bottom w:val="single" w:sz="12" w:space="0" w:color="auto"/>
            </w:tcBorders>
          </w:tcPr>
          <w:p w14:paraId="4A590AA0" w14:textId="4139D5DC" w:rsidR="00664F2D" w:rsidRPr="00A705E5" w:rsidRDefault="00517B1C" w:rsidP="00664F2D">
            <w:pPr>
              <w:widowControl w:val="0"/>
              <w:tabs>
                <w:tab w:val="num" w:pos="720"/>
              </w:tabs>
              <w:ind w:left="720" w:right="26" w:hanging="720"/>
              <w:jc w:val="right"/>
              <w:rPr>
                <w:sz w:val="22"/>
                <w:szCs w:val="22"/>
              </w:rPr>
            </w:pPr>
            <w:r w:rsidRPr="00A705E5">
              <w:rPr>
                <w:rFonts w:eastAsia="PMingLiU"/>
                <w:sz w:val="22"/>
                <w:szCs w:val="22"/>
                <w:lang w:eastAsia="zh-TW"/>
              </w:rPr>
              <w:t xml:space="preserve">2,203,441 </w:t>
            </w:r>
          </w:p>
        </w:tc>
      </w:tr>
    </w:tbl>
    <w:p w14:paraId="43F20513" w14:textId="77777777" w:rsidR="003E3CE9" w:rsidRPr="005B1AEB" w:rsidRDefault="003E3CE9" w:rsidP="005B1AEB">
      <w:pPr>
        <w:jc w:val="left"/>
        <w:rPr>
          <w:rFonts w:eastAsia="PMingLiU"/>
          <w:sz w:val="22"/>
          <w:szCs w:val="22"/>
          <w:lang w:eastAsia="zh-CN"/>
        </w:rPr>
      </w:pPr>
    </w:p>
    <w:p w14:paraId="36B983F8" w14:textId="77777777" w:rsidR="003E3CE9" w:rsidRPr="005B1AEB" w:rsidRDefault="003E3CE9" w:rsidP="005B1AEB">
      <w:pPr>
        <w:jc w:val="left"/>
        <w:rPr>
          <w:rFonts w:eastAsia="PMingLiU"/>
          <w:sz w:val="22"/>
          <w:szCs w:val="22"/>
          <w:lang w:eastAsia="zh-CN"/>
        </w:rPr>
        <w:sectPr w:rsidR="003E3CE9" w:rsidRPr="005B1AEB" w:rsidSect="00E51D48">
          <w:headerReference w:type="default" r:id="rId11"/>
          <w:pgSz w:w="11907" w:h="16840" w:code="9"/>
          <w:pgMar w:top="1418" w:right="1418" w:bottom="1418" w:left="1418" w:header="907" w:footer="709" w:gutter="0"/>
          <w:cols w:space="720"/>
        </w:sectPr>
      </w:pPr>
      <w:r w:rsidRPr="005B1AEB">
        <w:rPr>
          <w:rFonts w:eastAsia="PMingLiU"/>
          <w:sz w:val="22"/>
          <w:szCs w:val="22"/>
          <w:lang w:eastAsia="zh-CN"/>
        </w:rPr>
        <w:br w:type="page"/>
      </w:r>
    </w:p>
    <w:p w14:paraId="353D396E" w14:textId="62CE2665" w:rsidR="00F2058B" w:rsidRDefault="00517B1C" w:rsidP="00F2058B">
      <w:pPr>
        <w:adjustRightInd w:val="0"/>
        <w:snapToGrid w:val="0"/>
        <w:jc w:val="left"/>
        <w:rPr>
          <w:b/>
          <w:bCs/>
          <w:sz w:val="22"/>
          <w:szCs w:val="22"/>
          <w:lang w:eastAsia="zh-TW"/>
        </w:rPr>
      </w:pPr>
      <w:r w:rsidRPr="008D7529">
        <w:rPr>
          <w:rFonts w:eastAsia="PMingLiU" w:hint="eastAsia"/>
          <w:b/>
          <w:bCs/>
          <w:sz w:val="22"/>
          <w:szCs w:val="22"/>
          <w:lang w:eastAsia="zh-TW"/>
        </w:rPr>
        <w:lastRenderedPageBreak/>
        <w:t>合</w:t>
      </w:r>
      <w:r w:rsidR="008D68AF" w:rsidRPr="005B1AEB">
        <w:rPr>
          <w:rFonts w:eastAsia="PMingLiU" w:hint="eastAsia"/>
          <w:b/>
          <w:sz w:val="22"/>
          <w:szCs w:val="22"/>
          <w:lang w:eastAsia="zh-TW"/>
        </w:rPr>
        <w:t>併</w:t>
      </w:r>
      <w:r w:rsidRPr="008D7529">
        <w:rPr>
          <w:rFonts w:eastAsia="PMingLiU" w:hint="eastAsia"/>
          <w:b/>
          <w:bCs/>
          <w:sz w:val="22"/>
          <w:szCs w:val="22"/>
          <w:lang w:eastAsia="zh-TW"/>
        </w:rPr>
        <w:t>股東權益變動表</w:t>
      </w:r>
    </w:p>
    <w:p w14:paraId="56F14822" w14:textId="3665DFF4" w:rsidR="00F2058B" w:rsidRPr="0018512F" w:rsidRDefault="00517B1C" w:rsidP="00F2058B">
      <w:pPr>
        <w:adjustRightInd w:val="0"/>
        <w:snapToGrid w:val="0"/>
        <w:jc w:val="left"/>
        <w:rPr>
          <w:rFonts w:eastAsia="PMingLiU"/>
          <w:bCs/>
          <w:sz w:val="22"/>
          <w:szCs w:val="22"/>
          <w:lang w:eastAsia="zh-TW"/>
        </w:rPr>
      </w:pPr>
      <w:r w:rsidRPr="008D7529">
        <w:rPr>
          <w:rFonts w:eastAsia="PMingLiU" w:hint="eastAsia"/>
          <w:bCs/>
          <w:sz w:val="22"/>
          <w:szCs w:val="22"/>
          <w:lang w:eastAsia="zh-TW"/>
        </w:rPr>
        <w:t>（金額單位：人民幣千元</w:t>
      </w:r>
      <w:r w:rsidRPr="00D11EC4">
        <w:rPr>
          <w:rFonts w:eastAsia="PMingLiU" w:hint="eastAsia"/>
          <w:bCs/>
          <w:sz w:val="22"/>
          <w:szCs w:val="22"/>
          <w:lang w:eastAsia="zh-TW"/>
        </w:rPr>
        <w:t>）</w:t>
      </w:r>
    </w:p>
    <w:tbl>
      <w:tblPr>
        <w:tblW w:w="5000" w:type="pct"/>
        <w:tblLook w:val="04A0" w:firstRow="1" w:lastRow="0" w:firstColumn="1" w:lastColumn="0" w:noHBand="0" w:noVBand="1"/>
      </w:tblPr>
      <w:tblGrid>
        <w:gridCol w:w="4141"/>
        <w:gridCol w:w="1430"/>
        <w:gridCol w:w="1430"/>
        <w:gridCol w:w="958"/>
        <w:gridCol w:w="1386"/>
        <w:gridCol w:w="1095"/>
        <w:gridCol w:w="1523"/>
        <w:gridCol w:w="436"/>
        <w:gridCol w:w="1605"/>
      </w:tblGrid>
      <w:tr w:rsidR="00F2058B" w:rsidRPr="008C60BA" w14:paraId="33F0AF81" w14:textId="77777777" w:rsidTr="00FC689C">
        <w:trPr>
          <w:trHeight w:val="634"/>
        </w:trPr>
        <w:tc>
          <w:tcPr>
            <w:tcW w:w="1480" w:type="pct"/>
            <w:shd w:val="clear" w:color="auto" w:fill="auto"/>
            <w:vAlign w:val="center"/>
          </w:tcPr>
          <w:p w14:paraId="01693372" w14:textId="77777777" w:rsidR="00F2058B" w:rsidRPr="008C60BA" w:rsidRDefault="00F2058B" w:rsidP="00AF05EB">
            <w:pPr>
              <w:adjustRightInd w:val="0"/>
              <w:snapToGrid w:val="0"/>
              <w:jc w:val="left"/>
              <w:rPr>
                <w:rFonts w:eastAsia="PMingLiU"/>
                <w:bCs/>
                <w:sz w:val="22"/>
                <w:szCs w:val="22"/>
                <w:lang w:eastAsia="zh-TW"/>
              </w:rPr>
            </w:pPr>
          </w:p>
        </w:tc>
        <w:tc>
          <w:tcPr>
            <w:tcW w:w="3520" w:type="pct"/>
            <w:gridSpan w:val="8"/>
            <w:shd w:val="clear" w:color="auto" w:fill="auto"/>
            <w:vAlign w:val="center"/>
          </w:tcPr>
          <w:p w14:paraId="3BE74FE4" w14:textId="4A2393E1" w:rsidR="00F2058B" w:rsidRPr="00F24833" w:rsidRDefault="00517B1C" w:rsidP="00664F2D">
            <w:pPr>
              <w:adjustRightInd w:val="0"/>
              <w:snapToGrid w:val="0"/>
              <w:jc w:val="center"/>
              <w:rPr>
                <w:rFonts w:ascii="Arial Narrow" w:hAnsi="Arial Narrow"/>
                <w:bCs/>
                <w:sz w:val="22"/>
                <w:szCs w:val="22"/>
                <w:lang w:eastAsia="zh-CN"/>
              </w:rPr>
            </w:pPr>
            <w:r w:rsidRPr="0073677E">
              <w:rPr>
                <w:rFonts w:eastAsia="PMingLiU"/>
                <w:sz w:val="22"/>
                <w:szCs w:val="22"/>
                <w:u w:val="words"/>
                <w:lang w:eastAsia="zh-TW"/>
              </w:rPr>
              <w:t>201</w:t>
            </w:r>
            <w:r>
              <w:rPr>
                <w:rFonts w:eastAsia="PMingLiU"/>
                <w:sz w:val="22"/>
                <w:szCs w:val="22"/>
                <w:u w:val="words"/>
                <w:lang w:eastAsia="zh-TW"/>
              </w:rPr>
              <w:t>9</w:t>
            </w:r>
            <w:r w:rsidRPr="0073677E">
              <w:rPr>
                <w:rFonts w:eastAsia="PMingLiU" w:hint="eastAsia"/>
                <w:sz w:val="22"/>
                <w:szCs w:val="22"/>
                <w:u w:val="words"/>
                <w:lang w:eastAsia="zh-TW"/>
              </w:rPr>
              <w:t>年</w:t>
            </w:r>
          </w:p>
        </w:tc>
      </w:tr>
      <w:tr w:rsidR="00F2058B" w:rsidRPr="008C60BA" w14:paraId="30BE400B" w14:textId="77777777" w:rsidTr="00FC689C">
        <w:trPr>
          <w:trHeight w:val="634"/>
        </w:trPr>
        <w:tc>
          <w:tcPr>
            <w:tcW w:w="1480" w:type="pct"/>
            <w:shd w:val="clear" w:color="auto" w:fill="auto"/>
            <w:vAlign w:val="center"/>
            <w:hideMark/>
          </w:tcPr>
          <w:p w14:paraId="3389A65B" w14:textId="77777777" w:rsidR="00F2058B" w:rsidRPr="00F24833" w:rsidRDefault="00F2058B" w:rsidP="00AF05EB">
            <w:pPr>
              <w:adjustRightInd w:val="0"/>
              <w:snapToGrid w:val="0"/>
              <w:jc w:val="left"/>
              <w:rPr>
                <w:rFonts w:eastAsia="PMingLiU"/>
                <w:bCs/>
                <w:sz w:val="22"/>
                <w:szCs w:val="22"/>
                <w:lang w:eastAsia="zh-TW"/>
              </w:rPr>
            </w:pPr>
          </w:p>
        </w:tc>
        <w:tc>
          <w:tcPr>
            <w:tcW w:w="512" w:type="pct"/>
            <w:shd w:val="clear" w:color="auto" w:fill="auto"/>
            <w:vAlign w:val="center"/>
            <w:hideMark/>
          </w:tcPr>
          <w:p w14:paraId="42BFB744" w14:textId="51ECEFF6" w:rsidR="00F2058B" w:rsidRPr="00F24833" w:rsidRDefault="00517B1C" w:rsidP="00AF05EB">
            <w:pPr>
              <w:jc w:val="right"/>
              <w:rPr>
                <w:rFonts w:asciiTheme="minorEastAsia" w:eastAsiaTheme="minorEastAsia" w:hAnsiTheme="minorEastAsia"/>
                <w:bCs/>
                <w:sz w:val="22"/>
                <w:szCs w:val="22"/>
              </w:rPr>
            </w:pPr>
            <w:r w:rsidRPr="00F24833">
              <w:rPr>
                <w:rFonts w:asciiTheme="minorEastAsia" w:eastAsiaTheme="minorEastAsia" w:hAnsiTheme="minorEastAsia" w:hint="eastAsia"/>
                <w:bCs/>
                <w:sz w:val="22"/>
                <w:szCs w:val="22"/>
                <w:lang w:eastAsia="zh-TW"/>
              </w:rPr>
              <w:t>股本</w:t>
            </w:r>
          </w:p>
        </w:tc>
        <w:tc>
          <w:tcPr>
            <w:tcW w:w="512" w:type="pct"/>
            <w:shd w:val="clear" w:color="auto" w:fill="auto"/>
            <w:vAlign w:val="center"/>
            <w:hideMark/>
          </w:tcPr>
          <w:p w14:paraId="4FE68D1C" w14:textId="09BE8650" w:rsidR="00F2058B" w:rsidRPr="00F24833" w:rsidRDefault="00517B1C" w:rsidP="00AF05EB">
            <w:pPr>
              <w:jc w:val="right"/>
              <w:rPr>
                <w:rFonts w:asciiTheme="minorEastAsia" w:eastAsiaTheme="minorEastAsia" w:hAnsiTheme="minorEastAsia"/>
                <w:bCs/>
                <w:sz w:val="22"/>
                <w:szCs w:val="22"/>
              </w:rPr>
            </w:pPr>
            <w:r w:rsidRPr="008D7529">
              <w:rPr>
                <w:rFonts w:asciiTheme="minorEastAsia" w:eastAsiaTheme="minorEastAsia" w:hAnsiTheme="minorEastAsia" w:hint="eastAsia"/>
                <w:bCs/>
                <w:sz w:val="22"/>
                <w:szCs w:val="22"/>
                <w:lang w:eastAsia="zh-TW"/>
              </w:rPr>
              <w:t>資本公積</w:t>
            </w:r>
          </w:p>
        </w:tc>
        <w:tc>
          <w:tcPr>
            <w:tcW w:w="343" w:type="pct"/>
            <w:shd w:val="clear" w:color="auto" w:fill="auto"/>
            <w:vAlign w:val="center"/>
            <w:hideMark/>
          </w:tcPr>
          <w:p w14:paraId="5AC04A1B" w14:textId="6D336BA6" w:rsidR="00F2058B" w:rsidRPr="00F24833" w:rsidRDefault="00517B1C" w:rsidP="00AF05EB">
            <w:pPr>
              <w:jc w:val="right"/>
              <w:rPr>
                <w:rFonts w:asciiTheme="minorEastAsia" w:eastAsiaTheme="minorEastAsia" w:hAnsiTheme="minorEastAsia"/>
                <w:bCs/>
                <w:sz w:val="22"/>
                <w:szCs w:val="22"/>
              </w:rPr>
            </w:pPr>
            <w:r w:rsidRPr="008D7529">
              <w:rPr>
                <w:rFonts w:asciiTheme="minorEastAsia" w:eastAsiaTheme="minorEastAsia" w:hAnsiTheme="minorEastAsia" w:hint="eastAsia"/>
                <w:bCs/>
                <w:sz w:val="22"/>
                <w:szCs w:val="22"/>
                <w:lang w:eastAsia="zh-TW"/>
              </w:rPr>
              <w:t>其他綜合收益</w:t>
            </w:r>
          </w:p>
        </w:tc>
        <w:tc>
          <w:tcPr>
            <w:tcW w:w="496" w:type="pct"/>
            <w:shd w:val="clear" w:color="auto" w:fill="auto"/>
            <w:vAlign w:val="center"/>
            <w:hideMark/>
          </w:tcPr>
          <w:p w14:paraId="1DE7CCF8" w14:textId="68B5AF2C" w:rsidR="00F2058B" w:rsidRPr="00F24833" w:rsidRDefault="00517B1C" w:rsidP="00AF05EB">
            <w:pPr>
              <w:jc w:val="right"/>
              <w:rPr>
                <w:rFonts w:asciiTheme="minorEastAsia" w:eastAsiaTheme="minorEastAsia" w:hAnsiTheme="minorEastAsia"/>
                <w:bCs/>
                <w:sz w:val="22"/>
                <w:szCs w:val="22"/>
              </w:rPr>
            </w:pPr>
            <w:r w:rsidRPr="008D7529">
              <w:rPr>
                <w:rFonts w:asciiTheme="minorEastAsia" w:eastAsiaTheme="minorEastAsia" w:hAnsiTheme="minorEastAsia" w:hint="eastAsia"/>
                <w:bCs/>
                <w:sz w:val="22"/>
                <w:szCs w:val="22"/>
                <w:lang w:eastAsia="zh-TW"/>
              </w:rPr>
              <w:t>專項儲備</w:t>
            </w:r>
          </w:p>
        </w:tc>
        <w:tc>
          <w:tcPr>
            <w:tcW w:w="392" w:type="pct"/>
            <w:shd w:val="clear" w:color="auto" w:fill="auto"/>
            <w:vAlign w:val="center"/>
            <w:hideMark/>
          </w:tcPr>
          <w:p w14:paraId="60AF13CB" w14:textId="1D0E0C2B" w:rsidR="00F2058B" w:rsidRPr="00F24833" w:rsidRDefault="00517B1C" w:rsidP="00AF05EB">
            <w:pPr>
              <w:adjustRightInd w:val="0"/>
              <w:snapToGrid w:val="0"/>
              <w:jc w:val="right"/>
              <w:rPr>
                <w:rFonts w:eastAsia="PMingLiU"/>
                <w:bCs/>
                <w:sz w:val="22"/>
                <w:szCs w:val="22"/>
                <w:lang w:eastAsia="zh-TW"/>
              </w:rPr>
            </w:pPr>
            <w:r w:rsidRPr="008D7529">
              <w:rPr>
                <w:rFonts w:eastAsia="PMingLiU" w:hint="eastAsia"/>
                <w:bCs/>
                <w:sz w:val="22"/>
                <w:szCs w:val="22"/>
                <w:lang w:eastAsia="zh-TW"/>
              </w:rPr>
              <w:t>盈餘公積</w:t>
            </w:r>
          </w:p>
        </w:tc>
        <w:tc>
          <w:tcPr>
            <w:tcW w:w="545" w:type="pct"/>
            <w:shd w:val="clear" w:color="auto" w:fill="auto"/>
            <w:vAlign w:val="center"/>
            <w:hideMark/>
          </w:tcPr>
          <w:p w14:paraId="37973A73" w14:textId="3EF597A7" w:rsidR="00F2058B" w:rsidRPr="00F24833" w:rsidRDefault="00517B1C" w:rsidP="00AF05EB">
            <w:pPr>
              <w:adjustRightInd w:val="0"/>
              <w:snapToGrid w:val="0"/>
              <w:jc w:val="right"/>
              <w:rPr>
                <w:rFonts w:eastAsia="PMingLiU"/>
                <w:bCs/>
                <w:sz w:val="22"/>
                <w:szCs w:val="22"/>
                <w:lang w:eastAsia="zh-TW"/>
              </w:rPr>
            </w:pPr>
            <w:r w:rsidRPr="008D7529">
              <w:rPr>
                <w:rFonts w:eastAsia="PMingLiU" w:hint="eastAsia"/>
                <w:bCs/>
                <w:sz w:val="22"/>
                <w:szCs w:val="22"/>
                <w:lang w:eastAsia="zh-TW"/>
              </w:rPr>
              <w:t>未分配利潤</w:t>
            </w:r>
          </w:p>
        </w:tc>
        <w:tc>
          <w:tcPr>
            <w:tcW w:w="146" w:type="pct"/>
            <w:shd w:val="clear" w:color="auto" w:fill="auto"/>
            <w:vAlign w:val="center"/>
            <w:hideMark/>
          </w:tcPr>
          <w:p w14:paraId="3FAA103D" w14:textId="6EC7A6D3" w:rsidR="00F2058B" w:rsidRPr="00F24833" w:rsidRDefault="00517B1C" w:rsidP="00AF05EB">
            <w:pPr>
              <w:adjustRightInd w:val="0"/>
              <w:snapToGrid w:val="0"/>
              <w:jc w:val="right"/>
              <w:rPr>
                <w:bCs/>
                <w:sz w:val="22"/>
                <w:szCs w:val="22"/>
                <w:lang w:eastAsia="zh-CN"/>
              </w:rPr>
            </w:pPr>
            <w:r w:rsidRPr="005E735D">
              <w:rPr>
                <w:rFonts w:eastAsia="PMingLiU" w:hint="eastAsia"/>
                <w:bCs/>
                <w:sz w:val="22"/>
                <w:szCs w:val="22"/>
                <w:lang w:eastAsia="zh-TW"/>
              </w:rPr>
              <w:t>少數股東權益</w:t>
            </w:r>
          </w:p>
        </w:tc>
        <w:tc>
          <w:tcPr>
            <w:tcW w:w="574" w:type="pct"/>
            <w:shd w:val="clear" w:color="auto" w:fill="auto"/>
            <w:vAlign w:val="center"/>
            <w:hideMark/>
          </w:tcPr>
          <w:p w14:paraId="7A3DD26B" w14:textId="7C57DF97" w:rsidR="00F2058B" w:rsidRPr="00F24833" w:rsidRDefault="00517B1C" w:rsidP="00AF05EB">
            <w:pPr>
              <w:adjustRightInd w:val="0"/>
              <w:snapToGrid w:val="0"/>
              <w:jc w:val="right"/>
              <w:rPr>
                <w:bCs/>
                <w:sz w:val="22"/>
                <w:szCs w:val="22"/>
                <w:lang w:eastAsia="zh-CN"/>
              </w:rPr>
            </w:pPr>
            <w:r w:rsidRPr="005E735D">
              <w:rPr>
                <w:rFonts w:eastAsia="PMingLiU" w:hint="eastAsia"/>
                <w:bCs/>
                <w:sz w:val="22"/>
                <w:szCs w:val="22"/>
                <w:lang w:eastAsia="zh-TW"/>
              </w:rPr>
              <w:t>股東權益合計</w:t>
            </w:r>
          </w:p>
        </w:tc>
      </w:tr>
      <w:tr w:rsidR="00DE255D" w:rsidRPr="008C60BA" w14:paraId="3351433A" w14:textId="77777777" w:rsidTr="00FC689C">
        <w:trPr>
          <w:trHeight w:val="283"/>
        </w:trPr>
        <w:tc>
          <w:tcPr>
            <w:tcW w:w="1480" w:type="pct"/>
            <w:shd w:val="clear" w:color="auto" w:fill="auto"/>
            <w:noWrap/>
            <w:vAlign w:val="center"/>
            <w:hideMark/>
          </w:tcPr>
          <w:p w14:paraId="0DABB280" w14:textId="2076BCFF" w:rsidR="00DE255D" w:rsidRPr="00F24833" w:rsidRDefault="00517B1C" w:rsidP="00DE255D">
            <w:pPr>
              <w:adjustRightInd w:val="0"/>
              <w:snapToGrid w:val="0"/>
              <w:jc w:val="left"/>
              <w:rPr>
                <w:rFonts w:eastAsia="PMingLiU"/>
                <w:bCs/>
                <w:sz w:val="22"/>
                <w:szCs w:val="22"/>
                <w:lang w:eastAsia="zh-TW"/>
              </w:rPr>
            </w:pPr>
            <w:r w:rsidRPr="00F24833">
              <w:rPr>
                <w:rFonts w:eastAsia="PMingLiU" w:hint="eastAsia"/>
                <w:bCs/>
                <w:sz w:val="22"/>
                <w:szCs w:val="22"/>
                <w:lang w:eastAsia="zh-TW"/>
              </w:rPr>
              <w:t>一、上年年末餘</w:t>
            </w:r>
            <w:r w:rsidRPr="008D7529">
              <w:rPr>
                <w:rFonts w:eastAsia="PMingLiU" w:hint="eastAsia"/>
                <w:bCs/>
                <w:sz w:val="22"/>
                <w:szCs w:val="22"/>
                <w:lang w:eastAsia="zh-TW"/>
              </w:rPr>
              <w:t>額</w:t>
            </w:r>
          </w:p>
        </w:tc>
        <w:tc>
          <w:tcPr>
            <w:tcW w:w="512" w:type="pct"/>
            <w:shd w:val="clear" w:color="auto" w:fill="auto"/>
            <w:noWrap/>
            <w:vAlign w:val="center"/>
            <w:hideMark/>
          </w:tcPr>
          <w:p w14:paraId="0EEB9D70" w14:textId="063D33A5" w:rsidR="00DE255D" w:rsidRPr="0073677E" w:rsidRDefault="00517B1C" w:rsidP="00DE255D">
            <w:pPr>
              <w:adjustRightInd w:val="0"/>
              <w:snapToGrid w:val="0"/>
              <w:jc w:val="right"/>
              <w:rPr>
                <w:sz w:val="22"/>
                <w:szCs w:val="22"/>
              </w:rPr>
            </w:pPr>
            <w:r w:rsidRPr="005E735D">
              <w:rPr>
                <w:rFonts w:eastAsia="PMingLiU"/>
                <w:sz w:val="22"/>
                <w:szCs w:val="22"/>
                <w:lang w:eastAsia="zh-TW"/>
              </w:rPr>
              <w:t>18,984,340</w:t>
            </w:r>
          </w:p>
        </w:tc>
        <w:tc>
          <w:tcPr>
            <w:tcW w:w="512" w:type="pct"/>
            <w:shd w:val="clear" w:color="auto" w:fill="auto"/>
            <w:noWrap/>
            <w:vAlign w:val="center"/>
            <w:hideMark/>
          </w:tcPr>
          <w:p w14:paraId="0003895D" w14:textId="74F2EC79" w:rsidR="00DE255D" w:rsidRPr="0073677E" w:rsidRDefault="00517B1C" w:rsidP="00DE255D">
            <w:pPr>
              <w:adjustRightInd w:val="0"/>
              <w:snapToGrid w:val="0"/>
              <w:jc w:val="right"/>
              <w:rPr>
                <w:sz w:val="22"/>
                <w:szCs w:val="22"/>
              </w:rPr>
            </w:pPr>
            <w:r w:rsidRPr="005E735D">
              <w:rPr>
                <w:rFonts w:eastAsia="PMingLiU"/>
                <w:sz w:val="22"/>
                <w:szCs w:val="22"/>
                <w:lang w:eastAsia="zh-TW"/>
              </w:rPr>
              <w:t>11,710,763</w:t>
            </w:r>
          </w:p>
        </w:tc>
        <w:tc>
          <w:tcPr>
            <w:tcW w:w="343" w:type="pct"/>
            <w:shd w:val="clear" w:color="auto" w:fill="auto"/>
            <w:noWrap/>
            <w:vAlign w:val="center"/>
            <w:hideMark/>
          </w:tcPr>
          <w:p w14:paraId="22B966B1" w14:textId="2666CC41" w:rsidR="00DE255D" w:rsidRPr="0073677E" w:rsidRDefault="00517B1C" w:rsidP="00DE255D">
            <w:pPr>
              <w:adjustRightInd w:val="0"/>
              <w:snapToGrid w:val="0"/>
              <w:jc w:val="right"/>
              <w:rPr>
                <w:sz w:val="22"/>
                <w:szCs w:val="22"/>
              </w:rPr>
            </w:pPr>
            <w:r w:rsidRPr="005E735D">
              <w:rPr>
                <w:rFonts w:eastAsia="PMingLiU"/>
                <w:sz w:val="22"/>
                <w:szCs w:val="22"/>
                <w:lang w:eastAsia="zh-TW"/>
              </w:rPr>
              <w:t>11,676</w:t>
            </w:r>
          </w:p>
        </w:tc>
        <w:tc>
          <w:tcPr>
            <w:tcW w:w="496" w:type="pct"/>
            <w:shd w:val="clear" w:color="auto" w:fill="auto"/>
            <w:noWrap/>
            <w:vAlign w:val="center"/>
            <w:hideMark/>
          </w:tcPr>
          <w:p w14:paraId="3DA546BB" w14:textId="50B69B79" w:rsidR="00DE255D" w:rsidRPr="0073677E" w:rsidRDefault="00517B1C" w:rsidP="00DE255D">
            <w:pPr>
              <w:adjustRightInd w:val="0"/>
              <w:snapToGrid w:val="0"/>
              <w:jc w:val="right"/>
              <w:rPr>
                <w:sz w:val="22"/>
                <w:szCs w:val="22"/>
              </w:rPr>
            </w:pPr>
            <w:r w:rsidRPr="005E735D">
              <w:rPr>
                <w:rFonts w:eastAsia="PMingLiU"/>
                <w:sz w:val="22"/>
                <w:szCs w:val="22"/>
                <w:lang w:eastAsia="zh-TW"/>
              </w:rPr>
              <w:t>300,609</w:t>
            </w:r>
          </w:p>
        </w:tc>
        <w:tc>
          <w:tcPr>
            <w:tcW w:w="392" w:type="pct"/>
            <w:shd w:val="clear" w:color="auto" w:fill="auto"/>
            <w:noWrap/>
            <w:vAlign w:val="center"/>
            <w:hideMark/>
          </w:tcPr>
          <w:p w14:paraId="08973E9A" w14:textId="08776433" w:rsidR="00DE255D" w:rsidRPr="0073677E" w:rsidRDefault="00517B1C" w:rsidP="00DE255D">
            <w:pPr>
              <w:adjustRightInd w:val="0"/>
              <w:snapToGrid w:val="0"/>
              <w:jc w:val="right"/>
              <w:rPr>
                <w:sz w:val="22"/>
                <w:szCs w:val="22"/>
              </w:rPr>
            </w:pPr>
            <w:r w:rsidRPr="005E735D">
              <w:rPr>
                <w:rFonts w:eastAsia="PMingLiU"/>
                <w:sz w:val="22"/>
                <w:szCs w:val="22"/>
                <w:lang w:eastAsia="zh-TW"/>
              </w:rPr>
              <w:t>200,383</w:t>
            </w:r>
          </w:p>
        </w:tc>
        <w:tc>
          <w:tcPr>
            <w:tcW w:w="545" w:type="pct"/>
            <w:shd w:val="clear" w:color="auto" w:fill="auto"/>
            <w:noWrap/>
            <w:vAlign w:val="center"/>
            <w:hideMark/>
          </w:tcPr>
          <w:p w14:paraId="2D4960D4" w14:textId="674BB9F0" w:rsidR="00DE255D" w:rsidRPr="0073677E" w:rsidRDefault="00517B1C" w:rsidP="00DE255D">
            <w:pPr>
              <w:adjustRightInd w:val="0"/>
              <w:snapToGrid w:val="0"/>
              <w:jc w:val="right"/>
              <w:rPr>
                <w:sz w:val="22"/>
                <w:szCs w:val="22"/>
              </w:rPr>
            </w:pPr>
            <w:r w:rsidRPr="005E735D">
              <w:rPr>
                <w:rFonts w:eastAsia="PMingLiU"/>
                <w:sz w:val="22"/>
                <w:szCs w:val="22"/>
                <w:lang w:eastAsia="zh-TW"/>
              </w:rPr>
              <w:t>-25,429,361</w:t>
            </w:r>
          </w:p>
        </w:tc>
        <w:tc>
          <w:tcPr>
            <w:tcW w:w="146" w:type="pct"/>
            <w:shd w:val="clear" w:color="auto" w:fill="auto"/>
            <w:noWrap/>
            <w:vAlign w:val="center"/>
            <w:hideMark/>
          </w:tcPr>
          <w:p w14:paraId="73147868" w14:textId="5F291BFB" w:rsidR="00DE255D" w:rsidRPr="0073677E" w:rsidRDefault="00517B1C" w:rsidP="00DE255D">
            <w:pPr>
              <w:adjustRightInd w:val="0"/>
              <w:snapToGrid w:val="0"/>
              <w:jc w:val="right"/>
              <w:rPr>
                <w:sz w:val="22"/>
                <w:szCs w:val="22"/>
              </w:rPr>
            </w:pPr>
            <w:r w:rsidRPr="005E735D">
              <w:rPr>
                <w:rFonts w:eastAsia="PMingLiU"/>
                <w:sz w:val="22"/>
                <w:szCs w:val="22"/>
                <w:lang w:eastAsia="zh-TW"/>
              </w:rPr>
              <w:t>-</w:t>
            </w:r>
          </w:p>
        </w:tc>
        <w:tc>
          <w:tcPr>
            <w:tcW w:w="574" w:type="pct"/>
            <w:shd w:val="clear" w:color="auto" w:fill="auto"/>
            <w:noWrap/>
            <w:vAlign w:val="center"/>
            <w:hideMark/>
          </w:tcPr>
          <w:p w14:paraId="735C345A" w14:textId="47234652" w:rsidR="00DE255D" w:rsidRPr="0073677E" w:rsidRDefault="00517B1C" w:rsidP="00DE255D">
            <w:pPr>
              <w:adjustRightInd w:val="0"/>
              <w:snapToGrid w:val="0"/>
              <w:jc w:val="right"/>
              <w:rPr>
                <w:sz w:val="22"/>
                <w:szCs w:val="22"/>
              </w:rPr>
            </w:pPr>
            <w:r w:rsidRPr="005E735D">
              <w:rPr>
                <w:rFonts w:eastAsia="PMingLiU"/>
                <w:sz w:val="22"/>
                <w:szCs w:val="22"/>
                <w:lang w:eastAsia="zh-TW"/>
              </w:rPr>
              <w:t>5,778,410</w:t>
            </w:r>
          </w:p>
        </w:tc>
      </w:tr>
      <w:tr w:rsidR="00FC689C" w:rsidRPr="008C60BA" w14:paraId="1AFC7939" w14:textId="77777777" w:rsidTr="00A705E5">
        <w:trPr>
          <w:trHeight w:val="283"/>
        </w:trPr>
        <w:tc>
          <w:tcPr>
            <w:tcW w:w="1480" w:type="pct"/>
            <w:shd w:val="clear" w:color="auto" w:fill="auto"/>
            <w:noWrap/>
            <w:vAlign w:val="center"/>
            <w:hideMark/>
          </w:tcPr>
          <w:p w14:paraId="4F8CDC84" w14:textId="50CC9D26" w:rsidR="00FC689C" w:rsidRPr="00F24833" w:rsidRDefault="00FC689C" w:rsidP="00FC689C">
            <w:pPr>
              <w:adjustRightInd w:val="0"/>
              <w:snapToGrid w:val="0"/>
              <w:jc w:val="left"/>
              <w:rPr>
                <w:rFonts w:eastAsia="PMingLiU"/>
                <w:bCs/>
                <w:sz w:val="22"/>
                <w:szCs w:val="22"/>
                <w:lang w:eastAsia="zh-TW"/>
              </w:rPr>
            </w:pPr>
            <w:r w:rsidRPr="008D7529">
              <w:rPr>
                <w:rFonts w:eastAsia="PMingLiU" w:hint="eastAsia"/>
                <w:bCs/>
                <w:sz w:val="22"/>
                <w:szCs w:val="22"/>
                <w:lang w:eastAsia="zh-TW"/>
              </w:rPr>
              <w:t>加：會計政策變更</w:t>
            </w:r>
          </w:p>
        </w:tc>
        <w:tc>
          <w:tcPr>
            <w:tcW w:w="512" w:type="pct"/>
            <w:shd w:val="clear" w:color="auto" w:fill="auto"/>
            <w:noWrap/>
          </w:tcPr>
          <w:p w14:paraId="69F482A0" w14:textId="79E8CF10" w:rsidR="00FC689C" w:rsidRPr="0073677E" w:rsidRDefault="00FC689C" w:rsidP="00FC689C">
            <w:pPr>
              <w:adjustRightInd w:val="0"/>
              <w:snapToGrid w:val="0"/>
              <w:jc w:val="right"/>
              <w:rPr>
                <w:sz w:val="22"/>
                <w:szCs w:val="22"/>
              </w:rPr>
            </w:pPr>
            <w:r w:rsidRPr="007066AE">
              <w:rPr>
                <w:rFonts w:hint="eastAsia"/>
                <w:sz w:val="22"/>
                <w:szCs w:val="22"/>
                <w:lang w:eastAsia="zh-CN"/>
              </w:rPr>
              <w:t>-</w:t>
            </w:r>
          </w:p>
        </w:tc>
        <w:tc>
          <w:tcPr>
            <w:tcW w:w="512" w:type="pct"/>
            <w:shd w:val="clear" w:color="auto" w:fill="auto"/>
            <w:noWrap/>
          </w:tcPr>
          <w:p w14:paraId="644429B0" w14:textId="735C9BB6" w:rsidR="00FC689C" w:rsidRPr="0073677E" w:rsidRDefault="00FC689C" w:rsidP="00FC689C">
            <w:pPr>
              <w:adjustRightInd w:val="0"/>
              <w:snapToGrid w:val="0"/>
              <w:jc w:val="right"/>
              <w:rPr>
                <w:sz w:val="22"/>
                <w:szCs w:val="22"/>
              </w:rPr>
            </w:pPr>
            <w:r w:rsidRPr="007066AE">
              <w:rPr>
                <w:rFonts w:hint="eastAsia"/>
                <w:sz w:val="22"/>
                <w:szCs w:val="22"/>
                <w:lang w:eastAsia="zh-CN"/>
              </w:rPr>
              <w:t>-</w:t>
            </w:r>
          </w:p>
        </w:tc>
        <w:tc>
          <w:tcPr>
            <w:tcW w:w="343" w:type="pct"/>
            <w:shd w:val="clear" w:color="auto" w:fill="auto"/>
            <w:noWrap/>
          </w:tcPr>
          <w:p w14:paraId="26001E8E" w14:textId="42CE7B8B" w:rsidR="00FC689C" w:rsidRPr="0073677E" w:rsidRDefault="00FC689C" w:rsidP="00FC689C">
            <w:pPr>
              <w:adjustRightInd w:val="0"/>
              <w:snapToGrid w:val="0"/>
              <w:jc w:val="right"/>
              <w:rPr>
                <w:sz w:val="22"/>
                <w:szCs w:val="22"/>
              </w:rPr>
            </w:pPr>
            <w:r w:rsidRPr="007066AE">
              <w:rPr>
                <w:rFonts w:hint="eastAsia"/>
                <w:sz w:val="22"/>
                <w:szCs w:val="22"/>
                <w:lang w:eastAsia="zh-CN"/>
              </w:rPr>
              <w:t>-</w:t>
            </w:r>
          </w:p>
        </w:tc>
        <w:tc>
          <w:tcPr>
            <w:tcW w:w="496" w:type="pct"/>
            <w:shd w:val="clear" w:color="auto" w:fill="auto"/>
            <w:noWrap/>
          </w:tcPr>
          <w:p w14:paraId="6DA0EA5A" w14:textId="06666907" w:rsidR="00FC689C" w:rsidRPr="0073677E" w:rsidRDefault="00FC689C" w:rsidP="00FC689C">
            <w:pPr>
              <w:adjustRightInd w:val="0"/>
              <w:snapToGrid w:val="0"/>
              <w:jc w:val="right"/>
              <w:rPr>
                <w:sz w:val="22"/>
                <w:szCs w:val="22"/>
              </w:rPr>
            </w:pPr>
            <w:r w:rsidRPr="007066AE">
              <w:rPr>
                <w:rFonts w:hint="eastAsia"/>
                <w:sz w:val="22"/>
                <w:szCs w:val="22"/>
                <w:lang w:eastAsia="zh-CN"/>
              </w:rPr>
              <w:t>-</w:t>
            </w:r>
          </w:p>
        </w:tc>
        <w:tc>
          <w:tcPr>
            <w:tcW w:w="392" w:type="pct"/>
            <w:shd w:val="clear" w:color="auto" w:fill="auto"/>
            <w:noWrap/>
          </w:tcPr>
          <w:p w14:paraId="514B6472" w14:textId="21D7E9BE" w:rsidR="00FC689C" w:rsidRPr="0073677E" w:rsidRDefault="00FC689C" w:rsidP="00FC689C">
            <w:pPr>
              <w:adjustRightInd w:val="0"/>
              <w:snapToGrid w:val="0"/>
              <w:jc w:val="right"/>
              <w:rPr>
                <w:sz w:val="22"/>
                <w:szCs w:val="22"/>
              </w:rPr>
            </w:pPr>
            <w:r w:rsidRPr="007066AE">
              <w:rPr>
                <w:rFonts w:hint="eastAsia"/>
                <w:sz w:val="22"/>
                <w:szCs w:val="22"/>
                <w:lang w:eastAsia="zh-CN"/>
              </w:rPr>
              <w:t>-</w:t>
            </w:r>
          </w:p>
        </w:tc>
        <w:tc>
          <w:tcPr>
            <w:tcW w:w="545" w:type="pct"/>
            <w:shd w:val="clear" w:color="auto" w:fill="auto"/>
            <w:noWrap/>
          </w:tcPr>
          <w:p w14:paraId="54595CE1" w14:textId="732EDA57" w:rsidR="00FC689C" w:rsidRPr="0073677E" w:rsidRDefault="00FC689C" w:rsidP="00FC689C">
            <w:pPr>
              <w:adjustRightInd w:val="0"/>
              <w:snapToGrid w:val="0"/>
              <w:jc w:val="right"/>
              <w:rPr>
                <w:sz w:val="22"/>
                <w:szCs w:val="22"/>
              </w:rPr>
            </w:pPr>
            <w:r w:rsidRPr="007066AE">
              <w:rPr>
                <w:rFonts w:hint="eastAsia"/>
                <w:sz w:val="22"/>
                <w:szCs w:val="22"/>
                <w:lang w:eastAsia="zh-CN"/>
              </w:rPr>
              <w:t>-</w:t>
            </w:r>
          </w:p>
        </w:tc>
        <w:tc>
          <w:tcPr>
            <w:tcW w:w="146" w:type="pct"/>
            <w:shd w:val="clear" w:color="auto" w:fill="auto"/>
            <w:noWrap/>
          </w:tcPr>
          <w:p w14:paraId="034CFA0F" w14:textId="677B1DE9" w:rsidR="00FC689C" w:rsidRPr="0073677E" w:rsidRDefault="00FC689C" w:rsidP="00FC689C">
            <w:pPr>
              <w:adjustRightInd w:val="0"/>
              <w:snapToGrid w:val="0"/>
              <w:jc w:val="right"/>
              <w:rPr>
                <w:sz w:val="22"/>
                <w:szCs w:val="22"/>
              </w:rPr>
            </w:pPr>
            <w:r w:rsidRPr="007066AE">
              <w:rPr>
                <w:rFonts w:hint="eastAsia"/>
                <w:sz w:val="22"/>
                <w:szCs w:val="22"/>
                <w:lang w:eastAsia="zh-CN"/>
              </w:rPr>
              <w:t>-</w:t>
            </w:r>
          </w:p>
        </w:tc>
        <w:tc>
          <w:tcPr>
            <w:tcW w:w="574" w:type="pct"/>
            <w:shd w:val="clear" w:color="auto" w:fill="auto"/>
            <w:noWrap/>
          </w:tcPr>
          <w:p w14:paraId="3B21CE84" w14:textId="79375978" w:rsidR="00FC689C" w:rsidRPr="0073677E" w:rsidRDefault="00FC689C" w:rsidP="00FC689C">
            <w:pPr>
              <w:adjustRightInd w:val="0"/>
              <w:snapToGrid w:val="0"/>
              <w:jc w:val="right"/>
              <w:rPr>
                <w:sz w:val="22"/>
                <w:szCs w:val="22"/>
              </w:rPr>
            </w:pPr>
            <w:r w:rsidRPr="007066AE">
              <w:rPr>
                <w:rFonts w:hint="eastAsia"/>
                <w:sz w:val="22"/>
                <w:szCs w:val="22"/>
                <w:lang w:eastAsia="zh-CN"/>
              </w:rPr>
              <w:t>-</w:t>
            </w:r>
          </w:p>
        </w:tc>
      </w:tr>
      <w:tr w:rsidR="00FC689C" w:rsidRPr="008C60BA" w14:paraId="181E240C" w14:textId="77777777" w:rsidTr="00A705E5">
        <w:trPr>
          <w:trHeight w:val="283"/>
        </w:trPr>
        <w:tc>
          <w:tcPr>
            <w:tcW w:w="1480" w:type="pct"/>
            <w:shd w:val="clear" w:color="auto" w:fill="auto"/>
            <w:noWrap/>
            <w:vAlign w:val="center"/>
          </w:tcPr>
          <w:p w14:paraId="77163CCB" w14:textId="54B58A87" w:rsidR="00FC689C" w:rsidRPr="00F24833" w:rsidRDefault="00FC689C" w:rsidP="00FC689C">
            <w:pPr>
              <w:adjustRightInd w:val="0"/>
              <w:snapToGrid w:val="0"/>
              <w:ind w:firstLineChars="200" w:firstLine="440"/>
              <w:jc w:val="left"/>
              <w:rPr>
                <w:rFonts w:eastAsia="PMingLiU"/>
                <w:bCs/>
                <w:sz w:val="22"/>
                <w:szCs w:val="22"/>
                <w:lang w:eastAsia="zh-TW"/>
              </w:rPr>
            </w:pPr>
            <w:r w:rsidRPr="00571F2D">
              <w:rPr>
                <w:rFonts w:eastAsia="PMingLiU" w:hint="eastAsia"/>
                <w:bCs/>
                <w:sz w:val="22"/>
                <w:szCs w:val="22"/>
                <w:lang w:eastAsia="zh-TW"/>
              </w:rPr>
              <w:t>同</w:t>
            </w:r>
            <w:r>
              <w:rPr>
                <w:rFonts w:ascii="宋体" w:hAnsi="宋体" w:hint="eastAsia"/>
                <w:bCs/>
                <w:sz w:val="22"/>
                <w:szCs w:val="22"/>
                <w:lang w:eastAsia="zh-CN"/>
              </w:rPr>
              <w:t>一</w:t>
            </w:r>
            <w:r w:rsidRPr="00571F2D">
              <w:rPr>
                <w:rFonts w:eastAsia="PMingLiU" w:hint="eastAsia"/>
                <w:bCs/>
                <w:sz w:val="22"/>
                <w:szCs w:val="22"/>
                <w:lang w:eastAsia="zh-TW"/>
              </w:rPr>
              <w:t>控制下企業合並</w:t>
            </w:r>
          </w:p>
        </w:tc>
        <w:tc>
          <w:tcPr>
            <w:tcW w:w="512" w:type="pct"/>
            <w:shd w:val="clear" w:color="auto" w:fill="auto"/>
            <w:noWrap/>
          </w:tcPr>
          <w:p w14:paraId="2B273567" w14:textId="3EDFBB95" w:rsidR="00FC689C" w:rsidRPr="0073677E" w:rsidRDefault="00FC689C" w:rsidP="00FC689C">
            <w:pPr>
              <w:adjustRightInd w:val="0"/>
              <w:snapToGrid w:val="0"/>
              <w:jc w:val="right"/>
              <w:rPr>
                <w:sz w:val="22"/>
                <w:szCs w:val="22"/>
              </w:rPr>
            </w:pPr>
            <w:r w:rsidRPr="00152EF0">
              <w:rPr>
                <w:rFonts w:hint="eastAsia"/>
                <w:sz w:val="22"/>
                <w:szCs w:val="22"/>
                <w:lang w:eastAsia="zh-CN"/>
              </w:rPr>
              <w:t>-</w:t>
            </w:r>
          </w:p>
        </w:tc>
        <w:tc>
          <w:tcPr>
            <w:tcW w:w="512" w:type="pct"/>
            <w:shd w:val="clear" w:color="auto" w:fill="auto"/>
            <w:noWrap/>
          </w:tcPr>
          <w:p w14:paraId="1A387B6C" w14:textId="282C25F6" w:rsidR="00FC689C" w:rsidRPr="0073677E" w:rsidRDefault="00FC689C" w:rsidP="00FC689C">
            <w:pPr>
              <w:adjustRightInd w:val="0"/>
              <w:snapToGrid w:val="0"/>
              <w:jc w:val="right"/>
              <w:rPr>
                <w:sz w:val="22"/>
                <w:szCs w:val="22"/>
              </w:rPr>
            </w:pPr>
            <w:r w:rsidRPr="00152EF0">
              <w:rPr>
                <w:rFonts w:hint="eastAsia"/>
                <w:sz w:val="22"/>
                <w:szCs w:val="22"/>
                <w:lang w:eastAsia="zh-CN"/>
              </w:rPr>
              <w:t>-</w:t>
            </w:r>
          </w:p>
        </w:tc>
        <w:tc>
          <w:tcPr>
            <w:tcW w:w="343" w:type="pct"/>
            <w:shd w:val="clear" w:color="auto" w:fill="auto"/>
            <w:noWrap/>
          </w:tcPr>
          <w:p w14:paraId="03E3B142" w14:textId="40B9183F" w:rsidR="00FC689C" w:rsidRPr="0073677E" w:rsidRDefault="00FC689C" w:rsidP="00FC689C">
            <w:pPr>
              <w:adjustRightInd w:val="0"/>
              <w:snapToGrid w:val="0"/>
              <w:jc w:val="right"/>
              <w:rPr>
                <w:sz w:val="22"/>
                <w:szCs w:val="22"/>
              </w:rPr>
            </w:pPr>
            <w:r w:rsidRPr="00152EF0">
              <w:rPr>
                <w:rFonts w:hint="eastAsia"/>
                <w:sz w:val="22"/>
                <w:szCs w:val="22"/>
                <w:lang w:eastAsia="zh-CN"/>
              </w:rPr>
              <w:t>-</w:t>
            </w:r>
          </w:p>
        </w:tc>
        <w:tc>
          <w:tcPr>
            <w:tcW w:w="496" w:type="pct"/>
            <w:shd w:val="clear" w:color="auto" w:fill="auto"/>
            <w:noWrap/>
          </w:tcPr>
          <w:p w14:paraId="5113EE58" w14:textId="17E4067A" w:rsidR="00FC689C" w:rsidRPr="0073677E" w:rsidRDefault="00FC689C" w:rsidP="00FC689C">
            <w:pPr>
              <w:adjustRightInd w:val="0"/>
              <w:snapToGrid w:val="0"/>
              <w:jc w:val="right"/>
              <w:rPr>
                <w:sz w:val="22"/>
                <w:szCs w:val="22"/>
              </w:rPr>
            </w:pPr>
            <w:r w:rsidRPr="00152EF0">
              <w:rPr>
                <w:rFonts w:hint="eastAsia"/>
                <w:sz w:val="22"/>
                <w:szCs w:val="22"/>
                <w:lang w:eastAsia="zh-CN"/>
              </w:rPr>
              <w:t>-</w:t>
            </w:r>
          </w:p>
        </w:tc>
        <w:tc>
          <w:tcPr>
            <w:tcW w:w="392" w:type="pct"/>
            <w:shd w:val="clear" w:color="auto" w:fill="auto"/>
            <w:noWrap/>
          </w:tcPr>
          <w:p w14:paraId="04AB76BF" w14:textId="21D924C7" w:rsidR="00FC689C" w:rsidRPr="0073677E" w:rsidRDefault="00FC689C" w:rsidP="00FC689C">
            <w:pPr>
              <w:adjustRightInd w:val="0"/>
              <w:snapToGrid w:val="0"/>
              <w:jc w:val="right"/>
              <w:rPr>
                <w:sz w:val="22"/>
                <w:szCs w:val="22"/>
              </w:rPr>
            </w:pPr>
            <w:r w:rsidRPr="00152EF0">
              <w:rPr>
                <w:rFonts w:hint="eastAsia"/>
                <w:sz w:val="22"/>
                <w:szCs w:val="22"/>
                <w:lang w:eastAsia="zh-CN"/>
              </w:rPr>
              <w:t>-</w:t>
            </w:r>
          </w:p>
        </w:tc>
        <w:tc>
          <w:tcPr>
            <w:tcW w:w="545" w:type="pct"/>
            <w:shd w:val="clear" w:color="auto" w:fill="auto"/>
            <w:noWrap/>
          </w:tcPr>
          <w:p w14:paraId="40F72985" w14:textId="2264B173" w:rsidR="00FC689C" w:rsidRPr="0073677E" w:rsidRDefault="00FC689C" w:rsidP="00FC689C">
            <w:pPr>
              <w:adjustRightInd w:val="0"/>
              <w:snapToGrid w:val="0"/>
              <w:jc w:val="right"/>
              <w:rPr>
                <w:sz w:val="22"/>
                <w:szCs w:val="22"/>
              </w:rPr>
            </w:pPr>
            <w:r w:rsidRPr="00152EF0">
              <w:rPr>
                <w:rFonts w:hint="eastAsia"/>
                <w:sz w:val="22"/>
                <w:szCs w:val="22"/>
                <w:lang w:eastAsia="zh-CN"/>
              </w:rPr>
              <w:t>-</w:t>
            </w:r>
          </w:p>
        </w:tc>
        <w:tc>
          <w:tcPr>
            <w:tcW w:w="146" w:type="pct"/>
            <w:shd w:val="clear" w:color="auto" w:fill="auto"/>
            <w:noWrap/>
          </w:tcPr>
          <w:p w14:paraId="6500ACA1" w14:textId="0BF84360" w:rsidR="00FC689C" w:rsidRPr="0073677E" w:rsidRDefault="00FC689C" w:rsidP="00FC689C">
            <w:pPr>
              <w:adjustRightInd w:val="0"/>
              <w:snapToGrid w:val="0"/>
              <w:jc w:val="right"/>
              <w:rPr>
                <w:sz w:val="22"/>
                <w:szCs w:val="22"/>
              </w:rPr>
            </w:pPr>
            <w:r w:rsidRPr="00152EF0">
              <w:rPr>
                <w:rFonts w:hint="eastAsia"/>
                <w:sz w:val="22"/>
                <w:szCs w:val="22"/>
                <w:lang w:eastAsia="zh-CN"/>
              </w:rPr>
              <w:t>-</w:t>
            </w:r>
          </w:p>
        </w:tc>
        <w:tc>
          <w:tcPr>
            <w:tcW w:w="574" w:type="pct"/>
            <w:shd w:val="clear" w:color="auto" w:fill="auto"/>
            <w:noWrap/>
          </w:tcPr>
          <w:p w14:paraId="65EB8A1B" w14:textId="4E3D6F00" w:rsidR="00FC689C" w:rsidRPr="0073677E" w:rsidRDefault="00FC689C" w:rsidP="00FC689C">
            <w:pPr>
              <w:adjustRightInd w:val="0"/>
              <w:snapToGrid w:val="0"/>
              <w:jc w:val="right"/>
              <w:rPr>
                <w:sz w:val="22"/>
                <w:szCs w:val="22"/>
              </w:rPr>
            </w:pPr>
            <w:r w:rsidRPr="00152EF0">
              <w:rPr>
                <w:rFonts w:hint="eastAsia"/>
                <w:sz w:val="22"/>
                <w:szCs w:val="22"/>
                <w:lang w:eastAsia="zh-CN"/>
              </w:rPr>
              <w:t>-</w:t>
            </w:r>
          </w:p>
        </w:tc>
      </w:tr>
      <w:tr w:rsidR="00DE255D" w:rsidRPr="008C60BA" w14:paraId="3AD3EF2B" w14:textId="77777777" w:rsidTr="00FC689C">
        <w:trPr>
          <w:trHeight w:val="283"/>
        </w:trPr>
        <w:tc>
          <w:tcPr>
            <w:tcW w:w="1480" w:type="pct"/>
            <w:shd w:val="clear" w:color="auto" w:fill="auto"/>
            <w:noWrap/>
            <w:vAlign w:val="center"/>
            <w:hideMark/>
          </w:tcPr>
          <w:p w14:paraId="62C32CF6" w14:textId="601D3C2F" w:rsidR="00DE255D" w:rsidRPr="00F24833" w:rsidRDefault="00517B1C" w:rsidP="00DE255D">
            <w:pPr>
              <w:adjustRightInd w:val="0"/>
              <w:snapToGrid w:val="0"/>
              <w:jc w:val="left"/>
              <w:rPr>
                <w:rFonts w:eastAsia="PMingLiU"/>
                <w:bCs/>
                <w:sz w:val="22"/>
                <w:szCs w:val="22"/>
                <w:lang w:eastAsia="zh-TW"/>
              </w:rPr>
            </w:pPr>
            <w:r w:rsidRPr="00F24833">
              <w:rPr>
                <w:rFonts w:eastAsia="PMingLiU" w:hint="eastAsia"/>
                <w:bCs/>
                <w:sz w:val="22"/>
                <w:szCs w:val="22"/>
                <w:lang w:eastAsia="zh-TW"/>
              </w:rPr>
              <w:t>二、本年年初餘</w:t>
            </w:r>
            <w:r w:rsidRPr="008D7529">
              <w:rPr>
                <w:rFonts w:eastAsia="PMingLiU" w:hint="eastAsia"/>
                <w:bCs/>
                <w:sz w:val="22"/>
                <w:szCs w:val="22"/>
                <w:lang w:eastAsia="zh-TW"/>
              </w:rPr>
              <w:t>額</w:t>
            </w:r>
          </w:p>
        </w:tc>
        <w:tc>
          <w:tcPr>
            <w:tcW w:w="512" w:type="pct"/>
            <w:shd w:val="clear" w:color="auto" w:fill="auto"/>
            <w:noWrap/>
            <w:vAlign w:val="center"/>
            <w:hideMark/>
          </w:tcPr>
          <w:p w14:paraId="74A0CE7A" w14:textId="5C9ABF73" w:rsidR="00DE255D" w:rsidRPr="0073677E" w:rsidRDefault="00517B1C" w:rsidP="00DE255D">
            <w:pPr>
              <w:adjustRightInd w:val="0"/>
              <w:snapToGrid w:val="0"/>
              <w:jc w:val="right"/>
              <w:rPr>
                <w:sz w:val="22"/>
                <w:szCs w:val="22"/>
              </w:rPr>
            </w:pPr>
            <w:r w:rsidRPr="005E735D">
              <w:rPr>
                <w:rFonts w:eastAsia="PMingLiU"/>
                <w:sz w:val="22"/>
                <w:szCs w:val="22"/>
                <w:lang w:eastAsia="zh-TW"/>
              </w:rPr>
              <w:t>18,984,340</w:t>
            </w:r>
          </w:p>
        </w:tc>
        <w:tc>
          <w:tcPr>
            <w:tcW w:w="512" w:type="pct"/>
            <w:shd w:val="clear" w:color="auto" w:fill="auto"/>
            <w:noWrap/>
            <w:vAlign w:val="center"/>
            <w:hideMark/>
          </w:tcPr>
          <w:p w14:paraId="581E1ADA" w14:textId="37AF7997" w:rsidR="00DE255D" w:rsidRPr="0073677E" w:rsidRDefault="00517B1C" w:rsidP="00DE255D">
            <w:pPr>
              <w:adjustRightInd w:val="0"/>
              <w:snapToGrid w:val="0"/>
              <w:jc w:val="right"/>
              <w:rPr>
                <w:sz w:val="22"/>
                <w:szCs w:val="22"/>
              </w:rPr>
            </w:pPr>
            <w:r w:rsidRPr="005E735D">
              <w:rPr>
                <w:rFonts w:eastAsia="PMingLiU"/>
                <w:sz w:val="22"/>
                <w:szCs w:val="22"/>
                <w:lang w:eastAsia="zh-TW"/>
              </w:rPr>
              <w:t>11,710,763</w:t>
            </w:r>
          </w:p>
        </w:tc>
        <w:tc>
          <w:tcPr>
            <w:tcW w:w="343" w:type="pct"/>
            <w:shd w:val="clear" w:color="auto" w:fill="auto"/>
            <w:noWrap/>
            <w:vAlign w:val="center"/>
            <w:hideMark/>
          </w:tcPr>
          <w:p w14:paraId="15F8F2B1" w14:textId="61D87563" w:rsidR="00DE255D" w:rsidRPr="0073677E" w:rsidRDefault="00517B1C" w:rsidP="00DE255D">
            <w:pPr>
              <w:adjustRightInd w:val="0"/>
              <w:snapToGrid w:val="0"/>
              <w:jc w:val="right"/>
              <w:rPr>
                <w:sz w:val="22"/>
                <w:szCs w:val="22"/>
              </w:rPr>
            </w:pPr>
            <w:r w:rsidRPr="005E735D">
              <w:rPr>
                <w:rFonts w:eastAsia="PMingLiU"/>
                <w:sz w:val="22"/>
                <w:szCs w:val="22"/>
                <w:lang w:eastAsia="zh-TW"/>
              </w:rPr>
              <w:t>11,676</w:t>
            </w:r>
          </w:p>
        </w:tc>
        <w:tc>
          <w:tcPr>
            <w:tcW w:w="496" w:type="pct"/>
            <w:shd w:val="clear" w:color="auto" w:fill="auto"/>
            <w:noWrap/>
            <w:vAlign w:val="center"/>
            <w:hideMark/>
          </w:tcPr>
          <w:p w14:paraId="0A832D72" w14:textId="481C4782" w:rsidR="00DE255D" w:rsidRPr="0073677E" w:rsidRDefault="00517B1C" w:rsidP="00DE255D">
            <w:pPr>
              <w:adjustRightInd w:val="0"/>
              <w:snapToGrid w:val="0"/>
              <w:jc w:val="right"/>
              <w:rPr>
                <w:sz w:val="22"/>
                <w:szCs w:val="22"/>
              </w:rPr>
            </w:pPr>
            <w:r w:rsidRPr="005E735D">
              <w:rPr>
                <w:rFonts w:eastAsia="PMingLiU"/>
                <w:sz w:val="22"/>
                <w:szCs w:val="22"/>
                <w:lang w:eastAsia="zh-TW"/>
              </w:rPr>
              <w:t>300,609</w:t>
            </w:r>
          </w:p>
        </w:tc>
        <w:tc>
          <w:tcPr>
            <w:tcW w:w="392" w:type="pct"/>
            <w:shd w:val="clear" w:color="auto" w:fill="auto"/>
            <w:noWrap/>
            <w:vAlign w:val="center"/>
            <w:hideMark/>
          </w:tcPr>
          <w:p w14:paraId="65732A48" w14:textId="7FF01952" w:rsidR="00DE255D" w:rsidRPr="0073677E" w:rsidRDefault="00517B1C" w:rsidP="00DE255D">
            <w:pPr>
              <w:adjustRightInd w:val="0"/>
              <w:snapToGrid w:val="0"/>
              <w:jc w:val="right"/>
              <w:rPr>
                <w:sz w:val="22"/>
                <w:szCs w:val="22"/>
              </w:rPr>
            </w:pPr>
            <w:r w:rsidRPr="005E735D">
              <w:rPr>
                <w:rFonts w:eastAsia="PMingLiU"/>
                <w:sz w:val="22"/>
                <w:szCs w:val="22"/>
                <w:lang w:eastAsia="zh-TW"/>
              </w:rPr>
              <w:t>200,383</w:t>
            </w:r>
          </w:p>
        </w:tc>
        <w:tc>
          <w:tcPr>
            <w:tcW w:w="545" w:type="pct"/>
            <w:shd w:val="clear" w:color="auto" w:fill="auto"/>
            <w:noWrap/>
            <w:vAlign w:val="center"/>
            <w:hideMark/>
          </w:tcPr>
          <w:p w14:paraId="0E29EB05" w14:textId="3908497D" w:rsidR="00DE255D" w:rsidRPr="0073677E" w:rsidRDefault="00517B1C" w:rsidP="00DE255D">
            <w:pPr>
              <w:adjustRightInd w:val="0"/>
              <w:snapToGrid w:val="0"/>
              <w:jc w:val="right"/>
              <w:rPr>
                <w:sz w:val="22"/>
                <w:szCs w:val="22"/>
              </w:rPr>
            </w:pPr>
            <w:r w:rsidRPr="005E735D">
              <w:rPr>
                <w:rFonts w:eastAsia="PMingLiU"/>
                <w:sz w:val="22"/>
                <w:szCs w:val="22"/>
                <w:lang w:eastAsia="zh-TW"/>
              </w:rPr>
              <w:t>-25,429,361</w:t>
            </w:r>
          </w:p>
        </w:tc>
        <w:tc>
          <w:tcPr>
            <w:tcW w:w="146" w:type="pct"/>
            <w:shd w:val="clear" w:color="auto" w:fill="auto"/>
            <w:noWrap/>
            <w:vAlign w:val="center"/>
            <w:hideMark/>
          </w:tcPr>
          <w:p w14:paraId="7929D0A4" w14:textId="0DF80D11" w:rsidR="00DE255D" w:rsidRPr="0073677E" w:rsidRDefault="00517B1C" w:rsidP="00DE255D">
            <w:pPr>
              <w:adjustRightInd w:val="0"/>
              <w:snapToGrid w:val="0"/>
              <w:jc w:val="right"/>
              <w:rPr>
                <w:sz w:val="22"/>
                <w:szCs w:val="22"/>
              </w:rPr>
            </w:pPr>
            <w:r w:rsidRPr="005E735D">
              <w:rPr>
                <w:rFonts w:eastAsia="PMingLiU"/>
                <w:sz w:val="22"/>
                <w:szCs w:val="22"/>
                <w:lang w:eastAsia="zh-TW"/>
              </w:rPr>
              <w:t>-</w:t>
            </w:r>
          </w:p>
        </w:tc>
        <w:tc>
          <w:tcPr>
            <w:tcW w:w="574" w:type="pct"/>
            <w:shd w:val="clear" w:color="auto" w:fill="auto"/>
            <w:noWrap/>
            <w:vAlign w:val="center"/>
            <w:hideMark/>
          </w:tcPr>
          <w:p w14:paraId="54361BC3" w14:textId="0019F1B0" w:rsidR="00DE255D" w:rsidRPr="0073677E" w:rsidRDefault="00517B1C" w:rsidP="00DE255D">
            <w:pPr>
              <w:adjustRightInd w:val="0"/>
              <w:snapToGrid w:val="0"/>
              <w:jc w:val="right"/>
              <w:rPr>
                <w:sz w:val="22"/>
                <w:szCs w:val="22"/>
              </w:rPr>
            </w:pPr>
            <w:r w:rsidRPr="005E735D">
              <w:rPr>
                <w:rFonts w:eastAsia="PMingLiU"/>
                <w:sz w:val="22"/>
                <w:szCs w:val="22"/>
                <w:lang w:eastAsia="zh-TW"/>
              </w:rPr>
              <w:t>5,778,410</w:t>
            </w:r>
          </w:p>
        </w:tc>
      </w:tr>
      <w:tr w:rsidR="00FC689C" w:rsidRPr="008C60BA" w14:paraId="4F5DFEB0" w14:textId="77777777" w:rsidTr="00A705E5">
        <w:trPr>
          <w:trHeight w:val="283"/>
        </w:trPr>
        <w:tc>
          <w:tcPr>
            <w:tcW w:w="1480" w:type="pct"/>
            <w:shd w:val="clear" w:color="auto" w:fill="auto"/>
            <w:vAlign w:val="center"/>
            <w:hideMark/>
          </w:tcPr>
          <w:p w14:paraId="6F8B0A9A" w14:textId="65F99931" w:rsidR="00FC689C" w:rsidRPr="00F24833" w:rsidRDefault="00FC689C" w:rsidP="00FC689C">
            <w:pPr>
              <w:adjustRightInd w:val="0"/>
              <w:snapToGrid w:val="0"/>
              <w:jc w:val="left"/>
              <w:rPr>
                <w:rFonts w:eastAsia="PMingLiU"/>
                <w:bCs/>
                <w:sz w:val="22"/>
                <w:szCs w:val="22"/>
                <w:lang w:eastAsia="zh-TW"/>
              </w:rPr>
            </w:pPr>
            <w:r w:rsidRPr="00F24833">
              <w:rPr>
                <w:rFonts w:eastAsia="PMingLiU" w:hint="eastAsia"/>
                <w:bCs/>
                <w:sz w:val="22"/>
                <w:szCs w:val="22"/>
                <w:lang w:eastAsia="zh-TW"/>
              </w:rPr>
              <w:t>三、</w:t>
            </w:r>
            <w:r w:rsidRPr="008D7529">
              <w:rPr>
                <w:rFonts w:eastAsia="PMingLiU" w:hint="eastAsia"/>
                <w:bCs/>
                <w:sz w:val="22"/>
                <w:szCs w:val="22"/>
                <w:lang w:eastAsia="zh-TW"/>
              </w:rPr>
              <w:t>本年增減變動金額（減少以“</w:t>
            </w:r>
            <w:r w:rsidRPr="008D7529">
              <w:rPr>
                <w:rFonts w:eastAsia="PMingLiU"/>
                <w:bCs/>
                <w:sz w:val="22"/>
                <w:szCs w:val="22"/>
                <w:lang w:eastAsia="zh-TW"/>
              </w:rPr>
              <w:t>-</w:t>
            </w:r>
            <w:r w:rsidRPr="008D7529">
              <w:rPr>
                <w:rFonts w:eastAsia="PMingLiU" w:hint="eastAsia"/>
                <w:bCs/>
                <w:sz w:val="22"/>
                <w:szCs w:val="22"/>
                <w:lang w:eastAsia="zh-TW"/>
              </w:rPr>
              <w:t>”號填列</w:t>
            </w:r>
            <w:r w:rsidRPr="00F24833">
              <w:rPr>
                <w:rFonts w:eastAsia="PMingLiU" w:hint="eastAsia"/>
                <w:bCs/>
                <w:sz w:val="22"/>
                <w:szCs w:val="22"/>
                <w:lang w:eastAsia="zh-TW"/>
              </w:rPr>
              <w:t>）</w:t>
            </w:r>
          </w:p>
        </w:tc>
        <w:tc>
          <w:tcPr>
            <w:tcW w:w="512" w:type="pct"/>
            <w:shd w:val="clear" w:color="auto" w:fill="auto"/>
            <w:noWrap/>
            <w:hideMark/>
          </w:tcPr>
          <w:p w14:paraId="4422A8CF" w14:textId="3376D780" w:rsidR="00FC689C" w:rsidRPr="0073677E" w:rsidRDefault="00FC689C" w:rsidP="00FC689C">
            <w:pPr>
              <w:adjustRightInd w:val="0"/>
              <w:snapToGrid w:val="0"/>
              <w:jc w:val="right"/>
              <w:rPr>
                <w:sz w:val="22"/>
                <w:szCs w:val="22"/>
              </w:rPr>
            </w:pPr>
            <w:r w:rsidRPr="005109D8">
              <w:rPr>
                <w:rFonts w:hint="eastAsia"/>
                <w:sz w:val="22"/>
                <w:szCs w:val="22"/>
                <w:lang w:eastAsia="zh-CN"/>
              </w:rPr>
              <w:t>-</w:t>
            </w:r>
          </w:p>
        </w:tc>
        <w:tc>
          <w:tcPr>
            <w:tcW w:w="512" w:type="pct"/>
            <w:shd w:val="clear" w:color="auto" w:fill="auto"/>
            <w:noWrap/>
            <w:vAlign w:val="center"/>
            <w:hideMark/>
          </w:tcPr>
          <w:p w14:paraId="00B2F893" w14:textId="71361626" w:rsidR="00FC689C" w:rsidRPr="0073677E" w:rsidRDefault="00FC689C" w:rsidP="00FC689C">
            <w:pPr>
              <w:adjustRightInd w:val="0"/>
              <w:snapToGrid w:val="0"/>
              <w:jc w:val="right"/>
              <w:rPr>
                <w:sz w:val="22"/>
                <w:szCs w:val="22"/>
              </w:rPr>
            </w:pPr>
            <w:r w:rsidRPr="005E735D">
              <w:rPr>
                <w:rFonts w:eastAsia="PMingLiU"/>
                <w:sz w:val="22"/>
                <w:szCs w:val="22"/>
                <w:lang w:eastAsia="zh-TW"/>
              </w:rPr>
              <w:t>3,818</w:t>
            </w:r>
          </w:p>
        </w:tc>
        <w:tc>
          <w:tcPr>
            <w:tcW w:w="343" w:type="pct"/>
            <w:shd w:val="clear" w:color="auto" w:fill="auto"/>
            <w:noWrap/>
            <w:vAlign w:val="center"/>
            <w:hideMark/>
          </w:tcPr>
          <w:p w14:paraId="6CF6DE0A" w14:textId="42FCA90A" w:rsidR="00FC689C" w:rsidRPr="0073677E" w:rsidRDefault="00FC689C" w:rsidP="00FC689C">
            <w:pPr>
              <w:adjustRightInd w:val="0"/>
              <w:snapToGrid w:val="0"/>
              <w:jc w:val="right"/>
              <w:rPr>
                <w:sz w:val="22"/>
                <w:szCs w:val="22"/>
              </w:rPr>
            </w:pPr>
            <w:r w:rsidRPr="005E735D">
              <w:rPr>
                <w:rFonts w:eastAsia="PMingLiU"/>
                <w:sz w:val="22"/>
                <w:szCs w:val="22"/>
                <w:lang w:eastAsia="zh-TW"/>
              </w:rPr>
              <w:t>-5,229</w:t>
            </w:r>
          </w:p>
        </w:tc>
        <w:tc>
          <w:tcPr>
            <w:tcW w:w="496" w:type="pct"/>
            <w:shd w:val="clear" w:color="auto" w:fill="auto"/>
            <w:noWrap/>
            <w:vAlign w:val="center"/>
            <w:hideMark/>
          </w:tcPr>
          <w:p w14:paraId="55B12024" w14:textId="71EDBA93" w:rsidR="00FC689C" w:rsidRPr="0073677E" w:rsidRDefault="00FC689C" w:rsidP="00FC689C">
            <w:pPr>
              <w:adjustRightInd w:val="0"/>
              <w:snapToGrid w:val="0"/>
              <w:jc w:val="right"/>
              <w:rPr>
                <w:sz w:val="22"/>
                <w:szCs w:val="22"/>
              </w:rPr>
            </w:pPr>
            <w:r w:rsidRPr="005E735D">
              <w:rPr>
                <w:rFonts w:eastAsia="PMingLiU"/>
                <w:sz w:val="22"/>
                <w:szCs w:val="22"/>
                <w:lang w:eastAsia="zh-TW"/>
              </w:rPr>
              <w:t>72,629</w:t>
            </w:r>
          </w:p>
        </w:tc>
        <w:tc>
          <w:tcPr>
            <w:tcW w:w="392" w:type="pct"/>
            <w:shd w:val="clear" w:color="auto" w:fill="auto"/>
            <w:noWrap/>
            <w:vAlign w:val="center"/>
            <w:hideMark/>
          </w:tcPr>
          <w:p w14:paraId="072AE9B6" w14:textId="481B805B" w:rsidR="00FC689C" w:rsidRPr="0073677E" w:rsidRDefault="00FC689C" w:rsidP="00FC689C">
            <w:pPr>
              <w:adjustRightInd w:val="0"/>
              <w:snapToGrid w:val="0"/>
              <w:jc w:val="right"/>
              <w:rPr>
                <w:sz w:val="22"/>
                <w:szCs w:val="22"/>
              </w:rPr>
            </w:pPr>
            <w:r w:rsidRPr="005E735D">
              <w:rPr>
                <w:rFonts w:eastAsia="PMingLiU"/>
                <w:sz w:val="22"/>
                <w:szCs w:val="22"/>
                <w:lang w:eastAsia="zh-TW"/>
              </w:rPr>
              <w:t>-</w:t>
            </w:r>
          </w:p>
        </w:tc>
        <w:tc>
          <w:tcPr>
            <w:tcW w:w="545" w:type="pct"/>
            <w:shd w:val="clear" w:color="auto" w:fill="auto"/>
            <w:noWrap/>
            <w:vAlign w:val="center"/>
            <w:hideMark/>
          </w:tcPr>
          <w:p w14:paraId="14549C6C" w14:textId="6217ECB6" w:rsidR="00FC689C" w:rsidRPr="0073677E" w:rsidRDefault="00FC689C" w:rsidP="00FC689C">
            <w:pPr>
              <w:adjustRightInd w:val="0"/>
              <w:snapToGrid w:val="0"/>
              <w:jc w:val="right"/>
              <w:rPr>
                <w:sz w:val="22"/>
                <w:szCs w:val="22"/>
              </w:rPr>
            </w:pPr>
            <w:r w:rsidRPr="005E735D">
              <w:rPr>
                <w:rFonts w:eastAsia="PMingLiU"/>
                <w:sz w:val="22"/>
                <w:szCs w:val="22"/>
                <w:lang w:eastAsia="zh-TW"/>
              </w:rPr>
              <w:t>914,244</w:t>
            </w:r>
          </w:p>
        </w:tc>
        <w:tc>
          <w:tcPr>
            <w:tcW w:w="146" w:type="pct"/>
            <w:shd w:val="clear" w:color="auto" w:fill="auto"/>
            <w:noWrap/>
            <w:vAlign w:val="center"/>
            <w:hideMark/>
          </w:tcPr>
          <w:p w14:paraId="0D01A2A5" w14:textId="4AE0F129" w:rsidR="00FC689C" w:rsidRPr="0073677E" w:rsidRDefault="00FC689C" w:rsidP="00FC689C">
            <w:pPr>
              <w:adjustRightInd w:val="0"/>
              <w:snapToGrid w:val="0"/>
              <w:jc w:val="right"/>
              <w:rPr>
                <w:sz w:val="22"/>
                <w:szCs w:val="22"/>
              </w:rPr>
            </w:pPr>
            <w:r w:rsidRPr="005E735D">
              <w:rPr>
                <w:rFonts w:eastAsia="PMingLiU"/>
                <w:sz w:val="22"/>
                <w:szCs w:val="22"/>
                <w:lang w:eastAsia="zh-TW"/>
              </w:rPr>
              <w:t xml:space="preserve">-   </w:t>
            </w:r>
          </w:p>
        </w:tc>
        <w:tc>
          <w:tcPr>
            <w:tcW w:w="574" w:type="pct"/>
            <w:shd w:val="clear" w:color="auto" w:fill="auto"/>
            <w:noWrap/>
            <w:vAlign w:val="center"/>
            <w:hideMark/>
          </w:tcPr>
          <w:p w14:paraId="12C94B64" w14:textId="32909314" w:rsidR="00FC689C" w:rsidRPr="0073677E" w:rsidRDefault="00FC689C" w:rsidP="00FC689C">
            <w:pPr>
              <w:adjustRightInd w:val="0"/>
              <w:snapToGrid w:val="0"/>
              <w:jc w:val="right"/>
              <w:rPr>
                <w:sz w:val="22"/>
                <w:szCs w:val="22"/>
              </w:rPr>
            </w:pPr>
            <w:r w:rsidRPr="005E735D">
              <w:rPr>
                <w:rFonts w:eastAsia="PMingLiU"/>
                <w:sz w:val="22"/>
                <w:szCs w:val="22"/>
                <w:lang w:eastAsia="zh-TW"/>
              </w:rPr>
              <w:t>985,462</w:t>
            </w:r>
          </w:p>
        </w:tc>
      </w:tr>
      <w:tr w:rsidR="00FC689C" w:rsidRPr="008C60BA" w14:paraId="5F13BF89" w14:textId="77777777" w:rsidTr="00A705E5">
        <w:trPr>
          <w:trHeight w:val="283"/>
        </w:trPr>
        <w:tc>
          <w:tcPr>
            <w:tcW w:w="1480" w:type="pct"/>
            <w:shd w:val="clear" w:color="auto" w:fill="auto"/>
            <w:noWrap/>
            <w:vAlign w:val="center"/>
            <w:hideMark/>
          </w:tcPr>
          <w:p w14:paraId="64008B17" w14:textId="64B498C4" w:rsidR="00FC689C" w:rsidRPr="00F24833" w:rsidRDefault="00FC689C" w:rsidP="00FC689C">
            <w:pPr>
              <w:adjustRightInd w:val="0"/>
              <w:snapToGrid w:val="0"/>
              <w:jc w:val="left"/>
              <w:rPr>
                <w:rFonts w:eastAsia="PMingLiU"/>
                <w:bCs/>
                <w:sz w:val="22"/>
                <w:szCs w:val="22"/>
                <w:lang w:eastAsia="zh-TW"/>
              </w:rPr>
            </w:pPr>
            <w:r w:rsidRPr="00F24833">
              <w:rPr>
                <w:rFonts w:eastAsia="PMingLiU" w:hint="eastAsia"/>
                <w:bCs/>
                <w:sz w:val="22"/>
                <w:szCs w:val="22"/>
                <w:lang w:eastAsia="zh-TW"/>
              </w:rPr>
              <w:t>（一）</w:t>
            </w:r>
            <w:r w:rsidRPr="008D7529">
              <w:rPr>
                <w:rFonts w:eastAsia="PMingLiU" w:hint="eastAsia"/>
                <w:bCs/>
                <w:sz w:val="22"/>
                <w:szCs w:val="22"/>
                <w:lang w:eastAsia="zh-TW"/>
              </w:rPr>
              <w:t>綜合收益總額</w:t>
            </w:r>
          </w:p>
        </w:tc>
        <w:tc>
          <w:tcPr>
            <w:tcW w:w="512" w:type="pct"/>
            <w:shd w:val="clear" w:color="auto" w:fill="auto"/>
            <w:noWrap/>
            <w:hideMark/>
          </w:tcPr>
          <w:p w14:paraId="03E4D371" w14:textId="665E4202" w:rsidR="00FC689C" w:rsidRPr="0073677E" w:rsidRDefault="00FC689C" w:rsidP="00FC689C">
            <w:pPr>
              <w:adjustRightInd w:val="0"/>
              <w:snapToGrid w:val="0"/>
              <w:jc w:val="right"/>
              <w:rPr>
                <w:sz w:val="22"/>
                <w:szCs w:val="22"/>
              </w:rPr>
            </w:pPr>
            <w:r w:rsidRPr="005109D8">
              <w:rPr>
                <w:rFonts w:hint="eastAsia"/>
                <w:sz w:val="22"/>
                <w:szCs w:val="22"/>
                <w:lang w:eastAsia="zh-CN"/>
              </w:rPr>
              <w:t>-</w:t>
            </w:r>
          </w:p>
        </w:tc>
        <w:tc>
          <w:tcPr>
            <w:tcW w:w="512" w:type="pct"/>
            <w:shd w:val="clear" w:color="auto" w:fill="auto"/>
            <w:noWrap/>
            <w:vAlign w:val="center"/>
            <w:hideMark/>
          </w:tcPr>
          <w:p w14:paraId="7C90409B" w14:textId="774C3AB4" w:rsidR="00FC689C" w:rsidRPr="0073677E" w:rsidRDefault="00FC689C" w:rsidP="00FC689C">
            <w:pPr>
              <w:adjustRightInd w:val="0"/>
              <w:snapToGrid w:val="0"/>
              <w:jc w:val="right"/>
              <w:rPr>
                <w:sz w:val="22"/>
                <w:szCs w:val="22"/>
              </w:rPr>
            </w:pPr>
            <w:r>
              <w:rPr>
                <w:rFonts w:hint="eastAsia"/>
                <w:sz w:val="22"/>
                <w:szCs w:val="22"/>
                <w:lang w:eastAsia="zh-CN"/>
              </w:rPr>
              <w:t>-</w:t>
            </w:r>
          </w:p>
        </w:tc>
        <w:tc>
          <w:tcPr>
            <w:tcW w:w="343" w:type="pct"/>
            <w:shd w:val="clear" w:color="auto" w:fill="auto"/>
            <w:noWrap/>
            <w:vAlign w:val="center"/>
            <w:hideMark/>
          </w:tcPr>
          <w:p w14:paraId="450B811B" w14:textId="7F558A37" w:rsidR="00FC689C" w:rsidRPr="0073677E" w:rsidRDefault="00FC689C" w:rsidP="00FC689C">
            <w:pPr>
              <w:adjustRightInd w:val="0"/>
              <w:snapToGrid w:val="0"/>
              <w:jc w:val="right"/>
              <w:rPr>
                <w:sz w:val="22"/>
                <w:szCs w:val="22"/>
              </w:rPr>
            </w:pPr>
            <w:r w:rsidRPr="005E735D">
              <w:rPr>
                <w:rFonts w:eastAsia="PMingLiU"/>
                <w:sz w:val="22"/>
                <w:szCs w:val="22"/>
                <w:lang w:eastAsia="zh-TW"/>
              </w:rPr>
              <w:t>-5,229</w:t>
            </w:r>
          </w:p>
        </w:tc>
        <w:tc>
          <w:tcPr>
            <w:tcW w:w="496" w:type="pct"/>
            <w:shd w:val="clear" w:color="auto" w:fill="auto"/>
            <w:noWrap/>
            <w:hideMark/>
          </w:tcPr>
          <w:p w14:paraId="6564B9F4" w14:textId="5588AB15" w:rsidR="00FC689C" w:rsidRPr="0073677E" w:rsidRDefault="00FC689C" w:rsidP="00FC689C">
            <w:pPr>
              <w:adjustRightInd w:val="0"/>
              <w:snapToGrid w:val="0"/>
              <w:jc w:val="right"/>
              <w:rPr>
                <w:sz w:val="22"/>
                <w:szCs w:val="22"/>
              </w:rPr>
            </w:pPr>
            <w:r w:rsidRPr="00FB56EC">
              <w:rPr>
                <w:rFonts w:hint="eastAsia"/>
                <w:sz w:val="22"/>
                <w:szCs w:val="22"/>
                <w:lang w:eastAsia="zh-CN"/>
              </w:rPr>
              <w:t>-</w:t>
            </w:r>
          </w:p>
        </w:tc>
        <w:tc>
          <w:tcPr>
            <w:tcW w:w="392" w:type="pct"/>
            <w:shd w:val="clear" w:color="auto" w:fill="auto"/>
            <w:noWrap/>
            <w:hideMark/>
          </w:tcPr>
          <w:p w14:paraId="643EBAFA" w14:textId="77181A92" w:rsidR="00FC689C" w:rsidRPr="0073677E" w:rsidRDefault="00FC689C" w:rsidP="00FC689C">
            <w:pPr>
              <w:adjustRightInd w:val="0"/>
              <w:snapToGrid w:val="0"/>
              <w:jc w:val="right"/>
              <w:rPr>
                <w:sz w:val="22"/>
                <w:szCs w:val="22"/>
              </w:rPr>
            </w:pPr>
            <w:r w:rsidRPr="00FB56EC">
              <w:rPr>
                <w:rFonts w:hint="eastAsia"/>
                <w:sz w:val="22"/>
                <w:szCs w:val="22"/>
                <w:lang w:eastAsia="zh-CN"/>
              </w:rPr>
              <w:t>-</w:t>
            </w:r>
          </w:p>
        </w:tc>
        <w:tc>
          <w:tcPr>
            <w:tcW w:w="545" w:type="pct"/>
            <w:shd w:val="clear" w:color="auto" w:fill="auto"/>
            <w:noWrap/>
            <w:vAlign w:val="center"/>
            <w:hideMark/>
          </w:tcPr>
          <w:p w14:paraId="5597F3E4" w14:textId="0FA45938" w:rsidR="00FC689C" w:rsidRPr="0073677E" w:rsidRDefault="00FC689C" w:rsidP="00FC689C">
            <w:pPr>
              <w:adjustRightInd w:val="0"/>
              <w:snapToGrid w:val="0"/>
              <w:jc w:val="right"/>
              <w:rPr>
                <w:sz w:val="22"/>
                <w:szCs w:val="22"/>
              </w:rPr>
            </w:pPr>
            <w:r w:rsidRPr="005E735D">
              <w:rPr>
                <w:rFonts w:eastAsia="PMingLiU"/>
                <w:sz w:val="22"/>
                <w:szCs w:val="22"/>
                <w:lang w:eastAsia="zh-TW"/>
              </w:rPr>
              <w:t>914,244</w:t>
            </w:r>
          </w:p>
        </w:tc>
        <w:tc>
          <w:tcPr>
            <w:tcW w:w="146" w:type="pct"/>
            <w:shd w:val="clear" w:color="auto" w:fill="auto"/>
            <w:noWrap/>
            <w:vAlign w:val="center"/>
            <w:hideMark/>
          </w:tcPr>
          <w:p w14:paraId="41746152" w14:textId="6004E11D" w:rsidR="00FC689C" w:rsidRPr="0073677E" w:rsidRDefault="00FC689C" w:rsidP="00FC689C">
            <w:pPr>
              <w:adjustRightInd w:val="0"/>
              <w:snapToGrid w:val="0"/>
              <w:jc w:val="right"/>
              <w:rPr>
                <w:sz w:val="22"/>
                <w:szCs w:val="22"/>
              </w:rPr>
            </w:pPr>
            <w:r>
              <w:rPr>
                <w:rFonts w:hint="eastAsia"/>
                <w:sz w:val="22"/>
                <w:szCs w:val="22"/>
                <w:lang w:eastAsia="zh-CN"/>
              </w:rPr>
              <w:t>-</w:t>
            </w:r>
          </w:p>
        </w:tc>
        <w:tc>
          <w:tcPr>
            <w:tcW w:w="574" w:type="pct"/>
            <w:shd w:val="clear" w:color="auto" w:fill="auto"/>
            <w:noWrap/>
            <w:vAlign w:val="center"/>
            <w:hideMark/>
          </w:tcPr>
          <w:p w14:paraId="28C66B6B" w14:textId="2EFF68ED" w:rsidR="00FC689C" w:rsidRPr="0073677E" w:rsidRDefault="00FC689C" w:rsidP="00FC689C">
            <w:pPr>
              <w:adjustRightInd w:val="0"/>
              <w:snapToGrid w:val="0"/>
              <w:jc w:val="right"/>
              <w:rPr>
                <w:sz w:val="22"/>
                <w:szCs w:val="22"/>
              </w:rPr>
            </w:pPr>
            <w:r w:rsidRPr="005E735D">
              <w:rPr>
                <w:rFonts w:eastAsia="PMingLiU"/>
                <w:sz w:val="22"/>
                <w:szCs w:val="22"/>
                <w:lang w:eastAsia="zh-TW"/>
              </w:rPr>
              <w:t>909,015</w:t>
            </w:r>
          </w:p>
        </w:tc>
      </w:tr>
      <w:tr w:rsidR="00FC689C" w:rsidRPr="008C60BA" w14:paraId="49DC6B4E" w14:textId="77777777" w:rsidTr="00A705E5">
        <w:trPr>
          <w:trHeight w:val="283"/>
        </w:trPr>
        <w:tc>
          <w:tcPr>
            <w:tcW w:w="1480" w:type="pct"/>
            <w:shd w:val="clear" w:color="auto" w:fill="auto"/>
            <w:noWrap/>
            <w:vAlign w:val="center"/>
            <w:hideMark/>
          </w:tcPr>
          <w:p w14:paraId="13A7D88B" w14:textId="34188571" w:rsidR="00FC689C" w:rsidRPr="00F24833" w:rsidRDefault="00FC689C" w:rsidP="00FC689C">
            <w:pPr>
              <w:adjustRightInd w:val="0"/>
              <w:snapToGrid w:val="0"/>
              <w:jc w:val="left"/>
              <w:rPr>
                <w:rFonts w:eastAsia="PMingLiU"/>
                <w:bCs/>
                <w:sz w:val="22"/>
                <w:szCs w:val="22"/>
                <w:lang w:eastAsia="zh-TW"/>
              </w:rPr>
            </w:pPr>
            <w:r w:rsidRPr="00F24833">
              <w:rPr>
                <w:rFonts w:eastAsia="PMingLiU" w:hint="eastAsia"/>
                <w:bCs/>
                <w:sz w:val="22"/>
                <w:szCs w:val="22"/>
                <w:lang w:eastAsia="zh-TW"/>
              </w:rPr>
              <w:t>（二）</w:t>
            </w:r>
            <w:r w:rsidRPr="008D7529">
              <w:rPr>
                <w:rFonts w:eastAsia="PMingLiU" w:hint="eastAsia"/>
                <w:bCs/>
                <w:sz w:val="22"/>
                <w:szCs w:val="22"/>
                <w:lang w:eastAsia="zh-TW"/>
              </w:rPr>
              <w:t>股東投入和減少資本</w:t>
            </w:r>
          </w:p>
        </w:tc>
        <w:tc>
          <w:tcPr>
            <w:tcW w:w="512" w:type="pct"/>
            <w:shd w:val="clear" w:color="auto" w:fill="auto"/>
            <w:noWrap/>
            <w:hideMark/>
          </w:tcPr>
          <w:p w14:paraId="292B03F2" w14:textId="2BC42129" w:rsidR="00FC689C" w:rsidRPr="0073677E" w:rsidRDefault="00FC689C" w:rsidP="00FC689C">
            <w:pPr>
              <w:adjustRightInd w:val="0"/>
              <w:snapToGrid w:val="0"/>
              <w:jc w:val="right"/>
              <w:rPr>
                <w:sz w:val="22"/>
                <w:szCs w:val="22"/>
              </w:rPr>
            </w:pPr>
            <w:r w:rsidRPr="005109D8">
              <w:rPr>
                <w:rFonts w:hint="eastAsia"/>
                <w:sz w:val="22"/>
                <w:szCs w:val="22"/>
                <w:lang w:eastAsia="zh-CN"/>
              </w:rPr>
              <w:t>-</w:t>
            </w:r>
          </w:p>
        </w:tc>
        <w:tc>
          <w:tcPr>
            <w:tcW w:w="512" w:type="pct"/>
            <w:shd w:val="clear" w:color="auto" w:fill="auto"/>
            <w:noWrap/>
            <w:vAlign w:val="center"/>
            <w:hideMark/>
          </w:tcPr>
          <w:p w14:paraId="72431E46" w14:textId="1E38E4F5" w:rsidR="00FC689C" w:rsidRPr="0073677E" w:rsidRDefault="00FC689C" w:rsidP="00FC689C">
            <w:pPr>
              <w:adjustRightInd w:val="0"/>
              <w:snapToGrid w:val="0"/>
              <w:jc w:val="right"/>
              <w:rPr>
                <w:sz w:val="22"/>
                <w:szCs w:val="22"/>
              </w:rPr>
            </w:pPr>
            <w:r w:rsidRPr="005E735D">
              <w:rPr>
                <w:rFonts w:eastAsia="PMingLiU"/>
                <w:sz w:val="22"/>
                <w:szCs w:val="22"/>
                <w:lang w:eastAsia="zh-TW"/>
              </w:rPr>
              <w:t>3,818</w:t>
            </w:r>
          </w:p>
        </w:tc>
        <w:tc>
          <w:tcPr>
            <w:tcW w:w="343" w:type="pct"/>
            <w:shd w:val="clear" w:color="auto" w:fill="auto"/>
            <w:noWrap/>
            <w:vAlign w:val="center"/>
            <w:hideMark/>
          </w:tcPr>
          <w:p w14:paraId="13ED4896" w14:textId="07B4544A" w:rsidR="00FC689C" w:rsidRPr="0073677E" w:rsidRDefault="00FC689C" w:rsidP="00FC689C">
            <w:pPr>
              <w:adjustRightInd w:val="0"/>
              <w:snapToGrid w:val="0"/>
              <w:jc w:val="right"/>
              <w:rPr>
                <w:sz w:val="22"/>
                <w:szCs w:val="22"/>
              </w:rPr>
            </w:pPr>
            <w:r w:rsidRPr="005E735D">
              <w:rPr>
                <w:rFonts w:eastAsia="PMingLiU"/>
                <w:sz w:val="22"/>
                <w:szCs w:val="22"/>
                <w:lang w:eastAsia="zh-TW"/>
              </w:rPr>
              <w:t>-</w:t>
            </w:r>
          </w:p>
        </w:tc>
        <w:tc>
          <w:tcPr>
            <w:tcW w:w="496" w:type="pct"/>
            <w:shd w:val="clear" w:color="auto" w:fill="auto"/>
            <w:noWrap/>
            <w:vAlign w:val="center"/>
            <w:hideMark/>
          </w:tcPr>
          <w:p w14:paraId="11065E37" w14:textId="2C1240B9" w:rsidR="00FC689C" w:rsidRPr="0073677E" w:rsidRDefault="00FC689C" w:rsidP="00FC689C">
            <w:pPr>
              <w:adjustRightInd w:val="0"/>
              <w:snapToGrid w:val="0"/>
              <w:jc w:val="right"/>
              <w:rPr>
                <w:sz w:val="22"/>
                <w:szCs w:val="22"/>
              </w:rPr>
            </w:pPr>
            <w:r w:rsidRPr="005E735D">
              <w:rPr>
                <w:rFonts w:eastAsia="PMingLiU"/>
                <w:sz w:val="22"/>
                <w:szCs w:val="22"/>
                <w:lang w:eastAsia="zh-TW"/>
              </w:rPr>
              <w:t>-</w:t>
            </w:r>
          </w:p>
        </w:tc>
        <w:tc>
          <w:tcPr>
            <w:tcW w:w="392" w:type="pct"/>
            <w:shd w:val="clear" w:color="auto" w:fill="auto"/>
            <w:noWrap/>
            <w:vAlign w:val="center"/>
            <w:hideMark/>
          </w:tcPr>
          <w:p w14:paraId="3C590E8A" w14:textId="5349C8A1" w:rsidR="00FC689C" w:rsidRPr="0073677E" w:rsidRDefault="00FC689C" w:rsidP="00FC689C">
            <w:pPr>
              <w:adjustRightInd w:val="0"/>
              <w:snapToGrid w:val="0"/>
              <w:jc w:val="right"/>
              <w:rPr>
                <w:sz w:val="22"/>
                <w:szCs w:val="22"/>
              </w:rPr>
            </w:pPr>
            <w:r w:rsidRPr="005E735D">
              <w:rPr>
                <w:rFonts w:eastAsia="PMingLiU"/>
                <w:sz w:val="22"/>
                <w:szCs w:val="22"/>
                <w:lang w:eastAsia="zh-TW"/>
              </w:rPr>
              <w:t>-</w:t>
            </w:r>
          </w:p>
        </w:tc>
        <w:tc>
          <w:tcPr>
            <w:tcW w:w="545" w:type="pct"/>
            <w:shd w:val="clear" w:color="auto" w:fill="auto"/>
            <w:noWrap/>
            <w:vAlign w:val="center"/>
            <w:hideMark/>
          </w:tcPr>
          <w:p w14:paraId="3F8FA491" w14:textId="50A2B702" w:rsidR="00FC689C" w:rsidRPr="0073677E" w:rsidRDefault="00FC689C" w:rsidP="00FC689C">
            <w:pPr>
              <w:adjustRightInd w:val="0"/>
              <w:snapToGrid w:val="0"/>
              <w:jc w:val="right"/>
              <w:rPr>
                <w:sz w:val="22"/>
                <w:szCs w:val="22"/>
              </w:rPr>
            </w:pPr>
            <w:r w:rsidRPr="005E735D">
              <w:rPr>
                <w:rFonts w:eastAsia="PMingLiU"/>
                <w:sz w:val="22"/>
                <w:szCs w:val="22"/>
                <w:lang w:eastAsia="zh-TW"/>
              </w:rPr>
              <w:t>-</w:t>
            </w:r>
          </w:p>
        </w:tc>
        <w:tc>
          <w:tcPr>
            <w:tcW w:w="146" w:type="pct"/>
            <w:shd w:val="clear" w:color="auto" w:fill="auto"/>
            <w:noWrap/>
            <w:vAlign w:val="center"/>
            <w:hideMark/>
          </w:tcPr>
          <w:p w14:paraId="04A91FC1" w14:textId="0D539E7F" w:rsidR="00FC689C" w:rsidRPr="0073677E" w:rsidRDefault="00FC689C" w:rsidP="00FC689C">
            <w:pPr>
              <w:adjustRightInd w:val="0"/>
              <w:snapToGrid w:val="0"/>
              <w:jc w:val="right"/>
              <w:rPr>
                <w:sz w:val="22"/>
                <w:szCs w:val="22"/>
              </w:rPr>
            </w:pPr>
            <w:r w:rsidRPr="005E735D">
              <w:rPr>
                <w:rFonts w:eastAsia="PMingLiU"/>
                <w:sz w:val="22"/>
                <w:szCs w:val="22"/>
                <w:lang w:eastAsia="zh-TW"/>
              </w:rPr>
              <w:t xml:space="preserve">-   </w:t>
            </w:r>
          </w:p>
        </w:tc>
        <w:tc>
          <w:tcPr>
            <w:tcW w:w="574" w:type="pct"/>
            <w:shd w:val="clear" w:color="auto" w:fill="auto"/>
            <w:noWrap/>
            <w:vAlign w:val="center"/>
            <w:hideMark/>
          </w:tcPr>
          <w:p w14:paraId="6733D0C1" w14:textId="5BF42EA6" w:rsidR="00FC689C" w:rsidRPr="0073677E" w:rsidRDefault="00FC689C" w:rsidP="00FC689C">
            <w:pPr>
              <w:adjustRightInd w:val="0"/>
              <w:snapToGrid w:val="0"/>
              <w:jc w:val="right"/>
              <w:rPr>
                <w:sz w:val="22"/>
                <w:szCs w:val="22"/>
              </w:rPr>
            </w:pPr>
            <w:r w:rsidRPr="005E735D">
              <w:rPr>
                <w:rFonts w:eastAsia="PMingLiU"/>
                <w:sz w:val="22"/>
                <w:szCs w:val="22"/>
                <w:lang w:eastAsia="zh-TW"/>
              </w:rPr>
              <w:t>3,818</w:t>
            </w:r>
          </w:p>
        </w:tc>
      </w:tr>
      <w:tr w:rsidR="00FC689C" w:rsidRPr="008C60BA" w14:paraId="66A33EAA" w14:textId="77777777" w:rsidTr="00A705E5">
        <w:trPr>
          <w:trHeight w:val="283"/>
        </w:trPr>
        <w:tc>
          <w:tcPr>
            <w:tcW w:w="1480" w:type="pct"/>
            <w:shd w:val="clear" w:color="auto" w:fill="auto"/>
            <w:noWrap/>
            <w:vAlign w:val="center"/>
            <w:hideMark/>
          </w:tcPr>
          <w:p w14:paraId="280D7E75" w14:textId="2A7A0EF3" w:rsidR="00FC689C" w:rsidRPr="00F24833" w:rsidRDefault="00FC689C" w:rsidP="00FC689C">
            <w:pPr>
              <w:adjustRightInd w:val="0"/>
              <w:snapToGrid w:val="0"/>
              <w:jc w:val="left"/>
              <w:rPr>
                <w:rFonts w:eastAsia="PMingLiU"/>
                <w:bCs/>
                <w:sz w:val="22"/>
                <w:szCs w:val="22"/>
                <w:lang w:eastAsia="zh-TW"/>
              </w:rPr>
            </w:pPr>
            <w:r w:rsidRPr="00F24833">
              <w:rPr>
                <w:rFonts w:eastAsia="PMingLiU"/>
                <w:bCs/>
                <w:sz w:val="22"/>
                <w:szCs w:val="22"/>
                <w:lang w:eastAsia="zh-TW"/>
              </w:rPr>
              <w:t>1</w:t>
            </w:r>
            <w:r w:rsidRPr="00F24833">
              <w:rPr>
                <w:rFonts w:eastAsia="PMingLiU" w:hint="eastAsia"/>
                <w:bCs/>
                <w:sz w:val="22"/>
                <w:szCs w:val="22"/>
                <w:lang w:eastAsia="zh-TW"/>
              </w:rPr>
              <w:t>．</w:t>
            </w:r>
            <w:r w:rsidRPr="008D7529">
              <w:rPr>
                <w:rFonts w:eastAsia="PMingLiU" w:hint="eastAsia"/>
                <w:bCs/>
                <w:sz w:val="22"/>
                <w:szCs w:val="22"/>
                <w:lang w:eastAsia="zh-TW"/>
              </w:rPr>
              <w:t>股東投入的普通股</w:t>
            </w:r>
          </w:p>
        </w:tc>
        <w:tc>
          <w:tcPr>
            <w:tcW w:w="512" w:type="pct"/>
            <w:shd w:val="clear" w:color="auto" w:fill="auto"/>
            <w:noWrap/>
            <w:hideMark/>
          </w:tcPr>
          <w:p w14:paraId="28B9104B" w14:textId="279C4D15" w:rsidR="00FC689C" w:rsidRPr="0073677E" w:rsidRDefault="00FC689C" w:rsidP="00FC689C">
            <w:pPr>
              <w:adjustRightInd w:val="0"/>
              <w:snapToGrid w:val="0"/>
              <w:jc w:val="right"/>
              <w:rPr>
                <w:sz w:val="22"/>
                <w:szCs w:val="22"/>
              </w:rPr>
            </w:pPr>
            <w:r w:rsidRPr="005109D8">
              <w:rPr>
                <w:rFonts w:hint="eastAsia"/>
                <w:sz w:val="22"/>
                <w:szCs w:val="22"/>
                <w:lang w:eastAsia="zh-CN"/>
              </w:rPr>
              <w:t>-</w:t>
            </w:r>
          </w:p>
        </w:tc>
        <w:tc>
          <w:tcPr>
            <w:tcW w:w="512" w:type="pct"/>
            <w:shd w:val="clear" w:color="auto" w:fill="auto"/>
            <w:noWrap/>
            <w:vAlign w:val="center"/>
            <w:hideMark/>
          </w:tcPr>
          <w:p w14:paraId="5EB2D327" w14:textId="3245D913" w:rsidR="00FC689C" w:rsidRPr="0073677E" w:rsidRDefault="00FC689C" w:rsidP="00FC689C">
            <w:pPr>
              <w:adjustRightInd w:val="0"/>
              <w:snapToGrid w:val="0"/>
              <w:jc w:val="right"/>
              <w:rPr>
                <w:sz w:val="22"/>
                <w:szCs w:val="22"/>
              </w:rPr>
            </w:pPr>
            <w:r w:rsidRPr="005E735D">
              <w:rPr>
                <w:rFonts w:eastAsia="PMingLiU"/>
                <w:sz w:val="22"/>
                <w:szCs w:val="22"/>
                <w:lang w:eastAsia="zh-TW"/>
              </w:rPr>
              <w:t xml:space="preserve">-   </w:t>
            </w:r>
          </w:p>
        </w:tc>
        <w:tc>
          <w:tcPr>
            <w:tcW w:w="343" w:type="pct"/>
            <w:shd w:val="clear" w:color="auto" w:fill="auto"/>
            <w:noWrap/>
            <w:hideMark/>
          </w:tcPr>
          <w:p w14:paraId="0D5B6B11" w14:textId="2DA8A12E" w:rsidR="00FC689C" w:rsidRPr="0073677E" w:rsidRDefault="00FC689C" w:rsidP="00FC689C">
            <w:pPr>
              <w:adjustRightInd w:val="0"/>
              <w:snapToGrid w:val="0"/>
              <w:jc w:val="right"/>
              <w:rPr>
                <w:sz w:val="22"/>
                <w:szCs w:val="22"/>
              </w:rPr>
            </w:pPr>
            <w:r w:rsidRPr="00CD1704">
              <w:rPr>
                <w:rFonts w:hint="eastAsia"/>
                <w:sz w:val="22"/>
                <w:szCs w:val="22"/>
                <w:lang w:eastAsia="zh-CN"/>
              </w:rPr>
              <w:t>-</w:t>
            </w:r>
          </w:p>
        </w:tc>
        <w:tc>
          <w:tcPr>
            <w:tcW w:w="496" w:type="pct"/>
            <w:shd w:val="clear" w:color="auto" w:fill="auto"/>
            <w:noWrap/>
            <w:hideMark/>
          </w:tcPr>
          <w:p w14:paraId="0727343C" w14:textId="1506D05C" w:rsidR="00FC689C" w:rsidRPr="0073677E" w:rsidRDefault="00FC689C" w:rsidP="00FC689C">
            <w:pPr>
              <w:adjustRightInd w:val="0"/>
              <w:snapToGrid w:val="0"/>
              <w:jc w:val="right"/>
              <w:rPr>
                <w:sz w:val="22"/>
                <w:szCs w:val="22"/>
              </w:rPr>
            </w:pPr>
            <w:r w:rsidRPr="00CD1704">
              <w:rPr>
                <w:rFonts w:hint="eastAsia"/>
                <w:sz w:val="22"/>
                <w:szCs w:val="22"/>
                <w:lang w:eastAsia="zh-CN"/>
              </w:rPr>
              <w:t>-</w:t>
            </w:r>
          </w:p>
        </w:tc>
        <w:tc>
          <w:tcPr>
            <w:tcW w:w="392" w:type="pct"/>
            <w:shd w:val="clear" w:color="auto" w:fill="auto"/>
            <w:noWrap/>
            <w:hideMark/>
          </w:tcPr>
          <w:p w14:paraId="060B9919" w14:textId="20CAFA51" w:rsidR="00FC689C" w:rsidRPr="0073677E" w:rsidRDefault="00FC689C" w:rsidP="00FC689C">
            <w:pPr>
              <w:adjustRightInd w:val="0"/>
              <w:snapToGrid w:val="0"/>
              <w:jc w:val="right"/>
              <w:rPr>
                <w:sz w:val="22"/>
                <w:szCs w:val="22"/>
              </w:rPr>
            </w:pPr>
            <w:r w:rsidRPr="00CD1704">
              <w:rPr>
                <w:rFonts w:hint="eastAsia"/>
                <w:sz w:val="22"/>
                <w:szCs w:val="22"/>
                <w:lang w:eastAsia="zh-CN"/>
              </w:rPr>
              <w:t>-</w:t>
            </w:r>
          </w:p>
        </w:tc>
        <w:tc>
          <w:tcPr>
            <w:tcW w:w="545" w:type="pct"/>
            <w:shd w:val="clear" w:color="auto" w:fill="auto"/>
            <w:noWrap/>
            <w:hideMark/>
          </w:tcPr>
          <w:p w14:paraId="05FD0983" w14:textId="713DA283" w:rsidR="00FC689C" w:rsidRPr="0073677E" w:rsidRDefault="00FC689C" w:rsidP="00FC689C">
            <w:pPr>
              <w:adjustRightInd w:val="0"/>
              <w:snapToGrid w:val="0"/>
              <w:jc w:val="right"/>
              <w:rPr>
                <w:sz w:val="22"/>
                <w:szCs w:val="22"/>
              </w:rPr>
            </w:pPr>
            <w:r w:rsidRPr="00CD1704">
              <w:rPr>
                <w:rFonts w:hint="eastAsia"/>
                <w:sz w:val="22"/>
                <w:szCs w:val="22"/>
                <w:lang w:eastAsia="zh-CN"/>
              </w:rPr>
              <w:t>-</w:t>
            </w:r>
          </w:p>
        </w:tc>
        <w:tc>
          <w:tcPr>
            <w:tcW w:w="146" w:type="pct"/>
            <w:shd w:val="clear" w:color="auto" w:fill="auto"/>
            <w:noWrap/>
            <w:hideMark/>
          </w:tcPr>
          <w:p w14:paraId="57628742" w14:textId="237A3B73" w:rsidR="00FC689C" w:rsidRPr="0073677E" w:rsidRDefault="00FC689C" w:rsidP="00FC689C">
            <w:pPr>
              <w:adjustRightInd w:val="0"/>
              <w:snapToGrid w:val="0"/>
              <w:jc w:val="right"/>
              <w:rPr>
                <w:sz w:val="22"/>
                <w:szCs w:val="22"/>
              </w:rPr>
            </w:pPr>
            <w:r w:rsidRPr="00CD1704">
              <w:rPr>
                <w:rFonts w:hint="eastAsia"/>
                <w:sz w:val="22"/>
                <w:szCs w:val="22"/>
                <w:lang w:eastAsia="zh-CN"/>
              </w:rPr>
              <w:t>-</w:t>
            </w:r>
          </w:p>
        </w:tc>
        <w:tc>
          <w:tcPr>
            <w:tcW w:w="574" w:type="pct"/>
            <w:shd w:val="clear" w:color="auto" w:fill="auto"/>
            <w:noWrap/>
            <w:vAlign w:val="center"/>
            <w:hideMark/>
          </w:tcPr>
          <w:p w14:paraId="79EBD04E" w14:textId="3CA57B74" w:rsidR="00FC689C" w:rsidRPr="0073677E" w:rsidRDefault="00FC689C" w:rsidP="00FC689C">
            <w:pPr>
              <w:adjustRightInd w:val="0"/>
              <w:snapToGrid w:val="0"/>
              <w:jc w:val="right"/>
              <w:rPr>
                <w:sz w:val="22"/>
                <w:szCs w:val="22"/>
              </w:rPr>
            </w:pPr>
            <w:r w:rsidRPr="005E735D">
              <w:rPr>
                <w:rFonts w:eastAsia="PMingLiU"/>
                <w:sz w:val="22"/>
                <w:szCs w:val="22"/>
                <w:lang w:eastAsia="zh-TW"/>
              </w:rPr>
              <w:t xml:space="preserve">-   </w:t>
            </w:r>
          </w:p>
        </w:tc>
      </w:tr>
      <w:tr w:rsidR="00FC689C" w:rsidRPr="008C60BA" w14:paraId="4E9BA671" w14:textId="77777777" w:rsidTr="00A705E5">
        <w:trPr>
          <w:trHeight w:val="283"/>
        </w:trPr>
        <w:tc>
          <w:tcPr>
            <w:tcW w:w="1480" w:type="pct"/>
            <w:shd w:val="clear" w:color="auto" w:fill="auto"/>
            <w:noWrap/>
            <w:vAlign w:val="center"/>
            <w:hideMark/>
          </w:tcPr>
          <w:p w14:paraId="0928743D" w14:textId="042BF110" w:rsidR="00FC689C" w:rsidRPr="00F24833" w:rsidRDefault="00FC689C" w:rsidP="00FC689C">
            <w:pPr>
              <w:adjustRightInd w:val="0"/>
              <w:snapToGrid w:val="0"/>
              <w:jc w:val="left"/>
              <w:rPr>
                <w:rFonts w:eastAsia="PMingLiU"/>
                <w:bCs/>
                <w:sz w:val="22"/>
                <w:szCs w:val="22"/>
                <w:lang w:eastAsia="zh-TW"/>
              </w:rPr>
            </w:pPr>
            <w:r>
              <w:rPr>
                <w:rFonts w:eastAsia="PMingLiU"/>
                <w:bCs/>
                <w:sz w:val="22"/>
                <w:szCs w:val="22"/>
                <w:lang w:eastAsia="zh-TW"/>
              </w:rPr>
              <w:t>2</w:t>
            </w:r>
            <w:r w:rsidRPr="00F24833">
              <w:rPr>
                <w:rFonts w:eastAsia="PMingLiU" w:hint="eastAsia"/>
                <w:bCs/>
                <w:sz w:val="22"/>
                <w:szCs w:val="22"/>
                <w:lang w:eastAsia="zh-TW"/>
              </w:rPr>
              <w:t>．</w:t>
            </w:r>
            <w:r w:rsidRPr="008D7529">
              <w:rPr>
                <w:rFonts w:eastAsia="PMingLiU" w:hint="eastAsia"/>
                <w:bCs/>
                <w:sz w:val="22"/>
                <w:szCs w:val="22"/>
                <w:lang w:eastAsia="zh-TW"/>
              </w:rPr>
              <w:t>股份支付計入股東權益的金額</w:t>
            </w:r>
          </w:p>
        </w:tc>
        <w:tc>
          <w:tcPr>
            <w:tcW w:w="512" w:type="pct"/>
            <w:shd w:val="clear" w:color="auto" w:fill="auto"/>
            <w:noWrap/>
            <w:hideMark/>
          </w:tcPr>
          <w:p w14:paraId="70000154" w14:textId="44E891D2" w:rsidR="00FC689C" w:rsidRPr="0073677E" w:rsidRDefault="00FC689C" w:rsidP="00FC689C">
            <w:pPr>
              <w:adjustRightInd w:val="0"/>
              <w:snapToGrid w:val="0"/>
              <w:jc w:val="right"/>
              <w:rPr>
                <w:sz w:val="22"/>
                <w:szCs w:val="22"/>
                <w:lang w:eastAsia="zh-TW"/>
              </w:rPr>
            </w:pPr>
            <w:r w:rsidRPr="005109D8">
              <w:rPr>
                <w:rFonts w:hint="eastAsia"/>
                <w:sz w:val="22"/>
                <w:szCs w:val="22"/>
                <w:lang w:eastAsia="zh-CN"/>
              </w:rPr>
              <w:t>-</w:t>
            </w:r>
          </w:p>
        </w:tc>
        <w:tc>
          <w:tcPr>
            <w:tcW w:w="512" w:type="pct"/>
            <w:shd w:val="clear" w:color="auto" w:fill="auto"/>
            <w:noWrap/>
            <w:vAlign w:val="center"/>
            <w:hideMark/>
          </w:tcPr>
          <w:p w14:paraId="4B3FE40F" w14:textId="24CB9A4E" w:rsidR="00FC689C" w:rsidRPr="0073677E" w:rsidRDefault="00FC689C" w:rsidP="00FC689C">
            <w:pPr>
              <w:adjustRightInd w:val="0"/>
              <w:snapToGrid w:val="0"/>
              <w:jc w:val="right"/>
              <w:rPr>
                <w:sz w:val="22"/>
                <w:szCs w:val="22"/>
                <w:lang w:eastAsia="zh-TW"/>
              </w:rPr>
            </w:pPr>
            <w:r w:rsidRPr="005E735D">
              <w:rPr>
                <w:rFonts w:eastAsia="PMingLiU"/>
                <w:sz w:val="22"/>
                <w:szCs w:val="22"/>
                <w:lang w:eastAsia="zh-TW"/>
              </w:rPr>
              <w:t>3,818</w:t>
            </w:r>
          </w:p>
        </w:tc>
        <w:tc>
          <w:tcPr>
            <w:tcW w:w="343" w:type="pct"/>
            <w:shd w:val="clear" w:color="auto" w:fill="auto"/>
            <w:noWrap/>
            <w:hideMark/>
          </w:tcPr>
          <w:p w14:paraId="6D1CE68B" w14:textId="393C2D50" w:rsidR="00FC689C" w:rsidRPr="0073677E" w:rsidRDefault="00FC689C" w:rsidP="00FC689C">
            <w:pPr>
              <w:adjustRightInd w:val="0"/>
              <w:snapToGrid w:val="0"/>
              <w:jc w:val="right"/>
              <w:rPr>
                <w:sz w:val="22"/>
                <w:szCs w:val="22"/>
                <w:lang w:eastAsia="zh-TW"/>
              </w:rPr>
            </w:pPr>
            <w:r w:rsidRPr="00CD1704">
              <w:rPr>
                <w:rFonts w:hint="eastAsia"/>
                <w:sz w:val="22"/>
                <w:szCs w:val="22"/>
                <w:lang w:eastAsia="zh-CN"/>
              </w:rPr>
              <w:t>-</w:t>
            </w:r>
          </w:p>
        </w:tc>
        <w:tc>
          <w:tcPr>
            <w:tcW w:w="496" w:type="pct"/>
            <w:shd w:val="clear" w:color="auto" w:fill="auto"/>
            <w:noWrap/>
            <w:hideMark/>
          </w:tcPr>
          <w:p w14:paraId="08C54D33" w14:textId="417406D4" w:rsidR="00FC689C" w:rsidRPr="0073677E" w:rsidRDefault="00FC689C" w:rsidP="00FC689C">
            <w:pPr>
              <w:adjustRightInd w:val="0"/>
              <w:snapToGrid w:val="0"/>
              <w:jc w:val="right"/>
              <w:rPr>
                <w:sz w:val="22"/>
                <w:szCs w:val="22"/>
                <w:lang w:eastAsia="zh-TW"/>
              </w:rPr>
            </w:pPr>
            <w:r w:rsidRPr="00CD1704">
              <w:rPr>
                <w:rFonts w:hint="eastAsia"/>
                <w:sz w:val="22"/>
                <w:szCs w:val="22"/>
                <w:lang w:eastAsia="zh-CN"/>
              </w:rPr>
              <w:t>-</w:t>
            </w:r>
          </w:p>
        </w:tc>
        <w:tc>
          <w:tcPr>
            <w:tcW w:w="392" w:type="pct"/>
            <w:shd w:val="clear" w:color="auto" w:fill="auto"/>
            <w:noWrap/>
            <w:hideMark/>
          </w:tcPr>
          <w:p w14:paraId="142F43D2" w14:textId="25F1CBAC" w:rsidR="00FC689C" w:rsidRPr="0073677E" w:rsidRDefault="00FC689C" w:rsidP="00FC689C">
            <w:pPr>
              <w:adjustRightInd w:val="0"/>
              <w:snapToGrid w:val="0"/>
              <w:jc w:val="right"/>
              <w:rPr>
                <w:sz w:val="22"/>
                <w:szCs w:val="22"/>
                <w:lang w:eastAsia="zh-TW"/>
              </w:rPr>
            </w:pPr>
            <w:r w:rsidRPr="00CD1704">
              <w:rPr>
                <w:rFonts w:hint="eastAsia"/>
                <w:sz w:val="22"/>
                <w:szCs w:val="22"/>
                <w:lang w:eastAsia="zh-CN"/>
              </w:rPr>
              <w:t>-</w:t>
            </w:r>
          </w:p>
        </w:tc>
        <w:tc>
          <w:tcPr>
            <w:tcW w:w="545" w:type="pct"/>
            <w:shd w:val="clear" w:color="auto" w:fill="auto"/>
            <w:noWrap/>
            <w:hideMark/>
          </w:tcPr>
          <w:p w14:paraId="74497BCB" w14:textId="64905E32" w:rsidR="00FC689C" w:rsidRPr="0073677E" w:rsidRDefault="00FC689C" w:rsidP="00FC689C">
            <w:pPr>
              <w:adjustRightInd w:val="0"/>
              <w:snapToGrid w:val="0"/>
              <w:jc w:val="right"/>
              <w:rPr>
                <w:sz w:val="22"/>
                <w:szCs w:val="22"/>
                <w:lang w:eastAsia="zh-TW"/>
              </w:rPr>
            </w:pPr>
            <w:r w:rsidRPr="00CD1704">
              <w:rPr>
                <w:rFonts w:hint="eastAsia"/>
                <w:sz w:val="22"/>
                <w:szCs w:val="22"/>
                <w:lang w:eastAsia="zh-CN"/>
              </w:rPr>
              <w:t>-</w:t>
            </w:r>
          </w:p>
        </w:tc>
        <w:tc>
          <w:tcPr>
            <w:tcW w:w="146" w:type="pct"/>
            <w:shd w:val="clear" w:color="auto" w:fill="auto"/>
            <w:noWrap/>
            <w:hideMark/>
          </w:tcPr>
          <w:p w14:paraId="421F16E7" w14:textId="23477E79" w:rsidR="00FC689C" w:rsidRPr="0073677E" w:rsidRDefault="00FC689C" w:rsidP="00FC689C">
            <w:pPr>
              <w:adjustRightInd w:val="0"/>
              <w:snapToGrid w:val="0"/>
              <w:jc w:val="right"/>
              <w:rPr>
                <w:sz w:val="22"/>
                <w:szCs w:val="22"/>
                <w:lang w:eastAsia="zh-TW"/>
              </w:rPr>
            </w:pPr>
            <w:r w:rsidRPr="00CD1704">
              <w:rPr>
                <w:rFonts w:hint="eastAsia"/>
                <w:sz w:val="22"/>
                <w:szCs w:val="22"/>
                <w:lang w:eastAsia="zh-CN"/>
              </w:rPr>
              <w:t>-</w:t>
            </w:r>
          </w:p>
        </w:tc>
        <w:tc>
          <w:tcPr>
            <w:tcW w:w="574" w:type="pct"/>
            <w:shd w:val="clear" w:color="auto" w:fill="auto"/>
            <w:noWrap/>
            <w:vAlign w:val="center"/>
            <w:hideMark/>
          </w:tcPr>
          <w:p w14:paraId="3DBE7502" w14:textId="31EB56BF" w:rsidR="00FC689C" w:rsidRPr="0073677E" w:rsidRDefault="00FC689C" w:rsidP="00FC689C">
            <w:pPr>
              <w:adjustRightInd w:val="0"/>
              <w:snapToGrid w:val="0"/>
              <w:jc w:val="right"/>
              <w:rPr>
                <w:sz w:val="22"/>
                <w:szCs w:val="22"/>
              </w:rPr>
            </w:pPr>
            <w:r w:rsidRPr="005E735D">
              <w:rPr>
                <w:rFonts w:eastAsia="PMingLiU"/>
                <w:sz w:val="22"/>
                <w:szCs w:val="22"/>
                <w:lang w:eastAsia="zh-TW"/>
              </w:rPr>
              <w:t>3,818</w:t>
            </w:r>
          </w:p>
        </w:tc>
      </w:tr>
      <w:tr w:rsidR="00FC689C" w:rsidRPr="008C60BA" w14:paraId="339F7138" w14:textId="77777777" w:rsidTr="00A705E5">
        <w:trPr>
          <w:trHeight w:val="283"/>
        </w:trPr>
        <w:tc>
          <w:tcPr>
            <w:tcW w:w="1480" w:type="pct"/>
            <w:shd w:val="clear" w:color="auto" w:fill="auto"/>
            <w:noWrap/>
            <w:vAlign w:val="center"/>
            <w:hideMark/>
          </w:tcPr>
          <w:p w14:paraId="444D194A" w14:textId="11985A55" w:rsidR="00FC689C" w:rsidRPr="00F24833" w:rsidRDefault="00FC689C" w:rsidP="00FC689C">
            <w:pPr>
              <w:adjustRightInd w:val="0"/>
              <w:snapToGrid w:val="0"/>
              <w:jc w:val="left"/>
              <w:rPr>
                <w:rFonts w:eastAsia="PMingLiU"/>
                <w:bCs/>
                <w:sz w:val="22"/>
                <w:szCs w:val="22"/>
                <w:lang w:eastAsia="zh-TW"/>
              </w:rPr>
            </w:pPr>
            <w:r>
              <w:rPr>
                <w:rFonts w:eastAsia="PMingLiU"/>
                <w:bCs/>
                <w:sz w:val="22"/>
                <w:szCs w:val="22"/>
                <w:lang w:eastAsia="zh-TW"/>
              </w:rPr>
              <w:t>3</w:t>
            </w:r>
            <w:r w:rsidRPr="00F24833">
              <w:rPr>
                <w:rFonts w:eastAsia="PMingLiU" w:hint="eastAsia"/>
                <w:bCs/>
                <w:sz w:val="22"/>
                <w:szCs w:val="22"/>
                <w:lang w:eastAsia="zh-TW"/>
              </w:rPr>
              <w:t>．其他</w:t>
            </w:r>
          </w:p>
        </w:tc>
        <w:tc>
          <w:tcPr>
            <w:tcW w:w="512" w:type="pct"/>
            <w:shd w:val="clear" w:color="auto" w:fill="auto"/>
            <w:noWrap/>
            <w:hideMark/>
          </w:tcPr>
          <w:p w14:paraId="5CCFF65C" w14:textId="292F086C" w:rsidR="00FC689C" w:rsidRPr="0073677E" w:rsidRDefault="00FC689C" w:rsidP="00FC689C">
            <w:pPr>
              <w:adjustRightInd w:val="0"/>
              <w:snapToGrid w:val="0"/>
              <w:jc w:val="right"/>
              <w:rPr>
                <w:sz w:val="22"/>
                <w:szCs w:val="22"/>
              </w:rPr>
            </w:pPr>
            <w:r w:rsidRPr="005109D8">
              <w:rPr>
                <w:rFonts w:hint="eastAsia"/>
                <w:sz w:val="22"/>
                <w:szCs w:val="22"/>
                <w:lang w:eastAsia="zh-CN"/>
              </w:rPr>
              <w:t>-</w:t>
            </w:r>
          </w:p>
        </w:tc>
        <w:tc>
          <w:tcPr>
            <w:tcW w:w="512" w:type="pct"/>
            <w:shd w:val="clear" w:color="auto" w:fill="auto"/>
            <w:noWrap/>
            <w:vAlign w:val="center"/>
            <w:hideMark/>
          </w:tcPr>
          <w:p w14:paraId="312B1664" w14:textId="1CCE352A" w:rsidR="00FC689C" w:rsidRPr="0073677E" w:rsidRDefault="00FC689C" w:rsidP="00FC689C">
            <w:pPr>
              <w:adjustRightInd w:val="0"/>
              <w:snapToGrid w:val="0"/>
              <w:jc w:val="right"/>
              <w:rPr>
                <w:sz w:val="22"/>
                <w:szCs w:val="22"/>
              </w:rPr>
            </w:pPr>
            <w:r w:rsidRPr="005E735D">
              <w:rPr>
                <w:rFonts w:eastAsia="PMingLiU"/>
                <w:sz w:val="22"/>
                <w:szCs w:val="22"/>
                <w:lang w:eastAsia="zh-TW"/>
              </w:rPr>
              <w:t xml:space="preserve">-   </w:t>
            </w:r>
          </w:p>
        </w:tc>
        <w:tc>
          <w:tcPr>
            <w:tcW w:w="343" w:type="pct"/>
            <w:shd w:val="clear" w:color="auto" w:fill="auto"/>
            <w:noWrap/>
            <w:hideMark/>
          </w:tcPr>
          <w:p w14:paraId="5D06D48A" w14:textId="54A33A77" w:rsidR="00FC689C" w:rsidRPr="0073677E" w:rsidRDefault="00FC689C" w:rsidP="00FC689C">
            <w:pPr>
              <w:adjustRightInd w:val="0"/>
              <w:snapToGrid w:val="0"/>
              <w:jc w:val="right"/>
              <w:rPr>
                <w:sz w:val="22"/>
                <w:szCs w:val="22"/>
              </w:rPr>
            </w:pPr>
            <w:r w:rsidRPr="00CD1704">
              <w:rPr>
                <w:rFonts w:hint="eastAsia"/>
                <w:sz w:val="22"/>
                <w:szCs w:val="22"/>
                <w:lang w:eastAsia="zh-CN"/>
              </w:rPr>
              <w:t>-</w:t>
            </w:r>
          </w:p>
        </w:tc>
        <w:tc>
          <w:tcPr>
            <w:tcW w:w="496" w:type="pct"/>
            <w:shd w:val="clear" w:color="auto" w:fill="auto"/>
            <w:noWrap/>
            <w:hideMark/>
          </w:tcPr>
          <w:p w14:paraId="6A14A6A5" w14:textId="1B36CFB4" w:rsidR="00FC689C" w:rsidRPr="0073677E" w:rsidRDefault="00FC689C" w:rsidP="00FC689C">
            <w:pPr>
              <w:adjustRightInd w:val="0"/>
              <w:snapToGrid w:val="0"/>
              <w:jc w:val="right"/>
              <w:rPr>
                <w:sz w:val="22"/>
                <w:szCs w:val="22"/>
              </w:rPr>
            </w:pPr>
            <w:r w:rsidRPr="00CD1704">
              <w:rPr>
                <w:rFonts w:hint="eastAsia"/>
                <w:sz w:val="22"/>
                <w:szCs w:val="22"/>
                <w:lang w:eastAsia="zh-CN"/>
              </w:rPr>
              <w:t>-</w:t>
            </w:r>
          </w:p>
        </w:tc>
        <w:tc>
          <w:tcPr>
            <w:tcW w:w="392" w:type="pct"/>
            <w:shd w:val="clear" w:color="auto" w:fill="auto"/>
            <w:noWrap/>
            <w:hideMark/>
          </w:tcPr>
          <w:p w14:paraId="3549F317" w14:textId="481F3B95" w:rsidR="00FC689C" w:rsidRPr="0073677E" w:rsidRDefault="00FC689C" w:rsidP="00FC689C">
            <w:pPr>
              <w:adjustRightInd w:val="0"/>
              <w:snapToGrid w:val="0"/>
              <w:jc w:val="right"/>
              <w:rPr>
                <w:sz w:val="22"/>
                <w:szCs w:val="22"/>
              </w:rPr>
            </w:pPr>
            <w:r w:rsidRPr="00CD1704">
              <w:rPr>
                <w:rFonts w:hint="eastAsia"/>
                <w:sz w:val="22"/>
                <w:szCs w:val="22"/>
                <w:lang w:eastAsia="zh-CN"/>
              </w:rPr>
              <w:t>-</w:t>
            </w:r>
          </w:p>
        </w:tc>
        <w:tc>
          <w:tcPr>
            <w:tcW w:w="545" w:type="pct"/>
            <w:shd w:val="clear" w:color="auto" w:fill="auto"/>
            <w:noWrap/>
            <w:hideMark/>
          </w:tcPr>
          <w:p w14:paraId="70FF8973" w14:textId="117A7F81" w:rsidR="00FC689C" w:rsidRPr="0073677E" w:rsidRDefault="00FC689C" w:rsidP="00FC689C">
            <w:pPr>
              <w:adjustRightInd w:val="0"/>
              <w:snapToGrid w:val="0"/>
              <w:jc w:val="right"/>
              <w:rPr>
                <w:sz w:val="22"/>
                <w:szCs w:val="22"/>
              </w:rPr>
            </w:pPr>
            <w:r w:rsidRPr="00CD1704">
              <w:rPr>
                <w:rFonts w:hint="eastAsia"/>
                <w:sz w:val="22"/>
                <w:szCs w:val="22"/>
                <w:lang w:eastAsia="zh-CN"/>
              </w:rPr>
              <w:t>-</w:t>
            </w:r>
          </w:p>
        </w:tc>
        <w:tc>
          <w:tcPr>
            <w:tcW w:w="146" w:type="pct"/>
            <w:shd w:val="clear" w:color="auto" w:fill="auto"/>
            <w:noWrap/>
            <w:hideMark/>
          </w:tcPr>
          <w:p w14:paraId="164907A7" w14:textId="2DDA4E45" w:rsidR="00FC689C" w:rsidRPr="0073677E" w:rsidRDefault="00FC689C" w:rsidP="00FC689C">
            <w:pPr>
              <w:adjustRightInd w:val="0"/>
              <w:snapToGrid w:val="0"/>
              <w:jc w:val="right"/>
              <w:rPr>
                <w:sz w:val="22"/>
                <w:szCs w:val="22"/>
              </w:rPr>
            </w:pPr>
            <w:r w:rsidRPr="00CD1704">
              <w:rPr>
                <w:rFonts w:hint="eastAsia"/>
                <w:sz w:val="22"/>
                <w:szCs w:val="22"/>
                <w:lang w:eastAsia="zh-CN"/>
              </w:rPr>
              <w:t>-</w:t>
            </w:r>
          </w:p>
        </w:tc>
        <w:tc>
          <w:tcPr>
            <w:tcW w:w="574" w:type="pct"/>
            <w:shd w:val="clear" w:color="auto" w:fill="auto"/>
            <w:noWrap/>
            <w:vAlign w:val="center"/>
            <w:hideMark/>
          </w:tcPr>
          <w:p w14:paraId="0AB74359" w14:textId="2AF987E2" w:rsidR="00FC689C" w:rsidRPr="0073677E" w:rsidRDefault="00FC689C" w:rsidP="00FC689C">
            <w:pPr>
              <w:adjustRightInd w:val="0"/>
              <w:snapToGrid w:val="0"/>
              <w:jc w:val="right"/>
              <w:rPr>
                <w:sz w:val="22"/>
                <w:szCs w:val="22"/>
              </w:rPr>
            </w:pPr>
            <w:r w:rsidRPr="005E735D">
              <w:rPr>
                <w:rFonts w:eastAsia="PMingLiU"/>
                <w:sz w:val="22"/>
                <w:szCs w:val="22"/>
                <w:lang w:eastAsia="zh-TW"/>
              </w:rPr>
              <w:t xml:space="preserve">-   </w:t>
            </w:r>
          </w:p>
        </w:tc>
      </w:tr>
      <w:tr w:rsidR="00FC689C" w:rsidRPr="008C60BA" w14:paraId="58A8C8A8" w14:textId="77777777" w:rsidTr="00A705E5">
        <w:trPr>
          <w:trHeight w:val="283"/>
        </w:trPr>
        <w:tc>
          <w:tcPr>
            <w:tcW w:w="1480" w:type="pct"/>
            <w:shd w:val="clear" w:color="auto" w:fill="auto"/>
            <w:noWrap/>
            <w:vAlign w:val="center"/>
            <w:hideMark/>
          </w:tcPr>
          <w:p w14:paraId="06C73A8D" w14:textId="1504219D" w:rsidR="00FC689C" w:rsidRPr="00F24833" w:rsidRDefault="00FC689C" w:rsidP="00FC689C">
            <w:pPr>
              <w:adjustRightInd w:val="0"/>
              <w:snapToGrid w:val="0"/>
              <w:jc w:val="left"/>
              <w:rPr>
                <w:rFonts w:eastAsia="PMingLiU"/>
                <w:bCs/>
                <w:sz w:val="22"/>
                <w:szCs w:val="22"/>
                <w:lang w:eastAsia="zh-TW"/>
              </w:rPr>
            </w:pPr>
            <w:r w:rsidRPr="00F24833">
              <w:rPr>
                <w:rFonts w:eastAsia="PMingLiU" w:hint="eastAsia"/>
                <w:bCs/>
                <w:sz w:val="22"/>
                <w:szCs w:val="22"/>
                <w:lang w:eastAsia="zh-TW"/>
              </w:rPr>
              <w:t>（三）</w:t>
            </w:r>
            <w:r w:rsidRPr="008D7529">
              <w:rPr>
                <w:rFonts w:eastAsia="PMingLiU" w:hint="eastAsia"/>
                <w:bCs/>
                <w:sz w:val="22"/>
                <w:szCs w:val="22"/>
                <w:lang w:eastAsia="zh-TW"/>
              </w:rPr>
              <w:t>利潤分配</w:t>
            </w:r>
          </w:p>
        </w:tc>
        <w:tc>
          <w:tcPr>
            <w:tcW w:w="512" w:type="pct"/>
            <w:shd w:val="clear" w:color="auto" w:fill="auto"/>
            <w:noWrap/>
            <w:hideMark/>
          </w:tcPr>
          <w:p w14:paraId="241DF875" w14:textId="5A8A30C4" w:rsidR="00FC689C" w:rsidRPr="0073677E" w:rsidRDefault="00FC689C" w:rsidP="00FC689C">
            <w:pPr>
              <w:adjustRightInd w:val="0"/>
              <w:snapToGrid w:val="0"/>
              <w:jc w:val="right"/>
              <w:rPr>
                <w:sz w:val="22"/>
                <w:szCs w:val="22"/>
              </w:rPr>
            </w:pPr>
            <w:r w:rsidRPr="005109D8">
              <w:rPr>
                <w:rFonts w:hint="eastAsia"/>
                <w:sz w:val="22"/>
                <w:szCs w:val="22"/>
                <w:lang w:eastAsia="zh-CN"/>
              </w:rPr>
              <w:t>-</w:t>
            </w:r>
          </w:p>
        </w:tc>
        <w:tc>
          <w:tcPr>
            <w:tcW w:w="512" w:type="pct"/>
            <w:shd w:val="clear" w:color="auto" w:fill="auto"/>
            <w:noWrap/>
            <w:vAlign w:val="center"/>
            <w:hideMark/>
          </w:tcPr>
          <w:p w14:paraId="2CD1740D" w14:textId="027DB9E8" w:rsidR="00FC689C" w:rsidRPr="0073677E" w:rsidRDefault="00FC689C" w:rsidP="00FC689C">
            <w:pPr>
              <w:adjustRightInd w:val="0"/>
              <w:snapToGrid w:val="0"/>
              <w:jc w:val="right"/>
              <w:rPr>
                <w:sz w:val="22"/>
                <w:szCs w:val="22"/>
              </w:rPr>
            </w:pPr>
            <w:r w:rsidRPr="005E735D">
              <w:rPr>
                <w:rFonts w:eastAsia="PMingLiU"/>
                <w:sz w:val="22"/>
                <w:szCs w:val="22"/>
                <w:lang w:eastAsia="zh-TW"/>
              </w:rPr>
              <w:t>-</w:t>
            </w:r>
          </w:p>
        </w:tc>
        <w:tc>
          <w:tcPr>
            <w:tcW w:w="343" w:type="pct"/>
            <w:shd w:val="clear" w:color="auto" w:fill="auto"/>
            <w:noWrap/>
            <w:vAlign w:val="center"/>
            <w:hideMark/>
          </w:tcPr>
          <w:p w14:paraId="7A5DDE80" w14:textId="2C519F92" w:rsidR="00FC689C" w:rsidRPr="0073677E" w:rsidRDefault="00FC689C" w:rsidP="00FC689C">
            <w:pPr>
              <w:adjustRightInd w:val="0"/>
              <w:snapToGrid w:val="0"/>
              <w:jc w:val="right"/>
              <w:rPr>
                <w:sz w:val="22"/>
                <w:szCs w:val="22"/>
              </w:rPr>
            </w:pPr>
            <w:r w:rsidRPr="005E735D">
              <w:rPr>
                <w:rFonts w:eastAsia="PMingLiU"/>
                <w:sz w:val="22"/>
                <w:szCs w:val="22"/>
                <w:lang w:eastAsia="zh-TW"/>
              </w:rPr>
              <w:t>-</w:t>
            </w:r>
          </w:p>
        </w:tc>
        <w:tc>
          <w:tcPr>
            <w:tcW w:w="496" w:type="pct"/>
            <w:shd w:val="clear" w:color="auto" w:fill="auto"/>
            <w:noWrap/>
            <w:vAlign w:val="center"/>
            <w:hideMark/>
          </w:tcPr>
          <w:p w14:paraId="7E2DD526" w14:textId="526376E9" w:rsidR="00FC689C" w:rsidRPr="0073677E" w:rsidRDefault="00FC689C" w:rsidP="00FC689C">
            <w:pPr>
              <w:adjustRightInd w:val="0"/>
              <w:snapToGrid w:val="0"/>
              <w:jc w:val="right"/>
              <w:rPr>
                <w:sz w:val="22"/>
                <w:szCs w:val="22"/>
              </w:rPr>
            </w:pPr>
            <w:r w:rsidRPr="005E735D">
              <w:rPr>
                <w:rFonts w:eastAsia="PMingLiU"/>
                <w:sz w:val="22"/>
                <w:szCs w:val="22"/>
                <w:lang w:eastAsia="zh-TW"/>
              </w:rPr>
              <w:t>-</w:t>
            </w:r>
          </w:p>
        </w:tc>
        <w:tc>
          <w:tcPr>
            <w:tcW w:w="392" w:type="pct"/>
            <w:shd w:val="clear" w:color="auto" w:fill="auto"/>
            <w:noWrap/>
            <w:vAlign w:val="center"/>
            <w:hideMark/>
          </w:tcPr>
          <w:p w14:paraId="3F570E5D" w14:textId="4CD5B571" w:rsidR="00FC689C" w:rsidRPr="0073677E" w:rsidRDefault="00FC689C" w:rsidP="00FC689C">
            <w:pPr>
              <w:adjustRightInd w:val="0"/>
              <w:snapToGrid w:val="0"/>
              <w:jc w:val="right"/>
              <w:rPr>
                <w:sz w:val="22"/>
                <w:szCs w:val="22"/>
              </w:rPr>
            </w:pPr>
            <w:r w:rsidRPr="005E735D">
              <w:rPr>
                <w:rFonts w:eastAsia="PMingLiU"/>
                <w:sz w:val="22"/>
                <w:szCs w:val="22"/>
                <w:lang w:eastAsia="zh-TW"/>
              </w:rPr>
              <w:t>-</w:t>
            </w:r>
          </w:p>
        </w:tc>
        <w:tc>
          <w:tcPr>
            <w:tcW w:w="545" w:type="pct"/>
            <w:shd w:val="clear" w:color="auto" w:fill="auto"/>
            <w:noWrap/>
            <w:vAlign w:val="center"/>
            <w:hideMark/>
          </w:tcPr>
          <w:p w14:paraId="09CECD7F" w14:textId="3D9E8000" w:rsidR="00FC689C" w:rsidRPr="0073677E" w:rsidRDefault="00FC689C" w:rsidP="00FC689C">
            <w:pPr>
              <w:adjustRightInd w:val="0"/>
              <w:snapToGrid w:val="0"/>
              <w:jc w:val="right"/>
              <w:rPr>
                <w:sz w:val="22"/>
                <w:szCs w:val="22"/>
              </w:rPr>
            </w:pPr>
            <w:r w:rsidRPr="005E735D">
              <w:rPr>
                <w:rFonts w:eastAsia="PMingLiU"/>
                <w:sz w:val="22"/>
                <w:szCs w:val="22"/>
                <w:lang w:eastAsia="zh-TW"/>
              </w:rPr>
              <w:t>-</w:t>
            </w:r>
          </w:p>
        </w:tc>
        <w:tc>
          <w:tcPr>
            <w:tcW w:w="146" w:type="pct"/>
            <w:shd w:val="clear" w:color="auto" w:fill="auto"/>
            <w:noWrap/>
            <w:vAlign w:val="center"/>
            <w:hideMark/>
          </w:tcPr>
          <w:p w14:paraId="5DAE2E18" w14:textId="04A15293" w:rsidR="00FC689C" w:rsidRPr="0073677E" w:rsidRDefault="00FC689C" w:rsidP="00FC689C">
            <w:pPr>
              <w:adjustRightInd w:val="0"/>
              <w:snapToGrid w:val="0"/>
              <w:jc w:val="right"/>
              <w:rPr>
                <w:sz w:val="22"/>
                <w:szCs w:val="22"/>
              </w:rPr>
            </w:pPr>
            <w:r w:rsidRPr="005E735D">
              <w:rPr>
                <w:rFonts w:eastAsia="PMingLiU"/>
                <w:sz w:val="22"/>
                <w:szCs w:val="22"/>
                <w:lang w:eastAsia="zh-TW"/>
              </w:rPr>
              <w:t>-</w:t>
            </w:r>
          </w:p>
        </w:tc>
        <w:tc>
          <w:tcPr>
            <w:tcW w:w="574" w:type="pct"/>
            <w:shd w:val="clear" w:color="auto" w:fill="auto"/>
            <w:noWrap/>
            <w:vAlign w:val="center"/>
            <w:hideMark/>
          </w:tcPr>
          <w:p w14:paraId="7E2B27F4" w14:textId="3BE98B53" w:rsidR="00FC689C" w:rsidRPr="0073677E" w:rsidRDefault="00FC689C" w:rsidP="00FC689C">
            <w:pPr>
              <w:adjustRightInd w:val="0"/>
              <w:snapToGrid w:val="0"/>
              <w:jc w:val="right"/>
              <w:rPr>
                <w:sz w:val="22"/>
                <w:szCs w:val="22"/>
              </w:rPr>
            </w:pPr>
            <w:r w:rsidRPr="005E735D">
              <w:rPr>
                <w:rFonts w:eastAsia="PMingLiU"/>
                <w:sz w:val="22"/>
                <w:szCs w:val="22"/>
                <w:lang w:eastAsia="zh-TW"/>
              </w:rPr>
              <w:t>-</w:t>
            </w:r>
          </w:p>
        </w:tc>
      </w:tr>
      <w:tr w:rsidR="00FC689C" w:rsidRPr="008C60BA" w14:paraId="0A53A9DA" w14:textId="77777777" w:rsidTr="00A705E5">
        <w:trPr>
          <w:trHeight w:val="283"/>
        </w:trPr>
        <w:tc>
          <w:tcPr>
            <w:tcW w:w="1480" w:type="pct"/>
            <w:shd w:val="clear" w:color="auto" w:fill="auto"/>
            <w:noWrap/>
            <w:vAlign w:val="center"/>
            <w:hideMark/>
          </w:tcPr>
          <w:p w14:paraId="5E26A906" w14:textId="1EA28D6F" w:rsidR="00FC689C" w:rsidRPr="00F24833" w:rsidRDefault="00FC689C" w:rsidP="00FC689C">
            <w:pPr>
              <w:adjustRightInd w:val="0"/>
              <w:snapToGrid w:val="0"/>
              <w:jc w:val="left"/>
              <w:rPr>
                <w:rFonts w:eastAsia="PMingLiU"/>
                <w:bCs/>
                <w:sz w:val="22"/>
                <w:szCs w:val="22"/>
                <w:lang w:eastAsia="zh-TW"/>
              </w:rPr>
            </w:pPr>
            <w:r w:rsidRPr="00F24833">
              <w:rPr>
                <w:rFonts w:eastAsia="PMingLiU"/>
                <w:bCs/>
                <w:sz w:val="22"/>
                <w:szCs w:val="22"/>
                <w:lang w:eastAsia="zh-TW"/>
              </w:rPr>
              <w:t>1</w:t>
            </w:r>
            <w:r w:rsidRPr="00F24833">
              <w:rPr>
                <w:rFonts w:eastAsia="PMingLiU" w:hint="eastAsia"/>
                <w:bCs/>
                <w:sz w:val="22"/>
                <w:szCs w:val="22"/>
                <w:lang w:eastAsia="zh-TW"/>
              </w:rPr>
              <w:t>．</w:t>
            </w:r>
            <w:r w:rsidRPr="008D7529">
              <w:rPr>
                <w:rFonts w:eastAsia="PMingLiU" w:hint="eastAsia"/>
                <w:bCs/>
                <w:sz w:val="22"/>
                <w:szCs w:val="22"/>
                <w:lang w:eastAsia="zh-TW"/>
              </w:rPr>
              <w:t>提取盈餘公積</w:t>
            </w:r>
          </w:p>
        </w:tc>
        <w:tc>
          <w:tcPr>
            <w:tcW w:w="512" w:type="pct"/>
            <w:shd w:val="clear" w:color="auto" w:fill="auto"/>
            <w:noWrap/>
            <w:hideMark/>
          </w:tcPr>
          <w:p w14:paraId="0C2F3CC6" w14:textId="4893D863" w:rsidR="00FC689C" w:rsidRPr="0073677E" w:rsidRDefault="00FC689C" w:rsidP="00FC689C">
            <w:pPr>
              <w:adjustRightInd w:val="0"/>
              <w:snapToGrid w:val="0"/>
              <w:jc w:val="right"/>
              <w:rPr>
                <w:sz w:val="22"/>
                <w:szCs w:val="22"/>
              </w:rPr>
            </w:pPr>
            <w:r w:rsidRPr="005109D8">
              <w:rPr>
                <w:rFonts w:hint="eastAsia"/>
                <w:sz w:val="22"/>
                <w:szCs w:val="22"/>
                <w:lang w:eastAsia="zh-CN"/>
              </w:rPr>
              <w:t>-</w:t>
            </w:r>
          </w:p>
        </w:tc>
        <w:tc>
          <w:tcPr>
            <w:tcW w:w="512" w:type="pct"/>
            <w:shd w:val="clear" w:color="auto" w:fill="auto"/>
            <w:noWrap/>
            <w:hideMark/>
          </w:tcPr>
          <w:p w14:paraId="0B3B397F" w14:textId="008B48B8" w:rsidR="00FC689C" w:rsidRPr="0073677E" w:rsidRDefault="00FC689C" w:rsidP="00FC689C">
            <w:pPr>
              <w:adjustRightInd w:val="0"/>
              <w:snapToGrid w:val="0"/>
              <w:jc w:val="right"/>
              <w:rPr>
                <w:sz w:val="22"/>
                <w:szCs w:val="22"/>
              </w:rPr>
            </w:pPr>
            <w:r w:rsidRPr="00961227">
              <w:rPr>
                <w:rFonts w:hint="eastAsia"/>
                <w:sz w:val="22"/>
                <w:szCs w:val="22"/>
                <w:lang w:eastAsia="zh-CN"/>
              </w:rPr>
              <w:t>-</w:t>
            </w:r>
          </w:p>
        </w:tc>
        <w:tc>
          <w:tcPr>
            <w:tcW w:w="343" w:type="pct"/>
            <w:shd w:val="clear" w:color="auto" w:fill="auto"/>
            <w:noWrap/>
            <w:hideMark/>
          </w:tcPr>
          <w:p w14:paraId="7A196E23" w14:textId="6B5D4013" w:rsidR="00FC689C" w:rsidRPr="0073677E" w:rsidRDefault="00FC689C" w:rsidP="00FC689C">
            <w:pPr>
              <w:adjustRightInd w:val="0"/>
              <w:snapToGrid w:val="0"/>
              <w:jc w:val="right"/>
              <w:rPr>
                <w:sz w:val="22"/>
                <w:szCs w:val="22"/>
              </w:rPr>
            </w:pPr>
            <w:r w:rsidRPr="00961227">
              <w:rPr>
                <w:rFonts w:hint="eastAsia"/>
                <w:sz w:val="22"/>
                <w:szCs w:val="22"/>
                <w:lang w:eastAsia="zh-CN"/>
              </w:rPr>
              <w:t>-</w:t>
            </w:r>
          </w:p>
        </w:tc>
        <w:tc>
          <w:tcPr>
            <w:tcW w:w="496" w:type="pct"/>
            <w:shd w:val="clear" w:color="auto" w:fill="auto"/>
            <w:noWrap/>
            <w:hideMark/>
          </w:tcPr>
          <w:p w14:paraId="3CA32CFA" w14:textId="2B389852" w:rsidR="00FC689C" w:rsidRPr="0073677E" w:rsidRDefault="00FC689C" w:rsidP="00FC689C">
            <w:pPr>
              <w:adjustRightInd w:val="0"/>
              <w:snapToGrid w:val="0"/>
              <w:jc w:val="right"/>
              <w:rPr>
                <w:sz w:val="22"/>
                <w:szCs w:val="22"/>
              </w:rPr>
            </w:pPr>
            <w:r w:rsidRPr="00961227">
              <w:rPr>
                <w:rFonts w:hint="eastAsia"/>
                <w:sz w:val="22"/>
                <w:szCs w:val="22"/>
                <w:lang w:eastAsia="zh-CN"/>
              </w:rPr>
              <w:t>-</w:t>
            </w:r>
          </w:p>
        </w:tc>
        <w:tc>
          <w:tcPr>
            <w:tcW w:w="392" w:type="pct"/>
            <w:shd w:val="clear" w:color="auto" w:fill="auto"/>
            <w:noWrap/>
            <w:hideMark/>
          </w:tcPr>
          <w:p w14:paraId="5B013AD3" w14:textId="4B799FAE" w:rsidR="00FC689C" w:rsidRPr="0073677E" w:rsidRDefault="00FC689C" w:rsidP="00FC689C">
            <w:pPr>
              <w:adjustRightInd w:val="0"/>
              <w:snapToGrid w:val="0"/>
              <w:jc w:val="right"/>
              <w:rPr>
                <w:sz w:val="22"/>
                <w:szCs w:val="22"/>
              </w:rPr>
            </w:pPr>
            <w:r w:rsidRPr="00961227">
              <w:rPr>
                <w:rFonts w:hint="eastAsia"/>
                <w:sz w:val="22"/>
                <w:szCs w:val="22"/>
                <w:lang w:eastAsia="zh-CN"/>
              </w:rPr>
              <w:t>-</w:t>
            </w:r>
          </w:p>
        </w:tc>
        <w:tc>
          <w:tcPr>
            <w:tcW w:w="545" w:type="pct"/>
            <w:shd w:val="clear" w:color="auto" w:fill="auto"/>
            <w:noWrap/>
            <w:hideMark/>
          </w:tcPr>
          <w:p w14:paraId="593A9FD8" w14:textId="6F35DDE4" w:rsidR="00FC689C" w:rsidRPr="0073677E" w:rsidRDefault="00FC689C" w:rsidP="00FC689C">
            <w:pPr>
              <w:adjustRightInd w:val="0"/>
              <w:snapToGrid w:val="0"/>
              <w:jc w:val="right"/>
              <w:rPr>
                <w:sz w:val="22"/>
                <w:szCs w:val="22"/>
              </w:rPr>
            </w:pPr>
            <w:r w:rsidRPr="00961227">
              <w:rPr>
                <w:rFonts w:hint="eastAsia"/>
                <w:sz w:val="22"/>
                <w:szCs w:val="22"/>
                <w:lang w:eastAsia="zh-CN"/>
              </w:rPr>
              <w:t>-</w:t>
            </w:r>
          </w:p>
        </w:tc>
        <w:tc>
          <w:tcPr>
            <w:tcW w:w="146" w:type="pct"/>
            <w:shd w:val="clear" w:color="auto" w:fill="auto"/>
            <w:noWrap/>
            <w:hideMark/>
          </w:tcPr>
          <w:p w14:paraId="39131097" w14:textId="6FFB5735" w:rsidR="00FC689C" w:rsidRPr="0073677E" w:rsidRDefault="00FC689C" w:rsidP="00FC689C">
            <w:pPr>
              <w:adjustRightInd w:val="0"/>
              <w:snapToGrid w:val="0"/>
              <w:jc w:val="right"/>
              <w:rPr>
                <w:sz w:val="22"/>
                <w:szCs w:val="22"/>
              </w:rPr>
            </w:pPr>
            <w:r w:rsidRPr="00961227">
              <w:rPr>
                <w:rFonts w:hint="eastAsia"/>
                <w:sz w:val="22"/>
                <w:szCs w:val="22"/>
                <w:lang w:eastAsia="zh-CN"/>
              </w:rPr>
              <w:t>-</w:t>
            </w:r>
          </w:p>
        </w:tc>
        <w:tc>
          <w:tcPr>
            <w:tcW w:w="574" w:type="pct"/>
            <w:shd w:val="clear" w:color="auto" w:fill="auto"/>
            <w:noWrap/>
            <w:hideMark/>
          </w:tcPr>
          <w:p w14:paraId="2B7032A5" w14:textId="5D18AB1F" w:rsidR="00FC689C" w:rsidRPr="0073677E" w:rsidRDefault="00FC689C" w:rsidP="00FC689C">
            <w:pPr>
              <w:adjustRightInd w:val="0"/>
              <w:snapToGrid w:val="0"/>
              <w:jc w:val="right"/>
              <w:rPr>
                <w:sz w:val="22"/>
                <w:szCs w:val="22"/>
              </w:rPr>
            </w:pPr>
            <w:r w:rsidRPr="00961227">
              <w:rPr>
                <w:rFonts w:hint="eastAsia"/>
                <w:sz w:val="22"/>
                <w:szCs w:val="22"/>
                <w:lang w:eastAsia="zh-CN"/>
              </w:rPr>
              <w:t>-</w:t>
            </w:r>
          </w:p>
        </w:tc>
      </w:tr>
      <w:tr w:rsidR="00FC689C" w:rsidRPr="008C60BA" w14:paraId="04D2CE84" w14:textId="77777777" w:rsidTr="00A705E5">
        <w:trPr>
          <w:trHeight w:val="283"/>
        </w:trPr>
        <w:tc>
          <w:tcPr>
            <w:tcW w:w="1480" w:type="pct"/>
            <w:shd w:val="clear" w:color="auto" w:fill="auto"/>
            <w:noWrap/>
            <w:vAlign w:val="center"/>
            <w:hideMark/>
          </w:tcPr>
          <w:p w14:paraId="46A7D5BB" w14:textId="04DD9A41" w:rsidR="00FC689C" w:rsidRPr="00F24833" w:rsidRDefault="00FC689C" w:rsidP="00FC689C">
            <w:pPr>
              <w:adjustRightInd w:val="0"/>
              <w:snapToGrid w:val="0"/>
              <w:jc w:val="left"/>
              <w:rPr>
                <w:rFonts w:eastAsia="PMingLiU"/>
                <w:bCs/>
                <w:sz w:val="22"/>
                <w:szCs w:val="22"/>
                <w:lang w:eastAsia="zh-TW"/>
              </w:rPr>
            </w:pPr>
            <w:r w:rsidRPr="00F24833">
              <w:rPr>
                <w:rFonts w:eastAsia="PMingLiU"/>
                <w:bCs/>
                <w:sz w:val="22"/>
                <w:szCs w:val="22"/>
                <w:lang w:eastAsia="zh-TW"/>
              </w:rPr>
              <w:t>2</w:t>
            </w:r>
            <w:r w:rsidRPr="00F24833">
              <w:rPr>
                <w:rFonts w:eastAsia="PMingLiU" w:hint="eastAsia"/>
                <w:bCs/>
                <w:sz w:val="22"/>
                <w:szCs w:val="22"/>
                <w:lang w:eastAsia="zh-TW"/>
              </w:rPr>
              <w:t>．</w:t>
            </w:r>
            <w:r w:rsidRPr="008D7529">
              <w:rPr>
                <w:rFonts w:eastAsia="PMingLiU" w:hint="eastAsia"/>
                <w:bCs/>
                <w:sz w:val="22"/>
                <w:szCs w:val="22"/>
                <w:lang w:eastAsia="zh-TW"/>
              </w:rPr>
              <w:t>對股東的分配</w:t>
            </w:r>
          </w:p>
        </w:tc>
        <w:tc>
          <w:tcPr>
            <w:tcW w:w="512" w:type="pct"/>
            <w:shd w:val="clear" w:color="auto" w:fill="auto"/>
            <w:noWrap/>
            <w:hideMark/>
          </w:tcPr>
          <w:p w14:paraId="2FBF2FFD" w14:textId="6AE13164" w:rsidR="00FC689C" w:rsidRPr="0073677E" w:rsidRDefault="00FC689C" w:rsidP="00FC689C">
            <w:pPr>
              <w:adjustRightInd w:val="0"/>
              <w:snapToGrid w:val="0"/>
              <w:jc w:val="right"/>
              <w:rPr>
                <w:sz w:val="22"/>
                <w:szCs w:val="22"/>
              </w:rPr>
            </w:pPr>
            <w:r w:rsidRPr="005109D8">
              <w:rPr>
                <w:rFonts w:hint="eastAsia"/>
                <w:sz w:val="22"/>
                <w:szCs w:val="22"/>
                <w:lang w:eastAsia="zh-CN"/>
              </w:rPr>
              <w:t>-</w:t>
            </w:r>
          </w:p>
        </w:tc>
        <w:tc>
          <w:tcPr>
            <w:tcW w:w="512" w:type="pct"/>
            <w:shd w:val="clear" w:color="auto" w:fill="auto"/>
            <w:noWrap/>
            <w:hideMark/>
          </w:tcPr>
          <w:p w14:paraId="54A0DA92" w14:textId="7A7165D9" w:rsidR="00FC689C" w:rsidRPr="0073677E" w:rsidRDefault="00FC689C" w:rsidP="00FC689C">
            <w:pPr>
              <w:adjustRightInd w:val="0"/>
              <w:snapToGrid w:val="0"/>
              <w:jc w:val="right"/>
              <w:rPr>
                <w:sz w:val="22"/>
                <w:szCs w:val="22"/>
              </w:rPr>
            </w:pPr>
            <w:r w:rsidRPr="00961227">
              <w:rPr>
                <w:rFonts w:hint="eastAsia"/>
                <w:sz w:val="22"/>
                <w:szCs w:val="22"/>
                <w:lang w:eastAsia="zh-CN"/>
              </w:rPr>
              <w:t>-</w:t>
            </w:r>
          </w:p>
        </w:tc>
        <w:tc>
          <w:tcPr>
            <w:tcW w:w="343" w:type="pct"/>
            <w:shd w:val="clear" w:color="auto" w:fill="auto"/>
            <w:noWrap/>
            <w:hideMark/>
          </w:tcPr>
          <w:p w14:paraId="39EDEED4" w14:textId="73700339" w:rsidR="00FC689C" w:rsidRPr="0073677E" w:rsidRDefault="00FC689C" w:rsidP="00FC689C">
            <w:pPr>
              <w:adjustRightInd w:val="0"/>
              <w:snapToGrid w:val="0"/>
              <w:jc w:val="right"/>
              <w:rPr>
                <w:sz w:val="22"/>
                <w:szCs w:val="22"/>
              </w:rPr>
            </w:pPr>
            <w:r w:rsidRPr="00961227">
              <w:rPr>
                <w:rFonts w:hint="eastAsia"/>
                <w:sz w:val="22"/>
                <w:szCs w:val="22"/>
                <w:lang w:eastAsia="zh-CN"/>
              </w:rPr>
              <w:t>-</w:t>
            </w:r>
          </w:p>
        </w:tc>
        <w:tc>
          <w:tcPr>
            <w:tcW w:w="496" w:type="pct"/>
            <w:shd w:val="clear" w:color="auto" w:fill="auto"/>
            <w:noWrap/>
            <w:hideMark/>
          </w:tcPr>
          <w:p w14:paraId="77F0020B" w14:textId="353849F2" w:rsidR="00FC689C" w:rsidRPr="0073677E" w:rsidRDefault="00FC689C" w:rsidP="00FC689C">
            <w:pPr>
              <w:adjustRightInd w:val="0"/>
              <w:snapToGrid w:val="0"/>
              <w:jc w:val="right"/>
              <w:rPr>
                <w:sz w:val="22"/>
                <w:szCs w:val="22"/>
              </w:rPr>
            </w:pPr>
            <w:r w:rsidRPr="00961227">
              <w:rPr>
                <w:rFonts w:hint="eastAsia"/>
                <w:sz w:val="22"/>
                <w:szCs w:val="22"/>
                <w:lang w:eastAsia="zh-CN"/>
              </w:rPr>
              <w:t>-</w:t>
            </w:r>
          </w:p>
        </w:tc>
        <w:tc>
          <w:tcPr>
            <w:tcW w:w="392" w:type="pct"/>
            <w:shd w:val="clear" w:color="auto" w:fill="auto"/>
            <w:noWrap/>
            <w:hideMark/>
          </w:tcPr>
          <w:p w14:paraId="4D8B67B1" w14:textId="13EFBD17" w:rsidR="00FC689C" w:rsidRPr="0073677E" w:rsidRDefault="00FC689C" w:rsidP="00FC689C">
            <w:pPr>
              <w:adjustRightInd w:val="0"/>
              <w:snapToGrid w:val="0"/>
              <w:jc w:val="right"/>
              <w:rPr>
                <w:sz w:val="22"/>
                <w:szCs w:val="22"/>
              </w:rPr>
            </w:pPr>
            <w:r w:rsidRPr="00961227">
              <w:rPr>
                <w:rFonts w:hint="eastAsia"/>
                <w:sz w:val="22"/>
                <w:szCs w:val="22"/>
                <w:lang w:eastAsia="zh-CN"/>
              </w:rPr>
              <w:t>-</w:t>
            </w:r>
          </w:p>
        </w:tc>
        <w:tc>
          <w:tcPr>
            <w:tcW w:w="545" w:type="pct"/>
            <w:shd w:val="clear" w:color="auto" w:fill="auto"/>
            <w:noWrap/>
            <w:hideMark/>
          </w:tcPr>
          <w:p w14:paraId="7815C957" w14:textId="008E590F" w:rsidR="00FC689C" w:rsidRPr="0073677E" w:rsidRDefault="00FC689C" w:rsidP="00FC689C">
            <w:pPr>
              <w:adjustRightInd w:val="0"/>
              <w:snapToGrid w:val="0"/>
              <w:jc w:val="right"/>
              <w:rPr>
                <w:sz w:val="22"/>
                <w:szCs w:val="22"/>
              </w:rPr>
            </w:pPr>
            <w:r w:rsidRPr="00961227">
              <w:rPr>
                <w:rFonts w:hint="eastAsia"/>
                <w:sz w:val="22"/>
                <w:szCs w:val="22"/>
                <w:lang w:eastAsia="zh-CN"/>
              </w:rPr>
              <w:t>-</w:t>
            </w:r>
          </w:p>
        </w:tc>
        <w:tc>
          <w:tcPr>
            <w:tcW w:w="146" w:type="pct"/>
            <w:shd w:val="clear" w:color="auto" w:fill="auto"/>
            <w:noWrap/>
            <w:hideMark/>
          </w:tcPr>
          <w:p w14:paraId="76D9F8DA" w14:textId="184D8664" w:rsidR="00FC689C" w:rsidRPr="0073677E" w:rsidRDefault="00FC689C" w:rsidP="00FC689C">
            <w:pPr>
              <w:adjustRightInd w:val="0"/>
              <w:snapToGrid w:val="0"/>
              <w:jc w:val="right"/>
              <w:rPr>
                <w:sz w:val="22"/>
                <w:szCs w:val="22"/>
              </w:rPr>
            </w:pPr>
            <w:r w:rsidRPr="00961227">
              <w:rPr>
                <w:rFonts w:hint="eastAsia"/>
                <w:sz w:val="22"/>
                <w:szCs w:val="22"/>
                <w:lang w:eastAsia="zh-CN"/>
              </w:rPr>
              <w:t>-</w:t>
            </w:r>
          </w:p>
        </w:tc>
        <w:tc>
          <w:tcPr>
            <w:tcW w:w="574" w:type="pct"/>
            <w:shd w:val="clear" w:color="auto" w:fill="auto"/>
            <w:noWrap/>
            <w:hideMark/>
          </w:tcPr>
          <w:p w14:paraId="232CB2C4" w14:textId="447360B1" w:rsidR="00FC689C" w:rsidRPr="0073677E" w:rsidRDefault="00FC689C" w:rsidP="00FC689C">
            <w:pPr>
              <w:adjustRightInd w:val="0"/>
              <w:snapToGrid w:val="0"/>
              <w:jc w:val="right"/>
              <w:rPr>
                <w:sz w:val="22"/>
                <w:szCs w:val="22"/>
              </w:rPr>
            </w:pPr>
            <w:r w:rsidRPr="00961227">
              <w:rPr>
                <w:rFonts w:hint="eastAsia"/>
                <w:sz w:val="22"/>
                <w:szCs w:val="22"/>
                <w:lang w:eastAsia="zh-CN"/>
              </w:rPr>
              <w:t>-</w:t>
            </w:r>
          </w:p>
        </w:tc>
      </w:tr>
      <w:tr w:rsidR="00FC689C" w:rsidRPr="008C60BA" w14:paraId="3B3897AB" w14:textId="77777777" w:rsidTr="00A705E5">
        <w:trPr>
          <w:trHeight w:val="283"/>
        </w:trPr>
        <w:tc>
          <w:tcPr>
            <w:tcW w:w="1480" w:type="pct"/>
            <w:shd w:val="clear" w:color="auto" w:fill="auto"/>
            <w:noWrap/>
            <w:vAlign w:val="center"/>
            <w:hideMark/>
          </w:tcPr>
          <w:p w14:paraId="2649521B" w14:textId="5CF1186E" w:rsidR="00FC689C" w:rsidRPr="00F24833" w:rsidRDefault="00FC689C" w:rsidP="00FC689C">
            <w:pPr>
              <w:adjustRightInd w:val="0"/>
              <w:snapToGrid w:val="0"/>
              <w:jc w:val="left"/>
              <w:rPr>
                <w:rFonts w:eastAsia="PMingLiU"/>
                <w:bCs/>
                <w:sz w:val="22"/>
                <w:szCs w:val="22"/>
                <w:lang w:eastAsia="zh-TW"/>
              </w:rPr>
            </w:pPr>
            <w:r w:rsidRPr="00F24833">
              <w:rPr>
                <w:rFonts w:eastAsia="PMingLiU" w:hint="eastAsia"/>
                <w:bCs/>
                <w:sz w:val="22"/>
                <w:szCs w:val="22"/>
                <w:lang w:eastAsia="zh-TW"/>
              </w:rPr>
              <w:lastRenderedPageBreak/>
              <w:t>（四）</w:t>
            </w:r>
            <w:r w:rsidRPr="008D7529">
              <w:rPr>
                <w:rFonts w:eastAsia="PMingLiU" w:hint="eastAsia"/>
                <w:bCs/>
                <w:sz w:val="22"/>
                <w:szCs w:val="22"/>
                <w:lang w:eastAsia="zh-TW"/>
              </w:rPr>
              <w:t>股東權益內部結轉</w:t>
            </w:r>
          </w:p>
        </w:tc>
        <w:tc>
          <w:tcPr>
            <w:tcW w:w="512" w:type="pct"/>
            <w:shd w:val="clear" w:color="auto" w:fill="auto"/>
            <w:noWrap/>
            <w:hideMark/>
          </w:tcPr>
          <w:p w14:paraId="65DF9978" w14:textId="28431C90" w:rsidR="00FC689C" w:rsidRPr="0073677E" w:rsidRDefault="00FC689C" w:rsidP="00FC689C">
            <w:pPr>
              <w:adjustRightInd w:val="0"/>
              <w:snapToGrid w:val="0"/>
              <w:jc w:val="right"/>
              <w:rPr>
                <w:sz w:val="22"/>
                <w:szCs w:val="22"/>
              </w:rPr>
            </w:pPr>
            <w:r w:rsidRPr="005109D8">
              <w:rPr>
                <w:rFonts w:hint="eastAsia"/>
                <w:sz w:val="22"/>
                <w:szCs w:val="22"/>
                <w:lang w:eastAsia="zh-CN"/>
              </w:rPr>
              <w:t>-</w:t>
            </w:r>
          </w:p>
        </w:tc>
        <w:tc>
          <w:tcPr>
            <w:tcW w:w="512" w:type="pct"/>
            <w:shd w:val="clear" w:color="auto" w:fill="auto"/>
            <w:noWrap/>
            <w:vAlign w:val="center"/>
            <w:hideMark/>
          </w:tcPr>
          <w:p w14:paraId="4E0F6B42" w14:textId="31AB89AB" w:rsidR="00FC689C" w:rsidRPr="0073677E" w:rsidRDefault="00FC689C" w:rsidP="00FC689C">
            <w:pPr>
              <w:adjustRightInd w:val="0"/>
              <w:snapToGrid w:val="0"/>
              <w:jc w:val="right"/>
              <w:rPr>
                <w:sz w:val="22"/>
                <w:szCs w:val="22"/>
              </w:rPr>
            </w:pPr>
            <w:r w:rsidRPr="005E735D">
              <w:rPr>
                <w:rFonts w:eastAsia="PMingLiU"/>
                <w:sz w:val="22"/>
                <w:szCs w:val="22"/>
                <w:lang w:eastAsia="zh-TW"/>
              </w:rPr>
              <w:t>-</w:t>
            </w:r>
          </w:p>
        </w:tc>
        <w:tc>
          <w:tcPr>
            <w:tcW w:w="343" w:type="pct"/>
            <w:shd w:val="clear" w:color="auto" w:fill="auto"/>
            <w:noWrap/>
            <w:vAlign w:val="center"/>
            <w:hideMark/>
          </w:tcPr>
          <w:p w14:paraId="40929493" w14:textId="1CCD384B" w:rsidR="00FC689C" w:rsidRPr="0073677E" w:rsidRDefault="00FC689C" w:rsidP="00FC689C">
            <w:pPr>
              <w:adjustRightInd w:val="0"/>
              <w:snapToGrid w:val="0"/>
              <w:jc w:val="right"/>
              <w:rPr>
                <w:sz w:val="22"/>
                <w:szCs w:val="22"/>
              </w:rPr>
            </w:pPr>
            <w:r w:rsidRPr="005E735D">
              <w:rPr>
                <w:rFonts w:eastAsia="PMingLiU"/>
                <w:sz w:val="22"/>
                <w:szCs w:val="22"/>
                <w:lang w:eastAsia="zh-TW"/>
              </w:rPr>
              <w:t>-</w:t>
            </w:r>
          </w:p>
        </w:tc>
        <w:tc>
          <w:tcPr>
            <w:tcW w:w="496" w:type="pct"/>
            <w:shd w:val="clear" w:color="auto" w:fill="auto"/>
            <w:noWrap/>
            <w:vAlign w:val="center"/>
            <w:hideMark/>
          </w:tcPr>
          <w:p w14:paraId="525A9DD3" w14:textId="07F5608E" w:rsidR="00FC689C" w:rsidRPr="0073677E" w:rsidRDefault="00FC689C" w:rsidP="00FC689C">
            <w:pPr>
              <w:adjustRightInd w:val="0"/>
              <w:snapToGrid w:val="0"/>
              <w:jc w:val="right"/>
              <w:rPr>
                <w:sz w:val="22"/>
                <w:szCs w:val="22"/>
              </w:rPr>
            </w:pPr>
            <w:r w:rsidRPr="005E735D">
              <w:rPr>
                <w:rFonts w:eastAsia="PMingLiU"/>
                <w:sz w:val="22"/>
                <w:szCs w:val="22"/>
                <w:lang w:eastAsia="zh-TW"/>
              </w:rPr>
              <w:t>-</w:t>
            </w:r>
          </w:p>
        </w:tc>
        <w:tc>
          <w:tcPr>
            <w:tcW w:w="392" w:type="pct"/>
            <w:shd w:val="clear" w:color="auto" w:fill="auto"/>
            <w:noWrap/>
            <w:vAlign w:val="center"/>
            <w:hideMark/>
          </w:tcPr>
          <w:p w14:paraId="796579FF" w14:textId="6B85C9C0" w:rsidR="00FC689C" w:rsidRPr="0073677E" w:rsidRDefault="00FC689C" w:rsidP="00FC689C">
            <w:pPr>
              <w:adjustRightInd w:val="0"/>
              <w:snapToGrid w:val="0"/>
              <w:jc w:val="right"/>
              <w:rPr>
                <w:sz w:val="22"/>
                <w:szCs w:val="22"/>
              </w:rPr>
            </w:pPr>
            <w:r w:rsidRPr="005E735D">
              <w:rPr>
                <w:rFonts w:eastAsia="PMingLiU"/>
                <w:sz w:val="22"/>
                <w:szCs w:val="22"/>
                <w:lang w:eastAsia="zh-TW"/>
              </w:rPr>
              <w:t>-</w:t>
            </w:r>
          </w:p>
        </w:tc>
        <w:tc>
          <w:tcPr>
            <w:tcW w:w="545" w:type="pct"/>
            <w:shd w:val="clear" w:color="auto" w:fill="auto"/>
            <w:noWrap/>
            <w:vAlign w:val="center"/>
            <w:hideMark/>
          </w:tcPr>
          <w:p w14:paraId="45061D61" w14:textId="0699C45D" w:rsidR="00FC689C" w:rsidRPr="0073677E" w:rsidRDefault="00FC689C" w:rsidP="00FC689C">
            <w:pPr>
              <w:adjustRightInd w:val="0"/>
              <w:snapToGrid w:val="0"/>
              <w:jc w:val="right"/>
              <w:rPr>
                <w:sz w:val="22"/>
                <w:szCs w:val="22"/>
              </w:rPr>
            </w:pPr>
            <w:r w:rsidRPr="005E735D">
              <w:rPr>
                <w:rFonts w:eastAsia="PMingLiU"/>
                <w:sz w:val="22"/>
                <w:szCs w:val="22"/>
                <w:lang w:eastAsia="zh-TW"/>
              </w:rPr>
              <w:t>-</w:t>
            </w:r>
          </w:p>
        </w:tc>
        <w:tc>
          <w:tcPr>
            <w:tcW w:w="146" w:type="pct"/>
            <w:shd w:val="clear" w:color="auto" w:fill="auto"/>
            <w:noWrap/>
            <w:vAlign w:val="center"/>
            <w:hideMark/>
          </w:tcPr>
          <w:p w14:paraId="16A1E1BD" w14:textId="540ECFC4" w:rsidR="00FC689C" w:rsidRPr="0073677E" w:rsidRDefault="00FC689C" w:rsidP="00FC689C">
            <w:pPr>
              <w:adjustRightInd w:val="0"/>
              <w:snapToGrid w:val="0"/>
              <w:jc w:val="right"/>
              <w:rPr>
                <w:sz w:val="22"/>
                <w:szCs w:val="22"/>
              </w:rPr>
            </w:pPr>
            <w:r w:rsidRPr="005E735D">
              <w:rPr>
                <w:rFonts w:eastAsia="PMingLiU"/>
                <w:sz w:val="22"/>
                <w:szCs w:val="22"/>
                <w:lang w:eastAsia="zh-TW"/>
              </w:rPr>
              <w:t>-</w:t>
            </w:r>
          </w:p>
        </w:tc>
        <w:tc>
          <w:tcPr>
            <w:tcW w:w="574" w:type="pct"/>
            <w:shd w:val="clear" w:color="auto" w:fill="auto"/>
            <w:noWrap/>
            <w:vAlign w:val="center"/>
            <w:hideMark/>
          </w:tcPr>
          <w:p w14:paraId="5B5DDEC8" w14:textId="574583F1" w:rsidR="00FC689C" w:rsidRPr="0073677E" w:rsidRDefault="00FC689C" w:rsidP="00FC689C">
            <w:pPr>
              <w:adjustRightInd w:val="0"/>
              <w:snapToGrid w:val="0"/>
              <w:jc w:val="right"/>
              <w:rPr>
                <w:sz w:val="22"/>
                <w:szCs w:val="22"/>
              </w:rPr>
            </w:pPr>
            <w:r w:rsidRPr="005E735D">
              <w:rPr>
                <w:rFonts w:eastAsia="PMingLiU"/>
                <w:sz w:val="22"/>
                <w:szCs w:val="22"/>
                <w:lang w:eastAsia="zh-TW"/>
              </w:rPr>
              <w:t>-</w:t>
            </w:r>
          </w:p>
        </w:tc>
      </w:tr>
      <w:tr w:rsidR="00FC689C" w:rsidRPr="008C60BA" w14:paraId="4C5236AF" w14:textId="77777777" w:rsidTr="00A705E5">
        <w:trPr>
          <w:trHeight w:val="283"/>
        </w:trPr>
        <w:tc>
          <w:tcPr>
            <w:tcW w:w="1480" w:type="pct"/>
            <w:shd w:val="clear" w:color="auto" w:fill="auto"/>
            <w:noWrap/>
            <w:vAlign w:val="center"/>
            <w:hideMark/>
          </w:tcPr>
          <w:p w14:paraId="051F3C03" w14:textId="590D73A2" w:rsidR="00FC689C" w:rsidRPr="00F24833" w:rsidRDefault="00FC689C" w:rsidP="00FC689C">
            <w:pPr>
              <w:adjustRightInd w:val="0"/>
              <w:snapToGrid w:val="0"/>
              <w:jc w:val="left"/>
              <w:rPr>
                <w:rFonts w:eastAsia="PMingLiU"/>
                <w:bCs/>
                <w:sz w:val="22"/>
                <w:szCs w:val="22"/>
                <w:lang w:eastAsia="zh-TW"/>
              </w:rPr>
            </w:pPr>
            <w:r w:rsidRPr="00F24833">
              <w:rPr>
                <w:rFonts w:eastAsia="PMingLiU" w:hint="eastAsia"/>
                <w:bCs/>
                <w:sz w:val="22"/>
                <w:szCs w:val="22"/>
                <w:lang w:eastAsia="zh-TW"/>
              </w:rPr>
              <w:t>（五）</w:t>
            </w:r>
            <w:r w:rsidRPr="008D7529">
              <w:rPr>
                <w:rFonts w:eastAsia="PMingLiU" w:hint="eastAsia"/>
                <w:bCs/>
                <w:sz w:val="22"/>
                <w:szCs w:val="22"/>
                <w:lang w:eastAsia="zh-TW"/>
              </w:rPr>
              <w:t>專項儲備</w:t>
            </w:r>
          </w:p>
        </w:tc>
        <w:tc>
          <w:tcPr>
            <w:tcW w:w="512" w:type="pct"/>
            <w:shd w:val="clear" w:color="auto" w:fill="auto"/>
            <w:noWrap/>
            <w:hideMark/>
          </w:tcPr>
          <w:p w14:paraId="1A4DFE1B" w14:textId="7419E07F" w:rsidR="00FC689C" w:rsidRPr="0073677E" w:rsidRDefault="00FC689C" w:rsidP="00FC689C">
            <w:pPr>
              <w:adjustRightInd w:val="0"/>
              <w:snapToGrid w:val="0"/>
              <w:jc w:val="right"/>
              <w:rPr>
                <w:sz w:val="22"/>
                <w:szCs w:val="22"/>
              </w:rPr>
            </w:pPr>
            <w:r w:rsidRPr="005109D8">
              <w:rPr>
                <w:rFonts w:hint="eastAsia"/>
                <w:sz w:val="22"/>
                <w:szCs w:val="22"/>
                <w:lang w:eastAsia="zh-CN"/>
              </w:rPr>
              <w:t>-</w:t>
            </w:r>
          </w:p>
        </w:tc>
        <w:tc>
          <w:tcPr>
            <w:tcW w:w="512" w:type="pct"/>
            <w:shd w:val="clear" w:color="auto" w:fill="auto"/>
            <w:noWrap/>
            <w:vAlign w:val="center"/>
            <w:hideMark/>
          </w:tcPr>
          <w:p w14:paraId="3D1A226F" w14:textId="1FC64F64" w:rsidR="00FC689C" w:rsidRPr="0073677E" w:rsidRDefault="00FC689C" w:rsidP="00FC689C">
            <w:pPr>
              <w:adjustRightInd w:val="0"/>
              <w:snapToGrid w:val="0"/>
              <w:jc w:val="right"/>
              <w:rPr>
                <w:sz w:val="22"/>
                <w:szCs w:val="22"/>
              </w:rPr>
            </w:pPr>
            <w:r w:rsidRPr="005E735D">
              <w:rPr>
                <w:rFonts w:eastAsia="PMingLiU"/>
                <w:sz w:val="22"/>
                <w:szCs w:val="22"/>
                <w:lang w:eastAsia="zh-TW"/>
              </w:rPr>
              <w:t>-</w:t>
            </w:r>
          </w:p>
        </w:tc>
        <w:tc>
          <w:tcPr>
            <w:tcW w:w="343" w:type="pct"/>
            <w:shd w:val="clear" w:color="auto" w:fill="auto"/>
            <w:noWrap/>
            <w:vAlign w:val="center"/>
            <w:hideMark/>
          </w:tcPr>
          <w:p w14:paraId="2EA7C0E3" w14:textId="15E06E7F" w:rsidR="00FC689C" w:rsidRPr="0073677E" w:rsidRDefault="00FC689C" w:rsidP="00FC689C">
            <w:pPr>
              <w:adjustRightInd w:val="0"/>
              <w:snapToGrid w:val="0"/>
              <w:jc w:val="right"/>
              <w:rPr>
                <w:sz w:val="22"/>
                <w:szCs w:val="22"/>
              </w:rPr>
            </w:pPr>
            <w:r w:rsidRPr="005E735D">
              <w:rPr>
                <w:rFonts w:eastAsia="PMingLiU"/>
                <w:sz w:val="22"/>
                <w:szCs w:val="22"/>
                <w:lang w:eastAsia="zh-TW"/>
              </w:rPr>
              <w:t>-</w:t>
            </w:r>
          </w:p>
        </w:tc>
        <w:tc>
          <w:tcPr>
            <w:tcW w:w="496" w:type="pct"/>
            <w:shd w:val="clear" w:color="auto" w:fill="auto"/>
            <w:noWrap/>
            <w:vAlign w:val="center"/>
            <w:hideMark/>
          </w:tcPr>
          <w:p w14:paraId="749F7FA8" w14:textId="5DFBB655" w:rsidR="00FC689C" w:rsidRPr="0073677E" w:rsidRDefault="00FC689C" w:rsidP="00FC689C">
            <w:pPr>
              <w:adjustRightInd w:val="0"/>
              <w:snapToGrid w:val="0"/>
              <w:jc w:val="right"/>
              <w:rPr>
                <w:sz w:val="22"/>
                <w:szCs w:val="22"/>
              </w:rPr>
            </w:pPr>
            <w:r w:rsidRPr="005E735D">
              <w:rPr>
                <w:rFonts w:eastAsia="PMingLiU"/>
                <w:sz w:val="22"/>
                <w:szCs w:val="22"/>
                <w:lang w:eastAsia="zh-TW"/>
              </w:rPr>
              <w:t>72,629</w:t>
            </w:r>
          </w:p>
        </w:tc>
        <w:tc>
          <w:tcPr>
            <w:tcW w:w="392" w:type="pct"/>
            <w:shd w:val="clear" w:color="auto" w:fill="auto"/>
            <w:noWrap/>
            <w:vAlign w:val="center"/>
            <w:hideMark/>
          </w:tcPr>
          <w:p w14:paraId="25F13CE7" w14:textId="1C8EBD90" w:rsidR="00FC689C" w:rsidRPr="0073677E" w:rsidRDefault="00FC689C" w:rsidP="00FC689C">
            <w:pPr>
              <w:adjustRightInd w:val="0"/>
              <w:snapToGrid w:val="0"/>
              <w:jc w:val="right"/>
              <w:rPr>
                <w:sz w:val="22"/>
                <w:szCs w:val="22"/>
              </w:rPr>
            </w:pPr>
            <w:r w:rsidRPr="005E735D">
              <w:rPr>
                <w:rFonts w:eastAsia="PMingLiU"/>
                <w:sz w:val="22"/>
                <w:szCs w:val="22"/>
                <w:lang w:eastAsia="zh-TW"/>
              </w:rPr>
              <w:t>-</w:t>
            </w:r>
          </w:p>
        </w:tc>
        <w:tc>
          <w:tcPr>
            <w:tcW w:w="545" w:type="pct"/>
            <w:shd w:val="clear" w:color="auto" w:fill="auto"/>
            <w:noWrap/>
            <w:vAlign w:val="center"/>
            <w:hideMark/>
          </w:tcPr>
          <w:p w14:paraId="32BA40E9" w14:textId="2B0AF942" w:rsidR="00FC689C" w:rsidRPr="0073677E" w:rsidRDefault="00FC689C" w:rsidP="00FC689C">
            <w:pPr>
              <w:adjustRightInd w:val="0"/>
              <w:snapToGrid w:val="0"/>
              <w:jc w:val="right"/>
              <w:rPr>
                <w:sz w:val="22"/>
                <w:szCs w:val="22"/>
              </w:rPr>
            </w:pPr>
            <w:r w:rsidRPr="005E735D">
              <w:rPr>
                <w:rFonts w:eastAsia="PMingLiU"/>
                <w:sz w:val="22"/>
                <w:szCs w:val="22"/>
                <w:lang w:eastAsia="zh-TW"/>
              </w:rPr>
              <w:t>-</w:t>
            </w:r>
          </w:p>
        </w:tc>
        <w:tc>
          <w:tcPr>
            <w:tcW w:w="146" w:type="pct"/>
            <w:shd w:val="clear" w:color="auto" w:fill="auto"/>
            <w:noWrap/>
            <w:vAlign w:val="center"/>
            <w:hideMark/>
          </w:tcPr>
          <w:p w14:paraId="2E590010" w14:textId="5F091870" w:rsidR="00FC689C" w:rsidRPr="0073677E" w:rsidRDefault="00FC689C" w:rsidP="00FC689C">
            <w:pPr>
              <w:adjustRightInd w:val="0"/>
              <w:snapToGrid w:val="0"/>
              <w:jc w:val="right"/>
              <w:rPr>
                <w:sz w:val="22"/>
                <w:szCs w:val="22"/>
              </w:rPr>
            </w:pPr>
            <w:r w:rsidRPr="005E735D">
              <w:rPr>
                <w:rFonts w:eastAsia="PMingLiU"/>
                <w:sz w:val="22"/>
                <w:szCs w:val="22"/>
                <w:lang w:eastAsia="zh-TW"/>
              </w:rPr>
              <w:t>-</w:t>
            </w:r>
          </w:p>
        </w:tc>
        <w:tc>
          <w:tcPr>
            <w:tcW w:w="574" w:type="pct"/>
            <w:shd w:val="clear" w:color="auto" w:fill="auto"/>
            <w:noWrap/>
            <w:hideMark/>
          </w:tcPr>
          <w:p w14:paraId="2764425A" w14:textId="7AFB7B1E" w:rsidR="00FC689C" w:rsidRPr="0073677E" w:rsidRDefault="00FC689C" w:rsidP="00FC689C">
            <w:pPr>
              <w:adjustRightInd w:val="0"/>
              <w:snapToGrid w:val="0"/>
              <w:jc w:val="right"/>
              <w:rPr>
                <w:sz w:val="22"/>
                <w:szCs w:val="22"/>
              </w:rPr>
            </w:pPr>
            <w:r w:rsidRPr="005E735D">
              <w:rPr>
                <w:rFonts w:eastAsia="PMingLiU"/>
                <w:lang w:eastAsia="zh-TW"/>
              </w:rPr>
              <w:t xml:space="preserve"> 72,629 </w:t>
            </w:r>
          </w:p>
        </w:tc>
      </w:tr>
      <w:tr w:rsidR="00FC689C" w:rsidRPr="008C60BA" w14:paraId="38FD6AE9" w14:textId="77777777" w:rsidTr="00A705E5">
        <w:trPr>
          <w:trHeight w:val="283"/>
        </w:trPr>
        <w:tc>
          <w:tcPr>
            <w:tcW w:w="1480" w:type="pct"/>
            <w:shd w:val="clear" w:color="auto" w:fill="auto"/>
            <w:noWrap/>
            <w:vAlign w:val="center"/>
            <w:hideMark/>
          </w:tcPr>
          <w:p w14:paraId="0908B610" w14:textId="27C3A050" w:rsidR="00FC689C" w:rsidRPr="00F24833" w:rsidRDefault="00FC689C" w:rsidP="00FC689C">
            <w:pPr>
              <w:adjustRightInd w:val="0"/>
              <w:snapToGrid w:val="0"/>
              <w:jc w:val="left"/>
              <w:rPr>
                <w:rFonts w:eastAsia="PMingLiU"/>
                <w:bCs/>
                <w:sz w:val="22"/>
                <w:szCs w:val="22"/>
                <w:lang w:eastAsia="zh-TW"/>
              </w:rPr>
            </w:pPr>
            <w:r w:rsidRPr="00F24833">
              <w:rPr>
                <w:rFonts w:eastAsia="PMingLiU"/>
                <w:bCs/>
                <w:sz w:val="22"/>
                <w:szCs w:val="22"/>
                <w:lang w:eastAsia="zh-TW"/>
              </w:rPr>
              <w:t>1</w:t>
            </w:r>
            <w:r w:rsidRPr="00F24833">
              <w:rPr>
                <w:rFonts w:eastAsia="PMingLiU" w:hint="eastAsia"/>
                <w:bCs/>
                <w:sz w:val="22"/>
                <w:szCs w:val="22"/>
                <w:lang w:eastAsia="zh-TW"/>
              </w:rPr>
              <w:t>．本期提取</w:t>
            </w:r>
          </w:p>
        </w:tc>
        <w:tc>
          <w:tcPr>
            <w:tcW w:w="512" w:type="pct"/>
            <w:shd w:val="clear" w:color="auto" w:fill="auto"/>
            <w:noWrap/>
            <w:hideMark/>
          </w:tcPr>
          <w:p w14:paraId="2E3D392A" w14:textId="3EC72B39" w:rsidR="00FC689C" w:rsidRPr="0073677E" w:rsidRDefault="00FC689C" w:rsidP="00FC689C">
            <w:pPr>
              <w:adjustRightInd w:val="0"/>
              <w:snapToGrid w:val="0"/>
              <w:jc w:val="right"/>
              <w:rPr>
                <w:sz w:val="22"/>
                <w:szCs w:val="22"/>
              </w:rPr>
            </w:pPr>
            <w:r w:rsidRPr="005109D8">
              <w:rPr>
                <w:rFonts w:hint="eastAsia"/>
                <w:sz w:val="22"/>
                <w:szCs w:val="22"/>
                <w:lang w:eastAsia="zh-CN"/>
              </w:rPr>
              <w:t>-</w:t>
            </w:r>
          </w:p>
        </w:tc>
        <w:tc>
          <w:tcPr>
            <w:tcW w:w="512" w:type="pct"/>
            <w:shd w:val="clear" w:color="auto" w:fill="auto"/>
            <w:noWrap/>
            <w:hideMark/>
          </w:tcPr>
          <w:p w14:paraId="7DC6C051" w14:textId="73A25DCC" w:rsidR="00FC689C" w:rsidRPr="0073677E" w:rsidRDefault="00FC689C" w:rsidP="00FC689C">
            <w:pPr>
              <w:adjustRightInd w:val="0"/>
              <w:snapToGrid w:val="0"/>
              <w:jc w:val="right"/>
              <w:rPr>
                <w:sz w:val="22"/>
                <w:szCs w:val="22"/>
              </w:rPr>
            </w:pPr>
            <w:r w:rsidRPr="008D4DCE">
              <w:rPr>
                <w:rFonts w:hint="eastAsia"/>
                <w:sz w:val="22"/>
                <w:szCs w:val="22"/>
                <w:lang w:eastAsia="zh-CN"/>
              </w:rPr>
              <w:t>-</w:t>
            </w:r>
          </w:p>
        </w:tc>
        <w:tc>
          <w:tcPr>
            <w:tcW w:w="343" w:type="pct"/>
            <w:shd w:val="clear" w:color="auto" w:fill="auto"/>
            <w:noWrap/>
            <w:hideMark/>
          </w:tcPr>
          <w:p w14:paraId="4CCCEF3E" w14:textId="7B86A2BF" w:rsidR="00FC689C" w:rsidRPr="0073677E" w:rsidRDefault="00FC689C" w:rsidP="00FC689C">
            <w:pPr>
              <w:adjustRightInd w:val="0"/>
              <w:snapToGrid w:val="0"/>
              <w:jc w:val="right"/>
              <w:rPr>
                <w:sz w:val="22"/>
                <w:szCs w:val="22"/>
              </w:rPr>
            </w:pPr>
            <w:r w:rsidRPr="008D4DCE">
              <w:rPr>
                <w:rFonts w:hint="eastAsia"/>
                <w:sz w:val="22"/>
                <w:szCs w:val="22"/>
                <w:lang w:eastAsia="zh-CN"/>
              </w:rPr>
              <w:t>-</w:t>
            </w:r>
          </w:p>
        </w:tc>
        <w:tc>
          <w:tcPr>
            <w:tcW w:w="496" w:type="pct"/>
            <w:shd w:val="clear" w:color="auto" w:fill="auto"/>
            <w:noWrap/>
            <w:vAlign w:val="center"/>
            <w:hideMark/>
          </w:tcPr>
          <w:p w14:paraId="6D02F51D" w14:textId="16E9E752" w:rsidR="00FC689C" w:rsidRPr="0073677E" w:rsidRDefault="00FC689C" w:rsidP="00FC689C">
            <w:pPr>
              <w:adjustRightInd w:val="0"/>
              <w:snapToGrid w:val="0"/>
              <w:jc w:val="right"/>
              <w:rPr>
                <w:sz w:val="22"/>
                <w:szCs w:val="22"/>
              </w:rPr>
            </w:pPr>
            <w:r w:rsidRPr="005E735D">
              <w:rPr>
                <w:rFonts w:eastAsia="PMingLiU"/>
                <w:sz w:val="22"/>
                <w:szCs w:val="22"/>
                <w:lang w:eastAsia="zh-TW"/>
              </w:rPr>
              <w:t>1,437,814</w:t>
            </w:r>
          </w:p>
        </w:tc>
        <w:tc>
          <w:tcPr>
            <w:tcW w:w="392" w:type="pct"/>
            <w:shd w:val="clear" w:color="auto" w:fill="auto"/>
            <w:noWrap/>
            <w:hideMark/>
          </w:tcPr>
          <w:p w14:paraId="25824057" w14:textId="76B43A14" w:rsidR="00FC689C" w:rsidRPr="0073677E" w:rsidRDefault="00FC689C" w:rsidP="00FC689C">
            <w:pPr>
              <w:adjustRightInd w:val="0"/>
              <w:snapToGrid w:val="0"/>
              <w:jc w:val="right"/>
              <w:rPr>
                <w:sz w:val="22"/>
                <w:szCs w:val="22"/>
              </w:rPr>
            </w:pPr>
            <w:r w:rsidRPr="009804F8">
              <w:rPr>
                <w:rFonts w:hint="eastAsia"/>
                <w:sz w:val="22"/>
                <w:szCs w:val="22"/>
                <w:lang w:eastAsia="zh-CN"/>
              </w:rPr>
              <w:t>-</w:t>
            </w:r>
          </w:p>
        </w:tc>
        <w:tc>
          <w:tcPr>
            <w:tcW w:w="545" w:type="pct"/>
            <w:shd w:val="clear" w:color="auto" w:fill="auto"/>
            <w:noWrap/>
            <w:hideMark/>
          </w:tcPr>
          <w:p w14:paraId="10EB052D" w14:textId="48CBF592" w:rsidR="00FC689C" w:rsidRPr="0073677E" w:rsidRDefault="00FC689C" w:rsidP="00FC689C">
            <w:pPr>
              <w:adjustRightInd w:val="0"/>
              <w:snapToGrid w:val="0"/>
              <w:jc w:val="right"/>
              <w:rPr>
                <w:sz w:val="22"/>
                <w:szCs w:val="22"/>
              </w:rPr>
            </w:pPr>
            <w:r w:rsidRPr="009804F8">
              <w:rPr>
                <w:rFonts w:hint="eastAsia"/>
                <w:sz w:val="22"/>
                <w:szCs w:val="22"/>
                <w:lang w:eastAsia="zh-CN"/>
              </w:rPr>
              <w:t>-</w:t>
            </w:r>
          </w:p>
        </w:tc>
        <w:tc>
          <w:tcPr>
            <w:tcW w:w="146" w:type="pct"/>
            <w:shd w:val="clear" w:color="auto" w:fill="auto"/>
            <w:noWrap/>
            <w:hideMark/>
          </w:tcPr>
          <w:p w14:paraId="23325256" w14:textId="728F20B5" w:rsidR="00FC689C" w:rsidRPr="0073677E" w:rsidRDefault="00FC689C" w:rsidP="00FC689C">
            <w:pPr>
              <w:adjustRightInd w:val="0"/>
              <w:snapToGrid w:val="0"/>
              <w:jc w:val="right"/>
              <w:rPr>
                <w:sz w:val="22"/>
                <w:szCs w:val="22"/>
              </w:rPr>
            </w:pPr>
            <w:r w:rsidRPr="009804F8">
              <w:rPr>
                <w:rFonts w:hint="eastAsia"/>
                <w:sz w:val="22"/>
                <w:szCs w:val="22"/>
                <w:lang w:eastAsia="zh-CN"/>
              </w:rPr>
              <w:t>-</w:t>
            </w:r>
          </w:p>
        </w:tc>
        <w:tc>
          <w:tcPr>
            <w:tcW w:w="574" w:type="pct"/>
            <w:shd w:val="clear" w:color="auto" w:fill="auto"/>
            <w:noWrap/>
            <w:hideMark/>
          </w:tcPr>
          <w:p w14:paraId="5C8D6F8D" w14:textId="265BE87E" w:rsidR="00FC689C" w:rsidRPr="0073677E" w:rsidRDefault="00FC689C" w:rsidP="00FC689C">
            <w:pPr>
              <w:adjustRightInd w:val="0"/>
              <w:snapToGrid w:val="0"/>
              <w:jc w:val="right"/>
              <w:rPr>
                <w:sz w:val="22"/>
                <w:szCs w:val="22"/>
              </w:rPr>
            </w:pPr>
            <w:r w:rsidRPr="005E735D">
              <w:rPr>
                <w:rFonts w:eastAsia="PMingLiU"/>
                <w:lang w:eastAsia="zh-TW"/>
              </w:rPr>
              <w:t xml:space="preserve"> 1,437,814 </w:t>
            </w:r>
          </w:p>
        </w:tc>
      </w:tr>
      <w:tr w:rsidR="00FC689C" w:rsidRPr="008C60BA" w14:paraId="666F1AEA" w14:textId="77777777" w:rsidTr="00A705E5">
        <w:trPr>
          <w:trHeight w:val="283"/>
        </w:trPr>
        <w:tc>
          <w:tcPr>
            <w:tcW w:w="1480" w:type="pct"/>
            <w:shd w:val="clear" w:color="auto" w:fill="auto"/>
            <w:noWrap/>
            <w:vAlign w:val="center"/>
            <w:hideMark/>
          </w:tcPr>
          <w:p w14:paraId="6CFB3BB1" w14:textId="0A32D053" w:rsidR="00FC689C" w:rsidRPr="00F24833" w:rsidRDefault="00FC689C" w:rsidP="00FC689C">
            <w:pPr>
              <w:adjustRightInd w:val="0"/>
              <w:snapToGrid w:val="0"/>
              <w:jc w:val="left"/>
              <w:rPr>
                <w:rFonts w:eastAsia="PMingLiU"/>
                <w:bCs/>
                <w:sz w:val="22"/>
                <w:szCs w:val="22"/>
                <w:lang w:eastAsia="zh-TW"/>
              </w:rPr>
            </w:pPr>
            <w:r w:rsidRPr="00F24833">
              <w:rPr>
                <w:rFonts w:eastAsia="PMingLiU"/>
                <w:bCs/>
                <w:sz w:val="22"/>
                <w:szCs w:val="22"/>
                <w:lang w:eastAsia="zh-TW"/>
              </w:rPr>
              <w:t>2</w:t>
            </w:r>
            <w:r w:rsidRPr="00F24833">
              <w:rPr>
                <w:rFonts w:eastAsia="PMingLiU" w:hint="eastAsia"/>
                <w:bCs/>
                <w:sz w:val="22"/>
                <w:szCs w:val="22"/>
                <w:lang w:eastAsia="zh-TW"/>
              </w:rPr>
              <w:t>．</w:t>
            </w:r>
            <w:r w:rsidRPr="008D7529">
              <w:rPr>
                <w:rFonts w:eastAsia="PMingLiU" w:hint="eastAsia"/>
                <w:bCs/>
                <w:sz w:val="22"/>
                <w:szCs w:val="22"/>
                <w:lang w:eastAsia="zh-TW"/>
              </w:rPr>
              <w:t>本期使用（以負號填列</w:t>
            </w:r>
            <w:r w:rsidRPr="00F24833">
              <w:rPr>
                <w:rFonts w:eastAsia="PMingLiU" w:hint="eastAsia"/>
                <w:bCs/>
                <w:sz w:val="22"/>
                <w:szCs w:val="22"/>
                <w:lang w:eastAsia="zh-TW"/>
              </w:rPr>
              <w:t>）</w:t>
            </w:r>
          </w:p>
        </w:tc>
        <w:tc>
          <w:tcPr>
            <w:tcW w:w="512" w:type="pct"/>
            <w:shd w:val="clear" w:color="auto" w:fill="auto"/>
            <w:noWrap/>
            <w:hideMark/>
          </w:tcPr>
          <w:p w14:paraId="7D2DE757" w14:textId="79D1EDBD" w:rsidR="00FC689C" w:rsidRPr="0073677E" w:rsidRDefault="00FC689C" w:rsidP="00FC689C">
            <w:pPr>
              <w:adjustRightInd w:val="0"/>
              <w:snapToGrid w:val="0"/>
              <w:jc w:val="right"/>
              <w:rPr>
                <w:sz w:val="22"/>
                <w:szCs w:val="22"/>
                <w:lang w:eastAsia="zh-TW"/>
              </w:rPr>
            </w:pPr>
            <w:r w:rsidRPr="005109D8">
              <w:rPr>
                <w:rFonts w:hint="eastAsia"/>
                <w:sz w:val="22"/>
                <w:szCs w:val="22"/>
                <w:lang w:eastAsia="zh-CN"/>
              </w:rPr>
              <w:t>-</w:t>
            </w:r>
          </w:p>
        </w:tc>
        <w:tc>
          <w:tcPr>
            <w:tcW w:w="512" w:type="pct"/>
            <w:shd w:val="clear" w:color="auto" w:fill="auto"/>
            <w:noWrap/>
            <w:hideMark/>
          </w:tcPr>
          <w:p w14:paraId="6510DFFA" w14:textId="36F54C8E" w:rsidR="00FC689C" w:rsidRPr="0073677E" w:rsidRDefault="00FC689C" w:rsidP="00FC689C">
            <w:pPr>
              <w:adjustRightInd w:val="0"/>
              <w:snapToGrid w:val="0"/>
              <w:jc w:val="right"/>
              <w:rPr>
                <w:sz w:val="22"/>
                <w:szCs w:val="22"/>
                <w:lang w:eastAsia="zh-TW"/>
              </w:rPr>
            </w:pPr>
            <w:r w:rsidRPr="008D4DCE">
              <w:rPr>
                <w:rFonts w:hint="eastAsia"/>
                <w:sz w:val="22"/>
                <w:szCs w:val="22"/>
                <w:lang w:eastAsia="zh-CN"/>
              </w:rPr>
              <w:t>-</w:t>
            </w:r>
          </w:p>
        </w:tc>
        <w:tc>
          <w:tcPr>
            <w:tcW w:w="343" w:type="pct"/>
            <w:shd w:val="clear" w:color="auto" w:fill="auto"/>
            <w:noWrap/>
            <w:hideMark/>
          </w:tcPr>
          <w:p w14:paraId="536D5EE6" w14:textId="771E7E4E" w:rsidR="00FC689C" w:rsidRPr="0073677E" w:rsidRDefault="00FC689C" w:rsidP="00FC689C">
            <w:pPr>
              <w:adjustRightInd w:val="0"/>
              <w:snapToGrid w:val="0"/>
              <w:jc w:val="right"/>
              <w:rPr>
                <w:sz w:val="22"/>
                <w:szCs w:val="22"/>
                <w:lang w:eastAsia="zh-TW"/>
              </w:rPr>
            </w:pPr>
            <w:r w:rsidRPr="008D4DCE">
              <w:rPr>
                <w:rFonts w:hint="eastAsia"/>
                <w:sz w:val="22"/>
                <w:szCs w:val="22"/>
                <w:lang w:eastAsia="zh-CN"/>
              </w:rPr>
              <w:t>-</w:t>
            </w:r>
          </w:p>
        </w:tc>
        <w:tc>
          <w:tcPr>
            <w:tcW w:w="496" w:type="pct"/>
            <w:shd w:val="clear" w:color="auto" w:fill="auto"/>
            <w:noWrap/>
            <w:vAlign w:val="center"/>
            <w:hideMark/>
          </w:tcPr>
          <w:p w14:paraId="25DE78AB" w14:textId="5A6EB4AD" w:rsidR="00FC689C" w:rsidRPr="0073677E" w:rsidRDefault="00FC689C" w:rsidP="00FC689C">
            <w:pPr>
              <w:adjustRightInd w:val="0"/>
              <w:snapToGrid w:val="0"/>
              <w:jc w:val="right"/>
              <w:rPr>
                <w:sz w:val="22"/>
                <w:szCs w:val="22"/>
              </w:rPr>
            </w:pPr>
            <w:r w:rsidRPr="005E735D">
              <w:rPr>
                <w:rFonts w:eastAsia="PMingLiU"/>
                <w:sz w:val="22"/>
                <w:szCs w:val="22"/>
                <w:lang w:eastAsia="zh-TW"/>
              </w:rPr>
              <w:t>-1,365,185</w:t>
            </w:r>
          </w:p>
        </w:tc>
        <w:tc>
          <w:tcPr>
            <w:tcW w:w="392" w:type="pct"/>
            <w:shd w:val="clear" w:color="auto" w:fill="auto"/>
            <w:noWrap/>
            <w:hideMark/>
          </w:tcPr>
          <w:p w14:paraId="62C80D2A" w14:textId="7B24FE82" w:rsidR="00FC689C" w:rsidRPr="0073677E" w:rsidRDefault="00FC689C" w:rsidP="00FC689C">
            <w:pPr>
              <w:adjustRightInd w:val="0"/>
              <w:snapToGrid w:val="0"/>
              <w:jc w:val="right"/>
              <w:rPr>
                <w:sz w:val="22"/>
                <w:szCs w:val="22"/>
              </w:rPr>
            </w:pPr>
            <w:r w:rsidRPr="009804F8">
              <w:rPr>
                <w:rFonts w:hint="eastAsia"/>
                <w:sz w:val="22"/>
                <w:szCs w:val="22"/>
                <w:lang w:eastAsia="zh-CN"/>
              </w:rPr>
              <w:t>-</w:t>
            </w:r>
          </w:p>
        </w:tc>
        <w:tc>
          <w:tcPr>
            <w:tcW w:w="545" w:type="pct"/>
            <w:shd w:val="clear" w:color="auto" w:fill="auto"/>
            <w:noWrap/>
            <w:hideMark/>
          </w:tcPr>
          <w:p w14:paraId="2FADE451" w14:textId="5398C34C" w:rsidR="00FC689C" w:rsidRPr="0073677E" w:rsidRDefault="00FC689C" w:rsidP="00FC689C">
            <w:pPr>
              <w:adjustRightInd w:val="0"/>
              <w:snapToGrid w:val="0"/>
              <w:jc w:val="right"/>
              <w:rPr>
                <w:sz w:val="22"/>
                <w:szCs w:val="22"/>
              </w:rPr>
            </w:pPr>
            <w:r w:rsidRPr="009804F8">
              <w:rPr>
                <w:rFonts w:hint="eastAsia"/>
                <w:sz w:val="22"/>
                <w:szCs w:val="22"/>
                <w:lang w:eastAsia="zh-CN"/>
              </w:rPr>
              <w:t>-</w:t>
            </w:r>
          </w:p>
        </w:tc>
        <w:tc>
          <w:tcPr>
            <w:tcW w:w="146" w:type="pct"/>
            <w:shd w:val="clear" w:color="auto" w:fill="auto"/>
            <w:noWrap/>
            <w:hideMark/>
          </w:tcPr>
          <w:p w14:paraId="3D1CCC05" w14:textId="77E6B311" w:rsidR="00FC689C" w:rsidRPr="0073677E" w:rsidRDefault="00FC689C" w:rsidP="00FC689C">
            <w:pPr>
              <w:adjustRightInd w:val="0"/>
              <w:snapToGrid w:val="0"/>
              <w:jc w:val="right"/>
              <w:rPr>
                <w:sz w:val="22"/>
                <w:szCs w:val="22"/>
              </w:rPr>
            </w:pPr>
            <w:r w:rsidRPr="009804F8">
              <w:rPr>
                <w:rFonts w:hint="eastAsia"/>
                <w:sz w:val="22"/>
                <w:szCs w:val="22"/>
                <w:lang w:eastAsia="zh-CN"/>
              </w:rPr>
              <w:t>-</w:t>
            </w:r>
          </w:p>
        </w:tc>
        <w:tc>
          <w:tcPr>
            <w:tcW w:w="574" w:type="pct"/>
            <w:shd w:val="clear" w:color="auto" w:fill="auto"/>
            <w:noWrap/>
            <w:hideMark/>
          </w:tcPr>
          <w:p w14:paraId="14CBB86E" w14:textId="64163759" w:rsidR="00FC689C" w:rsidRPr="0073677E" w:rsidRDefault="00FC689C" w:rsidP="00FC689C">
            <w:pPr>
              <w:adjustRightInd w:val="0"/>
              <w:snapToGrid w:val="0"/>
              <w:jc w:val="right"/>
              <w:rPr>
                <w:sz w:val="22"/>
                <w:szCs w:val="22"/>
              </w:rPr>
            </w:pPr>
            <w:r w:rsidRPr="005E735D">
              <w:rPr>
                <w:rFonts w:eastAsia="PMingLiU"/>
                <w:lang w:eastAsia="zh-TW"/>
              </w:rPr>
              <w:t xml:space="preserve"> -1,365,185 </w:t>
            </w:r>
          </w:p>
        </w:tc>
      </w:tr>
      <w:tr w:rsidR="00FC689C" w:rsidRPr="008C60BA" w14:paraId="109AD9AA" w14:textId="77777777" w:rsidTr="00A705E5">
        <w:trPr>
          <w:trHeight w:val="283"/>
        </w:trPr>
        <w:tc>
          <w:tcPr>
            <w:tcW w:w="1480" w:type="pct"/>
            <w:shd w:val="clear" w:color="auto" w:fill="auto"/>
            <w:noWrap/>
            <w:vAlign w:val="center"/>
            <w:hideMark/>
          </w:tcPr>
          <w:p w14:paraId="4F6883BC" w14:textId="43563DC1" w:rsidR="00FC689C" w:rsidRPr="00F24833" w:rsidRDefault="00FC689C" w:rsidP="00FC689C">
            <w:pPr>
              <w:adjustRightInd w:val="0"/>
              <w:snapToGrid w:val="0"/>
              <w:jc w:val="left"/>
              <w:rPr>
                <w:rFonts w:eastAsia="PMingLiU"/>
                <w:bCs/>
                <w:sz w:val="22"/>
                <w:szCs w:val="22"/>
                <w:lang w:eastAsia="zh-TW"/>
              </w:rPr>
            </w:pPr>
            <w:r w:rsidRPr="00F24833">
              <w:rPr>
                <w:rFonts w:eastAsia="PMingLiU" w:hint="eastAsia"/>
                <w:bCs/>
                <w:sz w:val="22"/>
                <w:szCs w:val="22"/>
                <w:lang w:eastAsia="zh-TW"/>
              </w:rPr>
              <w:t>（六）其他</w:t>
            </w:r>
          </w:p>
        </w:tc>
        <w:tc>
          <w:tcPr>
            <w:tcW w:w="512" w:type="pct"/>
            <w:shd w:val="clear" w:color="auto" w:fill="auto"/>
            <w:noWrap/>
            <w:hideMark/>
          </w:tcPr>
          <w:p w14:paraId="77929F61" w14:textId="059A692B" w:rsidR="00FC689C" w:rsidRPr="0073677E" w:rsidRDefault="00FC689C" w:rsidP="00FC689C">
            <w:pPr>
              <w:adjustRightInd w:val="0"/>
              <w:snapToGrid w:val="0"/>
              <w:jc w:val="right"/>
              <w:rPr>
                <w:sz w:val="22"/>
                <w:szCs w:val="22"/>
              </w:rPr>
            </w:pPr>
            <w:r w:rsidRPr="005109D8">
              <w:rPr>
                <w:rFonts w:hint="eastAsia"/>
                <w:sz w:val="22"/>
                <w:szCs w:val="22"/>
                <w:lang w:eastAsia="zh-CN"/>
              </w:rPr>
              <w:t>-</w:t>
            </w:r>
          </w:p>
        </w:tc>
        <w:tc>
          <w:tcPr>
            <w:tcW w:w="512" w:type="pct"/>
            <w:shd w:val="clear" w:color="auto" w:fill="auto"/>
            <w:noWrap/>
            <w:vAlign w:val="center"/>
          </w:tcPr>
          <w:p w14:paraId="4EF95582" w14:textId="34AE03AB" w:rsidR="00FC689C" w:rsidRPr="0073677E" w:rsidRDefault="00FC689C" w:rsidP="00FC689C">
            <w:pPr>
              <w:adjustRightInd w:val="0"/>
              <w:snapToGrid w:val="0"/>
              <w:jc w:val="right"/>
              <w:rPr>
                <w:sz w:val="22"/>
                <w:szCs w:val="22"/>
              </w:rPr>
            </w:pPr>
          </w:p>
        </w:tc>
        <w:tc>
          <w:tcPr>
            <w:tcW w:w="343" w:type="pct"/>
            <w:shd w:val="clear" w:color="auto" w:fill="auto"/>
            <w:noWrap/>
            <w:vAlign w:val="center"/>
            <w:hideMark/>
          </w:tcPr>
          <w:p w14:paraId="4E522D13" w14:textId="1BD4117D" w:rsidR="00FC689C" w:rsidRPr="0073677E" w:rsidRDefault="00FC689C" w:rsidP="00FC689C">
            <w:pPr>
              <w:adjustRightInd w:val="0"/>
              <w:snapToGrid w:val="0"/>
              <w:jc w:val="right"/>
              <w:rPr>
                <w:sz w:val="22"/>
                <w:szCs w:val="22"/>
              </w:rPr>
            </w:pPr>
            <w:r>
              <w:rPr>
                <w:rFonts w:hint="eastAsia"/>
                <w:sz w:val="22"/>
                <w:szCs w:val="22"/>
                <w:lang w:eastAsia="zh-CN"/>
              </w:rPr>
              <w:t>-</w:t>
            </w:r>
          </w:p>
        </w:tc>
        <w:tc>
          <w:tcPr>
            <w:tcW w:w="496" w:type="pct"/>
            <w:shd w:val="clear" w:color="auto" w:fill="auto"/>
            <w:noWrap/>
            <w:vAlign w:val="center"/>
            <w:hideMark/>
          </w:tcPr>
          <w:p w14:paraId="41980B5E" w14:textId="4E40D198" w:rsidR="00FC689C" w:rsidRPr="0073677E" w:rsidRDefault="00FC689C" w:rsidP="00FC689C">
            <w:pPr>
              <w:adjustRightInd w:val="0"/>
              <w:snapToGrid w:val="0"/>
              <w:jc w:val="right"/>
              <w:rPr>
                <w:sz w:val="22"/>
                <w:szCs w:val="22"/>
              </w:rPr>
            </w:pPr>
            <w:r>
              <w:rPr>
                <w:rFonts w:hint="eastAsia"/>
                <w:sz w:val="22"/>
                <w:szCs w:val="22"/>
                <w:lang w:eastAsia="zh-CN"/>
              </w:rPr>
              <w:t>-</w:t>
            </w:r>
          </w:p>
        </w:tc>
        <w:tc>
          <w:tcPr>
            <w:tcW w:w="392" w:type="pct"/>
            <w:shd w:val="clear" w:color="auto" w:fill="auto"/>
            <w:noWrap/>
            <w:hideMark/>
          </w:tcPr>
          <w:p w14:paraId="00F8EA59" w14:textId="5544BB22" w:rsidR="00FC689C" w:rsidRPr="0073677E" w:rsidRDefault="00FC689C" w:rsidP="00FC689C">
            <w:pPr>
              <w:adjustRightInd w:val="0"/>
              <w:snapToGrid w:val="0"/>
              <w:jc w:val="right"/>
              <w:rPr>
                <w:sz w:val="22"/>
                <w:szCs w:val="22"/>
              </w:rPr>
            </w:pPr>
            <w:r w:rsidRPr="009804F8">
              <w:rPr>
                <w:rFonts w:hint="eastAsia"/>
                <w:sz w:val="22"/>
                <w:szCs w:val="22"/>
                <w:lang w:eastAsia="zh-CN"/>
              </w:rPr>
              <w:t>-</w:t>
            </w:r>
          </w:p>
        </w:tc>
        <w:tc>
          <w:tcPr>
            <w:tcW w:w="545" w:type="pct"/>
            <w:shd w:val="clear" w:color="auto" w:fill="auto"/>
            <w:noWrap/>
            <w:hideMark/>
          </w:tcPr>
          <w:p w14:paraId="6842F999" w14:textId="26890B9C" w:rsidR="00FC689C" w:rsidRPr="0073677E" w:rsidRDefault="00FC689C" w:rsidP="00FC689C">
            <w:pPr>
              <w:adjustRightInd w:val="0"/>
              <w:snapToGrid w:val="0"/>
              <w:jc w:val="right"/>
              <w:rPr>
                <w:sz w:val="22"/>
                <w:szCs w:val="22"/>
              </w:rPr>
            </w:pPr>
            <w:r w:rsidRPr="009804F8">
              <w:rPr>
                <w:rFonts w:hint="eastAsia"/>
                <w:sz w:val="22"/>
                <w:szCs w:val="22"/>
                <w:lang w:eastAsia="zh-CN"/>
              </w:rPr>
              <w:t>-</w:t>
            </w:r>
          </w:p>
        </w:tc>
        <w:tc>
          <w:tcPr>
            <w:tcW w:w="146" w:type="pct"/>
            <w:shd w:val="clear" w:color="auto" w:fill="auto"/>
            <w:noWrap/>
            <w:hideMark/>
          </w:tcPr>
          <w:p w14:paraId="6C6E554C" w14:textId="687081FE" w:rsidR="00FC689C" w:rsidRPr="0073677E" w:rsidRDefault="00FC689C" w:rsidP="00FC689C">
            <w:pPr>
              <w:adjustRightInd w:val="0"/>
              <w:snapToGrid w:val="0"/>
              <w:jc w:val="right"/>
              <w:rPr>
                <w:sz w:val="22"/>
                <w:szCs w:val="22"/>
              </w:rPr>
            </w:pPr>
            <w:r w:rsidRPr="009804F8">
              <w:rPr>
                <w:rFonts w:hint="eastAsia"/>
                <w:sz w:val="22"/>
                <w:szCs w:val="22"/>
                <w:lang w:eastAsia="zh-CN"/>
              </w:rPr>
              <w:t>-</w:t>
            </w:r>
          </w:p>
        </w:tc>
        <w:tc>
          <w:tcPr>
            <w:tcW w:w="574" w:type="pct"/>
            <w:shd w:val="clear" w:color="auto" w:fill="auto"/>
            <w:noWrap/>
            <w:vAlign w:val="center"/>
          </w:tcPr>
          <w:p w14:paraId="5FCB2D6F" w14:textId="5CE9CD33" w:rsidR="00FC689C" w:rsidRPr="0073677E" w:rsidRDefault="00FC689C" w:rsidP="00FC689C">
            <w:pPr>
              <w:adjustRightInd w:val="0"/>
              <w:snapToGrid w:val="0"/>
              <w:jc w:val="right"/>
              <w:rPr>
                <w:sz w:val="22"/>
                <w:szCs w:val="22"/>
              </w:rPr>
            </w:pPr>
            <w:r>
              <w:rPr>
                <w:rFonts w:hint="eastAsia"/>
                <w:sz w:val="22"/>
                <w:szCs w:val="22"/>
                <w:lang w:eastAsia="zh-CN"/>
              </w:rPr>
              <w:t>-</w:t>
            </w:r>
          </w:p>
        </w:tc>
      </w:tr>
      <w:tr w:rsidR="00F2058B" w:rsidRPr="008C60BA" w14:paraId="6EC0C3A2" w14:textId="77777777" w:rsidTr="00FC689C">
        <w:trPr>
          <w:trHeight w:val="283"/>
        </w:trPr>
        <w:tc>
          <w:tcPr>
            <w:tcW w:w="1480" w:type="pct"/>
            <w:shd w:val="clear" w:color="auto" w:fill="auto"/>
            <w:noWrap/>
            <w:vAlign w:val="center"/>
            <w:hideMark/>
          </w:tcPr>
          <w:p w14:paraId="1F9CF62C" w14:textId="3866834E" w:rsidR="00F2058B" w:rsidRPr="00F24833" w:rsidRDefault="00517B1C" w:rsidP="00AF05EB">
            <w:pPr>
              <w:adjustRightInd w:val="0"/>
              <w:snapToGrid w:val="0"/>
              <w:jc w:val="left"/>
              <w:rPr>
                <w:rFonts w:eastAsia="PMingLiU"/>
                <w:bCs/>
                <w:sz w:val="22"/>
                <w:szCs w:val="22"/>
                <w:lang w:eastAsia="zh-TW"/>
              </w:rPr>
            </w:pPr>
            <w:r w:rsidRPr="00F24833">
              <w:rPr>
                <w:rFonts w:eastAsia="PMingLiU" w:hint="eastAsia"/>
                <w:bCs/>
                <w:sz w:val="22"/>
                <w:szCs w:val="22"/>
                <w:lang w:eastAsia="zh-TW"/>
              </w:rPr>
              <w:t>四、</w:t>
            </w:r>
            <w:r w:rsidRPr="008D7529">
              <w:rPr>
                <w:rFonts w:eastAsia="PMingLiU" w:hint="eastAsia"/>
                <w:bCs/>
                <w:sz w:val="22"/>
                <w:szCs w:val="22"/>
                <w:lang w:eastAsia="zh-TW"/>
              </w:rPr>
              <w:t>本年年末餘額</w:t>
            </w:r>
          </w:p>
        </w:tc>
        <w:tc>
          <w:tcPr>
            <w:tcW w:w="512" w:type="pct"/>
            <w:shd w:val="clear" w:color="auto" w:fill="auto"/>
            <w:noWrap/>
            <w:vAlign w:val="center"/>
            <w:hideMark/>
          </w:tcPr>
          <w:p w14:paraId="639CBE4A" w14:textId="4FC825BF" w:rsidR="00F2058B" w:rsidRPr="0073677E" w:rsidRDefault="00517B1C" w:rsidP="00AF05EB">
            <w:pPr>
              <w:adjustRightInd w:val="0"/>
              <w:snapToGrid w:val="0"/>
              <w:jc w:val="right"/>
              <w:rPr>
                <w:sz w:val="22"/>
                <w:szCs w:val="22"/>
              </w:rPr>
            </w:pPr>
            <w:r w:rsidRPr="005E735D">
              <w:rPr>
                <w:rFonts w:eastAsia="PMingLiU"/>
                <w:sz w:val="22"/>
                <w:szCs w:val="22"/>
                <w:lang w:eastAsia="zh-TW"/>
              </w:rPr>
              <w:t>18,984,340</w:t>
            </w:r>
          </w:p>
        </w:tc>
        <w:tc>
          <w:tcPr>
            <w:tcW w:w="512" w:type="pct"/>
            <w:shd w:val="clear" w:color="auto" w:fill="auto"/>
            <w:noWrap/>
            <w:vAlign w:val="center"/>
            <w:hideMark/>
          </w:tcPr>
          <w:p w14:paraId="0F3D0197" w14:textId="4C5CE521" w:rsidR="00F2058B" w:rsidRPr="0073677E" w:rsidRDefault="00517B1C" w:rsidP="00AF05EB">
            <w:pPr>
              <w:adjustRightInd w:val="0"/>
              <w:snapToGrid w:val="0"/>
              <w:jc w:val="right"/>
              <w:rPr>
                <w:sz w:val="22"/>
                <w:szCs w:val="22"/>
              </w:rPr>
            </w:pPr>
            <w:r w:rsidRPr="005E735D">
              <w:rPr>
                <w:rFonts w:eastAsia="PMingLiU"/>
                <w:sz w:val="22"/>
                <w:szCs w:val="22"/>
                <w:lang w:eastAsia="zh-TW"/>
              </w:rPr>
              <w:t>11,714,581</w:t>
            </w:r>
          </w:p>
        </w:tc>
        <w:tc>
          <w:tcPr>
            <w:tcW w:w="343" w:type="pct"/>
            <w:shd w:val="clear" w:color="auto" w:fill="auto"/>
            <w:noWrap/>
            <w:vAlign w:val="center"/>
            <w:hideMark/>
          </w:tcPr>
          <w:p w14:paraId="3272B621" w14:textId="22CF0D8A" w:rsidR="00F2058B" w:rsidRPr="0073677E" w:rsidRDefault="00517B1C" w:rsidP="00AF05EB">
            <w:pPr>
              <w:adjustRightInd w:val="0"/>
              <w:snapToGrid w:val="0"/>
              <w:jc w:val="right"/>
              <w:rPr>
                <w:sz w:val="22"/>
                <w:szCs w:val="22"/>
              </w:rPr>
            </w:pPr>
            <w:r w:rsidRPr="005E735D">
              <w:rPr>
                <w:rFonts w:eastAsia="PMingLiU"/>
                <w:sz w:val="22"/>
                <w:szCs w:val="22"/>
                <w:lang w:eastAsia="zh-TW"/>
              </w:rPr>
              <w:t>6,447</w:t>
            </w:r>
          </w:p>
        </w:tc>
        <w:tc>
          <w:tcPr>
            <w:tcW w:w="496" w:type="pct"/>
            <w:shd w:val="clear" w:color="auto" w:fill="auto"/>
            <w:noWrap/>
            <w:vAlign w:val="center"/>
            <w:hideMark/>
          </w:tcPr>
          <w:p w14:paraId="75C1D345" w14:textId="7C4725D8" w:rsidR="00F2058B" w:rsidRPr="0073677E" w:rsidRDefault="00517B1C" w:rsidP="00AF05EB">
            <w:pPr>
              <w:adjustRightInd w:val="0"/>
              <w:snapToGrid w:val="0"/>
              <w:jc w:val="right"/>
              <w:rPr>
                <w:sz w:val="22"/>
                <w:szCs w:val="22"/>
              </w:rPr>
            </w:pPr>
            <w:r w:rsidRPr="005E735D">
              <w:rPr>
                <w:rFonts w:eastAsia="PMingLiU"/>
                <w:sz w:val="22"/>
                <w:szCs w:val="22"/>
                <w:lang w:eastAsia="zh-TW"/>
              </w:rPr>
              <w:t>373,238</w:t>
            </w:r>
          </w:p>
        </w:tc>
        <w:tc>
          <w:tcPr>
            <w:tcW w:w="392" w:type="pct"/>
            <w:shd w:val="clear" w:color="auto" w:fill="auto"/>
            <w:noWrap/>
            <w:vAlign w:val="center"/>
            <w:hideMark/>
          </w:tcPr>
          <w:p w14:paraId="27D3029E" w14:textId="5083D0F2" w:rsidR="00F2058B" w:rsidRPr="0073677E" w:rsidRDefault="00517B1C" w:rsidP="00AF05EB">
            <w:pPr>
              <w:adjustRightInd w:val="0"/>
              <w:snapToGrid w:val="0"/>
              <w:jc w:val="right"/>
              <w:rPr>
                <w:sz w:val="22"/>
                <w:szCs w:val="22"/>
              </w:rPr>
            </w:pPr>
            <w:r w:rsidRPr="005E735D">
              <w:rPr>
                <w:rFonts w:eastAsia="PMingLiU"/>
                <w:sz w:val="22"/>
                <w:szCs w:val="22"/>
                <w:lang w:eastAsia="zh-TW"/>
              </w:rPr>
              <w:t>200,383</w:t>
            </w:r>
          </w:p>
        </w:tc>
        <w:tc>
          <w:tcPr>
            <w:tcW w:w="545" w:type="pct"/>
            <w:shd w:val="clear" w:color="auto" w:fill="auto"/>
            <w:noWrap/>
            <w:vAlign w:val="center"/>
            <w:hideMark/>
          </w:tcPr>
          <w:p w14:paraId="6518274F" w14:textId="6BF3A8F5" w:rsidR="00F2058B" w:rsidRPr="0073677E" w:rsidRDefault="00517B1C" w:rsidP="00AF05EB">
            <w:pPr>
              <w:adjustRightInd w:val="0"/>
              <w:snapToGrid w:val="0"/>
              <w:jc w:val="right"/>
              <w:rPr>
                <w:sz w:val="22"/>
                <w:szCs w:val="22"/>
              </w:rPr>
            </w:pPr>
            <w:r w:rsidRPr="005E735D">
              <w:rPr>
                <w:rFonts w:eastAsia="PMingLiU"/>
                <w:sz w:val="22"/>
                <w:szCs w:val="22"/>
                <w:lang w:eastAsia="zh-TW"/>
              </w:rPr>
              <w:t>-24,515,117</w:t>
            </w:r>
          </w:p>
        </w:tc>
        <w:tc>
          <w:tcPr>
            <w:tcW w:w="146" w:type="pct"/>
            <w:shd w:val="clear" w:color="auto" w:fill="auto"/>
            <w:noWrap/>
            <w:vAlign w:val="center"/>
            <w:hideMark/>
          </w:tcPr>
          <w:p w14:paraId="6AA8FF94" w14:textId="7DA59F0F" w:rsidR="00F2058B" w:rsidRPr="0073677E" w:rsidRDefault="00517B1C" w:rsidP="00AF05EB">
            <w:pPr>
              <w:adjustRightInd w:val="0"/>
              <w:snapToGrid w:val="0"/>
              <w:jc w:val="right"/>
              <w:rPr>
                <w:sz w:val="22"/>
                <w:szCs w:val="22"/>
              </w:rPr>
            </w:pPr>
            <w:r w:rsidRPr="005E735D">
              <w:rPr>
                <w:rFonts w:eastAsia="PMingLiU"/>
                <w:sz w:val="22"/>
                <w:szCs w:val="22"/>
                <w:lang w:eastAsia="zh-TW"/>
              </w:rPr>
              <w:t>-</w:t>
            </w:r>
          </w:p>
        </w:tc>
        <w:tc>
          <w:tcPr>
            <w:tcW w:w="574" w:type="pct"/>
            <w:shd w:val="clear" w:color="auto" w:fill="auto"/>
            <w:noWrap/>
            <w:vAlign w:val="center"/>
            <w:hideMark/>
          </w:tcPr>
          <w:p w14:paraId="7061B099" w14:textId="55D3FD8E" w:rsidR="00F2058B" w:rsidRPr="0073677E" w:rsidRDefault="00517B1C" w:rsidP="00AF05EB">
            <w:pPr>
              <w:adjustRightInd w:val="0"/>
              <w:snapToGrid w:val="0"/>
              <w:jc w:val="right"/>
              <w:rPr>
                <w:sz w:val="22"/>
                <w:szCs w:val="22"/>
              </w:rPr>
            </w:pPr>
            <w:r w:rsidRPr="005E735D">
              <w:rPr>
                <w:rFonts w:eastAsia="PMingLiU"/>
                <w:sz w:val="22"/>
                <w:szCs w:val="22"/>
                <w:lang w:eastAsia="zh-TW"/>
              </w:rPr>
              <w:t>6,763,872</w:t>
            </w:r>
          </w:p>
        </w:tc>
      </w:tr>
    </w:tbl>
    <w:p w14:paraId="3EF8B8ED" w14:textId="77777777" w:rsidR="00F2058B" w:rsidRDefault="00F2058B" w:rsidP="00F2058B">
      <w:pPr>
        <w:jc w:val="left"/>
        <w:rPr>
          <w:rFonts w:eastAsia="PMingLiU"/>
          <w:b/>
          <w:sz w:val="22"/>
          <w:szCs w:val="22"/>
          <w:lang w:eastAsia="zh-TW"/>
        </w:rPr>
      </w:pPr>
      <w:r>
        <w:rPr>
          <w:rFonts w:eastAsia="PMingLiU"/>
          <w:b/>
          <w:sz w:val="22"/>
          <w:szCs w:val="22"/>
          <w:lang w:eastAsia="zh-TW"/>
        </w:rPr>
        <w:br w:type="page"/>
      </w:r>
    </w:p>
    <w:p w14:paraId="66DB21B4" w14:textId="106EC527" w:rsidR="00F2058B" w:rsidRPr="008D7529" w:rsidRDefault="00517B1C" w:rsidP="00F2058B">
      <w:pPr>
        <w:adjustRightInd w:val="0"/>
        <w:snapToGrid w:val="0"/>
        <w:jc w:val="left"/>
        <w:rPr>
          <w:b/>
          <w:bCs/>
          <w:sz w:val="22"/>
          <w:szCs w:val="22"/>
          <w:lang w:eastAsia="zh-TW"/>
        </w:rPr>
      </w:pPr>
      <w:r w:rsidRPr="008D7529">
        <w:rPr>
          <w:rFonts w:eastAsia="PMingLiU" w:hint="eastAsia"/>
          <w:b/>
          <w:bCs/>
          <w:sz w:val="22"/>
          <w:szCs w:val="22"/>
          <w:lang w:eastAsia="zh-TW"/>
        </w:rPr>
        <w:lastRenderedPageBreak/>
        <w:t>合</w:t>
      </w:r>
      <w:r w:rsidR="008D68AF" w:rsidRPr="005B1AEB">
        <w:rPr>
          <w:rFonts w:eastAsia="PMingLiU" w:hint="eastAsia"/>
          <w:b/>
          <w:sz w:val="22"/>
          <w:szCs w:val="22"/>
          <w:lang w:eastAsia="zh-TW"/>
        </w:rPr>
        <w:t>併</w:t>
      </w:r>
      <w:r w:rsidRPr="008D7529">
        <w:rPr>
          <w:rFonts w:eastAsia="PMingLiU" w:hint="eastAsia"/>
          <w:b/>
          <w:bCs/>
          <w:sz w:val="22"/>
          <w:szCs w:val="22"/>
          <w:lang w:eastAsia="zh-TW"/>
        </w:rPr>
        <w:t>股東權益變動表</w:t>
      </w:r>
      <w:r w:rsidRPr="005E735D">
        <w:rPr>
          <w:rFonts w:eastAsia="PMingLiU" w:hint="eastAsia"/>
          <w:b/>
          <w:bCs/>
          <w:sz w:val="22"/>
          <w:szCs w:val="22"/>
          <w:lang w:eastAsia="zh-TW"/>
        </w:rPr>
        <w:t>（續）</w:t>
      </w:r>
    </w:p>
    <w:p w14:paraId="7FA8ECC6" w14:textId="6E90BF7C" w:rsidR="00F2058B" w:rsidRPr="00F24833" w:rsidRDefault="00517B1C" w:rsidP="00F2058B">
      <w:pPr>
        <w:adjustRightInd w:val="0"/>
        <w:snapToGrid w:val="0"/>
        <w:jc w:val="left"/>
        <w:rPr>
          <w:rFonts w:eastAsia="PMingLiU"/>
          <w:bCs/>
          <w:sz w:val="22"/>
          <w:szCs w:val="22"/>
          <w:lang w:eastAsia="zh-TW"/>
        </w:rPr>
      </w:pPr>
      <w:r w:rsidRPr="008D7529">
        <w:rPr>
          <w:rFonts w:eastAsia="PMingLiU" w:hint="eastAsia"/>
          <w:bCs/>
          <w:sz w:val="22"/>
          <w:szCs w:val="22"/>
          <w:lang w:eastAsia="zh-TW"/>
        </w:rPr>
        <w:t>（金額單位：人民幣千元</w:t>
      </w:r>
      <w:r w:rsidRPr="00D11EC4">
        <w:rPr>
          <w:rFonts w:eastAsia="PMingLiU" w:hint="eastAsia"/>
          <w:bCs/>
          <w:sz w:val="22"/>
          <w:szCs w:val="22"/>
          <w:lang w:eastAsia="zh-TW"/>
        </w:rPr>
        <w:t>）</w:t>
      </w:r>
    </w:p>
    <w:p w14:paraId="0E9067D6" w14:textId="77777777" w:rsidR="00F2058B" w:rsidRPr="008C60BA" w:rsidRDefault="00F2058B" w:rsidP="00F2058B">
      <w:pPr>
        <w:adjustRightInd w:val="0"/>
        <w:snapToGrid w:val="0"/>
        <w:jc w:val="left"/>
        <w:rPr>
          <w:bCs/>
          <w:sz w:val="22"/>
          <w:szCs w:val="22"/>
          <w:lang w:eastAsia="zh-TW"/>
        </w:rPr>
      </w:pPr>
    </w:p>
    <w:tbl>
      <w:tblPr>
        <w:tblW w:w="0" w:type="auto"/>
        <w:tblInd w:w="108" w:type="dxa"/>
        <w:tblLook w:val="04A0" w:firstRow="1" w:lastRow="0" w:firstColumn="1" w:lastColumn="0" w:noHBand="0" w:noVBand="1"/>
      </w:tblPr>
      <w:tblGrid>
        <w:gridCol w:w="4069"/>
        <w:gridCol w:w="1206"/>
        <w:gridCol w:w="1206"/>
        <w:gridCol w:w="1300"/>
        <w:gridCol w:w="1066"/>
        <w:gridCol w:w="1042"/>
        <w:gridCol w:w="1304"/>
        <w:gridCol w:w="1288"/>
        <w:gridCol w:w="1415"/>
      </w:tblGrid>
      <w:tr w:rsidR="00F2058B" w:rsidRPr="008C60BA" w14:paraId="3D74FD58" w14:textId="77777777" w:rsidTr="00AF05EB">
        <w:trPr>
          <w:trHeight w:val="725"/>
        </w:trPr>
        <w:tc>
          <w:tcPr>
            <w:tcW w:w="0" w:type="auto"/>
            <w:shd w:val="clear" w:color="auto" w:fill="auto"/>
            <w:noWrap/>
            <w:vAlign w:val="center"/>
            <w:hideMark/>
          </w:tcPr>
          <w:p w14:paraId="54EC329D" w14:textId="77777777" w:rsidR="00F2058B" w:rsidRPr="00F24833" w:rsidRDefault="00F2058B" w:rsidP="00AF05EB">
            <w:pPr>
              <w:adjustRightInd w:val="0"/>
              <w:snapToGrid w:val="0"/>
              <w:jc w:val="left"/>
              <w:rPr>
                <w:rFonts w:eastAsia="PMingLiU"/>
                <w:bCs/>
                <w:sz w:val="22"/>
                <w:szCs w:val="22"/>
                <w:lang w:eastAsia="zh-TW"/>
              </w:rPr>
            </w:pPr>
          </w:p>
        </w:tc>
        <w:tc>
          <w:tcPr>
            <w:tcW w:w="0" w:type="auto"/>
            <w:gridSpan w:val="8"/>
            <w:shd w:val="clear" w:color="auto" w:fill="auto"/>
            <w:noWrap/>
            <w:vAlign w:val="center"/>
            <w:hideMark/>
          </w:tcPr>
          <w:p w14:paraId="045EA1E2" w14:textId="539E5DB0" w:rsidR="00F2058B" w:rsidRPr="00F24833" w:rsidRDefault="00517B1C" w:rsidP="00AF05EB">
            <w:pPr>
              <w:adjustRightInd w:val="0"/>
              <w:snapToGrid w:val="0"/>
              <w:jc w:val="center"/>
              <w:rPr>
                <w:rFonts w:ascii="Arial Narrow" w:hAnsi="Arial Narrow"/>
                <w:bCs/>
                <w:sz w:val="22"/>
                <w:szCs w:val="22"/>
                <w:lang w:eastAsia="zh-CN"/>
              </w:rPr>
            </w:pPr>
            <w:r w:rsidRPr="0073677E">
              <w:rPr>
                <w:rFonts w:eastAsia="PMingLiU"/>
                <w:sz w:val="22"/>
                <w:szCs w:val="22"/>
                <w:u w:val="words"/>
                <w:lang w:eastAsia="zh-TW"/>
              </w:rPr>
              <w:t>2018</w:t>
            </w:r>
            <w:r w:rsidRPr="0073677E">
              <w:rPr>
                <w:rFonts w:eastAsia="PMingLiU" w:hint="eastAsia"/>
                <w:sz w:val="22"/>
                <w:szCs w:val="22"/>
                <w:u w:val="words"/>
                <w:lang w:eastAsia="zh-TW"/>
              </w:rPr>
              <w:t>年</w:t>
            </w:r>
          </w:p>
        </w:tc>
      </w:tr>
      <w:tr w:rsidR="00F2058B" w:rsidRPr="008C60BA" w14:paraId="3941F2CA" w14:textId="77777777" w:rsidTr="00AF05EB">
        <w:trPr>
          <w:trHeight w:val="634"/>
        </w:trPr>
        <w:tc>
          <w:tcPr>
            <w:tcW w:w="0" w:type="auto"/>
            <w:shd w:val="clear" w:color="auto" w:fill="auto"/>
            <w:vAlign w:val="center"/>
            <w:hideMark/>
          </w:tcPr>
          <w:p w14:paraId="4C27F32F" w14:textId="77777777" w:rsidR="00F2058B" w:rsidRPr="00F24833" w:rsidRDefault="00F2058B" w:rsidP="00AF05EB">
            <w:pPr>
              <w:adjustRightInd w:val="0"/>
              <w:snapToGrid w:val="0"/>
              <w:jc w:val="left"/>
              <w:rPr>
                <w:rFonts w:eastAsia="PMingLiU"/>
                <w:bCs/>
                <w:sz w:val="22"/>
                <w:szCs w:val="22"/>
                <w:lang w:eastAsia="zh-TW"/>
              </w:rPr>
            </w:pPr>
          </w:p>
        </w:tc>
        <w:tc>
          <w:tcPr>
            <w:tcW w:w="0" w:type="auto"/>
            <w:shd w:val="clear" w:color="auto" w:fill="auto"/>
            <w:vAlign w:val="center"/>
            <w:hideMark/>
          </w:tcPr>
          <w:p w14:paraId="33A9203A" w14:textId="7D7D0E63" w:rsidR="00F2058B" w:rsidRPr="00F24833" w:rsidRDefault="00517B1C" w:rsidP="00AF05EB">
            <w:pPr>
              <w:adjustRightInd w:val="0"/>
              <w:snapToGrid w:val="0"/>
              <w:jc w:val="right"/>
              <w:rPr>
                <w:rFonts w:eastAsia="PMingLiU"/>
                <w:bCs/>
                <w:sz w:val="22"/>
                <w:szCs w:val="22"/>
                <w:lang w:eastAsia="zh-TW"/>
              </w:rPr>
            </w:pPr>
            <w:r w:rsidRPr="00F24833">
              <w:rPr>
                <w:rFonts w:asciiTheme="minorEastAsia" w:eastAsiaTheme="minorEastAsia" w:hAnsiTheme="minorEastAsia" w:hint="eastAsia"/>
                <w:bCs/>
                <w:sz w:val="22"/>
                <w:szCs w:val="22"/>
                <w:lang w:eastAsia="zh-TW"/>
              </w:rPr>
              <w:t>股本</w:t>
            </w:r>
          </w:p>
        </w:tc>
        <w:tc>
          <w:tcPr>
            <w:tcW w:w="0" w:type="auto"/>
            <w:shd w:val="clear" w:color="auto" w:fill="auto"/>
            <w:vAlign w:val="center"/>
            <w:hideMark/>
          </w:tcPr>
          <w:p w14:paraId="7A4615DA" w14:textId="419DE9EB" w:rsidR="00F2058B" w:rsidRPr="00F24833" w:rsidRDefault="00517B1C" w:rsidP="00AF05EB">
            <w:pPr>
              <w:adjustRightInd w:val="0"/>
              <w:snapToGrid w:val="0"/>
              <w:jc w:val="right"/>
              <w:rPr>
                <w:rFonts w:eastAsia="PMingLiU"/>
                <w:bCs/>
                <w:sz w:val="22"/>
                <w:szCs w:val="22"/>
                <w:lang w:eastAsia="zh-TW"/>
              </w:rPr>
            </w:pPr>
            <w:r w:rsidRPr="008D7529">
              <w:rPr>
                <w:rFonts w:asciiTheme="minorEastAsia" w:eastAsiaTheme="minorEastAsia" w:hAnsiTheme="minorEastAsia" w:hint="eastAsia"/>
                <w:bCs/>
                <w:sz w:val="22"/>
                <w:szCs w:val="22"/>
                <w:lang w:eastAsia="zh-TW"/>
              </w:rPr>
              <w:t>資本公積</w:t>
            </w:r>
          </w:p>
        </w:tc>
        <w:tc>
          <w:tcPr>
            <w:tcW w:w="0" w:type="auto"/>
            <w:shd w:val="clear" w:color="auto" w:fill="auto"/>
            <w:vAlign w:val="center"/>
            <w:hideMark/>
          </w:tcPr>
          <w:p w14:paraId="6DC142A8" w14:textId="6223C33F" w:rsidR="00F2058B" w:rsidRPr="00F24833" w:rsidRDefault="00517B1C" w:rsidP="00AF05EB">
            <w:pPr>
              <w:adjustRightInd w:val="0"/>
              <w:snapToGrid w:val="0"/>
              <w:jc w:val="right"/>
              <w:rPr>
                <w:rFonts w:eastAsia="PMingLiU"/>
                <w:bCs/>
                <w:sz w:val="22"/>
                <w:szCs w:val="22"/>
                <w:lang w:eastAsia="zh-TW"/>
              </w:rPr>
            </w:pPr>
            <w:r w:rsidRPr="008D7529">
              <w:rPr>
                <w:rFonts w:asciiTheme="minorEastAsia" w:eastAsiaTheme="minorEastAsia" w:hAnsiTheme="minorEastAsia" w:hint="eastAsia"/>
                <w:bCs/>
                <w:sz w:val="22"/>
                <w:szCs w:val="22"/>
                <w:lang w:eastAsia="zh-TW"/>
              </w:rPr>
              <w:t>其他綜合收益</w:t>
            </w:r>
          </w:p>
        </w:tc>
        <w:tc>
          <w:tcPr>
            <w:tcW w:w="0" w:type="auto"/>
            <w:shd w:val="clear" w:color="auto" w:fill="auto"/>
            <w:vAlign w:val="center"/>
            <w:hideMark/>
          </w:tcPr>
          <w:p w14:paraId="2A27079E" w14:textId="110630CA" w:rsidR="00F2058B" w:rsidRPr="00F24833" w:rsidRDefault="00517B1C" w:rsidP="00AF05EB">
            <w:pPr>
              <w:adjustRightInd w:val="0"/>
              <w:snapToGrid w:val="0"/>
              <w:jc w:val="right"/>
              <w:rPr>
                <w:rFonts w:eastAsia="PMingLiU"/>
                <w:bCs/>
                <w:sz w:val="22"/>
                <w:szCs w:val="22"/>
                <w:lang w:eastAsia="zh-TW"/>
              </w:rPr>
            </w:pPr>
            <w:r w:rsidRPr="008D7529">
              <w:rPr>
                <w:rFonts w:asciiTheme="minorEastAsia" w:eastAsiaTheme="minorEastAsia" w:hAnsiTheme="minorEastAsia" w:hint="eastAsia"/>
                <w:bCs/>
                <w:sz w:val="22"/>
                <w:szCs w:val="22"/>
                <w:lang w:eastAsia="zh-TW"/>
              </w:rPr>
              <w:t>專項儲備</w:t>
            </w:r>
          </w:p>
        </w:tc>
        <w:tc>
          <w:tcPr>
            <w:tcW w:w="0" w:type="auto"/>
            <w:shd w:val="clear" w:color="auto" w:fill="auto"/>
            <w:vAlign w:val="center"/>
            <w:hideMark/>
          </w:tcPr>
          <w:p w14:paraId="365BF11F" w14:textId="358A7440" w:rsidR="00F2058B" w:rsidRPr="00F24833" w:rsidRDefault="00517B1C" w:rsidP="00AF05EB">
            <w:pPr>
              <w:adjustRightInd w:val="0"/>
              <w:snapToGrid w:val="0"/>
              <w:jc w:val="right"/>
              <w:rPr>
                <w:rFonts w:eastAsia="PMingLiU"/>
                <w:bCs/>
                <w:sz w:val="22"/>
                <w:szCs w:val="22"/>
                <w:lang w:eastAsia="zh-TW"/>
              </w:rPr>
            </w:pPr>
            <w:r w:rsidRPr="008D7529">
              <w:rPr>
                <w:rFonts w:eastAsia="PMingLiU" w:hint="eastAsia"/>
                <w:bCs/>
                <w:sz w:val="22"/>
                <w:szCs w:val="22"/>
                <w:lang w:eastAsia="zh-TW"/>
              </w:rPr>
              <w:t>盈餘公積</w:t>
            </w:r>
          </w:p>
        </w:tc>
        <w:tc>
          <w:tcPr>
            <w:tcW w:w="0" w:type="auto"/>
            <w:shd w:val="clear" w:color="auto" w:fill="auto"/>
            <w:vAlign w:val="center"/>
            <w:hideMark/>
          </w:tcPr>
          <w:p w14:paraId="003DF900" w14:textId="1B9A7DF0" w:rsidR="00F2058B" w:rsidRPr="00F24833" w:rsidRDefault="00517B1C" w:rsidP="00AF05EB">
            <w:pPr>
              <w:adjustRightInd w:val="0"/>
              <w:snapToGrid w:val="0"/>
              <w:jc w:val="right"/>
              <w:rPr>
                <w:rFonts w:eastAsia="PMingLiU"/>
                <w:bCs/>
                <w:sz w:val="22"/>
                <w:szCs w:val="22"/>
                <w:lang w:eastAsia="zh-TW"/>
              </w:rPr>
            </w:pPr>
            <w:r w:rsidRPr="008D7529">
              <w:rPr>
                <w:rFonts w:eastAsia="PMingLiU" w:hint="eastAsia"/>
                <w:bCs/>
                <w:sz w:val="22"/>
                <w:szCs w:val="22"/>
                <w:lang w:eastAsia="zh-TW"/>
              </w:rPr>
              <w:t>未分配利潤</w:t>
            </w:r>
          </w:p>
        </w:tc>
        <w:tc>
          <w:tcPr>
            <w:tcW w:w="0" w:type="auto"/>
            <w:shd w:val="clear" w:color="auto" w:fill="auto"/>
            <w:vAlign w:val="center"/>
            <w:hideMark/>
          </w:tcPr>
          <w:p w14:paraId="64861418" w14:textId="10DE2CFE" w:rsidR="00F2058B" w:rsidRPr="00F24833" w:rsidRDefault="00517B1C" w:rsidP="00AF05EB">
            <w:pPr>
              <w:adjustRightInd w:val="0"/>
              <w:snapToGrid w:val="0"/>
              <w:jc w:val="right"/>
              <w:rPr>
                <w:rFonts w:eastAsia="PMingLiU"/>
                <w:bCs/>
                <w:sz w:val="22"/>
                <w:szCs w:val="22"/>
                <w:lang w:eastAsia="zh-TW"/>
              </w:rPr>
            </w:pPr>
            <w:r w:rsidRPr="005E735D">
              <w:rPr>
                <w:rFonts w:eastAsia="PMingLiU" w:hint="eastAsia"/>
                <w:bCs/>
                <w:sz w:val="22"/>
                <w:szCs w:val="22"/>
                <w:lang w:eastAsia="zh-TW"/>
              </w:rPr>
              <w:t>少數股東權益</w:t>
            </w:r>
          </w:p>
        </w:tc>
        <w:tc>
          <w:tcPr>
            <w:tcW w:w="0" w:type="auto"/>
            <w:shd w:val="clear" w:color="auto" w:fill="auto"/>
            <w:vAlign w:val="center"/>
            <w:hideMark/>
          </w:tcPr>
          <w:p w14:paraId="06BDC52D" w14:textId="3670C6B8" w:rsidR="00F2058B" w:rsidRPr="00F24833" w:rsidRDefault="00517B1C" w:rsidP="00AF05EB">
            <w:pPr>
              <w:adjustRightInd w:val="0"/>
              <w:snapToGrid w:val="0"/>
              <w:jc w:val="right"/>
              <w:rPr>
                <w:rFonts w:eastAsia="PMingLiU"/>
                <w:bCs/>
                <w:sz w:val="22"/>
                <w:szCs w:val="22"/>
                <w:lang w:eastAsia="zh-TW"/>
              </w:rPr>
            </w:pPr>
            <w:r w:rsidRPr="005E735D">
              <w:rPr>
                <w:rFonts w:eastAsia="PMingLiU" w:hint="eastAsia"/>
                <w:bCs/>
                <w:sz w:val="22"/>
                <w:szCs w:val="22"/>
                <w:lang w:eastAsia="zh-TW"/>
              </w:rPr>
              <w:t>股東權益合計</w:t>
            </w:r>
          </w:p>
        </w:tc>
      </w:tr>
      <w:tr w:rsidR="00664F2D" w:rsidRPr="007E4E88" w14:paraId="0DC76F58" w14:textId="77777777" w:rsidTr="00AF05EB">
        <w:trPr>
          <w:trHeight w:val="283"/>
        </w:trPr>
        <w:tc>
          <w:tcPr>
            <w:tcW w:w="0" w:type="auto"/>
            <w:shd w:val="clear" w:color="auto" w:fill="auto"/>
            <w:noWrap/>
            <w:hideMark/>
          </w:tcPr>
          <w:p w14:paraId="320C0600" w14:textId="1F844E66" w:rsidR="00664F2D" w:rsidRPr="008D7529" w:rsidRDefault="00517B1C" w:rsidP="00664F2D">
            <w:pPr>
              <w:jc w:val="left"/>
              <w:rPr>
                <w:rFonts w:eastAsia="PMingLiU"/>
                <w:bCs/>
                <w:sz w:val="22"/>
                <w:szCs w:val="22"/>
                <w:lang w:eastAsia="zh-TW"/>
              </w:rPr>
            </w:pPr>
            <w:r w:rsidRPr="005E735D">
              <w:rPr>
                <w:rFonts w:eastAsia="PMingLiU" w:hint="eastAsia"/>
                <w:sz w:val="22"/>
                <w:lang w:eastAsia="zh-TW"/>
              </w:rPr>
              <w:t>一、上年年末餘額</w:t>
            </w:r>
          </w:p>
        </w:tc>
        <w:tc>
          <w:tcPr>
            <w:tcW w:w="0" w:type="auto"/>
            <w:shd w:val="clear" w:color="auto" w:fill="auto"/>
            <w:noWrap/>
            <w:vAlign w:val="center"/>
            <w:hideMark/>
          </w:tcPr>
          <w:p w14:paraId="124F06F1" w14:textId="31C05275" w:rsidR="00664F2D" w:rsidRPr="0073677E" w:rsidRDefault="00517B1C" w:rsidP="00664F2D">
            <w:pPr>
              <w:jc w:val="right"/>
              <w:rPr>
                <w:sz w:val="22"/>
                <w:szCs w:val="22"/>
              </w:rPr>
            </w:pPr>
            <w:r w:rsidRPr="005E735D">
              <w:rPr>
                <w:rFonts w:eastAsia="PMingLiU"/>
                <w:sz w:val="22"/>
                <w:szCs w:val="22"/>
                <w:lang w:eastAsia="zh-TW"/>
              </w:rPr>
              <w:t>14,142,661</w:t>
            </w:r>
          </w:p>
        </w:tc>
        <w:tc>
          <w:tcPr>
            <w:tcW w:w="0" w:type="auto"/>
            <w:shd w:val="clear" w:color="auto" w:fill="auto"/>
            <w:noWrap/>
            <w:vAlign w:val="center"/>
            <w:hideMark/>
          </w:tcPr>
          <w:p w14:paraId="7CCA1653" w14:textId="3A281D35" w:rsidR="00664F2D" w:rsidRPr="0073677E" w:rsidRDefault="00517B1C" w:rsidP="00664F2D">
            <w:pPr>
              <w:jc w:val="right"/>
              <w:rPr>
                <w:sz w:val="22"/>
                <w:szCs w:val="22"/>
              </w:rPr>
            </w:pPr>
            <w:r w:rsidRPr="005E735D">
              <w:rPr>
                <w:rFonts w:eastAsia="PMingLiU"/>
                <w:sz w:val="22"/>
                <w:szCs w:val="22"/>
                <w:lang w:eastAsia="zh-TW"/>
              </w:rPr>
              <w:t>8,925,950</w:t>
            </w:r>
          </w:p>
        </w:tc>
        <w:tc>
          <w:tcPr>
            <w:tcW w:w="0" w:type="auto"/>
            <w:shd w:val="clear" w:color="auto" w:fill="auto"/>
            <w:noWrap/>
            <w:vAlign w:val="center"/>
            <w:hideMark/>
          </w:tcPr>
          <w:p w14:paraId="6FC778FE" w14:textId="2FF557C4" w:rsidR="00664F2D" w:rsidRPr="0073677E" w:rsidRDefault="00517B1C" w:rsidP="00664F2D">
            <w:pPr>
              <w:jc w:val="right"/>
              <w:rPr>
                <w:sz w:val="22"/>
                <w:szCs w:val="22"/>
              </w:rPr>
            </w:pPr>
            <w:r w:rsidRPr="005E735D">
              <w:rPr>
                <w:rFonts w:eastAsia="PMingLiU"/>
                <w:sz w:val="22"/>
                <w:szCs w:val="22"/>
                <w:lang w:eastAsia="zh-TW"/>
              </w:rPr>
              <w:t>-</w:t>
            </w:r>
          </w:p>
        </w:tc>
        <w:tc>
          <w:tcPr>
            <w:tcW w:w="0" w:type="auto"/>
            <w:shd w:val="clear" w:color="auto" w:fill="auto"/>
            <w:noWrap/>
            <w:vAlign w:val="center"/>
            <w:hideMark/>
          </w:tcPr>
          <w:p w14:paraId="52799871" w14:textId="7234C80D" w:rsidR="00664F2D" w:rsidRPr="0073677E" w:rsidRDefault="00517B1C" w:rsidP="00664F2D">
            <w:pPr>
              <w:jc w:val="right"/>
              <w:rPr>
                <w:sz w:val="22"/>
                <w:szCs w:val="22"/>
              </w:rPr>
            </w:pPr>
            <w:r w:rsidRPr="005E735D">
              <w:rPr>
                <w:rFonts w:eastAsia="PMingLiU"/>
                <w:sz w:val="22"/>
                <w:szCs w:val="22"/>
                <w:lang w:eastAsia="zh-TW"/>
              </w:rPr>
              <w:t>202,477</w:t>
            </w:r>
          </w:p>
        </w:tc>
        <w:tc>
          <w:tcPr>
            <w:tcW w:w="0" w:type="auto"/>
            <w:shd w:val="clear" w:color="auto" w:fill="auto"/>
            <w:noWrap/>
            <w:vAlign w:val="center"/>
            <w:hideMark/>
          </w:tcPr>
          <w:p w14:paraId="1DD9FDBF" w14:textId="6DEB905C" w:rsidR="00664F2D" w:rsidRPr="0073677E" w:rsidRDefault="00517B1C" w:rsidP="00664F2D">
            <w:pPr>
              <w:jc w:val="right"/>
              <w:rPr>
                <w:sz w:val="22"/>
                <w:szCs w:val="22"/>
              </w:rPr>
            </w:pPr>
            <w:r w:rsidRPr="005E735D">
              <w:rPr>
                <w:rFonts w:eastAsia="PMingLiU"/>
                <w:sz w:val="22"/>
                <w:szCs w:val="22"/>
                <w:lang w:eastAsia="zh-TW"/>
              </w:rPr>
              <w:t>200,383</w:t>
            </w:r>
          </w:p>
        </w:tc>
        <w:tc>
          <w:tcPr>
            <w:tcW w:w="0" w:type="auto"/>
            <w:shd w:val="clear" w:color="auto" w:fill="auto"/>
            <w:noWrap/>
            <w:vAlign w:val="center"/>
            <w:hideMark/>
          </w:tcPr>
          <w:p w14:paraId="4EE841EE" w14:textId="010DFA29" w:rsidR="00664F2D" w:rsidRPr="0073677E" w:rsidRDefault="00517B1C" w:rsidP="00664F2D">
            <w:pPr>
              <w:jc w:val="right"/>
              <w:rPr>
                <w:sz w:val="22"/>
                <w:szCs w:val="22"/>
              </w:rPr>
            </w:pPr>
            <w:r w:rsidRPr="005E735D">
              <w:rPr>
                <w:rFonts w:eastAsia="PMingLiU"/>
                <w:sz w:val="22"/>
                <w:szCs w:val="22"/>
                <w:lang w:eastAsia="zh-TW"/>
              </w:rPr>
              <w:t>-25,571,417</w:t>
            </w:r>
          </w:p>
        </w:tc>
        <w:tc>
          <w:tcPr>
            <w:tcW w:w="0" w:type="auto"/>
            <w:shd w:val="clear" w:color="auto" w:fill="auto"/>
            <w:noWrap/>
            <w:vAlign w:val="center"/>
            <w:hideMark/>
          </w:tcPr>
          <w:p w14:paraId="3F36347B" w14:textId="10429731" w:rsidR="00664F2D" w:rsidRPr="0073677E" w:rsidRDefault="00517B1C" w:rsidP="00664F2D">
            <w:pPr>
              <w:jc w:val="right"/>
              <w:rPr>
                <w:sz w:val="22"/>
                <w:szCs w:val="22"/>
              </w:rPr>
            </w:pPr>
            <w:r w:rsidRPr="005E735D">
              <w:rPr>
                <w:rFonts w:eastAsia="PMingLiU"/>
                <w:sz w:val="22"/>
                <w:szCs w:val="22"/>
                <w:lang w:eastAsia="zh-TW"/>
              </w:rPr>
              <w:t>-1,372</w:t>
            </w:r>
          </w:p>
        </w:tc>
        <w:tc>
          <w:tcPr>
            <w:tcW w:w="0" w:type="auto"/>
            <w:shd w:val="clear" w:color="auto" w:fill="auto"/>
            <w:noWrap/>
            <w:vAlign w:val="center"/>
            <w:hideMark/>
          </w:tcPr>
          <w:p w14:paraId="1D88378A" w14:textId="65AEF14A" w:rsidR="00664F2D" w:rsidRPr="0073677E" w:rsidRDefault="00517B1C" w:rsidP="00664F2D">
            <w:pPr>
              <w:jc w:val="right"/>
              <w:rPr>
                <w:sz w:val="22"/>
                <w:szCs w:val="22"/>
              </w:rPr>
            </w:pPr>
            <w:r w:rsidRPr="005E735D">
              <w:rPr>
                <w:rFonts w:eastAsia="PMingLiU"/>
                <w:sz w:val="22"/>
                <w:szCs w:val="22"/>
                <w:lang w:eastAsia="zh-TW"/>
              </w:rPr>
              <w:t>-2,101,318</w:t>
            </w:r>
          </w:p>
        </w:tc>
      </w:tr>
      <w:tr w:rsidR="00FC689C" w:rsidRPr="007E4E88" w14:paraId="0915465C" w14:textId="77777777" w:rsidTr="00A705E5">
        <w:trPr>
          <w:trHeight w:val="283"/>
        </w:trPr>
        <w:tc>
          <w:tcPr>
            <w:tcW w:w="0" w:type="auto"/>
            <w:shd w:val="clear" w:color="auto" w:fill="auto"/>
            <w:noWrap/>
            <w:hideMark/>
          </w:tcPr>
          <w:p w14:paraId="37073E03" w14:textId="524ACFBC" w:rsidR="00FC689C" w:rsidRPr="008D7529" w:rsidRDefault="00FC689C" w:rsidP="00FC689C">
            <w:pPr>
              <w:jc w:val="left"/>
              <w:rPr>
                <w:rFonts w:eastAsia="PMingLiU"/>
                <w:bCs/>
                <w:sz w:val="22"/>
                <w:szCs w:val="22"/>
                <w:lang w:eastAsia="zh-TW"/>
              </w:rPr>
            </w:pPr>
            <w:r w:rsidRPr="005E735D">
              <w:rPr>
                <w:rFonts w:eastAsia="PMingLiU" w:hint="eastAsia"/>
                <w:sz w:val="22"/>
                <w:lang w:eastAsia="zh-TW"/>
              </w:rPr>
              <w:t>加：會計政策變更</w:t>
            </w:r>
          </w:p>
        </w:tc>
        <w:tc>
          <w:tcPr>
            <w:tcW w:w="0" w:type="auto"/>
            <w:shd w:val="clear" w:color="auto" w:fill="auto"/>
            <w:noWrap/>
            <w:hideMark/>
          </w:tcPr>
          <w:p w14:paraId="2BE2D807" w14:textId="1B102EF3" w:rsidR="00FC689C" w:rsidRPr="0073677E" w:rsidRDefault="00FC689C" w:rsidP="00FC689C">
            <w:pPr>
              <w:jc w:val="right"/>
              <w:rPr>
                <w:sz w:val="22"/>
                <w:szCs w:val="22"/>
              </w:rPr>
            </w:pPr>
            <w:r w:rsidRPr="00DA776C">
              <w:rPr>
                <w:rFonts w:hint="eastAsia"/>
                <w:sz w:val="22"/>
                <w:szCs w:val="22"/>
                <w:lang w:eastAsia="zh-CN"/>
              </w:rPr>
              <w:t>-</w:t>
            </w:r>
          </w:p>
        </w:tc>
        <w:tc>
          <w:tcPr>
            <w:tcW w:w="0" w:type="auto"/>
            <w:shd w:val="clear" w:color="auto" w:fill="auto"/>
            <w:noWrap/>
            <w:hideMark/>
          </w:tcPr>
          <w:p w14:paraId="38863D57" w14:textId="56E5D6F9" w:rsidR="00FC689C" w:rsidRPr="0073677E" w:rsidRDefault="00FC689C" w:rsidP="00FC689C">
            <w:pPr>
              <w:jc w:val="right"/>
              <w:rPr>
                <w:sz w:val="22"/>
                <w:szCs w:val="22"/>
              </w:rPr>
            </w:pPr>
            <w:r w:rsidRPr="00DA776C">
              <w:rPr>
                <w:rFonts w:hint="eastAsia"/>
                <w:sz w:val="22"/>
                <w:szCs w:val="22"/>
                <w:lang w:eastAsia="zh-CN"/>
              </w:rPr>
              <w:t>-</w:t>
            </w:r>
          </w:p>
        </w:tc>
        <w:tc>
          <w:tcPr>
            <w:tcW w:w="0" w:type="auto"/>
            <w:shd w:val="clear" w:color="auto" w:fill="auto"/>
            <w:noWrap/>
            <w:hideMark/>
          </w:tcPr>
          <w:p w14:paraId="10EC004F" w14:textId="4A74FF39" w:rsidR="00FC689C" w:rsidRPr="0073677E" w:rsidRDefault="00FC689C" w:rsidP="00FC689C">
            <w:pPr>
              <w:jc w:val="right"/>
              <w:rPr>
                <w:sz w:val="22"/>
                <w:szCs w:val="22"/>
              </w:rPr>
            </w:pPr>
            <w:r w:rsidRPr="00DA776C">
              <w:rPr>
                <w:rFonts w:hint="eastAsia"/>
                <w:sz w:val="22"/>
                <w:szCs w:val="22"/>
                <w:lang w:eastAsia="zh-CN"/>
              </w:rPr>
              <w:t>-</w:t>
            </w:r>
          </w:p>
        </w:tc>
        <w:tc>
          <w:tcPr>
            <w:tcW w:w="0" w:type="auto"/>
            <w:shd w:val="clear" w:color="auto" w:fill="auto"/>
            <w:noWrap/>
            <w:hideMark/>
          </w:tcPr>
          <w:p w14:paraId="48D49809" w14:textId="057015B6" w:rsidR="00FC689C" w:rsidRPr="0073677E" w:rsidRDefault="00FC689C" w:rsidP="00FC689C">
            <w:pPr>
              <w:jc w:val="right"/>
              <w:rPr>
                <w:sz w:val="22"/>
                <w:szCs w:val="22"/>
              </w:rPr>
            </w:pPr>
            <w:r w:rsidRPr="00DA776C">
              <w:rPr>
                <w:rFonts w:hint="eastAsia"/>
                <w:sz w:val="22"/>
                <w:szCs w:val="22"/>
                <w:lang w:eastAsia="zh-CN"/>
              </w:rPr>
              <w:t>-</w:t>
            </w:r>
          </w:p>
        </w:tc>
        <w:tc>
          <w:tcPr>
            <w:tcW w:w="0" w:type="auto"/>
            <w:shd w:val="clear" w:color="auto" w:fill="auto"/>
            <w:noWrap/>
            <w:hideMark/>
          </w:tcPr>
          <w:p w14:paraId="1ED97A19" w14:textId="37FD9F17" w:rsidR="00FC689C" w:rsidRPr="0073677E" w:rsidRDefault="00FC689C" w:rsidP="00FC689C">
            <w:pPr>
              <w:jc w:val="right"/>
              <w:rPr>
                <w:sz w:val="22"/>
                <w:szCs w:val="22"/>
              </w:rPr>
            </w:pPr>
            <w:r w:rsidRPr="00DA776C">
              <w:rPr>
                <w:rFonts w:hint="eastAsia"/>
                <w:sz w:val="22"/>
                <w:szCs w:val="22"/>
                <w:lang w:eastAsia="zh-CN"/>
              </w:rPr>
              <w:t>-</w:t>
            </w:r>
          </w:p>
        </w:tc>
        <w:tc>
          <w:tcPr>
            <w:tcW w:w="0" w:type="auto"/>
            <w:shd w:val="clear" w:color="auto" w:fill="auto"/>
            <w:noWrap/>
            <w:hideMark/>
          </w:tcPr>
          <w:p w14:paraId="182DC8FB" w14:textId="7D329048" w:rsidR="00FC689C" w:rsidRPr="0073677E" w:rsidRDefault="00FC689C" w:rsidP="00FC689C">
            <w:pPr>
              <w:jc w:val="right"/>
              <w:rPr>
                <w:sz w:val="22"/>
                <w:szCs w:val="22"/>
              </w:rPr>
            </w:pPr>
            <w:r w:rsidRPr="00DA776C">
              <w:rPr>
                <w:rFonts w:hint="eastAsia"/>
                <w:sz w:val="22"/>
                <w:szCs w:val="22"/>
                <w:lang w:eastAsia="zh-CN"/>
              </w:rPr>
              <w:t>-</w:t>
            </w:r>
          </w:p>
        </w:tc>
        <w:tc>
          <w:tcPr>
            <w:tcW w:w="0" w:type="auto"/>
            <w:shd w:val="clear" w:color="auto" w:fill="auto"/>
            <w:noWrap/>
            <w:hideMark/>
          </w:tcPr>
          <w:p w14:paraId="2F840BFE" w14:textId="17CD0322" w:rsidR="00FC689C" w:rsidRPr="0073677E" w:rsidRDefault="00FC689C" w:rsidP="00FC689C">
            <w:pPr>
              <w:jc w:val="right"/>
              <w:rPr>
                <w:sz w:val="22"/>
                <w:szCs w:val="22"/>
              </w:rPr>
            </w:pPr>
            <w:r w:rsidRPr="00DA776C">
              <w:rPr>
                <w:rFonts w:hint="eastAsia"/>
                <w:sz w:val="22"/>
                <w:szCs w:val="22"/>
                <w:lang w:eastAsia="zh-CN"/>
              </w:rPr>
              <w:t>-</w:t>
            </w:r>
          </w:p>
        </w:tc>
        <w:tc>
          <w:tcPr>
            <w:tcW w:w="0" w:type="auto"/>
            <w:shd w:val="clear" w:color="auto" w:fill="auto"/>
            <w:noWrap/>
            <w:hideMark/>
          </w:tcPr>
          <w:p w14:paraId="77CCDBB2" w14:textId="2EFDF7A9" w:rsidR="00FC689C" w:rsidRPr="0073677E" w:rsidRDefault="00FC689C" w:rsidP="00FC689C">
            <w:pPr>
              <w:jc w:val="right"/>
              <w:rPr>
                <w:sz w:val="22"/>
                <w:szCs w:val="22"/>
              </w:rPr>
            </w:pPr>
            <w:r w:rsidRPr="00DA776C">
              <w:rPr>
                <w:rFonts w:hint="eastAsia"/>
                <w:sz w:val="22"/>
                <w:szCs w:val="22"/>
                <w:lang w:eastAsia="zh-CN"/>
              </w:rPr>
              <w:t>-</w:t>
            </w:r>
          </w:p>
        </w:tc>
      </w:tr>
      <w:tr w:rsidR="00FC689C" w:rsidRPr="008C60BA" w14:paraId="21BEE105" w14:textId="77777777" w:rsidTr="00A705E5">
        <w:trPr>
          <w:trHeight w:val="283"/>
        </w:trPr>
        <w:tc>
          <w:tcPr>
            <w:tcW w:w="0" w:type="auto"/>
            <w:shd w:val="clear" w:color="auto" w:fill="auto"/>
            <w:noWrap/>
            <w:vAlign w:val="center"/>
          </w:tcPr>
          <w:p w14:paraId="2125CC88" w14:textId="6012CCBC" w:rsidR="00FC689C" w:rsidRPr="00F24833" w:rsidRDefault="00FC689C" w:rsidP="00FC689C">
            <w:pPr>
              <w:adjustRightInd w:val="0"/>
              <w:snapToGrid w:val="0"/>
              <w:ind w:firstLineChars="200" w:firstLine="440"/>
              <w:jc w:val="left"/>
              <w:rPr>
                <w:rFonts w:eastAsia="PMingLiU"/>
                <w:bCs/>
                <w:sz w:val="22"/>
                <w:szCs w:val="22"/>
                <w:lang w:eastAsia="zh-TW"/>
              </w:rPr>
            </w:pPr>
            <w:r w:rsidRPr="00571F2D">
              <w:rPr>
                <w:rFonts w:eastAsia="PMingLiU" w:hint="eastAsia"/>
                <w:bCs/>
                <w:sz w:val="22"/>
                <w:szCs w:val="22"/>
                <w:lang w:eastAsia="zh-TW"/>
              </w:rPr>
              <w:t>同</w:t>
            </w:r>
            <w:r>
              <w:rPr>
                <w:rFonts w:ascii="宋体" w:hAnsi="宋体" w:hint="eastAsia"/>
                <w:bCs/>
                <w:sz w:val="22"/>
                <w:szCs w:val="22"/>
                <w:lang w:eastAsia="zh-CN"/>
              </w:rPr>
              <w:t>一</w:t>
            </w:r>
            <w:r w:rsidRPr="00571F2D">
              <w:rPr>
                <w:rFonts w:eastAsia="PMingLiU" w:hint="eastAsia"/>
                <w:bCs/>
                <w:sz w:val="22"/>
                <w:szCs w:val="22"/>
                <w:lang w:eastAsia="zh-TW"/>
              </w:rPr>
              <w:t>控制下企業合並</w:t>
            </w:r>
          </w:p>
        </w:tc>
        <w:tc>
          <w:tcPr>
            <w:tcW w:w="0" w:type="auto"/>
            <w:shd w:val="clear" w:color="auto" w:fill="auto"/>
            <w:noWrap/>
          </w:tcPr>
          <w:p w14:paraId="42245153" w14:textId="4D5D85C5" w:rsidR="00FC689C" w:rsidRPr="0073677E" w:rsidRDefault="00FC689C" w:rsidP="00FC689C">
            <w:pPr>
              <w:adjustRightInd w:val="0"/>
              <w:snapToGrid w:val="0"/>
              <w:jc w:val="right"/>
              <w:rPr>
                <w:sz w:val="22"/>
                <w:szCs w:val="22"/>
              </w:rPr>
            </w:pPr>
            <w:r w:rsidRPr="00DA776C">
              <w:rPr>
                <w:rFonts w:hint="eastAsia"/>
                <w:sz w:val="22"/>
                <w:szCs w:val="22"/>
                <w:lang w:eastAsia="zh-CN"/>
              </w:rPr>
              <w:t>-</w:t>
            </w:r>
          </w:p>
        </w:tc>
        <w:tc>
          <w:tcPr>
            <w:tcW w:w="0" w:type="auto"/>
            <w:shd w:val="clear" w:color="auto" w:fill="auto"/>
            <w:noWrap/>
          </w:tcPr>
          <w:p w14:paraId="0650C7C7" w14:textId="236BD8D2" w:rsidR="00FC689C" w:rsidRPr="0073677E" w:rsidRDefault="00FC689C" w:rsidP="00FC689C">
            <w:pPr>
              <w:adjustRightInd w:val="0"/>
              <w:snapToGrid w:val="0"/>
              <w:jc w:val="right"/>
              <w:rPr>
                <w:sz w:val="22"/>
                <w:szCs w:val="22"/>
              </w:rPr>
            </w:pPr>
            <w:r w:rsidRPr="00DA776C">
              <w:rPr>
                <w:rFonts w:hint="eastAsia"/>
                <w:sz w:val="22"/>
                <w:szCs w:val="22"/>
                <w:lang w:eastAsia="zh-CN"/>
              </w:rPr>
              <w:t>-</w:t>
            </w:r>
          </w:p>
        </w:tc>
        <w:tc>
          <w:tcPr>
            <w:tcW w:w="0" w:type="auto"/>
            <w:shd w:val="clear" w:color="auto" w:fill="auto"/>
            <w:noWrap/>
          </w:tcPr>
          <w:p w14:paraId="640CE2F9" w14:textId="563EFC34" w:rsidR="00FC689C" w:rsidRPr="0073677E" w:rsidRDefault="00FC689C" w:rsidP="00FC689C">
            <w:pPr>
              <w:adjustRightInd w:val="0"/>
              <w:snapToGrid w:val="0"/>
              <w:jc w:val="right"/>
              <w:rPr>
                <w:sz w:val="22"/>
                <w:szCs w:val="22"/>
              </w:rPr>
            </w:pPr>
            <w:r w:rsidRPr="00DA776C">
              <w:rPr>
                <w:rFonts w:hint="eastAsia"/>
                <w:sz w:val="22"/>
                <w:szCs w:val="22"/>
                <w:lang w:eastAsia="zh-CN"/>
              </w:rPr>
              <w:t>-</w:t>
            </w:r>
          </w:p>
        </w:tc>
        <w:tc>
          <w:tcPr>
            <w:tcW w:w="0" w:type="auto"/>
            <w:shd w:val="clear" w:color="auto" w:fill="auto"/>
            <w:noWrap/>
          </w:tcPr>
          <w:p w14:paraId="5D6C67D0" w14:textId="3A103148" w:rsidR="00FC689C" w:rsidRPr="0073677E" w:rsidRDefault="00FC689C" w:rsidP="00FC689C">
            <w:pPr>
              <w:adjustRightInd w:val="0"/>
              <w:snapToGrid w:val="0"/>
              <w:jc w:val="right"/>
              <w:rPr>
                <w:sz w:val="22"/>
                <w:szCs w:val="22"/>
              </w:rPr>
            </w:pPr>
            <w:r w:rsidRPr="00DA776C">
              <w:rPr>
                <w:rFonts w:hint="eastAsia"/>
                <w:sz w:val="22"/>
                <w:szCs w:val="22"/>
                <w:lang w:eastAsia="zh-CN"/>
              </w:rPr>
              <w:t>-</w:t>
            </w:r>
          </w:p>
        </w:tc>
        <w:tc>
          <w:tcPr>
            <w:tcW w:w="0" w:type="auto"/>
            <w:shd w:val="clear" w:color="auto" w:fill="auto"/>
            <w:noWrap/>
          </w:tcPr>
          <w:p w14:paraId="22D76BFC" w14:textId="6FC53FEE" w:rsidR="00FC689C" w:rsidRPr="0073677E" w:rsidRDefault="00FC689C" w:rsidP="00FC689C">
            <w:pPr>
              <w:jc w:val="right"/>
              <w:rPr>
                <w:sz w:val="22"/>
                <w:szCs w:val="22"/>
              </w:rPr>
            </w:pPr>
            <w:r w:rsidRPr="00DA776C">
              <w:rPr>
                <w:rFonts w:hint="eastAsia"/>
                <w:sz w:val="22"/>
                <w:szCs w:val="22"/>
                <w:lang w:eastAsia="zh-CN"/>
              </w:rPr>
              <w:t>-</w:t>
            </w:r>
          </w:p>
        </w:tc>
        <w:tc>
          <w:tcPr>
            <w:tcW w:w="0" w:type="auto"/>
            <w:shd w:val="clear" w:color="auto" w:fill="auto"/>
            <w:noWrap/>
          </w:tcPr>
          <w:p w14:paraId="3D5658B8" w14:textId="17D6200E" w:rsidR="00FC689C" w:rsidRPr="0073677E" w:rsidRDefault="00FC689C" w:rsidP="00FC689C">
            <w:pPr>
              <w:adjustRightInd w:val="0"/>
              <w:snapToGrid w:val="0"/>
              <w:jc w:val="right"/>
              <w:rPr>
                <w:sz w:val="22"/>
                <w:szCs w:val="22"/>
              </w:rPr>
            </w:pPr>
            <w:r w:rsidRPr="00DA776C">
              <w:rPr>
                <w:rFonts w:hint="eastAsia"/>
                <w:sz w:val="22"/>
                <w:szCs w:val="22"/>
                <w:lang w:eastAsia="zh-CN"/>
              </w:rPr>
              <w:t>-</w:t>
            </w:r>
          </w:p>
        </w:tc>
        <w:tc>
          <w:tcPr>
            <w:tcW w:w="0" w:type="auto"/>
            <w:shd w:val="clear" w:color="auto" w:fill="auto"/>
            <w:noWrap/>
          </w:tcPr>
          <w:p w14:paraId="34967132" w14:textId="04B5D8B4" w:rsidR="00FC689C" w:rsidRPr="0073677E" w:rsidRDefault="00FC689C" w:rsidP="00FC689C">
            <w:pPr>
              <w:adjustRightInd w:val="0"/>
              <w:snapToGrid w:val="0"/>
              <w:jc w:val="right"/>
              <w:rPr>
                <w:sz w:val="22"/>
                <w:szCs w:val="22"/>
              </w:rPr>
            </w:pPr>
            <w:r w:rsidRPr="00DA776C">
              <w:rPr>
                <w:rFonts w:hint="eastAsia"/>
                <w:sz w:val="22"/>
                <w:szCs w:val="22"/>
                <w:lang w:eastAsia="zh-CN"/>
              </w:rPr>
              <w:t>-</w:t>
            </w:r>
          </w:p>
        </w:tc>
        <w:tc>
          <w:tcPr>
            <w:tcW w:w="0" w:type="auto"/>
            <w:shd w:val="clear" w:color="auto" w:fill="auto"/>
            <w:noWrap/>
          </w:tcPr>
          <w:p w14:paraId="0A8169A7" w14:textId="4981A9E0" w:rsidR="00FC689C" w:rsidRPr="0073677E" w:rsidRDefault="00FC689C" w:rsidP="00FC689C">
            <w:pPr>
              <w:adjustRightInd w:val="0"/>
              <w:snapToGrid w:val="0"/>
              <w:jc w:val="right"/>
              <w:rPr>
                <w:sz w:val="22"/>
                <w:szCs w:val="22"/>
              </w:rPr>
            </w:pPr>
            <w:r w:rsidRPr="00DA776C">
              <w:rPr>
                <w:rFonts w:hint="eastAsia"/>
                <w:sz w:val="22"/>
                <w:szCs w:val="22"/>
                <w:lang w:eastAsia="zh-CN"/>
              </w:rPr>
              <w:t>-</w:t>
            </w:r>
          </w:p>
        </w:tc>
      </w:tr>
      <w:tr w:rsidR="00664F2D" w:rsidRPr="007E4E88" w14:paraId="0B01CC62" w14:textId="77777777" w:rsidTr="00AF05EB">
        <w:trPr>
          <w:trHeight w:val="283"/>
        </w:trPr>
        <w:tc>
          <w:tcPr>
            <w:tcW w:w="0" w:type="auto"/>
            <w:shd w:val="clear" w:color="auto" w:fill="auto"/>
            <w:noWrap/>
            <w:hideMark/>
          </w:tcPr>
          <w:p w14:paraId="1038F34B" w14:textId="4C4526EE" w:rsidR="00664F2D" w:rsidRPr="008D7529" w:rsidRDefault="00517B1C" w:rsidP="00664F2D">
            <w:pPr>
              <w:jc w:val="left"/>
              <w:rPr>
                <w:rFonts w:eastAsia="PMingLiU"/>
                <w:bCs/>
                <w:sz w:val="22"/>
                <w:szCs w:val="22"/>
                <w:lang w:eastAsia="zh-TW"/>
              </w:rPr>
            </w:pPr>
            <w:r w:rsidRPr="005E735D">
              <w:rPr>
                <w:rFonts w:eastAsia="PMingLiU" w:hint="eastAsia"/>
                <w:sz w:val="22"/>
                <w:lang w:eastAsia="zh-TW"/>
              </w:rPr>
              <w:t>二、本年年初餘額</w:t>
            </w:r>
          </w:p>
        </w:tc>
        <w:tc>
          <w:tcPr>
            <w:tcW w:w="0" w:type="auto"/>
            <w:shd w:val="clear" w:color="auto" w:fill="auto"/>
            <w:noWrap/>
            <w:vAlign w:val="center"/>
            <w:hideMark/>
          </w:tcPr>
          <w:p w14:paraId="73DA3CBD" w14:textId="13F3621D" w:rsidR="00664F2D" w:rsidRPr="0073677E" w:rsidRDefault="00517B1C" w:rsidP="00664F2D">
            <w:pPr>
              <w:jc w:val="right"/>
              <w:rPr>
                <w:sz w:val="22"/>
                <w:szCs w:val="22"/>
              </w:rPr>
            </w:pPr>
            <w:r w:rsidRPr="005E735D">
              <w:rPr>
                <w:rFonts w:eastAsia="PMingLiU"/>
                <w:sz w:val="22"/>
                <w:szCs w:val="22"/>
                <w:lang w:eastAsia="zh-TW"/>
              </w:rPr>
              <w:t>14,142,661</w:t>
            </w:r>
          </w:p>
        </w:tc>
        <w:tc>
          <w:tcPr>
            <w:tcW w:w="0" w:type="auto"/>
            <w:shd w:val="clear" w:color="auto" w:fill="auto"/>
            <w:noWrap/>
            <w:vAlign w:val="center"/>
            <w:hideMark/>
          </w:tcPr>
          <w:p w14:paraId="16591D38" w14:textId="7B07AA5A" w:rsidR="00664F2D" w:rsidRPr="0073677E" w:rsidRDefault="00517B1C" w:rsidP="00664F2D">
            <w:pPr>
              <w:jc w:val="right"/>
              <w:rPr>
                <w:sz w:val="22"/>
                <w:szCs w:val="22"/>
              </w:rPr>
            </w:pPr>
            <w:r w:rsidRPr="005E735D">
              <w:rPr>
                <w:rFonts w:eastAsia="PMingLiU"/>
                <w:sz w:val="22"/>
                <w:szCs w:val="22"/>
                <w:lang w:eastAsia="zh-TW"/>
              </w:rPr>
              <w:t>8,925,950</w:t>
            </w:r>
          </w:p>
        </w:tc>
        <w:tc>
          <w:tcPr>
            <w:tcW w:w="0" w:type="auto"/>
            <w:shd w:val="clear" w:color="auto" w:fill="auto"/>
            <w:noWrap/>
            <w:vAlign w:val="center"/>
            <w:hideMark/>
          </w:tcPr>
          <w:p w14:paraId="73C298E0" w14:textId="701F4B42" w:rsidR="00664F2D" w:rsidRPr="0073677E" w:rsidRDefault="00517B1C" w:rsidP="00664F2D">
            <w:pPr>
              <w:jc w:val="right"/>
              <w:rPr>
                <w:sz w:val="22"/>
                <w:szCs w:val="22"/>
              </w:rPr>
            </w:pPr>
            <w:r w:rsidRPr="005E735D">
              <w:rPr>
                <w:rFonts w:eastAsia="PMingLiU"/>
                <w:sz w:val="22"/>
                <w:szCs w:val="22"/>
                <w:lang w:eastAsia="zh-TW"/>
              </w:rPr>
              <w:t>-</w:t>
            </w:r>
          </w:p>
        </w:tc>
        <w:tc>
          <w:tcPr>
            <w:tcW w:w="0" w:type="auto"/>
            <w:shd w:val="clear" w:color="auto" w:fill="auto"/>
            <w:noWrap/>
            <w:vAlign w:val="center"/>
            <w:hideMark/>
          </w:tcPr>
          <w:p w14:paraId="0B6FB7AC" w14:textId="7B9719E2" w:rsidR="00664F2D" w:rsidRPr="0073677E" w:rsidRDefault="00517B1C" w:rsidP="00664F2D">
            <w:pPr>
              <w:jc w:val="right"/>
              <w:rPr>
                <w:sz w:val="22"/>
                <w:szCs w:val="22"/>
              </w:rPr>
            </w:pPr>
            <w:r w:rsidRPr="005E735D">
              <w:rPr>
                <w:rFonts w:eastAsia="PMingLiU"/>
                <w:sz w:val="22"/>
                <w:szCs w:val="22"/>
                <w:lang w:eastAsia="zh-TW"/>
              </w:rPr>
              <w:t>202,477</w:t>
            </w:r>
          </w:p>
        </w:tc>
        <w:tc>
          <w:tcPr>
            <w:tcW w:w="0" w:type="auto"/>
            <w:shd w:val="clear" w:color="auto" w:fill="auto"/>
            <w:noWrap/>
            <w:vAlign w:val="center"/>
            <w:hideMark/>
          </w:tcPr>
          <w:p w14:paraId="57E60358" w14:textId="6EC8FD7E" w:rsidR="00664F2D" w:rsidRPr="0073677E" w:rsidRDefault="00517B1C" w:rsidP="00664F2D">
            <w:pPr>
              <w:jc w:val="right"/>
              <w:rPr>
                <w:sz w:val="22"/>
                <w:szCs w:val="22"/>
              </w:rPr>
            </w:pPr>
            <w:r w:rsidRPr="005E735D">
              <w:rPr>
                <w:rFonts w:eastAsia="PMingLiU"/>
                <w:sz w:val="22"/>
                <w:szCs w:val="22"/>
                <w:lang w:eastAsia="zh-TW"/>
              </w:rPr>
              <w:t>200,383</w:t>
            </w:r>
          </w:p>
        </w:tc>
        <w:tc>
          <w:tcPr>
            <w:tcW w:w="0" w:type="auto"/>
            <w:shd w:val="clear" w:color="auto" w:fill="auto"/>
            <w:noWrap/>
            <w:vAlign w:val="center"/>
            <w:hideMark/>
          </w:tcPr>
          <w:p w14:paraId="2E1B3A36" w14:textId="2FB1B77F" w:rsidR="00664F2D" w:rsidRPr="0073677E" w:rsidRDefault="00517B1C" w:rsidP="00664F2D">
            <w:pPr>
              <w:jc w:val="right"/>
              <w:rPr>
                <w:sz w:val="22"/>
                <w:szCs w:val="22"/>
              </w:rPr>
            </w:pPr>
            <w:r w:rsidRPr="005E735D">
              <w:rPr>
                <w:rFonts w:eastAsia="PMingLiU"/>
                <w:sz w:val="22"/>
                <w:szCs w:val="22"/>
                <w:lang w:eastAsia="zh-TW"/>
              </w:rPr>
              <w:t>-25,571,417</w:t>
            </w:r>
          </w:p>
        </w:tc>
        <w:tc>
          <w:tcPr>
            <w:tcW w:w="0" w:type="auto"/>
            <w:shd w:val="clear" w:color="auto" w:fill="auto"/>
            <w:noWrap/>
            <w:vAlign w:val="center"/>
            <w:hideMark/>
          </w:tcPr>
          <w:p w14:paraId="6594EB07" w14:textId="4FD94C31" w:rsidR="00664F2D" w:rsidRPr="0073677E" w:rsidRDefault="00517B1C" w:rsidP="00664F2D">
            <w:pPr>
              <w:jc w:val="right"/>
              <w:rPr>
                <w:sz w:val="22"/>
                <w:szCs w:val="22"/>
              </w:rPr>
            </w:pPr>
            <w:r w:rsidRPr="005E735D">
              <w:rPr>
                <w:rFonts w:eastAsia="PMingLiU"/>
                <w:sz w:val="22"/>
                <w:szCs w:val="22"/>
                <w:lang w:eastAsia="zh-TW"/>
              </w:rPr>
              <w:t>-1,372</w:t>
            </w:r>
          </w:p>
        </w:tc>
        <w:tc>
          <w:tcPr>
            <w:tcW w:w="0" w:type="auto"/>
            <w:shd w:val="clear" w:color="auto" w:fill="auto"/>
            <w:noWrap/>
            <w:vAlign w:val="center"/>
            <w:hideMark/>
          </w:tcPr>
          <w:p w14:paraId="1D095B57" w14:textId="5E4CD176" w:rsidR="00664F2D" w:rsidRPr="0073677E" w:rsidRDefault="00517B1C" w:rsidP="00664F2D">
            <w:pPr>
              <w:jc w:val="right"/>
              <w:rPr>
                <w:sz w:val="22"/>
                <w:szCs w:val="22"/>
              </w:rPr>
            </w:pPr>
            <w:r w:rsidRPr="005E735D">
              <w:rPr>
                <w:rFonts w:eastAsia="PMingLiU"/>
                <w:sz w:val="22"/>
                <w:szCs w:val="22"/>
                <w:lang w:eastAsia="zh-TW"/>
              </w:rPr>
              <w:t>-2,101,318</w:t>
            </w:r>
          </w:p>
        </w:tc>
      </w:tr>
      <w:tr w:rsidR="00664F2D" w:rsidRPr="007E4E88" w14:paraId="615D5279" w14:textId="77777777" w:rsidTr="00AF05EB">
        <w:trPr>
          <w:trHeight w:val="283"/>
        </w:trPr>
        <w:tc>
          <w:tcPr>
            <w:tcW w:w="0" w:type="auto"/>
            <w:shd w:val="clear" w:color="auto" w:fill="auto"/>
            <w:hideMark/>
          </w:tcPr>
          <w:p w14:paraId="5F0A92C8" w14:textId="04B55A26" w:rsidR="00664F2D" w:rsidRPr="008D7529" w:rsidRDefault="00517B1C" w:rsidP="00664F2D">
            <w:pPr>
              <w:jc w:val="left"/>
              <w:rPr>
                <w:rFonts w:eastAsia="PMingLiU"/>
                <w:bCs/>
                <w:sz w:val="22"/>
                <w:szCs w:val="22"/>
                <w:lang w:eastAsia="zh-TW"/>
              </w:rPr>
            </w:pPr>
            <w:r w:rsidRPr="005E735D">
              <w:rPr>
                <w:rFonts w:eastAsia="PMingLiU" w:hint="eastAsia"/>
                <w:sz w:val="22"/>
                <w:lang w:eastAsia="zh-TW"/>
              </w:rPr>
              <w:t>三、本年增減變動金額（減少以“</w:t>
            </w:r>
            <w:r w:rsidRPr="005E735D">
              <w:rPr>
                <w:rFonts w:eastAsia="PMingLiU"/>
                <w:sz w:val="22"/>
                <w:lang w:eastAsia="zh-TW"/>
              </w:rPr>
              <w:t>-</w:t>
            </w:r>
            <w:r w:rsidRPr="005E735D">
              <w:rPr>
                <w:rFonts w:eastAsia="PMingLiU" w:hint="eastAsia"/>
                <w:sz w:val="22"/>
                <w:lang w:eastAsia="zh-TW"/>
              </w:rPr>
              <w:t>”號填列）</w:t>
            </w:r>
          </w:p>
        </w:tc>
        <w:tc>
          <w:tcPr>
            <w:tcW w:w="0" w:type="auto"/>
            <w:shd w:val="clear" w:color="auto" w:fill="auto"/>
            <w:noWrap/>
            <w:vAlign w:val="center"/>
            <w:hideMark/>
          </w:tcPr>
          <w:p w14:paraId="33ADF1ED" w14:textId="3C501568" w:rsidR="00664F2D" w:rsidRPr="0073677E" w:rsidRDefault="00517B1C" w:rsidP="00664F2D">
            <w:pPr>
              <w:jc w:val="right"/>
              <w:rPr>
                <w:sz w:val="22"/>
                <w:szCs w:val="22"/>
              </w:rPr>
            </w:pPr>
            <w:r w:rsidRPr="005E735D">
              <w:rPr>
                <w:rFonts w:eastAsia="PMingLiU"/>
                <w:sz w:val="22"/>
                <w:szCs w:val="22"/>
                <w:lang w:eastAsia="zh-TW"/>
              </w:rPr>
              <w:t>4,841,679</w:t>
            </w:r>
          </w:p>
        </w:tc>
        <w:tc>
          <w:tcPr>
            <w:tcW w:w="0" w:type="auto"/>
            <w:shd w:val="clear" w:color="auto" w:fill="auto"/>
            <w:noWrap/>
            <w:vAlign w:val="center"/>
            <w:hideMark/>
          </w:tcPr>
          <w:p w14:paraId="3326E0D3" w14:textId="67521A0F" w:rsidR="00664F2D" w:rsidRPr="0073677E" w:rsidRDefault="00517B1C" w:rsidP="00664F2D">
            <w:pPr>
              <w:jc w:val="right"/>
              <w:rPr>
                <w:sz w:val="22"/>
                <w:szCs w:val="22"/>
              </w:rPr>
            </w:pPr>
            <w:r w:rsidRPr="005E735D">
              <w:rPr>
                <w:rFonts w:eastAsia="PMingLiU"/>
                <w:sz w:val="22"/>
                <w:szCs w:val="22"/>
                <w:lang w:eastAsia="zh-TW"/>
              </w:rPr>
              <w:t>2,784,813</w:t>
            </w:r>
          </w:p>
        </w:tc>
        <w:tc>
          <w:tcPr>
            <w:tcW w:w="0" w:type="auto"/>
            <w:shd w:val="clear" w:color="auto" w:fill="auto"/>
            <w:noWrap/>
            <w:vAlign w:val="center"/>
            <w:hideMark/>
          </w:tcPr>
          <w:p w14:paraId="758BBC51" w14:textId="53BEA523" w:rsidR="00664F2D" w:rsidRPr="0073677E" w:rsidRDefault="00517B1C" w:rsidP="00664F2D">
            <w:pPr>
              <w:jc w:val="right"/>
              <w:rPr>
                <w:sz w:val="22"/>
                <w:szCs w:val="22"/>
              </w:rPr>
            </w:pPr>
            <w:r w:rsidRPr="005E735D">
              <w:rPr>
                <w:rFonts w:eastAsia="PMingLiU"/>
                <w:sz w:val="22"/>
                <w:szCs w:val="22"/>
                <w:lang w:eastAsia="zh-TW"/>
              </w:rPr>
              <w:t>11,676</w:t>
            </w:r>
          </w:p>
        </w:tc>
        <w:tc>
          <w:tcPr>
            <w:tcW w:w="0" w:type="auto"/>
            <w:shd w:val="clear" w:color="auto" w:fill="auto"/>
            <w:noWrap/>
            <w:vAlign w:val="center"/>
            <w:hideMark/>
          </w:tcPr>
          <w:p w14:paraId="0CC45C13" w14:textId="53D21AF0" w:rsidR="00664F2D" w:rsidRPr="0073677E" w:rsidRDefault="00517B1C" w:rsidP="00664F2D">
            <w:pPr>
              <w:jc w:val="right"/>
              <w:rPr>
                <w:sz w:val="22"/>
                <w:szCs w:val="22"/>
              </w:rPr>
            </w:pPr>
            <w:r w:rsidRPr="005E735D">
              <w:rPr>
                <w:rFonts w:eastAsia="PMingLiU"/>
                <w:sz w:val="22"/>
                <w:szCs w:val="22"/>
                <w:lang w:eastAsia="zh-TW"/>
              </w:rPr>
              <w:t>98,132</w:t>
            </w:r>
          </w:p>
        </w:tc>
        <w:tc>
          <w:tcPr>
            <w:tcW w:w="0" w:type="auto"/>
            <w:shd w:val="clear" w:color="auto" w:fill="auto"/>
            <w:noWrap/>
            <w:vAlign w:val="center"/>
            <w:hideMark/>
          </w:tcPr>
          <w:p w14:paraId="640D06EA" w14:textId="3E604041" w:rsidR="00664F2D" w:rsidRPr="0073677E" w:rsidRDefault="00517B1C" w:rsidP="00664F2D">
            <w:pPr>
              <w:jc w:val="right"/>
              <w:rPr>
                <w:sz w:val="22"/>
                <w:szCs w:val="22"/>
              </w:rPr>
            </w:pPr>
            <w:r w:rsidRPr="005E735D">
              <w:rPr>
                <w:rFonts w:eastAsia="PMingLiU"/>
                <w:sz w:val="22"/>
                <w:szCs w:val="22"/>
                <w:lang w:eastAsia="zh-TW"/>
              </w:rPr>
              <w:t>-</w:t>
            </w:r>
          </w:p>
        </w:tc>
        <w:tc>
          <w:tcPr>
            <w:tcW w:w="0" w:type="auto"/>
            <w:shd w:val="clear" w:color="auto" w:fill="auto"/>
            <w:noWrap/>
            <w:vAlign w:val="center"/>
            <w:hideMark/>
          </w:tcPr>
          <w:p w14:paraId="62CF19D2" w14:textId="0D8DDA01" w:rsidR="00664F2D" w:rsidRPr="0073677E" w:rsidRDefault="00517B1C" w:rsidP="00664F2D">
            <w:pPr>
              <w:jc w:val="right"/>
              <w:rPr>
                <w:sz w:val="22"/>
                <w:szCs w:val="22"/>
              </w:rPr>
            </w:pPr>
            <w:r w:rsidRPr="005E735D">
              <w:rPr>
                <w:rFonts w:eastAsia="PMingLiU"/>
                <w:sz w:val="22"/>
                <w:szCs w:val="22"/>
                <w:lang w:eastAsia="zh-TW"/>
              </w:rPr>
              <w:t>142,056</w:t>
            </w:r>
          </w:p>
        </w:tc>
        <w:tc>
          <w:tcPr>
            <w:tcW w:w="0" w:type="auto"/>
            <w:shd w:val="clear" w:color="auto" w:fill="auto"/>
            <w:noWrap/>
            <w:vAlign w:val="center"/>
            <w:hideMark/>
          </w:tcPr>
          <w:p w14:paraId="3E1E6CD3" w14:textId="15F10A6B" w:rsidR="00664F2D" w:rsidRPr="0073677E" w:rsidRDefault="00517B1C" w:rsidP="00664F2D">
            <w:pPr>
              <w:jc w:val="right"/>
              <w:rPr>
                <w:sz w:val="22"/>
                <w:szCs w:val="22"/>
              </w:rPr>
            </w:pPr>
            <w:r w:rsidRPr="005E735D">
              <w:rPr>
                <w:rFonts w:eastAsia="PMingLiU"/>
                <w:sz w:val="22"/>
                <w:szCs w:val="22"/>
                <w:lang w:eastAsia="zh-TW"/>
              </w:rPr>
              <w:t>1,372</w:t>
            </w:r>
          </w:p>
        </w:tc>
        <w:tc>
          <w:tcPr>
            <w:tcW w:w="0" w:type="auto"/>
            <w:shd w:val="clear" w:color="auto" w:fill="auto"/>
            <w:noWrap/>
            <w:vAlign w:val="center"/>
            <w:hideMark/>
          </w:tcPr>
          <w:p w14:paraId="3041A4D5" w14:textId="5B296B3C" w:rsidR="00664F2D" w:rsidRPr="0073677E" w:rsidRDefault="00517B1C" w:rsidP="00664F2D">
            <w:pPr>
              <w:jc w:val="right"/>
              <w:rPr>
                <w:sz w:val="22"/>
                <w:szCs w:val="22"/>
              </w:rPr>
            </w:pPr>
            <w:r w:rsidRPr="005E735D">
              <w:rPr>
                <w:rFonts w:eastAsia="PMingLiU"/>
                <w:sz w:val="22"/>
                <w:szCs w:val="22"/>
                <w:lang w:eastAsia="zh-TW"/>
              </w:rPr>
              <w:t>7,879,728</w:t>
            </w:r>
          </w:p>
        </w:tc>
      </w:tr>
      <w:tr w:rsidR="00FC689C" w:rsidRPr="007E4E88" w14:paraId="241C1075" w14:textId="77777777" w:rsidTr="00A705E5">
        <w:trPr>
          <w:trHeight w:val="283"/>
        </w:trPr>
        <w:tc>
          <w:tcPr>
            <w:tcW w:w="0" w:type="auto"/>
            <w:shd w:val="clear" w:color="auto" w:fill="auto"/>
            <w:noWrap/>
            <w:hideMark/>
          </w:tcPr>
          <w:p w14:paraId="5431D6A7" w14:textId="5F03B7C2" w:rsidR="00FC689C" w:rsidRPr="008D7529" w:rsidRDefault="00FC689C" w:rsidP="00FC689C">
            <w:pPr>
              <w:jc w:val="left"/>
              <w:rPr>
                <w:rFonts w:eastAsia="PMingLiU"/>
                <w:bCs/>
                <w:sz w:val="22"/>
                <w:szCs w:val="22"/>
                <w:lang w:eastAsia="zh-TW"/>
              </w:rPr>
            </w:pPr>
            <w:r w:rsidRPr="005E735D">
              <w:rPr>
                <w:rFonts w:eastAsia="PMingLiU" w:hint="eastAsia"/>
                <w:sz w:val="22"/>
                <w:lang w:eastAsia="zh-TW"/>
              </w:rPr>
              <w:t>（一）綜合收益總額</w:t>
            </w:r>
          </w:p>
        </w:tc>
        <w:tc>
          <w:tcPr>
            <w:tcW w:w="0" w:type="auto"/>
            <w:shd w:val="clear" w:color="auto" w:fill="auto"/>
            <w:noWrap/>
            <w:hideMark/>
          </w:tcPr>
          <w:p w14:paraId="1704B7B0" w14:textId="6EF30DDE" w:rsidR="00FC689C" w:rsidRPr="0073677E" w:rsidRDefault="00FC689C" w:rsidP="00FC689C">
            <w:pPr>
              <w:jc w:val="right"/>
              <w:rPr>
                <w:sz w:val="22"/>
                <w:szCs w:val="22"/>
              </w:rPr>
            </w:pPr>
            <w:r w:rsidRPr="00A532BD">
              <w:rPr>
                <w:rFonts w:hint="eastAsia"/>
                <w:sz w:val="22"/>
                <w:szCs w:val="22"/>
                <w:lang w:eastAsia="zh-CN"/>
              </w:rPr>
              <w:t>-</w:t>
            </w:r>
          </w:p>
        </w:tc>
        <w:tc>
          <w:tcPr>
            <w:tcW w:w="0" w:type="auto"/>
            <w:shd w:val="clear" w:color="auto" w:fill="auto"/>
            <w:noWrap/>
            <w:hideMark/>
          </w:tcPr>
          <w:p w14:paraId="2B078772" w14:textId="7D67F754" w:rsidR="00FC689C" w:rsidRPr="0073677E" w:rsidRDefault="00FC689C" w:rsidP="00FC689C">
            <w:pPr>
              <w:jc w:val="right"/>
              <w:rPr>
                <w:sz w:val="22"/>
                <w:szCs w:val="22"/>
              </w:rPr>
            </w:pPr>
            <w:r w:rsidRPr="00A532BD">
              <w:rPr>
                <w:rFonts w:hint="eastAsia"/>
                <w:sz w:val="22"/>
                <w:szCs w:val="22"/>
                <w:lang w:eastAsia="zh-CN"/>
              </w:rPr>
              <w:t>-</w:t>
            </w:r>
          </w:p>
        </w:tc>
        <w:tc>
          <w:tcPr>
            <w:tcW w:w="0" w:type="auto"/>
            <w:shd w:val="clear" w:color="auto" w:fill="auto"/>
            <w:noWrap/>
            <w:vAlign w:val="center"/>
            <w:hideMark/>
          </w:tcPr>
          <w:p w14:paraId="5AE3F635" w14:textId="2CAD7AF3" w:rsidR="00FC689C" w:rsidRPr="0073677E" w:rsidRDefault="00FC689C" w:rsidP="00FC689C">
            <w:pPr>
              <w:jc w:val="right"/>
              <w:rPr>
                <w:sz w:val="22"/>
                <w:szCs w:val="22"/>
              </w:rPr>
            </w:pPr>
            <w:r w:rsidRPr="005E735D">
              <w:rPr>
                <w:rFonts w:eastAsia="PMingLiU"/>
                <w:sz w:val="22"/>
                <w:szCs w:val="22"/>
                <w:lang w:eastAsia="zh-TW"/>
              </w:rPr>
              <w:t>11,676</w:t>
            </w:r>
          </w:p>
        </w:tc>
        <w:tc>
          <w:tcPr>
            <w:tcW w:w="0" w:type="auto"/>
            <w:shd w:val="clear" w:color="auto" w:fill="auto"/>
            <w:noWrap/>
            <w:hideMark/>
          </w:tcPr>
          <w:p w14:paraId="76692844" w14:textId="1A0D7501" w:rsidR="00FC689C" w:rsidRPr="0073677E" w:rsidRDefault="00FC689C" w:rsidP="00FC689C">
            <w:pPr>
              <w:jc w:val="right"/>
              <w:rPr>
                <w:sz w:val="22"/>
                <w:szCs w:val="22"/>
              </w:rPr>
            </w:pPr>
            <w:r w:rsidRPr="00744917">
              <w:rPr>
                <w:rFonts w:hint="eastAsia"/>
                <w:sz w:val="22"/>
                <w:szCs w:val="22"/>
                <w:lang w:eastAsia="zh-CN"/>
              </w:rPr>
              <w:t>-</w:t>
            </w:r>
          </w:p>
        </w:tc>
        <w:tc>
          <w:tcPr>
            <w:tcW w:w="0" w:type="auto"/>
            <w:shd w:val="clear" w:color="auto" w:fill="auto"/>
            <w:noWrap/>
            <w:hideMark/>
          </w:tcPr>
          <w:p w14:paraId="3B3AB0D0" w14:textId="114E79B6" w:rsidR="00FC689C" w:rsidRPr="0073677E" w:rsidRDefault="00FC689C" w:rsidP="00FC689C">
            <w:pPr>
              <w:jc w:val="right"/>
              <w:rPr>
                <w:sz w:val="22"/>
                <w:szCs w:val="22"/>
              </w:rPr>
            </w:pPr>
            <w:r w:rsidRPr="00744917">
              <w:rPr>
                <w:rFonts w:hint="eastAsia"/>
                <w:sz w:val="22"/>
                <w:szCs w:val="22"/>
                <w:lang w:eastAsia="zh-CN"/>
              </w:rPr>
              <w:t>-</w:t>
            </w:r>
          </w:p>
        </w:tc>
        <w:tc>
          <w:tcPr>
            <w:tcW w:w="0" w:type="auto"/>
            <w:shd w:val="clear" w:color="auto" w:fill="auto"/>
            <w:noWrap/>
            <w:vAlign w:val="center"/>
            <w:hideMark/>
          </w:tcPr>
          <w:p w14:paraId="559DFBFF" w14:textId="16527E38" w:rsidR="00FC689C" w:rsidRPr="0073677E" w:rsidRDefault="00FC689C" w:rsidP="00FC689C">
            <w:pPr>
              <w:jc w:val="right"/>
              <w:rPr>
                <w:sz w:val="22"/>
                <w:szCs w:val="22"/>
              </w:rPr>
            </w:pPr>
            <w:r w:rsidRPr="005E735D">
              <w:rPr>
                <w:rFonts w:eastAsia="PMingLiU"/>
                <w:sz w:val="22"/>
                <w:szCs w:val="22"/>
                <w:lang w:eastAsia="zh-TW"/>
              </w:rPr>
              <w:t>142,056</w:t>
            </w:r>
          </w:p>
        </w:tc>
        <w:tc>
          <w:tcPr>
            <w:tcW w:w="0" w:type="auto"/>
            <w:shd w:val="clear" w:color="auto" w:fill="auto"/>
            <w:noWrap/>
            <w:vAlign w:val="center"/>
            <w:hideMark/>
          </w:tcPr>
          <w:p w14:paraId="28D936B6" w14:textId="7B6718A2" w:rsidR="00FC689C" w:rsidRPr="0073677E" w:rsidRDefault="00FC689C" w:rsidP="00FC689C">
            <w:pPr>
              <w:jc w:val="right"/>
              <w:rPr>
                <w:sz w:val="22"/>
                <w:szCs w:val="22"/>
              </w:rPr>
            </w:pPr>
            <w:r>
              <w:rPr>
                <w:rFonts w:hint="eastAsia"/>
                <w:sz w:val="22"/>
                <w:szCs w:val="22"/>
                <w:lang w:eastAsia="zh-CN"/>
              </w:rPr>
              <w:t>-</w:t>
            </w:r>
          </w:p>
        </w:tc>
        <w:tc>
          <w:tcPr>
            <w:tcW w:w="0" w:type="auto"/>
            <w:shd w:val="clear" w:color="auto" w:fill="auto"/>
            <w:noWrap/>
            <w:vAlign w:val="center"/>
            <w:hideMark/>
          </w:tcPr>
          <w:p w14:paraId="3014AC20" w14:textId="75C0D7D3" w:rsidR="00FC689C" w:rsidRPr="0073677E" w:rsidRDefault="00FC689C" w:rsidP="00FC689C">
            <w:pPr>
              <w:jc w:val="right"/>
              <w:rPr>
                <w:sz w:val="22"/>
                <w:szCs w:val="22"/>
              </w:rPr>
            </w:pPr>
            <w:r w:rsidRPr="005E735D">
              <w:rPr>
                <w:rFonts w:eastAsia="PMingLiU"/>
                <w:sz w:val="22"/>
                <w:szCs w:val="22"/>
                <w:lang w:eastAsia="zh-TW"/>
              </w:rPr>
              <w:t>153,732</w:t>
            </w:r>
          </w:p>
        </w:tc>
      </w:tr>
      <w:tr w:rsidR="00664F2D" w:rsidRPr="007E4E88" w14:paraId="0825CD69" w14:textId="77777777" w:rsidTr="00AF05EB">
        <w:trPr>
          <w:trHeight w:val="283"/>
        </w:trPr>
        <w:tc>
          <w:tcPr>
            <w:tcW w:w="0" w:type="auto"/>
            <w:shd w:val="clear" w:color="auto" w:fill="auto"/>
            <w:noWrap/>
            <w:hideMark/>
          </w:tcPr>
          <w:p w14:paraId="63B02142" w14:textId="02249D50" w:rsidR="00664F2D" w:rsidRPr="008D7529" w:rsidRDefault="00517B1C" w:rsidP="00664F2D">
            <w:pPr>
              <w:jc w:val="left"/>
              <w:rPr>
                <w:rFonts w:eastAsia="PMingLiU"/>
                <w:bCs/>
                <w:sz w:val="22"/>
                <w:szCs w:val="22"/>
                <w:lang w:eastAsia="zh-TW"/>
              </w:rPr>
            </w:pPr>
            <w:r w:rsidRPr="005E735D">
              <w:rPr>
                <w:rFonts w:eastAsia="PMingLiU" w:hint="eastAsia"/>
                <w:sz w:val="22"/>
                <w:lang w:eastAsia="zh-TW"/>
              </w:rPr>
              <w:t>（二）股東投入和減少資本</w:t>
            </w:r>
          </w:p>
        </w:tc>
        <w:tc>
          <w:tcPr>
            <w:tcW w:w="0" w:type="auto"/>
            <w:shd w:val="clear" w:color="auto" w:fill="auto"/>
            <w:noWrap/>
            <w:vAlign w:val="center"/>
            <w:hideMark/>
          </w:tcPr>
          <w:p w14:paraId="76F8C920" w14:textId="51B3A9A7" w:rsidR="00664F2D" w:rsidRPr="0073677E" w:rsidRDefault="00517B1C" w:rsidP="00664F2D">
            <w:pPr>
              <w:jc w:val="right"/>
              <w:rPr>
                <w:sz w:val="22"/>
                <w:szCs w:val="22"/>
              </w:rPr>
            </w:pPr>
            <w:r w:rsidRPr="005E735D">
              <w:rPr>
                <w:rFonts w:eastAsia="PMingLiU"/>
                <w:sz w:val="22"/>
                <w:szCs w:val="22"/>
                <w:lang w:eastAsia="zh-TW"/>
              </w:rPr>
              <w:t>4,841,679</w:t>
            </w:r>
          </w:p>
        </w:tc>
        <w:tc>
          <w:tcPr>
            <w:tcW w:w="0" w:type="auto"/>
            <w:shd w:val="clear" w:color="auto" w:fill="auto"/>
            <w:noWrap/>
            <w:vAlign w:val="center"/>
            <w:hideMark/>
          </w:tcPr>
          <w:p w14:paraId="4148BCE6" w14:textId="74805039" w:rsidR="00664F2D" w:rsidRPr="0073677E" w:rsidRDefault="00517B1C" w:rsidP="00664F2D">
            <w:pPr>
              <w:jc w:val="right"/>
              <w:rPr>
                <w:sz w:val="22"/>
                <w:szCs w:val="22"/>
              </w:rPr>
            </w:pPr>
            <w:r w:rsidRPr="005E735D">
              <w:rPr>
                <w:rFonts w:eastAsia="PMingLiU"/>
                <w:sz w:val="22"/>
                <w:szCs w:val="22"/>
                <w:lang w:eastAsia="zh-TW"/>
              </w:rPr>
              <w:t>2,785,110</w:t>
            </w:r>
          </w:p>
        </w:tc>
        <w:tc>
          <w:tcPr>
            <w:tcW w:w="0" w:type="auto"/>
            <w:shd w:val="clear" w:color="auto" w:fill="auto"/>
            <w:noWrap/>
            <w:vAlign w:val="center"/>
            <w:hideMark/>
          </w:tcPr>
          <w:p w14:paraId="1E83892A" w14:textId="79928268" w:rsidR="00664F2D" w:rsidRPr="0073677E" w:rsidRDefault="00517B1C" w:rsidP="00664F2D">
            <w:pPr>
              <w:jc w:val="right"/>
              <w:rPr>
                <w:sz w:val="22"/>
                <w:szCs w:val="22"/>
              </w:rPr>
            </w:pPr>
            <w:r w:rsidRPr="005E735D">
              <w:rPr>
                <w:rFonts w:eastAsia="PMingLiU"/>
                <w:sz w:val="22"/>
                <w:szCs w:val="22"/>
                <w:lang w:eastAsia="zh-TW"/>
              </w:rPr>
              <w:t>-</w:t>
            </w:r>
          </w:p>
        </w:tc>
        <w:tc>
          <w:tcPr>
            <w:tcW w:w="0" w:type="auto"/>
            <w:shd w:val="clear" w:color="auto" w:fill="auto"/>
            <w:noWrap/>
            <w:vAlign w:val="center"/>
            <w:hideMark/>
          </w:tcPr>
          <w:p w14:paraId="3731E048" w14:textId="04A1B89C" w:rsidR="00664F2D" w:rsidRPr="0073677E" w:rsidRDefault="00517B1C" w:rsidP="00664F2D">
            <w:pPr>
              <w:jc w:val="right"/>
              <w:rPr>
                <w:sz w:val="22"/>
                <w:szCs w:val="22"/>
              </w:rPr>
            </w:pPr>
            <w:r w:rsidRPr="005E735D">
              <w:rPr>
                <w:rFonts w:eastAsia="PMingLiU"/>
                <w:sz w:val="22"/>
                <w:szCs w:val="22"/>
                <w:lang w:eastAsia="zh-TW"/>
              </w:rPr>
              <w:t>-</w:t>
            </w:r>
          </w:p>
        </w:tc>
        <w:tc>
          <w:tcPr>
            <w:tcW w:w="0" w:type="auto"/>
            <w:shd w:val="clear" w:color="auto" w:fill="auto"/>
            <w:noWrap/>
            <w:vAlign w:val="center"/>
            <w:hideMark/>
          </w:tcPr>
          <w:p w14:paraId="0F7603B3" w14:textId="4B33F0A5" w:rsidR="00664F2D" w:rsidRPr="0073677E" w:rsidRDefault="00517B1C" w:rsidP="00664F2D">
            <w:pPr>
              <w:jc w:val="right"/>
              <w:rPr>
                <w:sz w:val="22"/>
                <w:szCs w:val="22"/>
              </w:rPr>
            </w:pPr>
            <w:r w:rsidRPr="005E735D">
              <w:rPr>
                <w:rFonts w:eastAsia="PMingLiU"/>
                <w:sz w:val="22"/>
                <w:szCs w:val="22"/>
                <w:lang w:eastAsia="zh-TW"/>
              </w:rPr>
              <w:t>-</w:t>
            </w:r>
          </w:p>
        </w:tc>
        <w:tc>
          <w:tcPr>
            <w:tcW w:w="0" w:type="auto"/>
            <w:shd w:val="clear" w:color="auto" w:fill="auto"/>
            <w:noWrap/>
            <w:vAlign w:val="center"/>
            <w:hideMark/>
          </w:tcPr>
          <w:p w14:paraId="3D789FD4" w14:textId="22A3B7B8" w:rsidR="00664F2D" w:rsidRPr="0073677E" w:rsidRDefault="00517B1C" w:rsidP="00664F2D">
            <w:pPr>
              <w:jc w:val="right"/>
              <w:rPr>
                <w:sz w:val="22"/>
                <w:szCs w:val="22"/>
              </w:rPr>
            </w:pPr>
            <w:r w:rsidRPr="005E735D">
              <w:rPr>
                <w:rFonts w:eastAsia="PMingLiU"/>
                <w:sz w:val="22"/>
                <w:szCs w:val="22"/>
                <w:lang w:eastAsia="zh-TW"/>
              </w:rPr>
              <w:t>-</w:t>
            </w:r>
          </w:p>
        </w:tc>
        <w:tc>
          <w:tcPr>
            <w:tcW w:w="0" w:type="auto"/>
            <w:shd w:val="clear" w:color="auto" w:fill="auto"/>
            <w:noWrap/>
            <w:vAlign w:val="center"/>
            <w:hideMark/>
          </w:tcPr>
          <w:p w14:paraId="57984B86" w14:textId="7DCBD625" w:rsidR="00664F2D" w:rsidRPr="0073677E" w:rsidRDefault="00517B1C" w:rsidP="00664F2D">
            <w:pPr>
              <w:jc w:val="right"/>
              <w:rPr>
                <w:sz w:val="22"/>
                <w:szCs w:val="22"/>
              </w:rPr>
            </w:pPr>
            <w:r w:rsidRPr="005E735D">
              <w:rPr>
                <w:rFonts w:eastAsia="PMingLiU"/>
                <w:sz w:val="22"/>
                <w:szCs w:val="22"/>
                <w:lang w:eastAsia="zh-TW"/>
              </w:rPr>
              <w:t>1,372</w:t>
            </w:r>
          </w:p>
        </w:tc>
        <w:tc>
          <w:tcPr>
            <w:tcW w:w="0" w:type="auto"/>
            <w:shd w:val="clear" w:color="auto" w:fill="auto"/>
            <w:noWrap/>
            <w:vAlign w:val="center"/>
            <w:hideMark/>
          </w:tcPr>
          <w:p w14:paraId="089646C6" w14:textId="0FE35483" w:rsidR="00664F2D" w:rsidRPr="0073677E" w:rsidRDefault="00517B1C" w:rsidP="00664F2D">
            <w:pPr>
              <w:jc w:val="right"/>
              <w:rPr>
                <w:sz w:val="22"/>
                <w:szCs w:val="22"/>
              </w:rPr>
            </w:pPr>
            <w:r w:rsidRPr="005E735D">
              <w:rPr>
                <w:rFonts w:eastAsia="PMingLiU"/>
                <w:sz w:val="22"/>
                <w:szCs w:val="22"/>
                <w:lang w:eastAsia="zh-TW"/>
              </w:rPr>
              <w:t>7,628,161</w:t>
            </w:r>
          </w:p>
        </w:tc>
      </w:tr>
      <w:tr w:rsidR="00FC689C" w:rsidRPr="007E4E88" w14:paraId="63DE427E" w14:textId="77777777" w:rsidTr="00A705E5">
        <w:trPr>
          <w:trHeight w:val="283"/>
        </w:trPr>
        <w:tc>
          <w:tcPr>
            <w:tcW w:w="0" w:type="auto"/>
            <w:shd w:val="clear" w:color="auto" w:fill="auto"/>
            <w:noWrap/>
            <w:hideMark/>
          </w:tcPr>
          <w:p w14:paraId="2D45E074" w14:textId="045F013A" w:rsidR="00FC689C" w:rsidRPr="008D7529" w:rsidRDefault="00FC689C" w:rsidP="00FC689C">
            <w:pPr>
              <w:jc w:val="left"/>
              <w:rPr>
                <w:rFonts w:eastAsia="PMingLiU"/>
                <w:bCs/>
                <w:sz w:val="22"/>
                <w:szCs w:val="22"/>
                <w:lang w:eastAsia="zh-TW"/>
              </w:rPr>
            </w:pPr>
            <w:r w:rsidRPr="005E735D">
              <w:rPr>
                <w:rFonts w:eastAsia="PMingLiU"/>
                <w:sz w:val="22"/>
                <w:lang w:eastAsia="zh-TW"/>
              </w:rPr>
              <w:t>1</w:t>
            </w:r>
            <w:r w:rsidRPr="005E735D">
              <w:rPr>
                <w:rFonts w:eastAsia="PMingLiU" w:hint="eastAsia"/>
                <w:sz w:val="22"/>
                <w:lang w:eastAsia="zh-TW"/>
              </w:rPr>
              <w:t>．股東投入的普通股</w:t>
            </w:r>
          </w:p>
        </w:tc>
        <w:tc>
          <w:tcPr>
            <w:tcW w:w="0" w:type="auto"/>
            <w:shd w:val="clear" w:color="auto" w:fill="auto"/>
            <w:noWrap/>
            <w:vAlign w:val="center"/>
            <w:hideMark/>
          </w:tcPr>
          <w:p w14:paraId="6CC09B87" w14:textId="4BBECDE9" w:rsidR="00FC689C" w:rsidRPr="0073677E" w:rsidRDefault="00FC689C" w:rsidP="00FC689C">
            <w:pPr>
              <w:jc w:val="right"/>
              <w:rPr>
                <w:sz w:val="22"/>
                <w:szCs w:val="22"/>
              </w:rPr>
            </w:pPr>
            <w:r w:rsidRPr="005E735D">
              <w:rPr>
                <w:rFonts w:eastAsia="PMingLiU"/>
                <w:sz w:val="22"/>
                <w:szCs w:val="22"/>
                <w:lang w:eastAsia="zh-TW"/>
              </w:rPr>
              <w:t>4,841,679</w:t>
            </w:r>
          </w:p>
        </w:tc>
        <w:tc>
          <w:tcPr>
            <w:tcW w:w="0" w:type="auto"/>
            <w:shd w:val="clear" w:color="auto" w:fill="auto"/>
            <w:noWrap/>
            <w:vAlign w:val="center"/>
            <w:hideMark/>
          </w:tcPr>
          <w:p w14:paraId="341B7EA2" w14:textId="71EE3431" w:rsidR="00FC689C" w:rsidRPr="0073677E" w:rsidRDefault="00FC689C" w:rsidP="00FC689C">
            <w:pPr>
              <w:jc w:val="right"/>
              <w:rPr>
                <w:sz w:val="22"/>
                <w:szCs w:val="22"/>
              </w:rPr>
            </w:pPr>
            <w:r w:rsidRPr="005E735D">
              <w:rPr>
                <w:rFonts w:eastAsia="PMingLiU"/>
                <w:sz w:val="22"/>
                <w:szCs w:val="22"/>
                <w:lang w:eastAsia="zh-TW"/>
              </w:rPr>
              <w:t>2,796,036</w:t>
            </w:r>
          </w:p>
        </w:tc>
        <w:tc>
          <w:tcPr>
            <w:tcW w:w="0" w:type="auto"/>
            <w:shd w:val="clear" w:color="auto" w:fill="auto"/>
            <w:noWrap/>
            <w:hideMark/>
          </w:tcPr>
          <w:p w14:paraId="1DD5D89B" w14:textId="43E74150" w:rsidR="00FC689C" w:rsidRPr="0073677E" w:rsidRDefault="00FC689C" w:rsidP="00FC689C">
            <w:pPr>
              <w:jc w:val="right"/>
              <w:rPr>
                <w:sz w:val="22"/>
                <w:szCs w:val="22"/>
              </w:rPr>
            </w:pPr>
            <w:r w:rsidRPr="005F1165">
              <w:rPr>
                <w:rFonts w:hint="eastAsia"/>
                <w:sz w:val="22"/>
                <w:szCs w:val="22"/>
                <w:lang w:eastAsia="zh-CN"/>
              </w:rPr>
              <w:t>-</w:t>
            </w:r>
          </w:p>
        </w:tc>
        <w:tc>
          <w:tcPr>
            <w:tcW w:w="0" w:type="auto"/>
            <w:shd w:val="clear" w:color="auto" w:fill="auto"/>
            <w:noWrap/>
            <w:hideMark/>
          </w:tcPr>
          <w:p w14:paraId="2FE37E4A" w14:textId="19C182D1" w:rsidR="00FC689C" w:rsidRPr="0073677E" w:rsidRDefault="00FC689C" w:rsidP="00FC689C">
            <w:pPr>
              <w:jc w:val="right"/>
              <w:rPr>
                <w:sz w:val="22"/>
                <w:szCs w:val="22"/>
              </w:rPr>
            </w:pPr>
            <w:r w:rsidRPr="005F1165">
              <w:rPr>
                <w:rFonts w:hint="eastAsia"/>
                <w:sz w:val="22"/>
                <w:szCs w:val="22"/>
                <w:lang w:eastAsia="zh-CN"/>
              </w:rPr>
              <w:t>-</w:t>
            </w:r>
          </w:p>
        </w:tc>
        <w:tc>
          <w:tcPr>
            <w:tcW w:w="0" w:type="auto"/>
            <w:shd w:val="clear" w:color="auto" w:fill="auto"/>
            <w:noWrap/>
            <w:hideMark/>
          </w:tcPr>
          <w:p w14:paraId="45709767" w14:textId="2FC43CDB" w:rsidR="00FC689C" w:rsidRPr="0073677E" w:rsidRDefault="00FC689C" w:rsidP="00FC689C">
            <w:pPr>
              <w:jc w:val="right"/>
              <w:rPr>
                <w:sz w:val="22"/>
                <w:szCs w:val="22"/>
              </w:rPr>
            </w:pPr>
            <w:r w:rsidRPr="005F1165">
              <w:rPr>
                <w:rFonts w:hint="eastAsia"/>
                <w:sz w:val="22"/>
                <w:szCs w:val="22"/>
                <w:lang w:eastAsia="zh-CN"/>
              </w:rPr>
              <w:t>-</w:t>
            </w:r>
          </w:p>
        </w:tc>
        <w:tc>
          <w:tcPr>
            <w:tcW w:w="0" w:type="auto"/>
            <w:shd w:val="clear" w:color="auto" w:fill="auto"/>
            <w:noWrap/>
            <w:hideMark/>
          </w:tcPr>
          <w:p w14:paraId="0B6D1EF1" w14:textId="165F687D" w:rsidR="00FC689C" w:rsidRPr="0073677E" w:rsidRDefault="00FC689C" w:rsidP="00FC689C">
            <w:pPr>
              <w:jc w:val="right"/>
              <w:rPr>
                <w:sz w:val="22"/>
                <w:szCs w:val="22"/>
              </w:rPr>
            </w:pPr>
            <w:r w:rsidRPr="005F1165">
              <w:rPr>
                <w:rFonts w:hint="eastAsia"/>
                <w:sz w:val="22"/>
                <w:szCs w:val="22"/>
                <w:lang w:eastAsia="zh-CN"/>
              </w:rPr>
              <w:t>-</w:t>
            </w:r>
          </w:p>
        </w:tc>
        <w:tc>
          <w:tcPr>
            <w:tcW w:w="0" w:type="auto"/>
            <w:shd w:val="clear" w:color="auto" w:fill="auto"/>
            <w:noWrap/>
            <w:hideMark/>
          </w:tcPr>
          <w:p w14:paraId="7448B2D4" w14:textId="65384F76" w:rsidR="00FC689C" w:rsidRPr="0073677E" w:rsidRDefault="00FC689C" w:rsidP="00FC689C">
            <w:pPr>
              <w:jc w:val="right"/>
              <w:rPr>
                <w:sz w:val="22"/>
                <w:szCs w:val="22"/>
              </w:rPr>
            </w:pPr>
            <w:r w:rsidRPr="005F1165">
              <w:rPr>
                <w:rFonts w:hint="eastAsia"/>
                <w:sz w:val="22"/>
                <w:szCs w:val="22"/>
                <w:lang w:eastAsia="zh-CN"/>
              </w:rPr>
              <w:t>-</w:t>
            </w:r>
          </w:p>
        </w:tc>
        <w:tc>
          <w:tcPr>
            <w:tcW w:w="0" w:type="auto"/>
            <w:shd w:val="clear" w:color="auto" w:fill="auto"/>
            <w:noWrap/>
            <w:vAlign w:val="center"/>
            <w:hideMark/>
          </w:tcPr>
          <w:p w14:paraId="24016076" w14:textId="5A551FC1" w:rsidR="00FC689C" w:rsidRPr="0073677E" w:rsidRDefault="00FC689C" w:rsidP="00FC689C">
            <w:pPr>
              <w:jc w:val="right"/>
              <w:rPr>
                <w:sz w:val="22"/>
                <w:szCs w:val="22"/>
              </w:rPr>
            </w:pPr>
            <w:r w:rsidRPr="005E735D">
              <w:rPr>
                <w:rFonts w:eastAsia="PMingLiU"/>
                <w:sz w:val="22"/>
                <w:szCs w:val="22"/>
                <w:lang w:eastAsia="zh-TW"/>
              </w:rPr>
              <w:t>7,637,715</w:t>
            </w:r>
          </w:p>
        </w:tc>
      </w:tr>
      <w:tr w:rsidR="00FC689C" w:rsidRPr="007E4E88" w14:paraId="3EA48D98" w14:textId="77777777" w:rsidTr="00A705E5">
        <w:trPr>
          <w:trHeight w:val="283"/>
        </w:trPr>
        <w:tc>
          <w:tcPr>
            <w:tcW w:w="0" w:type="auto"/>
            <w:shd w:val="clear" w:color="auto" w:fill="auto"/>
            <w:noWrap/>
            <w:hideMark/>
          </w:tcPr>
          <w:p w14:paraId="6292FE98" w14:textId="32B5E6F6" w:rsidR="00FC689C" w:rsidRPr="008D7529" w:rsidRDefault="00FC689C" w:rsidP="00FC689C">
            <w:pPr>
              <w:jc w:val="left"/>
              <w:rPr>
                <w:rFonts w:eastAsia="PMingLiU"/>
                <w:bCs/>
                <w:sz w:val="22"/>
                <w:szCs w:val="22"/>
                <w:lang w:eastAsia="zh-TW"/>
              </w:rPr>
            </w:pPr>
            <w:r w:rsidRPr="005E735D">
              <w:rPr>
                <w:rFonts w:eastAsia="PMingLiU"/>
                <w:sz w:val="22"/>
                <w:lang w:eastAsia="zh-TW"/>
              </w:rPr>
              <w:t>2</w:t>
            </w:r>
            <w:r w:rsidRPr="005E735D">
              <w:rPr>
                <w:rFonts w:eastAsia="PMingLiU" w:hint="eastAsia"/>
                <w:sz w:val="22"/>
                <w:lang w:eastAsia="zh-TW"/>
              </w:rPr>
              <w:t>．股份支付計入股東權益的金額</w:t>
            </w:r>
          </w:p>
        </w:tc>
        <w:tc>
          <w:tcPr>
            <w:tcW w:w="0" w:type="auto"/>
            <w:shd w:val="clear" w:color="auto" w:fill="auto"/>
            <w:noWrap/>
            <w:hideMark/>
          </w:tcPr>
          <w:p w14:paraId="3C3DEFAD" w14:textId="48560C24" w:rsidR="00FC689C" w:rsidRPr="0073677E" w:rsidRDefault="00FC689C" w:rsidP="00FC689C">
            <w:pPr>
              <w:jc w:val="right"/>
              <w:rPr>
                <w:sz w:val="22"/>
                <w:szCs w:val="22"/>
                <w:lang w:eastAsia="zh-TW"/>
              </w:rPr>
            </w:pPr>
            <w:r w:rsidRPr="00AC3DA2">
              <w:rPr>
                <w:rFonts w:hint="eastAsia"/>
                <w:sz w:val="22"/>
                <w:szCs w:val="22"/>
                <w:lang w:eastAsia="zh-CN"/>
              </w:rPr>
              <w:t>-</w:t>
            </w:r>
          </w:p>
        </w:tc>
        <w:tc>
          <w:tcPr>
            <w:tcW w:w="0" w:type="auto"/>
            <w:shd w:val="clear" w:color="auto" w:fill="auto"/>
            <w:noWrap/>
            <w:hideMark/>
          </w:tcPr>
          <w:p w14:paraId="2F208D40" w14:textId="281C9B85" w:rsidR="00FC689C" w:rsidRPr="0073677E" w:rsidRDefault="00FC689C" w:rsidP="00FC689C">
            <w:pPr>
              <w:jc w:val="right"/>
              <w:rPr>
                <w:sz w:val="22"/>
                <w:szCs w:val="22"/>
                <w:lang w:eastAsia="zh-TW"/>
              </w:rPr>
            </w:pPr>
            <w:r w:rsidRPr="00AC3DA2">
              <w:rPr>
                <w:rFonts w:hint="eastAsia"/>
                <w:sz w:val="22"/>
                <w:szCs w:val="22"/>
                <w:lang w:eastAsia="zh-CN"/>
              </w:rPr>
              <w:t>-</w:t>
            </w:r>
          </w:p>
        </w:tc>
        <w:tc>
          <w:tcPr>
            <w:tcW w:w="0" w:type="auto"/>
            <w:shd w:val="clear" w:color="auto" w:fill="auto"/>
            <w:noWrap/>
            <w:hideMark/>
          </w:tcPr>
          <w:p w14:paraId="0ED79C15" w14:textId="6C86FA02" w:rsidR="00FC689C" w:rsidRPr="0073677E" w:rsidRDefault="00FC689C" w:rsidP="00FC689C">
            <w:pPr>
              <w:jc w:val="right"/>
              <w:rPr>
                <w:sz w:val="22"/>
                <w:szCs w:val="22"/>
                <w:lang w:eastAsia="zh-TW"/>
              </w:rPr>
            </w:pPr>
            <w:r w:rsidRPr="00AC3DA2">
              <w:rPr>
                <w:rFonts w:hint="eastAsia"/>
                <w:sz w:val="22"/>
                <w:szCs w:val="22"/>
                <w:lang w:eastAsia="zh-CN"/>
              </w:rPr>
              <w:t>-</w:t>
            </w:r>
          </w:p>
        </w:tc>
        <w:tc>
          <w:tcPr>
            <w:tcW w:w="0" w:type="auto"/>
            <w:shd w:val="clear" w:color="auto" w:fill="auto"/>
            <w:noWrap/>
            <w:hideMark/>
          </w:tcPr>
          <w:p w14:paraId="008B7E37" w14:textId="1131FD84" w:rsidR="00FC689C" w:rsidRPr="0073677E" w:rsidRDefault="00FC689C" w:rsidP="00FC689C">
            <w:pPr>
              <w:jc w:val="right"/>
              <w:rPr>
                <w:sz w:val="22"/>
                <w:szCs w:val="22"/>
                <w:lang w:eastAsia="zh-TW"/>
              </w:rPr>
            </w:pPr>
            <w:r w:rsidRPr="00AC3DA2">
              <w:rPr>
                <w:rFonts w:hint="eastAsia"/>
                <w:sz w:val="22"/>
                <w:szCs w:val="22"/>
                <w:lang w:eastAsia="zh-CN"/>
              </w:rPr>
              <w:t>-</w:t>
            </w:r>
          </w:p>
        </w:tc>
        <w:tc>
          <w:tcPr>
            <w:tcW w:w="0" w:type="auto"/>
            <w:shd w:val="clear" w:color="auto" w:fill="auto"/>
            <w:noWrap/>
            <w:hideMark/>
          </w:tcPr>
          <w:p w14:paraId="0275BA62" w14:textId="45D75BE3" w:rsidR="00FC689C" w:rsidRPr="0073677E" w:rsidRDefault="00FC689C" w:rsidP="00FC689C">
            <w:pPr>
              <w:jc w:val="right"/>
              <w:rPr>
                <w:sz w:val="22"/>
                <w:szCs w:val="22"/>
                <w:lang w:eastAsia="zh-TW"/>
              </w:rPr>
            </w:pPr>
            <w:r w:rsidRPr="00AC3DA2">
              <w:rPr>
                <w:rFonts w:hint="eastAsia"/>
                <w:sz w:val="22"/>
                <w:szCs w:val="22"/>
                <w:lang w:eastAsia="zh-CN"/>
              </w:rPr>
              <w:t>-</w:t>
            </w:r>
          </w:p>
        </w:tc>
        <w:tc>
          <w:tcPr>
            <w:tcW w:w="0" w:type="auto"/>
            <w:shd w:val="clear" w:color="auto" w:fill="auto"/>
            <w:noWrap/>
            <w:hideMark/>
          </w:tcPr>
          <w:p w14:paraId="797BF021" w14:textId="71ECF060" w:rsidR="00FC689C" w:rsidRPr="0073677E" w:rsidRDefault="00FC689C" w:rsidP="00FC689C">
            <w:pPr>
              <w:jc w:val="right"/>
              <w:rPr>
                <w:sz w:val="22"/>
                <w:szCs w:val="22"/>
                <w:lang w:eastAsia="zh-TW"/>
              </w:rPr>
            </w:pPr>
            <w:r w:rsidRPr="00AC3DA2">
              <w:rPr>
                <w:rFonts w:hint="eastAsia"/>
                <w:sz w:val="22"/>
                <w:szCs w:val="22"/>
                <w:lang w:eastAsia="zh-CN"/>
              </w:rPr>
              <w:t>-</w:t>
            </w:r>
          </w:p>
        </w:tc>
        <w:tc>
          <w:tcPr>
            <w:tcW w:w="0" w:type="auto"/>
            <w:shd w:val="clear" w:color="auto" w:fill="auto"/>
            <w:noWrap/>
            <w:hideMark/>
          </w:tcPr>
          <w:p w14:paraId="22B825F9" w14:textId="29CE75B5" w:rsidR="00FC689C" w:rsidRPr="0073677E" w:rsidRDefault="00FC689C" w:rsidP="00FC689C">
            <w:pPr>
              <w:jc w:val="right"/>
              <w:rPr>
                <w:sz w:val="22"/>
                <w:szCs w:val="22"/>
                <w:lang w:eastAsia="zh-TW"/>
              </w:rPr>
            </w:pPr>
            <w:r w:rsidRPr="00AC3DA2">
              <w:rPr>
                <w:rFonts w:hint="eastAsia"/>
                <w:sz w:val="22"/>
                <w:szCs w:val="22"/>
                <w:lang w:eastAsia="zh-CN"/>
              </w:rPr>
              <w:t>-</w:t>
            </w:r>
          </w:p>
        </w:tc>
        <w:tc>
          <w:tcPr>
            <w:tcW w:w="0" w:type="auto"/>
            <w:shd w:val="clear" w:color="auto" w:fill="auto"/>
            <w:noWrap/>
            <w:hideMark/>
          </w:tcPr>
          <w:p w14:paraId="0D9595E8" w14:textId="076A28D0" w:rsidR="00FC689C" w:rsidRPr="0073677E" w:rsidRDefault="00FC689C" w:rsidP="00FC689C">
            <w:pPr>
              <w:jc w:val="right"/>
              <w:rPr>
                <w:sz w:val="22"/>
                <w:szCs w:val="22"/>
              </w:rPr>
            </w:pPr>
            <w:r w:rsidRPr="00AC3DA2">
              <w:rPr>
                <w:rFonts w:hint="eastAsia"/>
                <w:sz w:val="22"/>
                <w:szCs w:val="22"/>
                <w:lang w:eastAsia="zh-CN"/>
              </w:rPr>
              <w:t>-</w:t>
            </w:r>
          </w:p>
        </w:tc>
      </w:tr>
      <w:tr w:rsidR="00FC689C" w:rsidRPr="007E4E88" w14:paraId="5B734A7E" w14:textId="77777777" w:rsidTr="00A705E5">
        <w:trPr>
          <w:trHeight w:val="283"/>
        </w:trPr>
        <w:tc>
          <w:tcPr>
            <w:tcW w:w="0" w:type="auto"/>
            <w:shd w:val="clear" w:color="auto" w:fill="auto"/>
            <w:noWrap/>
            <w:hideMark/>
          </w:tcPr>
          <w:p w14:paraId="49D8CF6B" w14:textId="260640CA" w:rsidR="00FC689C" w:rsidRPr="008D7529" w:rsidRDefault="00FC689C" w:rsidP="00FC689C">
            <w:pPr>
              <w:jc w:val="left"/>
              <w:rPr>
                <w:rFonts w:eastAsia="PMingLiU"/>
                <w:bCs/>
                <w:sz w:val="22"/>
                <w:szCs w:val="22"/>
                <w:lang w:eastAsia="zh-TW"/>
              </w:rPr>
            </w:pPr>
            <w:r w:rsidRPr="005E735D">
              <w:rPr>
                <w:rFonts w:eastAsia="PMingLiU"/>
                <w:sz w:val="22"/>
                <w:lang w:eastAsia="zh-TW"/>
              </w:rPr>
              <w:t>3</w:t>
            </w:r>
            <w:r w:rsidRPr="005E735D">
              <w:rPr>
                <w:rFonts w:eastAsia="PMingLiU" w:hint="eastAsia"/>
                <w:sz w:val="22"/>
                <w:lang w:eastAsia="zh-TW"/>
              </w:rPr>
              <w:t>．其他</w:t>
            </w:r>
          </w:p>
        </w:tc>
        <w:tc>
          <w:tcPr>
            <w:tcW w:w="0" w:type="auto"/>
            <w:shd w:val="clear" w:color="auto" w:fill="auto"/>
            <w:noWrap/>
            <w:vAlign w:val="center"/>
            <w:hideMark/>
          </w:tcPr>
          <w:p w14:paraId="1D9A157D" w14:textId="794CED77" w:rsidR="00FC689C" w:rsidRPr="0073677E" w:rsidRDefault="00FC689C" w:rsidP="00FC689C">
            <w:pPr>
              <w:jc w:val="right"/>
              <w:rPr>
                <w:sz w:val="22"/>
                <w:szCs w:val="22"/>
              </w:rPr>
            </w:pPr>
            <w:r>
              <w:rPr>
                <w:rFonts w:hint="eastAsia"/>
                <w:sz w:val="22"/>
                <w:szCs w:val="22"/>
                <w:lang w:eastAsia="zh-CN"/>
              </w:rPr>
              <w:t>-</w:t>
            </w:r>
          </w:p>
        </w:tc>
        <w:tc>
          <w:tcPr>
            <w:tcW w:w="0" w:type="auto"/>
            <w:shd w:val="clear" w:color="auto" w:fill="auto"/>
            <w:noWrap/>
            <w:vAlign w:val="center"/>
            <w:hideMark/>
          </w:tcPr>
          <w:p w14:paraId="3B37192D" w14:textId="58F0491E" w:rsidR="00FC689C" w:rsidRPr="0073677E" w:rsidRDefault="00FC689C" w:rsidP="00FC689C">
            <w:pPr>
              <w:jc w:val="right"/>
              <w:rPr>
                <w:sz w:val="22"/>
                <w:szCs w:val="22"/>
              </w:rPr>
            </w:pPr>
            <w:r w:rsidRPr="005E735D">
              <w:rPr>
                <w:rFonts w:eastAsia="PMingLiU"/>
                <w:sz w:val="22"/>
                <w:szCs w:val="22"/>
                <w:lang w:eastAsia="zh-TW"/>
              </w:rPr>
              <w:t>-10,926</w:t>
            </w:r>
          </w:p>
        </w:tc>
        <w:tc>
          <w:tcPr>
            <w:tcW w:w="0" w:type="auto"/>
            <w:shd w:val="clear" w:color="auto" w:fill="auto"/>
            <w:noWrap/>
            <w:hideMark/>
          </w:tcPr>
          <w:p w14:paraId="4BCDB91A" w14:textId="33CAF193" w:rsidR="00FC689C" w:rsidRPr="0073677E" w:rsidRDefault="00FC689C" w:rsidP="00FC689C">
            <w:pPr>
              <w:jc w:val="right"/>
              <w:rPr>
                <w:sz w:val="22"/>
                <w:szCs w:val="22"/>
              </w:rPr>
            </w:pPr>
            <w:r w:rsidRPr="00B774D5">
              <w:rPr>
                <w:rFonts w:hint="eastAsia"/>
                <w:sz w:val="22"/>
                <w:szCs w:val="22"/>
                <w:lang w:eastAsia="zh-CN"/>
              </w:rPr>
              <w:t>-</w:t>
            </w:r>
          </w:p>
        </w:tc>
        <w:tc>
          <w:tcPr>
            <w:tcW w:w="0" w:type="auto"/>
            <w:shd w:val="clear" w:color="auto" w:fill="auto"/>
            <w:noWrap/>
            <w:hideMark/>
          </w:tcPr>
          <w:p w14:paraId="2E42E78C" w14:textId="0BA25CDD" w:rsidR="00FC689C" w:rsidRPr="0073677E" w:rsidRDefault="00FC689C" w:rsidP="00FC689C">
            <w:pPr>
              <w:jc w:val="right"/>
              <w:rPr>
                <w:sz w:val="22"/>
                <w:szCs w:val="22"/>
              </w:rPr>
            </w:pPr>
            <w:r w:rsidRPr="00B774D5">
              <w:rPr>
                <w:rFonts w:hint="eastAsia"/>
                <w:sz w:val="22"/>
                <w:szCs w:val="22"/>
                <w:lang w:eastAsia="zh-CN"/>
              </w:rPr>
              <w:t>-</w:t>
            </w:r>
          </w:p>
        </w:tc>
        <w:tc>
          <w:tcPr>
            <w:tcW w:w="0" w:type="auto"/>
            <w:shd w:val="clear" w:color="auto" w:fill="auto"/>
            <w:noWrap/>
            <w:hideMark/>
          </w:tcPr>
          <w:p w14:paraId="57B9BC2D" w14:textId="6ED13032" w:rsidR="00FC689C" w:rsidRPr="0073677E" w:rsidRDefault="00FC689C" w:rsidP="00FC689C">
            <w:pPr>
              <w:jc w:val="right"/>
              <w:rPr>
                <w:sz w:val="22"/>
                <w:szCs w:val="22"/>
              </w:rPr>
            </w:pPr>
            <w:r w:rsidRPr="00B774D5">
              <w:rPr>
                <w:rFonts w:hint="eastAsia"/>
                <w:sz w:val="22"/>
                <w:szCs w:val="22"/>
                <w:lang w:eastAsia="zh-CN"/>
              </w:rPr>
              <w:t>-</w:t>
            </w:r>
          </w:p>
        </w:tc>
        <w:tc>
          <w:tcPr>
            <w:tcW w:w="0" w:type="auto"/>
            <w:shd w:val="clear" w:color="auto" w:fill="auto"/>
            <w:noWrap/>
            <w:hideMark/>
          </w:tcPr>
          <w:p w14:paraId="0B74EDC8" w14:textId="6A32EAEB" w:rsidR="00FC689C" w:rsidRPr="0073677E" w:rsidRDefault="00FC689C" w:rsidP="00FC689C">
            <w:pPr>
              <w:jc w:val="right"/>
              <w:rPr>
                <w:sz w:val="22"/>
                <w:szCs w:val="22"/>
              </w:rPr>
            </w:pPr>
            <w:r w:rsidRPr="00B774D5">
              <w:rPr>
                <w:rFonts w:hint="eastAsia"/>
                <w:sz w:val="22"/>
                <w:szCs w:val="22"/>
                <w:lang w:eastAsia="zh-CN"/>
              </w:rPr>
              <w:t>-</w:t>
            </w:r>
          </w:p>
        </w:tc>
        <w:tc>
          <w:tcPr>
            <w:tcW w:w="0" w:type="auto"/>
            <w:shd w:val="clear" w:color="auto" w:fill="auto"/>
            <w:noWrap/>
            <w:vAlign w:val="center"/>
            <w:hideMark/>
          </w:tcPr>
          <w:p w14:paraId="1FD2C68F" w14:textId="1531E588" w:rsidR="00FC689C" w:rsidRPr="0073677E" w:rsidRDefault="00FC689C" w:rsidP="00FC689C">
            <w:pPr>
              <w:jc w:val="right"/>
              <w:rPr>
                <w:sz w:val="22"/>
                <w:szCs w:val="22"/>
              </w:rPr>
            </w:pPr>
            <w:r w:rsidRPr="005E735D">
              <w:rPr>
                <w:rFonts w:eastAsia="PMingLiU"/>
                <w:sz w:val="22"/>
                <w:szCs w:val="22"/>
                <w:lang w:eastAsia="zh-TW"/>
              </w:rPr>
              <w:t>1,372</w:t>
            </w:r>
          </w:p>
        </w:tc>
        <w:tc>
          <w:tcPr>
            <w:tcW w:w="0" w:type="auto"/>
            <w:shd w:val="clear" w:color="auto" w:fill="auto"/>
            <w:noWrap/>
            <w:vAlign w:val="center"/>
            <w:hideMark/>
          </w:tcPr>
          <w:p w14:paraId="74181890" w14:textId="363F5FE2" w:rsidR="00FC689C" w:rsidRPr="0073677E" w:rsidRDefault="00FC689C" w:rsidP="00FC689C">
            <w:pPr>
              <w:jc w:val="right"/>
              <w:rPr>
                <w:sz w:val="22"/>
                <w:szCs w:val="22"/>
              </w:rPr>
            </w:pPr>
            <w:r w:rsidRPr="005E735D">
              <w:rPr>
                <w:rFonts w:eastAsia="PMingLiU"/>
                <w:sz w:val="22"/>
                <w:szCs w:val="22"/>
                <w:lang w:eastAsia="zh-TW"/>
              </w:rPr>
              <w:t>-9,554</w:t>
            </w:r>
          </w:p>
        </w:tc>
      </w:tr>
      <w:tr w:rsidR="00F2058B" w:rsidRPr="007E4E88" w14:paraId="788495CF" w14:textId="77777777" w:rsidTr="00AF05EB">
        <w:trPr>
          <w:trHeight w:val="283"/>
        </w:trPr>
        <w:tc>
          <w:tcPr>
            <w:tcW w:w="0" w:type="auto"/>
            <w:shd w:val="clear" w:color="auto" w:fill="auto"/>
            <w:noWrap/>
            <w:hideMark/>
          </w:tcPr>
          <w:p w14:paraId="70FD991D" w14:textId="384E33E6" w:rsidR="00F2058B" w:rsidRPr="008D7529" w:rsidRDefault="00517B1C" w:rsidP="00AF05EB">
            <w:pPr>
              <w:jc w:val="left"/>
              <w:rPr>
                <w:rFonts w:eastAsia="PMingLiU"/>
                <w:bCs/>
                <w:sz w:val="22"/>
                <w:szCs w:val="22"/>
                <w:lang w:eastAsia="zh-TW"/>
              </w:rPr>
            </w:pPr>
            <w:r w:rsidRPr="005E735D">
              <w:rPr>
                <w:rFonts w:eastAsia="PMingLiU" w:hint="eastAsia"/>
                <w:sz w:val="22"/>
                <w:lang w:eastAsia="zh-TW"/>
              </w:rPr>
              <w:t>（三）利潤分配</w:t>
            </w:r>
          </w:p>
        </w:tc>
        <w:tc>
          <w:tcPr>
            <w:tcW w:w="0" w:type="auto"/>
            <w:shd w:val="clear" w:color="auto" w:fill="auto"/>
            <w:noWrap/>
            <w:vAlign w:val="center"/>
            <w:hideMark/>
          </w:tcPr>
          <w:p w14:paraId="4BE7E977" w14:textId="2B29CD61" w:rsidR="00F2058B" w:rsidRPr="0073677E" w:rsidRDefault="00517B1C" w:rsidP="00AF05EB">
            <w:pPr>
              <w:jc w:val="right"/>
              <w:rPr>
                <w:sz w:val="22"/>
                <w:szCs w:val="22"/>
              </w:rPr>
            </w:pPr>
            <w:r w:rsidRPr="005E735D">
              <w:rPr>
                <w:rFonts w:eastAsia="PMingLiU"/>
                <w:sz w:val="22"/>
                <w:szCs w:val="22"/>
                <w:lang w:eastAsia="zh-TW"/>
              </w:rPr>
              <w:t>-</w:t>
            </w:r>
          </w:p>
        </w:tc>
        <w:tc>
          <w:tcPr>
            <w:tcW w:w="0" w:type="auto"/>
            <w:shd w:val="clear" w:color="auto" w:fill="auto"/>
            <w:noWrap/>
            <w:vAlign w:val="center"/>
            <w:hideMark/>
          </w:tcPr>
          <w:p w14:paraId="1AF464B5" w14:textId="7DB8DF5F" w:rsidR="00F2058B" w:rsidRPr="0073677E" w:rsidRDefault="00517B1C" w:rsidP="00AF05EB">
            <w:pPr>
              <w:jc w:val="right"/>
              <w:rPr>
                <w:sz w:val="22"/>
                <w:szCs w:val="22"/>
              </w:rPr>
            </w:pPr>
            <w:r w:rsidRPr="005E735D">
              <w:rPr>
                <w:rFonts w:eastAsia="PMingLiU"/>
                <w:sz w:val="22"/>
                <w:szCs w:val="22"/>
                <w:lang w:eastAsia="zh-TW"/>
              </w:rPr>
              <w:t>-</w:t>
            </w:r>
          </w:p>
        </w:tc>
        <w:tc>
          <w:tcPr>
            <w:tcW w:w="0" w:type="auto"/>
            <w:shd w:val="clear" w:color="auto" w:fill="auto"/>
            <w:noWrap/>
            <w:vAlign w:val="center"/>
            <w:hideMark/>
          </w:tcPr>
          <w:p w14:paraId="2CC82B81" w14:textId="385E373F" w:rsidR="00F2058B" w:rsidRPr="0073677E" w:rsidRDefault="00517B1C" w:rsidP="00AF05EB">
            <w:pPr>
              <w:jc w:val="right"/>
              <w:rPr>
                <w:sz w:val="22"/>
                <w:szCs w:val="22"/>
              </w:rPr>
            </w:pPr>
            <w:r w:rsidRPr="005E735D">
              <w:rPr>
                <w:rFonts w:eastAsia="PMingLiU"/>
                <w:sz w:val="22"/>
                <w:szCs w:val="22"/>
                <w:lang w:eastAsia="zh-TW"/>
              </w:rPr>
              <w:t>-</w:t>
            </w:r>
          </w:p>
        </w:tc>
        <w:tc>
          <w:tcPr>
            <w:tcW w:w="0" w:type="auto"/>
            <w:shd w:val="clear" w:color="auto" w:fill="auto"/>
            <w:noWrap/>
            <w:vAlign w:val="center"/>
            <w:hideMark/>
          </w:tcPr>
          <w:p w14:paraId="1639ACBD" w14:textId="117A4FEB" w:rsidR="00F2058B" w:rsidRPr="0073677E" w:rsidRDefault="00517B1C" w:rsidP="00AF05EB">
            <w:pPr>
              <w:jc w:val="right"/>
              <w:rPr>
                <w:sz w:val="22"/>
                <w:szCs w:val="22"/>
              </w:rPr>
            </w:pPr>
            <w:r w:rsidRPr="005E735D">
              <w:rPr>
                <w:rFonts w:eastAsia="PMingLiU"/>
                <w:sz w:val="22"/>
                <w:szCs w:val="22"/>
                <w:lang w:eastAsia="zh-TW"/>
              </w:rPr>
              <w:t>-</w:t>
            </w:r>
          </w:p>
        </w:tc>
        <w:tc>
          <w:tcPr>
            <w:tcW w:w="0" w:type="auto"/>
            <w:shd w:val="clear" w:color="auto" w:fill="auto"/>
            <w:noWrap/>
            <w:vAlign w:val="center"/>
            <w:hideMark/>
          </w:tcPr>
          <w:p w14:paraId="3DA47CF7" w14:textId="1C58B0A8" w:rsidR="00F2058B" w:rsidRPr="0073677E" w:rsidRDefault="00517B1C" w:rsidP="00AF05EB">
            <w:pPr>
              <w:jc w:val="right"/>
              <w:rPr>
                <w:sz w:val="22"/>
                <w:szCs w:val="22"/>
              </w:rPr>
            </w:pPr>
            <w:r w:rsidRPr="005E735D">
              <w:rPr>
                <w:rFonts w:eastAsia="PMingLiU"/>
                <w:sz w:val="22"/>
                <w:szCs w:val="22"/>
                <w:lang w:eastAsia="zh-TW"/>
              </w:rPr>
              <w:t>-</w:t>
            </w:r>
          </w:p>
        </w:tc>
        <w:tc>
          <w:tcPr>
            <w:tcW w:w="0" w:type="auto"/>
            <w:shd w:val="clear" w:color="auto" w:fill="auto"/>
            <w:noWrap/>
            <w:vAlign w:val="center"/>
            <w:hideMark/>
          </w:tcPr>
          <w:p w14:paraId="6A5AF34F" w14:textId="117DDF0C" w:rsidR="00F2058B" w:rsidRPr="0073677E" w:rsidRDefault="00517B1C" w:rsidP="00AF05EB">
            <w:pPr>
              <w:jc w:val="right"/>
              <w:rPr>
                <w:sz w:val="22"/>
                <w:szCs w:val="22"/>
              </w:rPr>
            </w:pPr>
            <w:r w:rsidRPr="005E735D">
              <w:rPr>
                <w:rFonts w:eastAsia="PMingLiU"/>
                <w:sz w:val="22"/>
                <w:szCs w:val="22"/>
                <w:lang w:eastAsia="zh-TW"/>
              </w:rPr>
              <w:t>-</w:t>
            </w:r>
          </w:p>
        </w:tc>
        <w:tc>
          <w:tcPr>
            <w:tcW w:w="0" w:type="auto"/>
            <w:shd w:val="clear" w:color="auto" w:fill="auto"/>
            <w:noWrap/>
            <w:vAlign w:val="center"/>
            <w:hideMark/>
          </w:tcPr>
          <w:p w14:paraId="3E3506E6" w14:textId="24E283D0" w:rsidR="00F2058B" w:rsidRPr="0073677E" w:rsidRDefault="00517B1C" w:rsidP="00AF05EB">
            <w:pPr>
              <w:jc w:val="right"/>
              <w:rPr>
                <w:sz w:val="22"/>
                <w:szCs w:val="22"/>
              </w:rPr>
            </w:pPr>
            <w:r w:rsidRPr="005E735D">
              <w:rPr>
                <w:rFonts w:eastAsia="PMingLiU"/>
                <w:sz w:val="22"/>
                <w:szCs w:val="22"/>
                <w:lang w:eastAsia="zh-TW"/>
              </w:rPr>
              <w:t>-</w:t>
            </w:r>
          </w:p>
        </w:tc>
        <w:tc>
          <w:tcPr>
            <w:tcW w:w="0" w:type="auto"/>
            <w:shd w:val="clear" w:color="auto" w:fill="auto"/>
            <w:noWrap/>
            <w:vAlign w:val="center"/>
            <w:hideMark/>
          </w:tcPr>
          <w:p w14:paraId="1356804C" w14:textId="20E77BBC" w:rsidR="00F2058B" w:rsidRPr="0073677E" w:rsidRDefault="00517B1C" w:rsidP="00AF05EB">
            <w:pPr>
              <w:jc w:val="right"/>
              <w:rPr>
                <w:sz w:val="22"/>
                <w:szCs w:val="22"/>
              </w:rPr>
            </w:pPr>
            <w:r w:rsidRPr="005E735D">
              <w:rPr>
                <w:rFonts w:eastAsia="PMingLiU"/>
                <w:sz w:val="22"/>
                <w:szCs w:val="22"/>
                <w:lang w:eastAsia="zh-TW"/>
              </w:rPr>
              <w:t>-</w:t>
            </w:r>
          </w:p>
        </w:tc>
      </w:tr>
      <w:tr w:rsidR="00FC689C" w:rsidRPr="007E4E88" w14:paraId="1373218E" w14:textId="77777777" w:rsidTr="00A705E5">
        <w:trPr>
          <w:trHeight w:val="283"/>
        </w:trPr>
        <w:tc>
          <w:tcPr>
            <w:tcW w:w="0" w:type="auto"/>
            <w:shd w:val="clear" w:color="auto" w:fill="auto"/>
            <w:noWrap/>
            <w:hideMark/>
          </w:tcPr>
          <w:p w14:paraId="11741ADE" w14:textId="0BD02949" w:rsidR="00FC689C" w:rsidRPr="008D7529" w:rsidRDefault="00FC689C" w:rsidP="00FC689C">
            <w:pPr>
              <w:jc w:val="left"/>
              <w:rPr>
                <w:rFonts w:eastAsia="PMingLiU"/>
                <w:bCs/>
                <w:sz w:val="22"/>
                <w:szCs w:val="22"/>
                <w:lang w:eastAsia="zh-TW"/>
              </w:rPr>
            </w:pPr>
            <w:r w:rsidRPr="005E735D">
              <w:rPr>
                <w:rFonts w:eastAsia="PMingLiU"/>
                <w:sz w:val="22"/>
                <w:lang w:eastAsia="zh-TW"/>
              </w:rPr>
              <w:t>1</w:t>
            </w:r>
            <w:r w:rsidRPr="005E735D">
              <w:rPr>
                <w:rFonts w:eastAsia="PMingLiU" w:hint="eastAsia"/>
                <w:sz w:val="22"/>
                <w:lang w:eastAsia="zh-TW"/>
              </w:rPr>
              <w:t>．提取盈餘公積</w:t>
            </w:r>
          </w:p>
        </w:tc>
        <w:tc>
          <w:tcPr>
            <w:tcW w:w="0" w:type="auto"/>
            <w:shd w:val="clear" w:color="auto" w:fill="auto"/>
            <w:noWrap/>
            <w:hideMark/>
          </w:tcPr>
          <w:p w14:paraId="2E376315" w14:textId="4BCC82C7" w:rsidR="00FC689C" w:rsidRPr="0073677E" w:rsidRDefault="00FC689C" w:rsidP="00FC689C">
            <w:pPr>
              <w:jc w:val="right"/>
              <w:rPr>
                <w:sz w:val="22"/>
                <w:szCs w:val="22"/>
              </w:rPr>
            </w:pPr>
            <w:r w:rsidRPr="00C25DC3">
              <w:rPr>
                <w:rFonts w:hint="eastAsia"/>
                <w:sz w:val="22"/>
                <w:szCs w:val="22"/>
                <w:lang w:eastAsia="zh-CN"/>
              </w:rPr>
              <w:t>-</w:t>
            </w:r>
          </w:p>
        </w:tc>
        <w:tc>
          <w:tcPr>
            <w:tcW w:w="0" w:type="auto"/>
            <w:shd w:val="clear" w:color="auto" w:fill="auto"/>
            <w:noWrap/>
            <w:hideMark/>
          </w:tcPr>
          <w:p w14:paraId="1DE0EB75" w14:textId="7FC1DB0A" w:rsidR="00FC689C" w:rsidRPr="0073677E" w:rsidRDefault="00FC689C" w:rsidP="00FC689C">
            <w:pPr>
              <w:jc w:val="right"/>
              <w:rPr>
                <w:sz w:val="22"/>
                <w:szCs w:val="22"/>
              </w:rPr>
            </w:pPr>
            <w:r w:rsidRPr="00C25DC3">
              <w:rPr>
                <w:rFonts w:hint="eastAsia"/>
                <w:sz w:val="22"/>
                <w:szCs w:val="22"/>
                <w:lang w:eastAsia="zh-CN"/>
              </w:rPr>
              <w:t>-</w:t>
            </w:r>
          </w:p>
        </w:tc>
        <w:tc>
          <w:tcPr>
            <w:tcW w:w="0" w:type="auto"/>
            <w:shd w:val="clear" w:color="auto" w:fill="auto"/>
            <w:noWrap/>
            <w:hideMark/>
          </w:tcPr>
          <w:p w14:paraId="58B59E46" w14:textId="4AFD0B2A" w:rsidR="00FC689C" w:rsidRPr="0073677E" w:rsidRDefault="00FC689C" w:rsidP="00FC689C">
            <w:pPr>
              <w:jc w:val="right"/>
              <w:rPr>
                <w:sz w:val="22"/>
                <w:szCs w:val="22"/>
              </w:rPr>
            </w:pPr>
            <w:r w:rsidRPr="00C25DC3">
              <w:rPr>
                <w:rFonts w:hint="eastAsia"/>
                <w:sz w:val="22"/>
                <w:szCs w:val="22"/>
                <w:lang w:eastAsia="zh-CN"/>
              </w:rPr>
              <w:t>-</w:t>
            </w:r>
          </w:p>
        </w:tc>
        <w:tc>
          <w:tcPr>
            <w:tcW w:w="0" w:type="auto"/>
            <w:shd w:val="clear" w:color="auto" w:fill="auto"/>
            <w:noWrap/>
            <w:hideMark/>
          </w:tcPr>
          <w:p w14:paraId="4A85DB2A" w14:textId="68A21FE6" w:rsidR="00FC689C" w:rsidRPr="0073677E" w:rsidRDefault="00FC689C" w:rsidP="00FC689C">
            <w:pPr>
              <w:jc w:val="right"/>
              <w:rPr>
                <w:sz w:val="22"/>
                <w:szCs w:val="22"/>
              </w:rPr>
            </w:pPr>
            <w:r w:rsidRPr="00C25DC3">
              <w:rPr>
                <w:rFonts w:hint="eastAsia"/>
                <w:sz w:val="22"/>
                <w:szCs w:val="22"/>
                <w:lang w:eastAsia="zh-CN"/>
              </w:rPr>
              <w:t>-</w:t>
            </w:r>
          </w:p>
        </w:tc>
        <w:tc>
          <w:tcPr>
            <w:tcW w:w="0" w:type="auto"/>
            <w:shd w:val="clear" w:color="auto" w:fill="auto"/>
            <w:noWrap/>
            <w:hideMark/>
          </w:tcPr>
          <w:p w14:paraId="0C35BE24" w14:textId="2EAEABFF" w:rsidR="00FC689C" w:rsidRPr="0073677E" w:rsidRDefault="00FC689C" w:rsidP="00FC689C">
            <w:pPr>
              <w:jc w:val="right"/>
              <w:rPr>
                <w:sz w:val="22"/>
                <w:szCs w:val="22"/>
              </w:rPr>
            </w:pPr>
            <w:r w:rsidRPr="00C25DC3">
              <w:rPr>
                <w:rFonts w:hint="eastAsia"/>
                <w:sz w:val="22"/>
                <w:szCs w:val="22"/>
                <w:lang w:eastAsia="zh-CN"/>
              </w:rPr>
              <w:t>-</w:t>
            </w:r>
          </w:p>
        </w:tc>
        <w:tc>
          <w:tcPr>
            <w:tcW w:w="0" w:type="auto"/>
            <w:shd w:val="clear" w:color="auto" w:fill="auto"/>
            <w:noWrap/>
            <w:hideMark/>
          </w:tcPr>
          <w:p w14:paraId="04CC236E" w14:textId="7E092F9F" w:rsidR="00FC689C" w:rsidRPr="0073677E" w:rsidRDefault="00FC689C" w:rsidP="00FC689C">
            <w:pPr>
              <w:jc w:val="right"/>
              <w:rPr>
                <w:sz w:val="22"/>
                <w:szCs w:val="22"/>
              </w:rPr>
            </w:pPr>
            <w:r w:rsidRPr="00C25DC3">
              <w:rPr>
                <w:rFonts w:hint="eastAsia"/>
                <w:sz w:val="22"/>
                <w:szCs w:val="22"/>
                <w:lang w:eastAsia="zh-CN"/>
              </w:rPr>
              <w:t>-</w:t>
            </w:r>
          </w:p>
        </w:tc>
        <w:tc>
          <w:tcPr>
            <w:tcW w:w="0" w:type="auto"/>
            <w:shd w:val="clear" w:color="auto" w:fill="auto"/>
            <w:noWrap/>
            <w:hideMark/>
          </w:tcPr>
          <w:p w14:paraId="2677D6DA" w14:textId="4174ECBC" w:rsidR="00FC689C" w:rsidRPr="0073677E" w:rsidRDefault="00FC689C" w:rsidP="00FC689C">
            <w:pPr>
              <w:jc w:val="right"/>
              <w:rPr>
                <w:sz w:val="22"/>
                <w:szCs w:val="22"/>
              </w:rPr>
            </w:pPr>
            <w:r w:rsidRPr="00C25DC3">
              <w:rPr>
                <w:rFonts w:hint="eastAsia"/>
                <w:sz w:val="22"/>
                <w:szCs w:val="22"/>
                <w:lang w:eastAsia="zh-CN"/>
              </w:rPr>
              <w:t>-</w:t>
            </w:r>
          </w:p>
        </w:tc>
        <w:tc>
          <w:tcPr>
            <w:tcW w:w="0" w:type="auto"/>
            <w:shd w:val="clear" w:color="auto" w:fill="auto"/>
            <w:noWrap/>
            <w:hideMark/>
          </w:tcPr>
          <w:p w14:paraId="5E7A4342" w14:textId="3DAAB972" w:rsidR="00FC689C" w:rsidRPr="0073677E" w:rsidRDefault="00FC689C" w:rsidP="00FC689C">
            <w:pPr>
              <w:jc w:val="right"/>
              <w:rPr>
                <w:sz w:val="22"/>
                <w:szCs w:val="22"/>
              </w:rPr>
            </w:pPr>
            <w:r w:rsidRPr="00C25DC3">
              <w:rPr>
                <w:rFonts w:hint="eastAsia"/>
                <w:sz w:val="22"/>
                <w:szCs w:val="22"/>
                <w:lang w:eastAsia="zh-CN"/>
              </w:rPr>
              <w:t>-</w:t>
            </w:r>
          </w:p>
        </w:tc>
      </w:tr>
      <w:tr w:rsidR="00FC689C" w:rsidRPr="007E4E88" w14:paraId="5ECA529A" w14:textId="77777777" w:rsidTr="00A705E5">
        <w:trPr>
          <w:trHeight w:val="283"/>
        </w:trPr>
        <w:tc>
          <w:tcPr>
            <w:tcW w:w="0" w:type="auto"/>
            <w:shd w:val="clear" w:color="auto" w:fill="auto"/>
            <w:noWrap/>
            <w:hideMark/>
          </w:tcPr>
          <w:p w14:paraId="42DB119D" w14:textId="1A7306C4" w:rsidR="00FC689C" w:rsidRPr="008D7529" w:rsidRDefault="00FC689C" w:rsidP="00FC689C">
            <w:pPr>
              <w:jc w:val="left"/>
              <w:rPr>
                <w:rFonts w:eastAsia="PMingLiU"/>
                <w:bCs/>
                <w:sz w:val="22"/>
                <w:szCs w:val="22"/>
                <w:lang w:eastAsia="zh-TW"/>
              </w:rPr>
            </w:pPr>
            <w:r w:rsidRPr="005E735D">
              <w:rPr>
                <w:rFonts w:eastAsia="PMingLiU"/>
                <w:sz w:val="22"/>
                <w:lang w:eastAsia="zh-TW"/>
              </w:rPr>
              <w:t>2</w:t>
            </w:r>
            <w:r w:rsidRPr="005E735D">
              <w:rPr>
                <w:rFonts w:eastAsia="PMingLiU" w:hint="eastAsia"/>
                <w:sz w:val="22"/>
                <w:lang w:eastAsia="zh-TW"/>
              </w:rPr>
              <w:t>．對股東的分配</w:t>
            </w:r>
          </w:p>
        </w:tc>
        <w:tc>
          <w:tcPr>
            <w:tcW w:w="0" w:type="auto"/>
            <w:shd w:val="clear" w:color="auto" w:fill="auto"/>
            <w:noWrap/>
            <w:hideMark/>
          </w:tcPr>
          <w:p w14:paraId="693F8362" w14:textId="49D74B78" w:rsidR="00FC689C" w:rsidRPr="0073677E" w:rsidRDefault="00FC689C" w:rsidP="00FC689C">
            <w:pPr>
              <w:jc w:val="right"/>
              <w:rPr>
                <w:sz w:val="22"/>
                <w:szCs w:val="22"/>
              </w:rPr>
            </w:pPr>
            <w:r w:rsidRPr="00C25DC3">
              <w:rPr>
                <w:rFonts w:hint="eastAsia"/>
                <w:sz w:val="22"/>
                <w:szCs w:val="22"/>
                <w:lang w:eastAsia="zh-CN"/>
              </w:rPr>
              <w:t>-</w:t>
            </w:r>
          </w:p>
        </w:tc>
        <w:tc>
          <w:tcPr>
            <w:tcW w:w="0" w:type="auto"/>
            <w:shd w:val="clear" w:color="auto" w:fill="auto"/>
            <w:noWrap/>
            <w:hideMark/>
          </w:tcPr>
          <w:p w14:paraId="44A02E27" w14:textId="63771242" w:rsidR="00FC689C" w:rsidRPr="0073677E" w:rsidRDefault="00FC689C" w:rsidP="00FC689C">
            <w:pPr>
              <w:jc w:val="right"/>
              <w:rPr>
                <w:sz w:val="22"/>
                <w:szCs w:val="22"/>
              </w:rPr>
            </w:pPr>
            <w:r w:rsidRPr="00C25DC3">
              <w:rPr>
                <w:rFonts w:hint="eastAsia"/>
                <w:sz w:val="22"/>
                <w:szCs w:val="22"/>
                <w:lang w:eastAsia="zh-CN"/>
              </w:rPr>
              <w:t>-</w:t>
            </w:r>
          </w:p>
        </w:tc>
        <w:tc>
          <w:tcPr>
            <w:tcW w:w="0" w:type="auto"/>
            <w:shd w:val="clear" w:color="auto" w:fill="auto"/>
            <w:noWrap/>
            <w:hideMark/>
          </w:tcPr>
          <w:p w14:paraId="5017690E" w14:textId="6A045BBF" w:rsidR="00FC689C" w:rsidRPr="0073677E" w:rsidRDefault="00FC689C" w:rsidP="00FC689C">
            <w:pPr>
              <w:jc w:val="right"/>
              <w:rPr>
                <w:sz w:val="22"/>
                <w:szCs w:val="22"/>
              </w:rPr>
            </w:pPr>
            <w:r w:rsidRPr="00C25DC3">
              <w:rPr>
                <w:rFonts w:hint="eastAsia"/>
                <w:sz w:val="22"/>
                <w:szCs w:val="22"/>
                <w:lang w:eastAsia="zh-CN"/>
              </w:rPr>
              <w:t>-</w:t>
            </w:r>
          </w:p>
        </w:tc>
        <w:tc>
          <w:tcPr>
            <w:tcW w:w="0" w:type="auto"/>
            <w:shd w:val="clear" w:color="auto" w:fill="auto"/>
            <w:noWrap/>
            <w:hideMark/>
          </w:tcPr>
          <w:p w14:paraId="2D262497" w14:textId="44408C32" w:rsidR="00FC689C" w:rsidRPr="0073677E" w:rsidRDefault="00FC689C" w:rsidP="00FC689C">
            <w:pPr>
              <w:jc w:val="right"/>
              <w:rPr>
                <w:sz w:val="22"/>
                <w:szCs w:val="22"/>
              </w:rPr>
            </w:pPr>
            <w:r w:rsidRPr="00C25DC3">
              <w:rPr>
                <w:rFonts w:hint="eastAsia"/>
                <w:sz w:val="22"/>
                <w:szCs w:val="22"/>
                <w:lang w:eastAsia="zh-CN"/>
              </w:rPr>
              <w:t>-</w:t>
            </w:r>
          </w:p>
        </w:tc>
        <w:tc>
          <w:tcPr>
            <w:tcW w:w="0" w:type="auto"/>
            <w:shd w:val="clear" w:color="auto" w:fill="auto"/>
            <w:noWrap/>
            <w:hideMark/>
          </w:tcPr>
          <w:p w14:paraId="2B567AEA" w14:textId="7B4F43E2" w:rsidR="00FC689C" w:rsidRPr="0073677E" w:rsidRDefault="00FC689C" w:rsidP="00FC689C">
            <w:pPr>
              <w:jc w:val="right"/>
              <w:rPr>
                <w:sz w:val="22"/>
                <w:szCs w:val="22"/>
              </w:rPr>
            </w:pPr>
            <w:r w:rsidRPr="00C25DC3">
              <w:rPr>
                <w:rFonts w:hint="eastAsia"/>
                <w:sz w:val="22"/>
                <w:szCs w:val="22"/>
                <w:lang w:eastAsia="zh-CN"/>
              </w:rPr>
              <w:t>-</w:t>
            </w:r>
          </w:p>
        </w:tc>
        <w:tc>
          <w:tcPr>
            <w:tcW w:w="0" w:type="auto"/>
            <w:shd w:val="clear" w:color="auto" w:fill="auto"/>
            <w:noWrap/>
            <w:hideMark/>
          </w:tcPr>
          <w:p w14:paraId="2FB6367B" w14:textId="2AEC409F" w:rsidR="00FC689C" w:rsidRPr="0073677E" w:rsidRDefault="00FC689C" w:rsidP="00FC689C">
            <w:pPr>
              <w:jc w:val="right"/>
              <w:rPr>
                <w:sz w:val="22"/>
                <w:szCs w:val="22"/>
              </w:rPr>
            </w:pPr>
            <w:r w:rsidRPr="00C25DC3">
              <w:rPr>
                <w:rFonts w:hint="eastAsia"/>
                <w:sz w:val="22"/>
                <w:szCs w:val="22"/>
                <w:lang w:eastAsia="zh-CN"/>
              </w:rPr>
              <w:t>-</w:t>
            </w:r>
          </w:p>
        </w:tc>
        <w:tc>
          <w:tcPr>
            <w:tcW w:w="0" w:type="auto"/>
            <w:shd w:val="clear" w:color="auto" w:fill="auto"/>
            <w:noWrap/>
            <w:hideMark/>
          </w:tcPr>
          <w:p w14:paraId="7C54CD7E" w14:textId="4477CFA1" w:rsidR="00FC689C" w:rsidRPr="0073677E" w:rsidRDefault="00FC689C" w:rsidP="00FC689C">
            <w:pPr>
              <w:jc w:val="right"/>
              <w:rPr>
                <w:sz w:val="22"/>
                <w:szCs w:val="22"/>
              </w:rPr>
            </w:pPr>
            <w:r w:rsidRPr="00C25DC3">
              <w:rPr>
                <w:rFonts w:hint="eastAsia"/>
                <w:sz w:val="22"/>
                <w:szCs w:val="22"/>
                <w:lang w:eastAsia="zh-CN"/>
              </w:rPr>
              <w:t>-</w:t>
            </w:r>
          </w:p>
        </w:tc>
        <w:tc>
          <w:tcPr>
            <w:tcW w:w="0" w:type="auto"/>
            <w:shd w:val="clear" w:color="auto" w:fill="auto"/>
            <w:noWrap/>
            <w:hideMark/>
          </w:tcPr>
          <w:p w14:paraId="5C5C5F8C" w14:textId="43653259" w:rsidR="00FC689C" w:rsidRPr="0073677E" w:rsidRDefault="00FC689C" w:rsidP="00FC689C">
            <w:pPr>
              <w:jc w:val="right"/>
              <w:rPr>
                <w:sz w:val="22"/>
                <w:szCs w:val="22"/>
              </w:rPr>
            </w:pPr>
            <w:r w:rsidRPr="00C25DC3">
              <w:rPr>
                <w:rFonts w:hint="eastAsia"/>
                <w:sz w:val="22"/>
                <w:szCs w:val="22"/>
                <w:lang w:eastAsia="zh-CN"/>
              </w:rPr>
              <w:t>-</w:t>
            </w:r>
          </w:p>
        </w:tc>
      </w:tr>
      <w:tr w:rsidR="00F2058B" w:rsidRPr="007E4E88" w14:paraId="6C8487D6" w14:textId="77777777" w:rsidTr="00AF05EB">
        <w:trPr>
          <w:trHeight w:val="283"/>
        </w:trPr>
        <w:tc>
          <w:tcPr>
            <w:tcW w:w="0" w:type="auto"/>
            <w:shd w:val="clear" w:color="auto" w:fill="auto"/>
            <w:noWrap/>
            <w:hideMark/>
          </w:tcPr>
          <w:p w14:paraId="12CFC87F" w14:textId="1C495886" w:rsidR="00F2058B" w:rsidRPr="008D7529" w:rsidRDefault="00517B1C" w:rsidP="00AF05EB">
            <w:pPr>
              <w:jc w:val="left"/>
              <w:rPr>
                <w:rFonts w:eastAsia="PMingLiU"/>
                <w:bCs/>
                <w:sz w:val="22"/>
                <w:szCs w:val="22"/>
                <w:lang w:eastAsia="zh-TW"/>
              </w:rPr>
            </w:pPr>
            <w:r w:rsidRPr="005E735D">
              <w:rPr>
                <w:rFonts w:eastAsia="PMingLiU" w:hint="eastAsia"/>
                <w:sz w:val="22"/>
                <w:lang w:eastAsia="zh-TW"/>
              </w:rPr>
              <w:t>（四）股東權益內部結轉</w:t>
            </w:r>
          </w:p>
        </w:tc>
        <w:tc>
          <w:tcPr>
            <w:tcW w:w="0" w:type="auto"/>
            <w:shd w:val="clear" w:color="auto" w:fill="auto"/>
            <w:noWrap/>
            <w:vAlign w:val="center"/>
            <w:hideMark/>
          </w:tcPr>
          <w:p w14:paraId="484B6EDA" w14:textId="44D5DE80" w:rsidR="00F2058B" w:rsidRPr="0073677E" w:rsidRDefault="00517B1C" w:rsidP="00AF05EB">
            <w:pPr>
              <w:jc w:val="right"/>
              <w:rPr>
                <w:sz w:val="22"/>
                <w:szCs w:val="22"/>
              </w:rPr>
            </w:pPr>
            <w:r w:rsidRPr="005E735D">
              <w:rPr>
                <w:rFonts w:eastAsia="PMingLiU"/>
                <w:sz w:val="22"/>
                <w:szCs w:val="22"/>
                <w:lang w:eastAsia="zh-TW"/>
              </w:rPr>
              <w:t>-</w:t>
            </w:r>
          </w:p>
        </w:tc>
        <w:tc>
          <w:tcPr>
            <w:tcW w:w="0" w:type="auto"/>
            <w:shd w:val="clear" w:color="auto" w:fill="auto"/>
            <w:noWrap/>
            <w:vAlign w:val="center"/>
            <w:hideMark/>
          </w:tcPr>
          <w:p w14:paraId="10E87C50" w14:textId="5BC5BBD3" w:rsidR="00F2058B" w:rsidRPr="0073677E" w:rsidRDefault="00517B1C" w:rsidP="00AF05EB">
            <w:pPr>
              <w:jc w:val="right"/>
              <w:rPr>
                <w:sz w:val="22"/>
                <w:szCs w:val="22"/>
              </w:rPr>
            </w:pPr>
            <w:r w:rsidRPr="005E735D">
              <w:rPr>
                <w:rFonts w:eastAsia="PMingLiU"/>
                <w:sz w:val="22"/>
                <w:szCs w:val="22"/>
                <w:lang w:eastAsia="zh-TW"/>
              </w:rPr>
              <w:t>-</w:t>
            </w:r>
          </w:p>
        </w:tc>
        <w:tc>
          <w:tcPr>
            <w:tcW w:w="0" w:type="auto"/>
            <w:shd w:val="clear" w:color="auto" w:fill="auto"/>
            <w:noWrap/>
            <w:vAlign w:val="center"/>
            <w:hideMark/>
          </w:tcPr>
          <w:p w14:paraId="41F5B7BE" w14:textId="4BC37A00" w:rsidR="00F2058B" w:rsidRPr="0073677E" w:rsidRDefault="00517B1C" w:rsidP="00AF05EB">
            <w:pPr>
              <w:jc w:val="right"/>
              <w:rPr>
                <w:sz w:val="22"/>
                <w:szCs w:val="22"/>
              </w:rPr>
            </w:pPr>
            <w:r w:rsidRPr="005E735D">
              <w:rPr>
                <w:rFonts w:eastAsia="PMingLiU"/>
                <w:sz w:val="22"/>
                <w:szCs w:val="22"/>
                <w:lang w:eastAsia="zh-TW"/>
              </w:rPr>
              <w:t>-</w:t>
            </w:r>
          </w:p>
        </w:tc>
        <w:tc>
          <w:tcPr>
            <w:tcW w:w="0" w:type="auto"/>
            <w:shd w:val="clear" w:color="auto" w:fill="auto"/>
            <w:noWrap/>
            <w:vAlign w:val="center"/>
            <w:hideMark/>
          </w:tcPr>
          <w:p w14:paraId="0A96D416" w14:textId="252C1E81" w:rsidR="00F2058B" w:rsidRPr="0073677E" w:rsidRDefault="00517B1C" w:rsidP="00AF05EB">
            <w:pPr>
              <w:jc w:val="right"/>
              <w:rPr>
                <w:sz w:val="22"/>
                <w:szCs w:val="22"/>
              </w:rPr>
            </w:pPr>
            <w:r w:rsidRPr="005E735D">
              <w:rPr>
                <w:rFonts w:eastAsia="PMingLiU"/>
                <w:sz w:val="22"/>
                <w:szCs w:val="22"/>
                <w:lang w:eastAsia="zh-TW"/>
              </w:rPr>
              <w:t>-</w:t>
            </w:r>
          </w:p>
        </w:tc>
        <w:tc>
          <w:tcPr>
            <w:tcW w:w="0" w:type="auto"/>
            <w:shd w:val="clear" w:color="auto" w:fill="auto"/>
            <w:noWrap/>
            <w:vAlign w:val="center"/>
            <w:hideMark/>
          </w:tcPr>
          <w:p w14:paraId="5752FE39" w14:textId="289AFFCD" w:rsidR="00F2058B" w:rsidRPr="0073677E" w:rsidRDefault="00517B1C" w:rsidP="00AF05EB">
            <w:pPr>
              <w:jc w:val="right"/>
              <w:rPr>
                <w:sz w:val="22"/>
                <w:szCs w:val="22"/>
              </w:rPr>
            </w:pPr>
            <w:r w:rsidRPr="005E735D">
              <w:rPr>
                <w:rFonts w:eastAsia="PMingLiU"/>
                <w:sz w:val="22"/>
                <w:szCs w:val="22"/>
                <w:lang w:eastAsia="zh-TW"/>
              </w:rPr>
              <w:t>-</w:t>
            </w:r>
          </w:p>
        </w:tc>
        <w:tc>
          <w:tcPr>
            <w:tcW w:w="0" w:type="auto"/>
            <w:shd w:val="clear" w:color="auto" w:fill="auto"/>
            <w:noWrap/>
            <w:vAlign w:val="center"/>
            <w:hideMark/>
          </w:tcPr>
          <w:p w14:paraId="25EFAD52" w14:textId="5D541325" w:rsidR="00F2058B" w:rsidRPr="0073677E" w:rsidRDefault="00517B1C" w:rsidP="00AF05EB">
            <w:pPr>
              <w:jc w:val="right"/>
              <w:rPr>
                <w:sz w:val="22"/>
                <w:szCs w:val="22"/>
              </w:rPr>
            </w:pPr>
            <w:r w:rsidRPr="005E735D">
              <w:rPr>
                <w:rFonts w:eastAsia="PMingLiU"/>
                <w:sz w:val="22"/>
                <w:szCs w:val="22"/>
                <w:lang w:eastAsia="zh-TW"/>
              </w:rPr>
              <w:t>-</w:t>
            </w:r>
          </w:p>
        </w:tc>
        <w:tc>
          <w:tcPr>
            <w:tcW w:w="0" w:type="auto"/>
            <w:shd w:val="clear" w:color="auto" w:fill="auto"/>
            <w:noWrap/>
            <w:vAlign w:val="center"/>
            <w:hideMark/>
          </w:tcPr>
          <w:p w14:paraId="76D8E9BE" w14:textId="7D6F4AB4" w:rsidR="00F2058B" w:rsidRPr="0073677E" w:rsidRDefault="00517B1C" w:rsidP="00AF05EB">
            <w:pPr>
              <w:jc w:val="right"/>
              <w:rPr>
                <w:sz w:val="22"/>
                <w:szCs w:val="22"/>
              </w:rPr>
            </w:pPr>
            <w:r w:rsidRPr="005E735D">
              <w:rPr>
                <w:rFonts w:eastAsia="PMingLiU"/>
                <w:sz w:val="22"/>
                <w:szCs w:val="22"/>
                <w:lang w:eastAsia="zh-TW"/>
              </w:rPr>
              <w:t>-</w:t>
            </w:r>
          </w:p>
        </w:tc>
        <w:tc>
          <w:tcPr>
            <w:tcW w:w="0" w:type="auto"/>
            <w:shd w:val="clear" w:color="auto" w:fill="auto"/>
            <w:noWrap/>
            <w:vAlign w:val="center"/>
            <w:hideMark/>
          </w:tcPr>
          <w:p w14:paraId="7A8C1EBF" w14:textId="3191DA8C" w:rsidR="00F2058B" w:rsidRPr="0073677E" w:rsidRDefault="00517B1C" w:rsidP="00AF05EB">
            <w:pPr>
              <w:jc w:val="right"/>
              <w:rPr>
                <w:sz w:val="22"/>
                <w:szCs w:val="22"/>
              </w:rPr>
            </w:pPr>
            <w:r w:rsidRPr="005E735D">
              <w:rPr>
                <w:rFonts w:eastAsia="PMingLiU"/>
                <w:sz w:val="22"/>
                <w:szCs w:val="22"/>
                <w:lang w:eastAsia="zh-TW"/>
              </w:rPr>
              <w:t>-</w:t>
            </w:r>
          </w:p>
        </w:tc>
      </w:tr>
      <w:tr w:rsidR="00DE255D" w:rsidRPr="007E4E88" w14:paraId="0917CE23" w14:textId="77777777" w:rsidTr="00AF05EB">
        <w:trPr>
          <w:trHeight w:val="283"/>
        </w:trPr>
        <w:tc>
          <w:tcPr>
            <w:tcW w:w="0" w:type="auto"/>
            <w:shd w:val="clear" w:color="auto" w:fill="auto"/>
            <w:noWrap/>
            <w:hideMark/>
          </w:tcPr>
          <w:p w14:paraId="335BFFB9" w14:textId="4379E9C7" w:rsidR="00DE255D" w:rsidRPr="008D7529" w:rsidRDefault="00517B1C" w:rsidP="00DE255D">
            <w:pPr>
              <w:jc w:val="left"/>
              <w:rPr>
                <w:rFonts w:eastAsia="PMingLiU"/>
                <w:bCs/>
                <w:sz w:val="22"/>
                <w:szCs w:val="22"/>
                <w:lang w:eastAsia="zh-TW"/>
              </w:rPr>
            </w:pPr>
            <w:r w:rsidRPr="005E735D">
              <w:rPr>
                <w:rFonts w:eastAsia="PMingLiU" w:hint="eastAsia"/>
                <w:sz w:val="22"/>
                <w:lang w:eastAsia="zh-TW"/>
              </w:rPr>
              <w:t>（五）專項儲備</w:t>
            </w:r>
          </w:p>
        </w:tc>
        <w:tc>
          <w:tcPr>
            <w:tcW w:w="0" w:type="auto"/>
            <w:shd w:val="clear" w:color="auto" w:fill="auto"/>
            <w:noWrap/>
            <w:vAlign w:val="center"/>
            <w:hideMark/>
          </w:tcPr>
          <w:p w14:paraId="6B6E3418" w14:textId="370A449F" w:rsidR="00DE255D" w:rsidRPr="0073677E" w:rsidRDefault="00517B1C" w:rsidP="00DE255D">
            <w:pPr>
              <w:jc w:val="right"/>
              <w:rPr>
                <w:sz w:val="22"/>
                <w:szCs w:val="22"/>
              </w:rPr>
            </w:pPr>
            <w:r w:rsidRPr="005E735D">
              <w:rPr>
                <w:rFonts w:eastAsia="PMingLiU"/>
                <w:sz w:val="22"/>
                <w:szCs w:val="22"/>
                <w:lang w:eastAsia="zh-TW"/>
              </w:rPr>
              <w:t>-</w:t>
            </w:r>
          </w:p>
        </w:tc>
        <w:tc>
          <w:tcPr>
            <w:tcW w:w="0" w:type="auto"/>
            <w:shd w:val="clear" w:color="auto" w:fill="auto"/>
            <w:noWrap/>
            <w:vAlign w:val="center"/>
            <w:hideMark/>
          </w:tcPr>
          <w:p w14:paraId="7DD17F64" w14:textId="1FF74CA0" w:rsidR="00DE255D" w:rsidRPr="0073677E" w:rsidRDefault="00517B1C" w:rsidP="00DE255D">
            <w:pPr>
              <w:jc w:val="right"/>
              <w:rPr>
                <w:sz w:val="22"/>
                <w:szCs w:val="22"/>
              </w:rPr>
            </w:pPr>
            <w:r w:rsidRPr="005E735D">
              <w:rPr>
                <w:rFonts w:eastAsia="PMingLiU"/>
                <w:sz w:val="22"/>
                <w:szCs w:val="22"/>
                <w:lang w:eastAsia="zh-TW"/>
              </w:rPr>
              <w:t>-</w:t>
            </w:r>
          </w:p>
        </w:tc>
        <w:tc>
          <w:tcPr>
            <w:tcW w:w="0" w:type="auto"/>
            <w:shd w:val="clear" w:color="auto" w:fill="auto"/>
            <w:noWrap/>
            <w:vAlign w:val="center"/>
            <w:hideMark/>
          </w:tcPr>
          <w:p w14:paraId="69111723" w14:textId="6D4346D3" w:rsidR="00DE255D" w:rsidRPr="0073677E" w:rsidRDefault="00517B1C" w:rsidP="00DE255D">
            <w:pPr>
              <w:jc w:val="right"/>
              <w:rPr>
                <w:sz w:val="22"/>
                <w:szCs w:val="22"/>
              </w:rPr>
            </w:pPr>
            <w:r w:rsidRPr="005E735D">
              <w:rPr>
                <w:rFonts w:eastAsia="PMingLiU"/>
                <w:sz w:val="22"/>
                <w:szCs w:val="22"/>
                <w:lang w:eastAsia="zh-TW"/>
              </w:rPr>
              <w:t>-</w:t>
            </w:r>
          </w:p>
        </w:tc>
        <w:tc>
          <w:tcPr>
            <w:tcW w:w="0" w:type="auto"/>
            <w:shd w:val="clear" w:color="auto" w:fill="auto"/>
            <w:noWrap/>
            <w:vAlign w:val="center"/>
            <w:hideMark/>
          </w:tcPr>
          <w:p w14:paraId="4FB184A3" w14:textId="49010F67" w:rsidR="00DE255D" w:rsidRPr="0073677E" w:rsidRDefault="00517B1C" w:rsidP="00DE255D">
            <w:pPr>
              <w:jc w:val="right"/>
              <w:rPr>
                <w:sz w:val="22"/>
                <w:szCs w:val="22"/>
              </w:rPr>
            </w:pPr>
            <w:r w:rsidRPr="005E735D">
              <w:rPr>
                <w:rFonts w:eastAsia="PMingLiU"/>
                <w:sz w:val="22"/>
                <w:szCs w:val="22"/>
                <w:lang w:eastAsia="zh-TW"/>
              </w:rPr>
              <w:t>98,132</w:t>
            </w:r>
          </w:p>
        </w:tc>
        <w:tc>
          <w:tcPr>
            <w:tcW w:w="0" w:type="auto"/>
            <w:shd w:val="clear" w:color="auto" w:fill="auto"/>
            <w:noWrap/>
            <w:vAlign w:val="center"/>
            <w:hideMark/>
          </w:tcPr>
          <w:p w14:paraId="683A42C5" w14:textId="48B8BAE8" w:rsidR="00DE255D" w:rsidRPr="0073677E" w:rsidRDefault="00517B1C" w:rsidP="00DE255D">
            <w:pPr>
              <w:jc w:val="right"/>
              <w:rPr>
                <w:sz w:val="22"/>
                <w:szCs w:val="22"/>
              </w:rPr>
            </w:pPr>
            <w:r w:rsidRPr="005E735D">
              <w:rPr>
                <w:rFonts w:eastAsia="PMingLiU"/>
                <w:sz w:val="22"/>
                <w:szCs w:val="22"/>
                <w:lang w:eastAsia="zh-TW"/>
              </w:rPr>
              <w:t>-</w:t>
            </w:r>
          </w:p>
        </w:tc>
        <w:tc>
          <w:tcPr>
            <w:tcW w:w="0" w:type="auto"/>
            <w:shd w:val="clear" w:color="auto" w:fill="auto"/>
            <w:noWrap/>
            <w:vAlign w:val="center"/>
            <w:hideMark/>
          </w:tcPr>
          <w:p w14:paraId="1E206C71" w14:textId="71E743F9" w:rsidR="00DE255D" w:rsidRPr="0073677E" w:rsidRDefault="00517B1C" w:rsidP="00DE255D">
            <w:pPr>
              <w:jc w:val="right"/>
              <w:rPr>
                <w:sz w:val="22"/>
                <w:szCs w:val="22"/>
              </w:rPr>
            </w:pPr>
            <w:r w:rsidRPr="005E735D">
              <w:rPr>
                <w:rFonts w:eastAsia="PMingLiU"/>
                <w:sz w:val="22"/>
                <w:szCs w:val="22"/>
                <w:lang w:eastAsia="zh-TW"/>
              </w:rPr>
              <w:t>-</w:t>
            </w:r>
          </w:p>
        </w:tc>
        <w:tc>
          <w:tcPr>
            <w:tcW w:w="0" w:type="auto"/>
            <w:shd w:val="clear" w:color="auto" w:fill="auto"/>
            <w:noWrap/>
            <w:vAlign w:val="center"/>
            <w:hideMark/>
          </w:tcPr>
          <w:p w14:paraId="5CECDB9A" w14:textId="5027A4A9" w:rsidR="00DE255D" w:rsidRPr="0073677E" w:rsidRDefault="00517B1C" w:rsidP="00DE255D">
            <w:pPr>
              <w:jc w:val="right"/>
              <w:rPr>
                <w:sz w:val="22"/>
                <w:szCs w:val="22"/>
              </w:rPr>
            </w:pPr>
            <w:r w:rsidRPr="005E735D">
              <w:rPr>
                <w:rFonts w:eastAsia="PMingLiU"/>
                <w:sz w:val="22"/>
                <w:szCs w:val="22"/>
                <w:lang w:eastAsia="zh-TW"/>
              </w:rPr>
              <w:t>-</w:t>
            </w:r>
          </w:p>
        </w:tc>
        <w:tc>
          <w:tcPr>
            <w:tcW w:w="0" w:type="auto"/>
            <w:shd w:val="clear" w:color="auto" w:fill="auto"/>
            <w:noWrap/>
            <w:vAlign w:val="center"/>
            <w:hideMark/>
          </w:tcPr>
          <w:p w14:paraId="05B197C3" w14:textId="1BE4D551" w:rsidR="00DE255D" w:rsidRPr="0073677E" w:rsidRDefault="00517B1C" w:rsidP="00DE255D">
            <w:pPr>
              <w:jc w:val="right"/>
              <w:rPr>
                <w:sz w:val="22"/>
                <w:szCs w:val="22"/>
              </w:rPr>
            </w:pPr>
            <w:r w:rsidRPr="005E735D">
              <w:rPr>
                <w:rFonts w:eastAsia="PMingLiU"/>
                <w:sz w:val="22"/>
                <w:szCs w:val="22"/>
                <w:lang w:eastAsia="zh-TW"/>
              </w:rPr>
              <w:t>98,132</w:t>
            </w:r>
          </w:p>
        </w:tc>
      </w:tr>
      <w:tr w:rsidR="00FC689C" w:rsidRPr="007E4E88" w14:paraId="57EE91B1" w14:textId="77777777" w:rsidTr="00A705E5">
        <w:trPr>
          <w:trHeight w:val="283"/>
        </w:trPr>
        <w:tc>
          <w:tcPr>
            <w:tcW w:w="0" w:type="auto"/>
            <w:shd w:val="clear" w:color="auto" w:fill="auto"/>
            <w:noWrap/>
            <w:hideMark/>
          </w:tcPr>
          <w:p w14:paraId="714BD454" w14:textId="20F3D81E" w:rsidR="00FC689C" w:rsidRPr="008D7529" w:rsidRDefault="00FC689C" w:rsidP="00FC689C">
            <w:pPr>
              <w:jc w:val="left"/>
              <w:rPr>
                <w:rFonts w:eastAsia="PMingLiU"/>
                <w:bCs/>
                <w:sz w:val="22"/>
                <w:szCs w:val="22"/>
                <w:lang w:eastAsia="zh-TW"/>
              </w:rPr>
            </w:pPr>
            <w:r w:rsidRPr="005E735D">
              <w:rPr>
                <w:rFonts w:eastAsia="PMingLiU"/>
                <w:sz w:val="22"/>
                <w:lang w:eastAsia="zh-TW"/>
              </w:rPr>
              <w:t>1</w:t>
            </w:r>
            <w:r w:rsidRPr="005E735D">
              <w:rPr>
                <w:rFonts w:eastAsia="PMingLiU" w:hint="eastAsia"/>
                <w:sz w:val="22"/>
                <w:lang w:eastAsia="zh-TW"/>
              </w:rPr>
              <w:t>．本期提取</w:t>
            </w:r>
          </w:p>
        </w:tc>
        <w:tc>
          <w:tcPr>
            <w:tcW w:w="0" w:type="auto"/>
            <w:shd w:val="clear" w:color="auto" w:fill="auto"/>
            <w:noWrap/>
            <w:hideMark/>
          </w:tcPr>
          <w:p w14:paraId="051D7C87" w14:textId="17034D03" w:rsidR="00FC689C" w:rsidRPr="0073677E" w:rsidRDefault="00FC689C" w:rsidP="00FC689C">
            <w:pPr>
              <w:jc w:val="right"/>
              <w:rPr>
                <w:sz w:val="22"/>
                <w:szCs w:val="22"/>
              </w:rPr>
            </w:pPr>
            <w:r w:rsidRPr="005603F9">
              <w:rPr>
                <w:rFonts w:hint="eastAsia"/>
                <w:sz w:val="22"/>
                <w:szCs w:val="22"/>
                <w:lang w:eastAsia="zh-CN"/>
              </w:rPr>
              <w:t>-</w:t>
            </w:r>
          </w:p>
        </w:tc>
        <w:tc>
          <w:tcPr>
            <w:tcW w:w="0" w:type="auto"/>
            <w:shd w:val="clear" w:color="auto" w:fill="auto"/>
            <w:noWrap/>
            <w:hideMark/>
          </w:tcPr>
          <w:p w14:paraId="573EEAA2" w14:textId="5B142046" w:rsidR="00FC689C" w:rsidRPr="0073677E" w:rsidRDefault="00FC689C" w:rsidP="00FC689C">
            <w:pPr>
              <w:jc w:val="right"/>
              <w:rPr>
                <w:sz w:val="22"/>
                <w:szCs w:val="22"/>
              </w:rPr>
            </w:pPr>
            <w:r w:rsidRPr="005603F9">
              <w:rPr>
                <w:rFonts w:hint="eastAsia"/>
                <w:sz w:val="22"/>
                <w:szCs w:val="22"/>
                <w:lang w:eastAsia="zh-CN"/>
              </w:rPr>
              <w:t>-</w:t>
            </w:r>
          </w:p>
        </w:tc>
        <w:tc>
          <w:tcPr>
            <w:tcW w:w="0" w:type="auto"/>
            <w:shd w:val="clear" w:color="auto" w:fill="auto"/>
            <w:noWrap/>
            <w:hideMark/>
          </w:tcPr>
          <w:p w14:paraId="23BC2D68" w14:textId="2747EAFB" w:rsidR="00FC689C" w:rsidRPr="0073677E" w:rsidRDefault="00FC689C" w:rsidP="00FC689C">
            <w:pPr>
              <w:jc w:val="right"/>
              <w:rPr>
                <w:sz w:val="22"/>
                <w:szCs w:val="22"/>
              </w:rPr>
            </w:pPr>
            <w:r w:rsidRPr="005603F9">
              <w:rPr>
                <w:rFonts w:hint="eastAsia"/>
                <w:sz w:val="22"/>
                <w:szCs w:val="22"/>
                <w:lang w:eastAsia="zh-CN"/>
              </w:rPr>
              <w:t>-</w:t>
            </w:r>
          </w:p>
        </w:tc>
        <w:tc>
          <w:tcPr>
            <w:tcW w:w="0" w:type="auto"/>
            <w:shd w:val="clear" w:color="auto" w:fill="auto"/>
            <w:noWrap/>
            <w:vAlign w:val="center"/>
            <w:hideMark/>
          </w:tcPr>
          <w:p w14:paraId="0526BF7C" w14:textId="45B6AB93" w:rsidR="00FC689C" w:rsidRPr="0073677E" w:rsidRDefault="00FC689C" w:rsidP="00FC689C">
            <w:pPr>
              <w:jc w:val="right"/>
              <w:rPr>
                <w:sz w:val="22"/>
                <w:szCs w:val="22"/>
              </w:rPr>
            </w:pPr>
            <w:r w:rsidRPr="005E735D">
              <w:rPr>
                <w:rFonts w:eastAsia="PMingLiU"/>
                <w:sz w:val="22"/>
                <w:szCs w:val="22"/>
                <w:lang w:eastAsia="zh-TW"/>
              </w:rPr>
              <w:t>970,710</w:t>
            </w:r>
          </w:p>
        </w:tc>
        <w:tc>
          <w:tcPr>
            <w:tcW w:w="0" w:type="auto"/>
            <w:shd w:val="clear" w:color="auto" w:fill="auto"/>
            <w:noWrap/>
            <w:hideMark/>
          </w:tcPr>
          <w:p w14:paraId="3A8C9D36" w14:textId="70BD4CB5" w:rsidR="00FC689C" w:rsidRPr="0073677E" w:rsidRDefault="00FC689C" w:rsidP="00FC689C">
            <w:pPr>
              <w:jc w:val="right"/>
              <w:rPr>
                <w:sz w:val="22"/>
                <w:szCs w:val="22"/>
              </w:rPr>
            </w:pPr>
            <w:r w:rsidRPr="00335A55">
              <w:rPr>
                <w:rFonts w:hint="eastAsia"/>
                <w:sz w:val="22"/>
                <w:szCs w:val="22"/>
                <w:lang w:eastAsia="zh-CN"/>
              </w:rPr>
              <w:t>-</w:t>
            </w:r>
          </w:p>
        </w:tc>
        <w:tc>
          <w:tcPr>
            <w:tcW w:w="0" w:type="auto"/>
            <w:shd w:val="clear" w:color="auto" w:fill="auto"/>
            <w:noWrap/>
            <w:hideMark/>
          </w:tcPr>
          <w:p w14:paraId="3F77FE0E" w14:textId="6799F20F" w:rsidR="00FC689C" w:rsidRPr="0073677E" w:rsidRDefault="00FC689C" w:rsidP="00FC689C">
            <w:pPr>
              <w:jc w:val="right"/>
              <w:rPr>
                <w:sz w:val="22"/>
                <w:szCs w:val="22"/>
              </w:rPr>
            </w:pPr>
            <w:r w:rsidRPr="00335A55">
              <w:rPr>
                <w:rFonts w:hint="eastAsia"/>
                <w:sz w:val="22"/>
                <w:szCs w:val="22"/>
                <w:lang w:eastAsia="zh-CN"/>
              </w:rPr>
              <w:t>-</w:t>
            </w:r>
          </w:p>
        </w:tc>
        <w:tc>
          <w:tcPr>
            <w:tcW w:w="0" w:type="auto"/>
            <w:shd w:val="clear" w:color="auto" w:fill="auto"/>
            <w:noWrap/>
            <w:hideMark/>
          </w:tcPr>
          <w:p w14:paraId="795A25F7" w14:textId="3D5F8233" w:rsidR="00FC689C" w:rsidRPr="0073677E" w:rsidRDefault="00FC689C" w:rsidP="00FC689C">
            <w:pPr>
              <w:jc w:val="right"/>
              <w:rPr>
                <w:sz w:val="22"/>
                <w:szCs w:val="22"/>
              </w:rPr>
            </w:pPr>
            <w:r w:rsidRPr="00335A55">
              <w:rPr>
                <w:rFonts w:hint="eastAsia"/>
                <w:sz w:val="22"/>
                <w:szCs w:val="22"/>
                <w:lang w:eastAsia="zh-CN"/>
              </w:rPr>
              <w:t>-</w:t>
            </w:r>
          </w:p>
        </w:tc>
        <w:tc>
          <w:tcPr>
            <w:tcW w:w="0" w:type="auto"/>
            <w:shd w:val="clear" w:color="auto" w:fill="auto"/>
            <w:noWrap/>
            <w:vAlign w:val="center"/>
            <w:hideMark/>
          </w:tcPr>
          <w:p w14:paraId="126F6E7E" w14:textId="0BE0F47B" w:rsidR="00FC689C" w:rsidRPr="0073677E" w:rsidRDefault="00FC689C" w:rsidP="00FC689C">
            <w:pPr>
              <w:jc w:val="right"/>
              <w:rPr>
                <w:sz w:val="22"/>
                <w:szCs w:val="22"/>
              </w:rPr>
            </w:pPr>
            <w:r w:rsidRPr="005E735D">
              <w:rPr>
                <w:rFonts w:eastAsia="PMingLiU"/>
                <w:sz w:val="22"/>
                <w:szCs w:val="22"/>
                <w:lang w:eastAsia="zh-TW"/>
              </w:rPr>
              <w:t>970,710</w:t>
            </w:r>
          </w:p>
        </w:tc>
      </w:tr>
      <w:tr w:rsidR="00FC689C" w:rsidRPr="007E4E88" w14:paraId="3FF7BB8A" w14:textId="77777777" w:rsidTr="00A705E5">
        <w:trPr>
          <w:trHeight w:val="283"/>
        </w:trPr>
        <w:tc>
          <w:tcPr>
            <w:tcW w:w="0" w:type="auto"/>
            <w:shd w:val="clear" w:color="auto" w:fill="auto"/>
            <w:noWrap/>
            <w:hideMark/>
          </w:tcPr>
          <w:p w14:paraId="76581CCC" w14:textId="6F0F7CF9" w:rsidR="00FC689C" w:rsidRPr="008D7529" w:rsidRDefault="00FC689C" w:rsidP="00FC689C">
            <w:pPr>
              <w:jc w:val="left"/>
              <w:rPr>
                <w:rFonts w:eastAsia="PMingLiU"/>
                <w:bCs/>
                <w:sz w:val="22"/>
                <w:szCs w:val="22"/>
                <w:lang w:eastAsia="zh-TW"/>
              </w:rPr>
            </w:pPr>
            <w:r w:rsidRPr="005E735D">
              <w:rPr>
                <w:rFonts w:eastAsia="PMingLiU"/>
                <w:sz w:val="22"/>
                <w:lang w:eastAsia="zh-TW"/>
              </w:rPr>
              <w:lastRenderedPageBreak/>
              <w:t>2</w:t>
            </w:r>
            <w:r w:rsidRPr="005E735D">
              <w:rPr>
                <w:rFonts w:eastAsia="PMingLiU" w:hint="eastAsia"/>
                <w:sz w:val="22"/>
                <w:lang w:eastAsia="zh-TW"/>
              </w:rPr>
              <w:t>．本期使用（以負號填列）</w:t>
            </w:r>
          </w:p>
        </w:tc>
        <w:tc>
          <w:tcPr>
            <w:tcW w:w="0" w:type="auto"/>
            <w:shd w:val="clear" w:color="auto" w:fill="auto"/>
            <w:noWrap/>
            <w:hideMark/>
          </w:tcPr>
          <w:p w14:paraId="2D55B4B9" w14:textId="74AE3AD6" w:rsidR="00FC689C" w:rsidRPr="0073677E" w:rsidRDefault="00FC689C" w:rsidP="00FC689C">
            <w:pPr>
              <w:jc w:val="right"/>
              <w:rPr>
                <w:sz w:val="22"/>
                <w:szCs w:val="22"/>
                <w:lang w:eastAsia="zh-TW"/>
              </w:rPr>
            </w:pPr>
            <w:r w:rsidRPr="005603F9">
              <w:rPr>
                <w:rFonts w:hint="eastAsia"/>
                <w:sz w:val="22"/>
                <w:szCs w:val="22"/>
                <w:lang w:eastAsia="zh-CN"/>
              </w:rPr>
              <w:t>-</w:t>
            </w:r>
          </w:p>
        </w:tc>
        <w:tc>
          <w:tcPr>
            <w:tcW w:w="0" w:type="auto"/>
            <w:shd w:val="clear" w:color="auto" w:fill="auto"/>
            <w:noWrap/>
            <w:hideMark/>
          </w:tcPr>
          <w:p w14:paraId="4C02E55D" w14:textId="2E26F313" w:rsidR="00FC689C" w:rsidRPr="0073677E" w:rsidRDefault="00FC689C" w:rsidP="00FC689C">
            <w:pPr>
              <w:jc w:val="right"/>
              <w:rPr>
                <w:sz w:val="22"/>
                <w:szCs w:val="22"/>
                <w:lang w:eastAsia="zh-TW"/>
              </w:rPr>
            </w:pPr>
            <w:r w:rsidRPr="005603F9">
              <w:rPr>
                <w:rFonts w:hint="eastAsia"/>
                <w:sz w:val="22"/>
                <w:szCs w:val="22"/>
                <w:lang w:eastAsia="zh-CN"/>
              </w:rPr>
              <w:t>-</w:t>
            </w:r>
          </w:p>
        </w:tc>
        <w:tc>
          <w:tcPr>
            <w:tcW w:w="0" w:type="auto"/>
            <w:shd w:val="clear" w:color="auto" w:fill="auto"/>
            <w:noWrap/>
            <w:hideMark/>
          </w:tcPr>
          <w:p w14:paraId="2625F78E" w14:textId="0D0E792D" w:rsidR="00FC689C" w:rsidRPr="0073677E" w:rsidRDefault="00FC689C" w:rsidP="00FC689C">
            <w:pPr>
              <w:jc w:val="right"/>
              <w:rPr>
                <w:sz w:val="22"/>
                <w:szCs w:val="22"/>
                <w:lang w:eastAsia="zh-TW"/>
              </w:rPr>
            </w:pPr>
            <w:r w:rsidRPr="005603F9">
              <w:rPr>
                <w:rFonts w:hint="eastAsia"/>
                <w:sz w:val="22"/>
                <w:szCs w:val="22"/>
                <w:lang w:eastAsia="zh-CN"/>
              </w:rPr>
              <w:t>-</w:t>
            </w:r>
          </w:p>
        </w:tc>
        <w:tc>
          <w:tcPr>
            <w:tcW w:w="0" w:type="auto"/>
            <w:shd w:val="clear" w:color="auto" w:fill="auto"/>
            <w:noWrap/>
            <w:vAlign w:val="center"/>
            <w:hideMark/>
          </w:tcPr>
          <w:p w14:paraId="1996C31A" w14:textId="403A5E62" w:rsidR="00FC689C" w:rsidRPr="0073677E" w:rsidRDefault="00FC689C" w:rsidP="00FC689C">
            <w:pPr>
              <w:jc w:val="right"/>
              <w:rPr>
                <w:sz w:val="22"/>
                <w:szCs w:val="22"/>
              </w:rPr>
            </w:pPr>
            <w:r w:rsidRPr="005E735D">
              <w:rPr>
                <w:rFonts w:eastAsia="PMingLiU"/>
                <w:sz w:val="22"/>
                <w:szCs w:val="22"/>
                <w:lang w:eastAsia="zh-TW"/>
              </w:rPr>
              <w:t>-872,578</w:t>
            </w:r>
          </w:p>
        </w:tc>
        <w:tc>
          <w:tcPr>
            <w:tcW w:w="0" w:type="auto"/>
            <w:shd w:val="clear" w:color="auto" w:fill="auto"/>
            <w:noWrap/>
            <w:hideMark/>
          </w:tcPr>
          <w:p w14:paraId="47C77EFB" w14:textId="2934BF41" w:rsidR="00FC689C" w:rsidRPr="0073677E" w:rsidRDefault="00FC689C" w:rsidP="00FC689C">
            <w:pPr>
              <w:jc w:val="right"/>
              <w:rPr>
                <w:sz w:val="22"/>
                <w:szCs w:val="22"/>
              </w:rPr>
            </w:pPr>
            <w:r w:rsidRPr="00335A55">
              <w:rPr>
                <w:rFonts w:hint="eastAsia"/>
                <w:sz w:val="22"/>
                <w:szCs w:val="22"/>
                <w:lang w:eastAsia="zh-CN"/>
              </w:rPr>
              <w:t>-</w:t>
            </w:r>
          </w:p>
        </w:tc>
        <w:tc>
          <w:tcPr>
            <w:tcW w:w="0" w:type="auto"/>
            <w:shd w:val="clear" w:color="auto" w:fill="auto"/>
            <w:noWrap/>
            <w:hideMark/>
          </w:tcPr>
          <w:p w14:paraId="4B5F4869" w14:textId="17E8144D" w:rsidR="00FC689C" w:rsidRPr="0073677E" w:rsidRDefault="00FC689C" w:rsidP="00FC689C">
            <w:pPr>
              <w:jc w:val="right"/>
              <w:rPr>
                <w:sz w:val="22"/>
                <w:szCs w:val="22"/>
              </w:rPr>
            </w:pPr>
            <w:r w:rsidRPr="00335A55">
              <w:rPr>
                <w:rFonts w:hint="eastAsia"/>
                <w:sz w:val="22"/>
                <w:szCs w:val="22"/>
                <w:lang w:eastAsia="zh-CN"/>
              </w:rPr>
              <w:t>-</w:t>
            </w:r>
          </w:p>
        </w:tc>
        <w:tc>
          <w:tcPr>
            <w:tcW w:w="0" w:type="auto"/>
            <w:shd w:val="clear" w:color="auto" w:fill="auto"/>
            <w:noWrap/>
            <w:hideMark/>
          </w:tcPr>
          <w:p w14:paraId="2169CD32" w14:textId="1412A929" w:rsidR="00FC689C" w:rsidRPr="0073677E" w:rsidRDefault="00FC689C" w:rsidP="00FC689C">
            <w:pPr>
              <w:jc w:val="right"/>
              <w:rPr>
                <w:sz w:val="22"/>
                <w:szCs w:val="22"/>
              </w:rPr>
            </w:pPr>
            <w:r w:rsidRPr="00335A55">
              <w:rPr>
                <w:rFonts w:hint="eastAsia"/>
                <w:sz w:val="22"/>
                <w:szCs w:val="22"/>
                <w:lang w:eastAsia="zh-CN"/>
              </w:rPr>
              <w:t>-</w:t>
            </w:r>
          </w:p>
        </w:tc>
        <w:tc>
          <w:tcPr>
            <w:tcW w:w="0" w:type="auto"/>
            <w:shd w:val="clear" w:color="auto" w:fill="auto"/>
            <w:noWrap/>
            <w:vAlign w:val="center"/>
            <w:hideMark/>
          </w:tcPr>
          <w:p w14:paraId="72F1C3F6" w14:textId="1A43AE3F" w:rsidR="00FC689C" w:rsidRPr="0073677E" w:rsidRDefault="00FC689C" w:rsidP="00FC689C">
            <w:pPr>
              <w:jc w:val="right"/>
              <w:rPr>
                <w:sz w:val="22"/>
                <w:szCs w:val="22"/>
              </w:rPr>
            </w:pPr>
            <w:r w:rsidRPr="005E735D">
              <w:rPr>
                <w:rFonts w:eastAsia="PMingLiU"/>
                <w:sz w:val="22"/>
                <w:szCs w:val="22"/>
                <w:lang w:eastAsia="zh-TW"/>
              </w:rPr>
              <w:t>-872,578</w:t>
            </w:r>
          </w:p>
        </w:tc>
      </w:tr>
      <w:tr w:rsidR="00FC689C" w:rsidRPr="007E4E88" w14:paraId="129DFD89" w14:textId="77777777" w:rsidTr="00A705E5">
        <w:trPr>
          <w:trHeight w:val="283"/>
        </w:trPr>
        <w:tc>
          <w:tcPr>
            <w:tcW w:w="0" w:type="auto"/>
            <w:shd w:val="clear" w:color="auto" w:fill="auto"/>
            <w:noWrap/>
            <w:hideMark/>
          </w:tcPr>
          <w:p w14:paraId="1DE26AB0" w14:textId="318055CB" w:rsidR="00FC689C" w:rsidRPr="008D7529" w:rsidRDefault="00FC689C" w:rsidP="00FC689C">
            <w:pPr>
              <w:jc w:val="left"/>
              <w:rPr>
                <w:rFonts w:eastAsia="PMingLiU"/>
                <w:bCs/>
                <w:sz w:val="22"/>
                <w:szCs w:val="22"/>
                <w:lang w:eastAsia="zh-TW"/>
              </w:rPr>
            </w:pPr>
            <w:r w:rsidRPr="005E735D">
              <w:rPr>
                <w:rFonts w:eastAsia="PMingLiU" w:hint="eastAsia"/>
                <w:sz w:val="22"/>
                <w:lang w:eastAsia="zh-TW"/>
              </w:rPr>
              <w:t>（六）其他</w:t>
            </w:r>
          </w:p>
        </w:tc>
        <w:tc>
          <w:tcPr>
            <w:tcW w:w="0" w:type="auto"/>
            <w:shd w:val="clear" w:color="auto" w:fill="auto"/>
            <w:noWrap/>
            <w:vAlign w:val="center"/>
            <w:hideMark/>
          </w:tcPr>
          <w:p w14:paraId="12239557" w14:textId="15AF117C" w:rsidR="00FC689C" w:rsidRPr="0073677E" w:rsidRDefault="00FC689C" w:rsidP="00FC689C">
            <w:pPr>
              <w:jc w:val="right"/>
              <w:rPr>
                <w:sz w:val="22"/>
                <w:szCs w:val="22"/>
              </w:rPr>
            </w:pPr>
            <w:r>
              <w:rPr>
                <w:rFonts w:hint="eastAsia"/>
                <w:sz w:val="22"/>
                <w:szCs w:val="22"/>
                <w:lang w:eastAsia="zh-CN"/>
              </w:rPr>
              <w:t>-</w:t>
            </w:r>
          </w:p>
        </w:tc>
        <w:tc>
          <w:tcPr>
            <w:tcW w:w="0" w:type="auto"/>
            <w:shd w:val="clear" w:color="auto" w:fill="auto"/>
            <w:noWrap/>
            <w:vAlign w:val="center"/>
            <w:hideMark/>
          </w:tcPr>
          <w:p w14:paraId="7A24F54E" w14:textId="23681B59" w:rsidR="00FC689C" w:rsidRPr="0073677E" w:rsidRDefault="00FC689C" w:rsidP="00FC689C">
            <w:pPr>
              <w:jc w:val="right"/>
              <w:rPr>
                <w:sz w:val="22"/>
                <w:szCs w:val="22"/>
              </w:rPr>
            </w:pPr>
            <w:r w:rsidRPr="005E735D">
              <w:rPr>
                <w:rFonts w:eastAsia="PMingLiU"/>
                <w:sz w:val="22"/>
                <w:szCs w:val="22"/>
                <w:lang w:eastAsia="zh-TW"/>
              </w:rPr>
              <w:t>-297</w:t>
            </w:r>
          </w:p>
        </w:tc>
        <w:tc>
          <w:tcPr>
            <w:tcW w:w="0" w:type="auto"/>
            <w:shd w:val="clear" w:color="auto" w:fill="auto"/>
            <w:noWrap/>
            <w:hideMark/>
          </w:tcPr>
          <w:p w14:paraId="76E3B535" w14:textId="6BFE4B52" w:rsidR="00FC689C" w:rsidRPr="0073677E" w:rsidRDefault="00FC689C" w:rsidP="00FC689C">
            <w:pPr>
              <w:jc w:val="right"/>
              <w:rPr>
                <w:sz w:val="22"/>
                <w:szCs w:val="22"/>
              </w:rPr>
            </w:pPr>
            <w:r w:rsidRPr="0083381E">
              <w:rPr>
                <w:rFonts w:hint="eastAsia"/>
                <w:sz w:val="22"/>
                <w:szCs w:val="22"/>
                <w:lang w:eastAsia="zh-CN"/>
              </w:rPr>
              <w:t>-</w:t>
            </w:r>
          </w:p>
        </w:tc>
        <w:tc>
          <w:tcPr>
            <w:tcW w:w="0" w:type="auto"/>
            <w:shd w:val="clear" w:color="auto" w:fill="auto"/>
            <w:noWrap/>
            <w:hideMark/>
          </w:tcPr>
          <w:p w14:paraId="18ABA678" w14:textId="159C7CDB" w:rsidR="00FC689C" w:rsidRPr="0073677E" w:rsidRDefault="00FC689C" w:rsidP="00FC689C">
            <w:pPr>
              <w:jc w:val="right"/>
              <w:rPr>
                <w:sz w:val="22"/>
                <w:szCs w:val="22"/>
              </w:rPr>
            </w:pPr>
            <w:r w:rsidRPr="0083381E">
              <w:rPr>
                <w:rFonts w:hint="eastAsia"/>
                <w:sz w:val="22"/>
                <w:szCs w:val="22"/>
                <w:lang w:eastAsia="zh-CN"/>
              </w:rPr>
              <w:t>-</w:t>
            </w:r>
          </w:p>
        </w:tc>
        <w:tc>
          <w:tcPr>
            <w:tcW w:w="0" w:type="auto"/>
            <w:shd w:val="clear" w:color="auto" w:fill="auto"/>
            <w:noWrap/>
            <w:hideMark/>
          </w:tcPr>
          <w:p w14:paraId="0C1E18F2" w14:textId="2F6E9EF9" w:rsidR="00FC689C" w:rsidRPr="0073677E" w:rsidRDefault="00FC689C" w:rsidP="00FC689C">
            <w:pPr>
              <w:jc w:val="right"/>
              <w:rPr>
                <w:sz w:val="22"/>
                <w:szCs w:val="22"/>
              </w:rPr>
            </w:pPr>
            <w:r w:rsidRPr="0083381E">
              <w:rPr>
                <w:rFonts w:hint="eastAsia"/>
                <w:sz w:val="22"/>
                <w:szCs w:val="22"/>
                <w:lang w:eastAsia="zh-CN"/>
              </w:rPr>
              <w:t>-</w:t>
            </w:r>
          </w:p>
        </w:tc>
        <w:tc>
          <w:tcPr>
            <w:tcW w:w="0" w:type="auto"/>
            <w:shd w:val="clear" w:color="auto" w:fill="auto"/>
            <w:noWrap/>
            <w:hideMark/>
          </w:tcPr>
          <w:p w14:paraId="79AFBD19" w14:textId="41D57FE3" w:rsidR="00FC689C" w:rsidRPr="0073677E" w:rsidRDefault="00FC689C" w:rsidP="00FC689C">
            <w:pPr>
              <w:jc w:val="right"/>
              <w:rPr>
                <w:sz w:val="22"/>
                <w:szCs w:val="22"/>
              </w:rPr>
            </w:pPr>
            <w:r w:rsidRPr="0083381E">
              <w:rPr>
                <w:rFonts w:hint="eastAsia"/>
                <w:sz w:val="22"/>
                <w:szCs w:val="22"/>
                <w:lang w:eastAsia="zh-CN"/>
              </w:rPr>
              <w:t>-</w:t>
            </w:r>
          </w:p>
        </w:tc>
        <w:tc>
          <w:tcPr>
            <w:tcW w:w="0" w:type="auto"/>
            <w:shd w:val="clear" w:color="auto" w:fill="auto"/>
            <w:noWrap/>
            <w:hideMark/>
          </w:tcPr>
          <w:p w14:paraId="65F66955" w14:textId="3698019B" w:rsidR="00FC689C" w:rsidRPr="0073677E" w:rsidRDefault="00FC689C" w:rsidP="00FC689C">
            <w:pPr>
              <w:jc w:val="right"/>
              <w:rPr>
                <w:sz w:val="22"/>
                <w:szCs w:val="22"/>
              </w:rPr>
            </w:pPr>
            <w:r w:rsidRPr="0083381E">
              <w:rPr>
                <w:rFonts w:hint="eastAsia"/>
                <w:sz w:val="22"/>
                <w:szCs w:val="22"/>
                <w:lang w:eastAsia="zh-CN"/>
              </w:rPr>
              <w:t>-</w:t>
            </w:r>
          </w:p>
        </w:tc>
        <w:tc>
          <w:tcPr>
            <w:tcW w:w="0" w:type="auto"/>
            <w:shd w:val="clear" w:color="auto" w:fill="auto"/>
            <w:noWrap/>
            <w:vAlign w:val="center"/>
            <w:hideMark/>
          </w:tcPr>
          <w:p w14:paraId="3933C875" w14:textId="6BEDED90" w:rsidR="00FC689C" w:rsidRPr="0073677E" w:rsidRDefault="00FC689C" w:rsidP="00FC689C">
            <w:pPr>
              <w:jc w:val="right"/>
              <w:rPr>
                <w:sz w:val="22"/>
                <w:szCs w:val="22"/>
              </w:rPr>
            </w:pPr>
            <w:r w:rsidRPr="005E735D">
              <w:rPr>
                <w:rFonts w:eastAsia="PMingLiU"/>
                <w:sz w:val="22"/>
                <w:szCs w:val="22"/>
                <w:lang w:eastAsia="zh-TW"/>
              </w:rPr>
              <w:t>-297</w:t>
            </w:r>
          </w:p>
        </w:tc>
      </w:tr>
      <w:tr w:rsidR="00DE255D" w:rsidRPr="007E4E88" w14:paraId="603A9CF4" w14:textId="77777777" w:rsidTr="00AF05EB">
        <w:trPr>
          <w:trHeight w:val="283"/>
        </w:trPr>
        <w:tc>
          <w:tcPr>
            <w:tcW w:w="0" w:type="auto"/>
            <w:shd w:val="clear" w:color="auto" w:fill="auto"/>
            <w:noWrap/>
            <w:hideMark/>
          </w:tcPr>
          <w:p w14:paraId="521419C1" w14:textId="21BF8B0D" w:rsidR="00DE255D" w:rsidRPr="008D7529" w:rsidRDefault="00517B1C" w:rsidP="00DE255D">
            <w:pPr>
              <w:jc w:val="left"/>
              <w:rPr>
                <w:rFonts w:eastAsia="PMingLiU"/>
                <w:bCs/>
                <w:sz w:val="22"/>
                <w:szCs w:val="22"/>
                <w:lang w:eastAsia="zh-TW"/>
              </w:rPr>
            </w:pPr>
            <w:r w:rsidRPr="005E735D">
              <w:rPr>
                <w:rFonts w:eastAsia="PMingLiU" w:hint="eastAsia"/>
                <w:sz w:val="22"/>
                <w:lang w:eastAsia="zh-TW"/>
              </w:rPr>
              <w:t>四、本年年末餘額</w:t>
            </w:r>
          </w:p>
        </w:tc>
        <w:tc>
          <w:tcPr>
            <w:tcW w:w="0" w:type="auto"/>
            <w:shd w:val="clear" w:color="auto" w:fill="auto"/>
            <w:noWrap/>
            <w:vAlign w:val="center"/>
            <w:hideMark/>
          </w:tcPr>
          <w:p w14:paraId="682CE8A9" w14:textId="4C462E30" w:rsidR="00DE255D" w:rsidRPr="0073677E" w:rsidRDefault="00517B1C" w:rsidP="00DE255D">
            <w:pPr>
              <w:jc w:val="right"/>
              <w:rPr>
                <w:sz w:val="22"/>
                <w:szCs w:val="22"/>
              </w:rPr>
            </w:pPr>
            <w:r w:rsidRPr="005E735D">
              <w:rPr>
                <w:rFonts w:eastAsia="PMingLiU"/>
                <w:sz w:val="22"/>
                <w:szCs w:val="22"/>
                <w:lang w:eastAsia="zh-TW"/>
              </w:rPr>
              <w:t>18,984,340</w:t>
            </w:r>
          </w:p>
        </w:tc>
        <w:tc>
          <w:tcPr>
            <w:tcW w:w="0" w:type="auto"/>
            <w:shd w:val="clear" w:color="auto" w:fill="auto"/>
            <w:noWrap/>
            <w:vAlign w:val="center"/>
            <w:hideMark/>
          </w:tcPr>
          <w:p w14:paraId="1DE69CA6" w14:textId="3B66D7AE" w:rsidR="00DE255D" w:rsidRPr="0073677E" w:rsidRDefault="00517B1C" w:rsidP="00DE255D">
            <w:pPr>
              <w:jc w:val="right"/>
              <w:rPr>
                <w:sz w:val="22"/>
                <w:szCs w:val="22"/>
              </w:rPr>
            </w:pPr>
            <w:r w:rsidRPr="005E735D">
              <w:rPr>
                <w:rFonts w:eastAsia="PMingLiU"/>
                <w:sz w:val="22"/>
                <w:szCs w:val="22"/>
                <w:lang w:eastAsia="zh-TW"/>
              </w:rPr>
              <w:t>11,710,763</w:t>
            </w:r>
          </w:p>
        </w:tc>
        <w:tc>
          <w:tcPr>
            <w:tcW w:w="0" w:type="auto"/>
            <w:shd w:val="clear" w:color="auto" w:fill="auto"/>
            <w:noWrap/>
            <w:vAlign w:val="center"/>
            <w:hideMark/>
          </w:tcPr>
          <w:p w14:paraId="33144C72" w14:textId="736D0BCB" w:rsidR="00DE255D" w:rsidRPr="0073677E" w:rsidRDefault="00517B1C" w:rsidP="00DE255D">
            <w:pPr>
              <w:jc w:val="right"/>
              <w:rPr>
                <w:sz w:val="22"/>
                <w:szCs w:val="22"/>
              </w:rPr>
            </w:pPr>
            <w:r w:rsidRPr="005E735D">
              <w:rPr>
                <w:rFonts w:eastAsia="PMingLiU"/>
                <w:sz w:val="22"/>
                <w:szCs w:val="22"/>
                <w:lang w:eastAsia="zh-TW"/>
              </w:rPr>
              <w:t>11,676</w:t>
            </w:r>
          </w:p>
        </w:tc>
        <w:tc>
          <w:tcPr>
            <w:tcW w:w="0" w:type="auto"/>
            <w:shd w:val="clear" w:color="auto" w:fill="auto"/>
            <w:noWrap/>
            <w:vAlign w:val="center"/>
            <w:hideMark/>
          </w:tcPr>
          <w:p w14:paraId="2CC57779" w14:textId="396A65EE" w:rsidR="00DE255D" w:rsidRPr="0073677E" w:rsidRDefault="00517B1C" w:rsidP="00DE255D">
            <w:pPr>
              <w:jc w:val="right"/>
              <w:rPr>
                <w:sz w:val="22"/>
                <w:szCs w:val="22"/>
              </w:rPr>
            </w:pPr>
            <w:r w:rsidRPr="005E735D">
              <w:rPr>
                <w:rFonts w:eastAsia="PMingLiU"/>
                <w:sz w:val="22"/>
                <w:szCs w:val="22"/>
                <w:lang w:eastAsia="zh-TW"/>
              </w:rPr>
              <w:t>300,609</w:t>
            </w:r>
          </w:p>
        </w:tc>
        <w:tc>
          <w:tcPr>
            <w:tcW w:w="0" w:type="auto"/>
            <w:shd w:val="clear" w:color="auto" w:fill="auto"/>
            <w:noWrap/>
            <w:vAlign w:val="center"/>
            <w:hideMark/>
          </w:tcPr>
          <w:p w14:paraId="2E85306E" w14:textId="41D5269D" w:rsidR="00DE255D" w:rsidRPr="0073677E" w:rsidRDefault="00517B1C" w:rsidP="00DE255D">
            <w:pPr>
              <w:jc w:val="right"/>
              <w:rPr>
                <w:sz w:val="22"/>
                <w:szCs w:val="22"/>
              </w:rPr>
            </w:pPr>
            <w:r w:rsidRPr="005E735D">
              <w:rPr>
                <w:rFonts w:eastAsia="PMingLiU"/>
                <w:sz w:val="22"/>
                <w:szCs w:val="22"/>
                <w:lang w:eastAsia="zh-TW"/>
              </w:rPr>
              <w:t>200,383</w:t>
            </w:r>
          </w:p>
        </w:tc>
        <w:tc>
          <w:tcPr>
            <w:tcW w:w="0" w:type="auto"/>
            <w:shd w:val="clear" w:color="auto" w:fill="auto"/>
            <w:noWrap/>
            <w:vAlign w:val="center"/>
            <w:hideMark/>
          </w:tcPr>
          <w:p w14:paraId="469FACC6" w14:textId="293735FE" w:rsidR="00DE255D" w:rsidRPr="0073677E" w:rsidRDefault="00517B1C" w:rsidP="00DE255D">
            <w:pPr>
              <w:jc w:val="right"/>
              <w:rPr>
                <w:sz w:val="22"/>
                <w:szCs w:val="22"/>
              </w:rPr>
            </w:pPr>
            <w:r w:rsidRPr="005E735D">
              <w:rPr>
                <w:rFonts w:eastAsia="PMingLiU"/>
                <w:sz w:val="22"/>
                <w:szCs w:val="22"/>
                <w:lang w:eastAsia="zh-TW"/>
              </w:rPr>
              <w:t>-25,429,361</w:t>
            </w:r>
          </w:p>
        </w:tc>
        <w:tc>
          <w:tcPr>
            <w:tcW w:w="0" w:type="auto"/>
            <w:shd w:val="clear" w:color="auto" w:fill="auto"/>
            <w:noWrap/>
            <w:vAlign w:val="center"/>
            <w:hideMark/>
          </w:tcPr>
          <w:p w14:paraId="76B40656" w14:textId="461F2CC3" w:rsidR="00DE255D" w:rsidRPr="0073677E" w:rsidRDefault="00517B1C" w:rsidP="00DE255D">
            <w:pPr>
              <w:jc w:val="right"/>
              <w:rPr>
                <w:sz w:val="22"/>
                <w:szCs w:val="22"/>
              </w:rPr>
            </w:pPr>
            <w:r w:rsidRPr="005E735D">
              <w:rPr>
                <w:rFonts w:eastAsia="PMingLiU"/>
                <w:sz w:val="22"/>
                <w:szCs w:val="22"/>
                <w:lang w:eastAsia="zh-TW"/>
              </w:rPr>
              <w:t>-</w:t>
            </w:r>
          </w:p>
        </w:tc>
        <w:tc>
          <w:tcPr>
            <w:tcW w:w="0" w:type="auto"/>
            <w:shd w:val="clear" w:color="auto" w:fill="auto"/>
            <w:noWrap/>
            <w:vAlign w:val="center"/>
            <w:hideMark/>
          </w:tcPr>
          <w:p w14:paraId="73640C59" w14:textId="3505065D" w:rsidR="00DE255D" w:rsidRPr="0073677E" w:rsidRDefault="00517B1C" w:rsidP="00DE255D">
            <w:pPr>
              <w:jc w:val="right"/>
              <w:rPr>
                <w:sz w:val="22"/>
                <w:szCs w:val="22"/>
              </w:rPr>
            </w:pPr>
            <w:r w:rsidRPr="005E735D">
              <w:rPr>
                <w:rFonts w:eastAsia="PMingLiU"/>
                <w:sz w:val="22"/>
                <w:szCs w:val="22"/>
                <w:lang w:eastAsia="zh-TW"/>
              </w:rPr>
              <w:t>5,778,410</w:t>
            </w:r>
          </w:p>
        </w:tc>
      </w:tr>
    </w:tbl>
    <w:p w14:paraId="4A642412" w14:textId="77777777" w:rsidR="003E3CE9" w:rsidRPr="005B1AEB" w:rsidRDefault="003E3CE9" w:rsidP="005B1AEB">
      <w:pPr>
        <w:jc w:val="left"/>
        <w:rPr>
          <w:rFonts w:eastAsia="PMingLiU"/>
          <w:sz w:val="22"/>
          <w:szCs w:val="22"/>
          <w:u w:val="double"/>
          <w:lang w:eastAsia="zh-CN"/>
        </w:rPr>
      </w:pPr>
    </w:p>
    <w:p w14:paraId="7EC8B44E" w14:textId="77777777" w:rsidR="003E3CE9" w:rsidRPr="005B1AEB" w:rsidRDefault="003E3CE9" w:rsidP="005B1AEB">
      <w:pPr>
        <w:jc w:val="left"/>
        <w:rPr>
          <w:rFonts w:eastAsia="PMingLiU"/>
          <w:sz w:val="22"/>
          <w:szCs w:val="22"/>
          <w:lang w:eastAsia="zh-CN"/>
        </w:rPr>
        <w:sectPr w:rsidR="003E3CE9" w:rsidRPr="005B1AEB" w:rsidSect="00E51D48">
          <w:pgSz w:w="16840" w:h="11907" w:orient="landscape" w:code="9"/>
          <w:pgMar w:top="1418" w:right="1418" w:bottom="1418" w:left="1418" w:header="907" w:footer="709" w:gutter="0"/>
          <w:cols w:space="720"/>
          <w:docGrid w:linePitch="326"/>
        </w:sectPr>
      </w:pPr>
    </w:p>
    <w:p w14:paraId="74BA1882" w14:textId="3BED9FA1" w:rsidR="003E3CE9" w:rsidRPr="005B1AEB" w:rsidRDefault="00517B1C" w:rsidP="005B1AEB">
      <w:pPr>
        <w:pStyle w:val="31"/>
        <w:tabs>
          <w:tab w:val="left" w:pos="567"/>
        </w:tabs>
        <w:spacing w:after="0" w:line="0" w:lineRule="atLeast"/>
        <w:rPr>
          <w:rFonts w:eastAsia="PMingLiU"/>
          <w:b/>
          <w:sz w:val="22"/>
          <w:szCs w:val="22"/>
          <w:lang w:eastAsia="zh-TW"/>
        </w:rPr>
      </w:pPr>
      <w:r w:rsidRPr="005B1AEB">
        <w:rPr>
          <w:rFonts w:eastAsia="PMingLiU"/>
          <w:b/>
          <w:sz w:val="22"/>
          <w:szCs w:val="22"/>
          <w:lang w:eastAsia="zh-TW"/>
        </w:rPr>
        <w:lastRenderedPageBreak/>
        <w:t>7.4</w:t>
      </w:r>
      <w:r w:rsidRPr="005B1AEB">
        <w:rPr>
          <w:rFonts w:eastAsia="PMingLiU"/>
          <w:b/>
          <w:sz w:val="22"/>
          <w:szCs w:val="22"/>
          <w:lang w:eastAsia="zh-TW"/>
        </w:rPr>
        <w:tab/>
      </w:r>
      <w:r w:rsidRPr="005B1AEB">
        <w:rPr>
          <w:rFonts w:eastAsia="PMingLiU" w:hint="eastAsia"/>
          <w:b/>
          <w:sz w:val="22"/>
          <w:szCs w:val="22"/>
          <w:lang w:eastAsia="zh-TW"/>
        </w:rPr>
        <w:t>本公司按不同準則編製的合併財務報表差異調節表</w:t>
      </w:r>
    </w:p>
    <w:p w14:paraId="224B1CF4" w14:textId="2611AE7E" w:rsidR="008B5F57" w:rsidRPr="005B1AEB" w:rsidRDefault="00517B1C" w:rsidP="005B1AEB">
      <w:pPr>
        <w:pStyle w:val="31"/>
        <w:spacing w:after="0" w:line="0" w:lineRule="atLeast"/>
        <w:ind w:left="567"/>
        <w:rPr>
          <w:rFonts w:eastAsia="PMingLiU"/>
          <w:sz w:val="22"/>
          <w:szCs w:val="22"/>
          <w:lang w:eastAsia="zh-TW"/>
        </w:rPr>
      </w:pPr>
      <w:r w:rsidRPr="005B1AEB">
        <w:rPr>
          <w:rFonts w:eastAsia="PMingLiU" w:hint="eastAsia"/>
          <w:sz w:val="22"/>
          <w:szCs w:val="22"/>
          <w:lang w:eastAsia="zh-TW"/>
        </w:rPr>
        <w:t>同時按照國際財務報告準則與按中國會計準則披露的財務報告中財務報表淨利潤和淨資産差異情況</w:t>
      </w:r>
    </w:p>
    <w:p w14:paraId="36A27B82" w14:textId="77777777" w:rsidR="008B5F57" w:rsidRPr="005B1AEB" w:rsidRDefault="008B5F57" w:rsidP="005B1AEB">
      <w:pPr>
        <w:pStyle w:val="31"/>
        <w:tabs>
          <w:tab w:val="left" w:pos="567"/>
        </w:tabs>
        <w:spacing w:after="0" w:line="0" w:lineRule="atLeast"/>
        <w:rPr>
          <w:rFonts w:eastAsia="PMingLiU"/>
          <w:b/>
          <w:sz w:val="22"/>
          <w:szCs w:val="22"/>
          <w:lang w:eastAsia="zh-TW"/>
        </w:rPr>
      </w:pPr>
    </w:p>
    <w:p w14:paraId="1268ECEA" w14:textId="184D672D" w:rsidR="003E3CE9" w:rsidRPr="005B1AEB" w:rsidRDefault="00F83F03" w:rsidP="005B1AEB">
      <w:pPr>
        <w:overflowPunct w:val="0"/>
        <w:ind w:left="567"/>
        <w:rPr>
          <w:rFonts w:eastAsia="PMingLiU"/>
          <w:sz w:val="22"/>
          <w:szCs w:val="22"/>
          <w:lang w:eastAsia="zh-TW"/>
        </w:rPr>
      </w:pPr>
      <w:r w:rsidRPr="008D7529">
        <w:rPr>
          <w:rFonts w:eastAsia="PMingLiU" w:hint="eastAsia"/>
          <w:bCs/>
          <w:sz w:val="22"/>
          <w:szCs w:val="22"/>
          <w:lang w:eastAsia="zh-TW"/>
        </w:rPr>
        <w:t>（金額單位：人民幣千元</w:t>
      </w:r>
      <w:r w:rsidRPr="00D11EC4">
        <w:rPr>
          <w:rFonts w:eastAsia="PMingLiU" w:hint="eastAsia"/>
          <w:bCs/>
          <w:sz w:val="22"/>
          <w:szCs w:val="22"/>
          <w:lang w:eastAsia="zh-TW"/>
        </w:rPr>
        <w:t>）</w:t>
      </w:r>
    </w:p>
    <w:p w14:paraId="5E5599CF" w14:textId="26D7EC0A" w:rsidR="003E3CE9" w:rsidRPr="005B1AEB" w:rsidRDefault="00517B1C" w:rsidP="005B1AEB">
      <w:pPr>
        <w:tabs>
          <w:tab w:val="left" w:pos="3220"/>
          <w:tab w:val="center" w:pos="4962"/>
          <w:tab w:val="decimal" w:pos="6237"/>
          <w:tab w:val="center" w:pos="7655"/>
          <w:tab w:val="decimal" w:pos="9072"/>
        </w:tabs>
        <w:overflowPunct w:val="0"/>
        <w:ind w:firstLineChars="1500" w:firstLine="3300"/>
        <w:rPr>
          <w:rFonts w:eastAsia="PMingLiU"/>
          <w:sz w:val="22"/>
          <w:szCs w:val="22"/>
          <w:lang w:eastAsia="zh-TW"/>
        </w:rPr>
      </w:pPr>
      <w:r w:rsidRPr="005B1AEB">
        <w:rPr>
          <w:rFonts w:eastAsia="PMingLiU" w:hint="eastAsia"/>
          <w:sz w:val="22"/>
          <w:szCs w:val="22"/>
          <w:u w:val="single"/>
          <w:lang w:eastAsia="zh-TW"/>
        </w:rPr>
        <w:t>歸屬於母公司股東的淨利潤</w:t>
      </w:r>
      <w:r w:rsidRPr="005B1AEB">
        <w:rPr>
          <w:rFonts w:eastAsia="PMingLiU"/>
          <w:sz w:val="22"/>
          <w:szCs w:val="22"/>
          <w:u w:val="single"/>
          <w:lang w:eastAsia="zh-TW"/>
        </w:rPr>
        <w:tab/>
      </w:r>
      <w:r w:rsidRPr="005B1AEB">
        <w:rPr>
          <w:rFonts w:eastAsiaTheme="minorEastAsia"/>
          <w:sz w:val="22"/>
          <w:szCs w:val="22"/>
          <w:u w:val="single"/>
          <w:lang w:eastAsia="zh-TW"/>
        </w:rPr>
        <w:t xml:space="preserve">        </w:t>
      </w:r>
      <w:r w:rsidRPr="005B1AEB">
        <w:rPr>
          <w:rFonts w:eastAsia="PMingLiU" w:hint="eastAsia"/>
          <w:sz w:val="22"/>
          <w:szCs w:val="22"/>
          <w:u w:val="single"/>
          <w:lang w:eastAsia="zh-TW"/>
        </w:rPr>
        <w:t>歸屬於母公司股東的淨資產</w:t>
      </w:r>
      <w:r w:rsidRPr="005B1AEB">
        <w:rPr>
          <w:rFonts w:eastAsia="PMingLiU"/>
          <w:sz w:val="22"/>
          <w:szCs w:val="22"/>
          <w:u w:val="single"/>
          <w:lang w:eastAsia="zh-TW"/>
        </w:rPr>
        <w:tab/>
      </w:r>
    </w:p>
    <w:p w14:paraId="6B99147C" w14:textId="0598CC3F" w:rsidR="00F2058B" w:rsidRPr="005B1AEB" w:rsidRDefault="00517B1C" w:rsidP="00F2058B">
      <w:pPr>
        <w:tabs>
          <w:tab w:val="right" w:pos="4820"/>
          <w:tab w:val="right" w:pos="6237"/>
          <w:tab w:val="right" w:pos="7655"/>
          <w:tab w:val="right" w:pos="9072"/>
        </w:tabs>
        <w:overflowPunct w:val="0"/>
        <w:ind w:left="567" w:firstLineChars="1500" w:firstLine="3300"/>
        <w:rPr>
          <w:rFonts w:eastAsia="PMingLiU"/>
          <w:sz w:val="22"/>
          <w:szCs w:val="22"/>
          <w:lang w:eastAsia="zh-TW"/>
        </w:rPr>
      </w:pPr>
      <w:r w:rsidRPr="005B1AEB">
        <w:rPr>
          <w:rFonts w:eastAsia="PMingLiU"/>
          <w:sz w:val="22"/>
          <w:szCs w:val="22"/>
          <w:lang w:eastAsia="zh-TW"/>
        </w:rPr>
        <w:t>201</w:t>
      </w:r>
      <w:r w:rsidRPr="005E735D">
        <w:rPr>
          <w:rFonts w:eastAsia="PMingLiU"/>
          <w:sz w:val="22"/>
          <w:szCs w:val="22"/>
          <w:lang w:eastAsia="zh-TW"/>
        </w:rPr>
        <w:t>9</w:t>
      </w:r>
      <w:r w:rsidRPr="005B1AEB">
        <w:rPr>
          <w:rFonts w:eastAsia="PMingLiU" w:hint="eastAsia"/>
          <w:sz w:val="22"/>
          <w:szCs w:val="22"/>
          <w:lang w:eastAsia="zh-TW"/>
        </w:rPr>
        <w:t>年</w:t>
      </w:r>
      <w:r w:rsidRPr="005B1AEB">
        <w:rPr>
          <w:rFonts w:eastAsia="PMingLiU"/>
          <w:sz w:val="22"/>
          <w:szCs w:val="22"/>
          <w:lang w:eastAsia="zh-TW"/>
        </w:rPr>
        <w:tab/>
      </w:r>
      <w:r w:rsidRPr="005B1AEB">
        <w:rPr>
          <w:rFonts w:eastAsia="PMingLiU"/>
          <w:sz w:val="22"/>
          <w:szCs w:val="22"/>
          <w:lang w:eastAsia="zh-TW"/>
        </w:rPr>
        <w:tab/>
        <w:t>201</w:t>
      </w:r>
      <w:r w:rsidRPr="005E735D">
        <w:rPr>
          <w:rFonts w:eastAsia="PMingLiU"/>
          <w:sz w:val="22"/>
          <w:szCs w:val="22"/>
          <w:lang w:eastAsia="zh-TW"/>
        </w:rPr>
        <w:t>8</w:t>
      </w:r>
      <w:r w:rsidRPr="005B1AEB">
        <w:rPr>
          <w:rFonts w:eastAsia="PMingLiU" w:hint="eastAsia"/>
          <w:sz w:val="22"/>
          <w:szCs w:val="22"/>
          <w:lang w:eastAsia="zh-TW"/>
        </w:rPr>
        <w:t>年</w:t>
      </w:r>
      <w:r w:rsidRPr="005B1AEB">
        <w:rPr>
          <w:rFonts w:eastAsia="PMingLiU"/>
          <w:sz w:val="22"/>
          <w:szCs w:val="22"/>
          <w:lang w:eastAsia="zh-TW"/>
        </w:rPr>
        <w:tab/>
        <w:t>201</w:t>
      </w:r>
      <w:r w:rsidRPr="005E735D">
        <w:rPr>
          <w:rFonts w:eastAsia="PMingLiU"/>
          <w:sz w:val="22"/>
          <w:szCs w:val="22"/>
          <w:lang w:eastAsia="zh-TW"/>
        </w:rPr>
        <w:t>9</w:t>
      </w:r>
      <w:r w:rsidRPr="005B1AEB">
        <w:rPr>
          <w:rFonts w:eastAsia="PMingLiU" w:hint="eastAsia"/>
          <w:sz w:val="22"/>
          <w:szCs w:val="22"/>
          <w:lang w:eastAsia="zh-TW"/>
        </w:rPr>
        <w:t>年</w:t>
      </w:r>
      <w:r w:rsidRPr="005B1AEB">
        <w:rPr>
          <w:rFonts w:eastAsia="PMingLiU"/>
          <w:sz w:val="22"/>
          <w:szCs w:val="22"/>
          <w:lang w:eastAsia="zh-TW"/>
        </w:rPr>
        <w:tab/>
        <w:t>201</w:t>
      </w:r>
      <w:r w:rsidRPr="005E735D">
        <w:rPr>
          <w:rFonts w:eastAsia="PMingLiU"/>
          <w:sz w:val="22"/>
          <w:szCs w:val="22"/>
          <w:lang w:eastAsia="zh-TW"/>
        </w:rPr>
        <w:t>8</w:t>
      </w:r>
      <w:r w:rsidRPr="005B1AEB">
        <w:rPr>
          <w:rFonts w:eastAsia="PMingLiU" w:hint="eastAsia"/>
          <w:sz w:val="22"/>
          <w:szCs w:val="22"/>
          <w:lang w:eastAsia="zh-TW"/>
        </w:rPr>
        <w:t>年</w:t>
      </w:r>
    </w:p>
    <w:p w14:paraId="684DC946" w14:textId="4B259079" w:rsidR="003E3CE9" w:rsidRPr="005B1AEB" w:rsidRDefault="003E3CE9" w:rsidP="005B1AEB">
      <w:pPr>
        <w:tabs>
          <w:tab w:val="decimal" w:pos="4820"/>
          <w:tab w:val="decimal" w:pos="6237"/>
          <w:tab w:val="decimal" w:pos="7655"/>
          <w:tab w:val="decimal" w:pos="9072"/>
        </w:tabs>
        <w:overflowPunct w:val="0"/>
        <w:ind w:left="567"/>
        <w:rPr>
          <w:rFonts w:eastAsia="PMingLiU"/>
          <w:sz w:val="22"/>
          <w:szCs w:val="22"/>
          <w:lang w:eastAsia="zh-CN"/>
        </w:rPr>
      </w:pPr>
    </w:p>
    <w:tbl>
      <w:tblPr>
        <w:tblW w:w="8931" w:type="dxa"/>
        <w:tblInd w:w="675" w:type="dxa"/>
        <w:tblLayout w:type="fixed"/>
        <w:tblLook w:val="0000" w:firstRow="0" w:lastRow="0" w:firstColumn="0" w:lastColumn="0" w:noHBand="0" w:noVBand="0"/>
      </w:tblPr>
      <w:tblGrid>
        <w:gridCol w:w="2694"/>
        <w:gridCol w:w="1417"/>
        <w:gridCol w:w="284"/>
        <w:gridCol w:w="1275"/>
        <w:gridCol w:w="284"/>
        <w:gridCol w:w="1276"/>
        <w:gridCol w:w="283"/>
        <w:gridCol w:w="1418"/>
      </w:tblGrid>
      <w:tr w:rsidR="00DE255D" w:rsidRPr="005B1AEB" w14:paraId="03B256EB" w14:textId="77777777" w:rsidTr="00B95423">
        <w:trPr>
          <w:cantSplit/>
          <w:trHeight w:val="27"/>
        </w:trPr>
        <w:tc>
          <w:tcPr>
            <w:tcW w:w="2694" w:type="dxa"/>
          </w:tcPr>
          <w:p w14:paraId="0B2F8290" w14:textId="51E02FE1" w:rsidR="00DE255D" w:rsidRPr="005B1AEB" w:rsidRDefault="00517B1C" w:rsidP="00DE255D">
            <w:pPr>
              <w:rPr>
                <w:rFonts w:eastAsia="PMingLiU"/>
                <w:iCs/>
                <w:snapToGrid w:val="0"/>
                <w:sz w:val="22"/>
                <w:szCs w:val="22"/>
                <w:lang w:eastAsia="zh-CN"/>
              </w:rPr>
            </w:pPr>
            <w:r w:rsidRPr="005B1AEB">
              <w:rPr>
                <w:rFonts w:eastAsia="PMingLiU" w:hint="eastAsia"/>
                <w:iCs/>
                <w:snapToGrid w:val="0"/>
                <w:sz w:val="22"/>
                <w:szCs w:val="22"/>
                <w:lang w:eastAsia="zh-TW"/>
              </w:rPr>
              <w:t>按中國企業會計準則</w:t>
            </w:r>
          </w:p>
        </w:tc>
        <w:tc>
          <w:tcPr>
            <w:tcW w:w="1417" w:type="dxa"/>
            <w:vAlign w:val="center"/>
          </w:tcPr>
          <w:p w14:paraId="38B072A7" w14:textId="20999DE9" w:rsidR="00DE255D" w:rsidRPr="005B1AEB" w:rsidRDefault="00517B1C" w:rsidP="00DE255D">
            <w:pPr>
              <w:tabs>
                <w:tab w:val="decimal" w:pos="930"/>
              </w:tabs>
              <w:ind w:right="-69"/>
              <w:jc w:val="right"/>
              <w:rPr>
                <w:rFonts w:eastAsia="PMingLiU"/>
                <w:iCs/>
                <w:snapToGrid w:val="0"/>
                <w:sz w:val="22"/>
                <w:szCs w:val="22"/>
                <w:lang w:eastAsia="zh-TW"/>
              </w:rPr>
            </w:pPr>
            <w:r w:rsidRPr="00DE255D">
              <w:rPr>
                <w:rFonts w:eastAsia="PMingLiU"/>
                <w:iCs/>
                <w:snapToGrid w:val="0"/>
                <w:sz w:val="22"/>
                <w:szCs w:val="22"/>
                <w:lang w:eastAsia="zh-TW"/>
              </w:rPr>
              <w:t>914,244</w:t>
            </w:r>
          </w:p>
        </w:tc>
        <w:tc>
          <w:tcPr>
            <w:tcW w:w="284" w:type="dxa"/>
            <w:vAlign w:val="center"/>
          </w:tcPr>
          <w:p w14:paraId="642B4E2D" w14:textId="77777777" w:rsidR="00DE255D" w:rsidRPr="005B1AEB" w:rsidRDefault="00DE255D" w:rsidP="00DE255D">
            <w:pPr>
              <w:tabs>
                <w:tab w:val="decimal" w:pos="930"/>
              </w:tabs>
              <w:ind w:right="-69"/>
              <w:jc w:val="right"/>
              <w:rPr>
                <w:rFonts w:eastAsia="PMingLiU"/>
                <w:sz w:val="22"/>
                <w:szCs w:val="22"/>
                <w:lang w:eastAsia="zh-CN"/>
              </w:rPr>
            </w:pPr>
          </w:p>
        </w:tc>
        <w:tc>
          <w:tcPr>
            <w:tcW w:w="1275" w:type="dxa"/>
            <w:vAlign w:val="center"/>
          </w:tcPr>
          <w:p w14:paraId="6C63088F" w14:textId="404BBEF3" w:rsidR="00DE255D" w:rsidRPr="0035006F" w:rsidRDefault="00517B1C" w:rsidP="00DE255D">
            <w:pPr>
              <w:tabs>
                <w:tab w:val="decimal" w:pos="930"/>
              </w:tabs>
              <w:ind w:right="-69"/>
              <w:jc w:val="right"/>
              <w:rPr>
                <w:rFonts w:eastAsia="PMingLiU"/>
                <w:iCs/>
                <w:snapToGrid w:val="0"/>
                <w:sz w:val="22"/>
                <w:szCs w:val="22"/>
                <w:lang w:eastAsia="zh-CN"/>
              </w:rPr>
            </w:pPr>
            <w:r w:rsidRPr="005E735D">
              <w:rPr>
                <w:rFonts w:eastAsia="PMingLiU"/>
                <w:sz w:val="22"/>
                <w:szCs w:val="22"/>
                <w:lang w:eastAsia="zh-TW"/>
              </w:rPr>
              <w:t>142,056</w:t>
            </w:r>
          </w:p>
        </w:tc>
        <w:tc>
          <w:tcPr>
            <w:tcW w:w="284" w:type="dxa"/>
            <w:vAlign w:val="center"/>
          </w:tcPr>
          <w:p w14:paraId="2E4C4B97" w14:textId="77777777" w:rsidR="00DE255D" w:rsidRPr="005B1AEB" w:rsidRDefault="00DE255D" w:rsidP="00DE255D">
            <w:pPr>
              <w:jc w:val="right"/>
              <w:rPr>
                <w:rFonts w:eastAsia="PMingLiU"/>
                <w:iCs/>
                <w:snapToGrid w:val="0"/>
                <w:sz w:val="22"/>
                <w:szCs w:val="22"/>
                <w:lang w:eastAsia="zh-CN"/>
              </w:rPr>
            </w:pPr>
          </w:p>
        </w:tc>
        <w:tc>
          <w:tcPr>
            <w:tcW w:w="1276" w:type="dxa"/>
            <w:vAlign w:val="center"/>
          </w:tcPr>
          <w:p w14:paraId="3FFC9A3A" w14:textId="34E938CF" w:rsidR="00DE255D" w:rsidRPr="005B1AEB" w:rsidRDefault="00517B1C" w:rsidP="00DE255D">
            <w:pPr>
              <w:tabs>
                <w:tab w:val="decimal" w:pos="1072"/>
              </w:tabs>
              <w:jc w:val="right"/>
              <w:rPr>
                <w:rFonts w:eastAsia="PMingLiU"/>
                <w:iCs/>
                <w:snapToGrid w:val="0"/>
                <w:sz w:val="22"/>
                <w:szCs w:val="22"/>
                <w:lang w:eastAsia="zh-CN"/>
              </w:rPr>
            </w:pPr>
            <w:r w:rsidRPr="00DE255D">
              <w:rPr>
                <w:rFonts w:eastAsia="PMingLiU"/>
                <w:iCs/>
                <w:snapToGrid w:val="0"/>
                <w:sz w:val="22"/>
                <w:szCs w:val="22"/>
                <w:lang w:eastAsia="zh-TW"/>
              </w:rPr>
              <w:t>6,763,872</w:t>
            </w:r>
          </w:p>
        </w:tc>
        <w:tc>
          <w:tcPr>
            <w:tcW w:w="283" w:type="dxa"/>
            <w:vAlign w:val="center"/>
          </w:tcPr>
          <w:p w14:paraId="58B569A7" w14:textId="77777777" w:rsidR="00DE255D" w:rsidRPr="005B1AEB" w:rsidRDefault="00DE255D" w:rsidP="00DE255D">
            <w:pPr>
              <w:tabs>
                <w:tab w:val="decimal" w:pos="1125"/>
              </w:tabs>
              <w:jc w:val="right"/>
              <w:rPr>
                <w:rFonts w:eastAsia="PMingLiU"/>
                <w:sz w:val="22"/>
                <w:szCs w:val="22"/>
              </w:rPr>
            </w:pPr>
          </w:p>
        </w:tc>
        <w:tc>
          <w:tcPr>
            <w:tcW w:w="1418" w:type="dxa"/>
            <w:vAlign w:val="center"/>
          </w:tcPr>
          <w:p w14:paraId="42A3098E" w14:textId="72353071" w:rsidR="00DE255D" w:rsidRPr="0035006F" w:rsidRDefault="00517B1C" w:rsidP="00DE255D">
            <w:pPr>
              <w:tabs>
                <w:tab w:val="decimal" w:pos="1125"/>
              </w:tabs>
              <w:ind w:right="110"/>
              <w:jc w:val="right"/>
              <w:rPr>
                <w:rFonts w:eastAsia="PMingLiU"/>
                <w:iCs/>
                <w:snapToGrid w:val="0"/>
                <w:sz w:val="22"/>
                <w:szCs w:val="22"/>
                <w:lang w:eastAsia="zh-TW"/>
              </w:rPr>
            </w:pPr>
            <w:r w:rsidRPr="005E735D">
              <w:rPr>
                <w:rFonts w:eastAsia="PMingLiU"/>
                <w:sz w:val="22"/>
                <w:szCs w:val="22"/>
                <w:lang w:eastAsia="zh-TW"/>
              </w:rPr>
              <w:t>5,778,410</w:t>
            </w:r>
          </w:p>
        </w:tc>
      </w:tr>
      <w:tr w:rsidR="00DE255D" w:rsidRPr="005B1AEB" w14:paraId="5DE939CC" w14:textId="77777777" w:rsidTr="00B95423">
        <w:trPr>
          <w:cantSplit/>
          <w:trHeight w:val="27"/>
        </w:trPr>
        <w:tc>
          <w:tcPr>
            <w:tcW w:w="2694" w:type="dxa"/>
          </w:tcPr>
          <w:p w14:paraId="6BBD300A" w14:textId="7D9057AF" w:rsidR="00DE255D" w:rsidRPr="005B1AEB" w:rsidRDefault="00517B1C" w:rsidP="00DE255D">
            <w:pPr>
              <w:ind w:left="232"/>
              <w:rPr>
                <w:rFonts w:eastAsia="PMingLiU"/>
                <w:iCs/>
                <w:snapToGrid w:val="0"/>
                <w:sz w:val="22"/>
                <w:szCs w:val="22"/>
                <w:lang w:eastAsia="zh-TW"/>
              </w:rPr>
            </w:pPr>
            <w:r w:rsidRPr="005B1AEB">
              <w:rPr>
                <w:rFonts w:eastAsia="PMingLiU" w:hint="eastAsia"/>
                <w:iCs/>
                <w:snapToGrid w:val="0"/>
                <w:sz w:val="22"/>
                <w:szCs w:val="22"/>
                <w:lang w:eastAsia="zh-TW"/>
              </w:rPr>
              <w:t>差異項目及金額</w:t>
            </w:r>
          </w:p>
        </w:tc>
        <w:tc>
          <w:tcPr>
            <w:tcW w:w="1417" w:type="dxa"/>
            <w:vAlign w:val="center"/>
          </w:tcPr>
          <w:p w14:paraId="53E8D216" w14:textId="77777777" w:rsidR="00DE255D" w:rsidRPr="005B1AEB" w:rsidRDefault="00DE255D" w:rsidP="00DE255D">
            <w:pPr>
              <w:tabs>
                <w:tab w:val="decimal" w:pos="930"/>
              </w:tabs>
              <w:ind w:right="-69"/>
              <w:jc w:val="right"/>
              <w:rPr>
                <w:rFonts w:eastAsia="PMingLiU"/>
                <w:iCs/>
                <w:snapToGrid w:val="0"/>
                <w:sz w:val="22"/>
                <w:szCs w:val="22"/>
                <w:lang w:eastAsia="zh-TW"/>
              </w:rPr>
            </w:pPr>
          </w:p>
        </w:tc>
        <w:tc>
          <w:tcPr>
            <w:tcW w:w="284" w:type="dxa"/>
            <w:vAlign w:val="center"/>
          </w:tcPr>
          <w:p w14:paraId="25D089E8" w14:textId="77777777" w:rsidR="00DE255D" w:rsidRPr="005B1AEB" w:rsidRDefault="00DE255D" w:rsidP="00DE255D">
            <w:pPr>
              <w:ind w:left="232"/>
              <w:jc w:val="right"/>
              <w:rPr>
                <w:rFonts w:eastAsia="PMingLiU"/>
                <w:iCs/>
                <w:snapToGrid w:val="0"/>
                <w:sz w:val="22"/>
                <w:szCs w:val="22"/>
                <w:lang w:eastAsia="zh-CN"/>
              </w:rPr>
            </w:pPr>
          </w:p>
        </w:tc>
        <w:tc>
          <w:tcPr>
            <w:tcW w:w="1275" w:type="dxa"/>
            <w:vAlign w:val="center"/>
          </w:tcPr>
          <w:p w14:paraId="4C47630B" w14:textId="77777777" w:rsidR="00DE255D" w:rsidRPr="0035006F" w:rsidRDefault="00DE255D" w:rsidP="00DE255D">
            <w:pPr>
              <w:ind w:left="232"/>
              <w:jc w:val="right"/>
              <w:rPr>
                <w:rFonts w:eastAsia="PMingLiU"/>
                <w:iCs/>
                <w:snapToGrid w:val="0"/>
                <w:sz w:val="22"/>
                <w:szCs w:val="22"/>
                <w:lang w:eastAsia="zh-CN"/>
              </w:rPr>
            </w:pPr>
          </w:p>
        </w:tc>
        <w:tc>
          <w:tcPr>
            <w:tcW w:w="284" w:type="dxa"/>
            <w:vAlign w:val="center"/>
          </w:tcPr>
          <w:p w14:paraId="69AF8E10" w14:textId="77777777" w:rsidR="00DE255D" w:rsidRPr="005B1AEB" w:rsidRDefault="00DE255D" w:rsidP="00DE255D">
            <w:pPr>
              <w:ind w:left="232"/>
              <w:jc w:val="right"/>
              <w:rPr>
                <w:rFonts w:eastAsia="PMingLiU"/>
                <w:iCs/>
                <w:snapToGrid w:val="0"/>
                <w:sz w:val="22"/>
                <w:szCs w:val="22"/>
                <w:lang w:eastAsia="zh-CN"/>
              </w:rPr>
            </w:pPr>
          </w:p>
        </w:tc>
        <w:tc>
          <w:tcPr>
            <w:tcW w:w="1276" w:type="dxa"/>
            <w:vAlign w:val="center"/>
          </w:tcPr>
          <w:p w14:paraId="0EE9D954" w14:textId="77777777" w:rsidR="00DE255D" w:rsidRPr="005B1AEB" w:rsidRDefault="00DE255D" w:rsidP="00DE255D">
            <w:pPr>
              <w:ind w:left="232"/>
              <w:jc w:val="right"/>
              <w:rPr>
                <w:rFonts w:eastAsia="PMingLiU"/>
                <w:iCs/>
                <w:snapToGrid w:val="0"/>
                <w:sz w:val="22"/>
                <w:szCs w:val="22"/>
                <w:lang w:eastAsia="zh-CN"/>
              </w:rPr>
            </w:pPr>
          </w:p>
        </w:tc>
        <w:tc>
          <w:tcPr>
            <w:tcW w:w="283" w:type="dxa"/>
            <w:vAlign w:val="center"/>
          </w:tcPr>
          <w:p w14:paraId="3C431301" w14:textId="77777777" w:rsidR="00DE255D" w:rsidRPr="005B1AEB" w:rsidRDefault="00DE255D" w:rsidP="00DE255D">
            <w:pPr>
              <w:tabs>
                <w:tab w:val="decimal" w:pos="1125"/>
              </w:tabs>
              <w:jc w:val="right"/>
              <w:rPr>
                <w:rFonts w:eastAsia="PMingLiU"/>
                <w:sz w:val="22"/>
                <w:szCs w:val="22"/>
              </w:rPr>
            </w:pPr>
          </w:p>
        </w:tc>
        <w:tc>
          <w:tcPr>
            <w:tcW w:w="1418" w:type="dxa"/>
            <w:vAlign w:val="center"/>
          </w:tcPr>
          <w:p w14:paraId="743CDCA2" w14:textId="77777777" w:rsidR="00DE255D" w:rsidRPr="0035006F" w:rsidRDefault="00DE255D" w:rsidP="00DE255D">
            <w:pPr>
              <w:tabs>
                <w:tab w:val="decimal" w:pos="1125"/>
              </w:tabs>
              <w:jc w:val="right"/>
              <w:rPr>
                <w:rFonts w:eastAsia="PMingLiU"/>
                <w:sz w:val="22"/>
                <w:szCs w:val="22"/>
              </w:rPr>
            </w:pPr>
          </w:p>
        </w:tc>
      </w:tr>
      <w:tr w:rsidR="00DE255D" w:rsidRPr="005B1AEB" w14:paraId="4D095B19" w14:textId="77777777" w:rsidTr="00B95423">
        <w:trPr>
          <w:cantSplit/>
          <w:trHeight w:val="27"/>
        </w:trPr>
        <w:tc>
          <w:tcPr>
            <w:tcW w:w="2694" w:type="dxa"/>
          </w:tcPr>
          <w:p w14:paraId="575B2631" w14:textId="318F4BCB" w:rsidR="00DE255D" w:rsidRPr="005B1AEB" w:rsidRDefault="00517B1C" w:rsidP="00DE255D">
            <w:pPr>
              <w:ind w:firstLineChars="150" w:firstLine="330"/>
              <w:rPr>
                <w:rFonts w:eastAsia="PMingLiU"/>
                <w:iCs/>
                <w:snapToGrid w:val="0"/>
                <w:sz w:val="22"/>
                <w:szCs w:val="22"/>
                <w:lang w:eastAsia="zh-TW"/>
              </w:rPr>
            </w:pPr>
            <w:r w:rsidRPr="005B1AEB">
              <w:rPr>
                <w:rFonts w:eastAsia="PMingLiU" w:hint="eastAsia"/>
                <w:iCs/>
                <w:snapToGrid w:val="0"/>
                <w:sz w:val="22"/>
                <w:szCs w:val="22"/>
                <w:lang w:eastAsia="zh-TW"/>
              </w:rPr>
              <w:t>專項儲備</w:t>
            </w:r>
            <w:r w:rsidRPr="005B1AEB">
              <w:rPr>
                <w:rFonts w:eastAsia="PMingLiU"/>
                <w:iCs/>
                <w:snapToGrid w:val="0"/>
                <w:sz w:val="22"/>
                <w:szCs w:val="22"/>
                <w:lang w:eastAsia="zh-TW"/>
              </w:rPr>
              <w:t>(</w:t>
            </w:r>
            <w:r w:rsidRPr="005B1AEB">
              <w:rPr>
                <w:rFonts w:ascii="宋体" w:eastAsia="PMingLiU" w:hAnsi="宋体"/>
                <w:iCs/>
                <w:snapToGrid w:val="0"/>
                <w:sz w:val="22"/>
                <w:szCs w:val="22"/>
                <w:lang w:eastAsia="zh-TW"/>
              </w:rPr>
              <w:t>a</w:t>
            </w:r>
            <w:r w:rsidRPr="005B1AEB">
              <w:rPr>
                <w:rFonts w:eastAsia="PMingLiU"/>
                <w:iCs/>
                <w:snapToGrid w:val="0"/>
                <w:sz w:val="22"/>
                <w:szCs w:val="22"/>
                <w:lang w:eastAsia="zh-TW"/>
              </w:rPr>
              <w:t>)</w:t>
            </w:r>
          </w:p>
        </w:tc>
        <w:tc>
          <w:tcPr>
            <w:tcW w:w="1417" w:type="dxa"/>
            <w:vAlign w:val="center"/>
          </w:tcPr>
          <w:p w14:paraId="5ED512E5" w14:textId="615B7992" w:rsidR="00DE255D" w:rsidRPr="005B1AEB" w:rsidRDefault="00517B1C" w:rsidP="00DE255D">
            <w:pPr>
              <w:tabs>
                <w:tab w:val="decimal" w:pos="930"/>
              </w:tabs>
              <w:ind w:right="-69"/>
              <w:jc w:val="right"/>
              <w:rPr>
                <w:rFonts w:eastAsia="PMingLiU"/>
                <w:iCs/>
                <w:snapToGrid w:val="0"/>
                <w:sz w:val="22"/>
                <w:szCs w:val="22"/>
                <w:lang w:eastAsia="zh-TW"/>
              </w:rPr>
            </w:pPr>
            <w:r w:rsidRPr="00DE255D">
              <w:rPr>
                <w:rFonts w:eastAsia="PMingLiU"/>
                <w:iCs/>
                <w:snapToGrid w:val="0"/>
                <w:sz w:val="22"/>
                <w:szCs w:val="22"/>
                <w:lang w:eastAsia="zh-TW"/>
              </w:rPr>
              <w:t>72,629</w:t>
            </w:r>
          </w:p>
        </w:tc>
        <w:tc>
          <w:tcPr>
            <w:tcW w:w="284" w:type="dxa"/>
            <w:vAlign w:val="center"/>
          </w:tcPr>
          <w:p w14:paraId="2F42C704" w14:textId="77777777" w:rsidR="00DE255D" w:rsidRPr="005B1AEB" w:rsidRDefault="00DE255D" w:rsidP="00DE255D">
            <w:pPr>
              <w:tabs>
                <w:tab w:val="decimal" w:pos="961"/>
              </w:tabs>
              <w:ind w:right="-2"/>
              <w:jc w:val="right"/>
              <w:rPr>
                <w:rFonts w:eastAsia="PMingLiU"/>
                <w:sz w:val="22"/>
                <w:szCs w:val="22"/>
              </w:rPr>
            </w:pPr>
          </w:p>
        </w:tc>
        <w:tc>
          <w:tcPr>
            <w:tcW w:w="1275" w:type="dxa"/>
            <w:vAlign w:val="center"/>
          </w:tcPr>
          <w:p w14:paraId="2FD9A68B" w14:textId="0D53B32E" w:rsidR="00DE255D" w:rsidRPr="0035006F" w:rsidRDefault="00517B1C" w:rsidP="00DE255D">
            <w:pPr>
              <w:widowControl w:val="0"/>
              <w:tabs>
                <w:tab w:val="num" w:pos="720"/>
                <w:tab w:val="decimal" w:pos="961"/>
              </w:tabs>
              <w:ind w:left="720" w:right="-2" w:hanging="720"/>
              <w:jc w:val="right"/>
              <w:rPr>
                <w:rFonts w:eastAsia="PMingLiU"/>
                <w:sz w:val="22"/>
                <w:szCs w:val="22"/>
              </w:rPr>
            </w:pPr>
            <w:r w:rsidRPr="005E735D">
              <w:rPr>
                <w:rFonts w:eastAsia="PMingLiU"/>
                <w:sz w:val="22"/>
                <w:szCs w:val="22"/>
                <w:lang w:eastAsia="zh-TW"/>
              </w:rPr>
              <w:t xml:space="preserve">  98,132 </w:t>
            </w:r>
          </w:p>
        </w:tc>
        <w:tc>
          <w:tcPr>
            <w:tcW w:w="284" w:type="dxa"/>
            <w:vAlign w:val="center"/>
          </w:tcPr>
          <w:p w14:paraId="4BD6DDEA" w14:textId="77777777" w:rsidR="00DE255D" w:rsidRPr="005B1AEB" w:rsidRDefault="00DE255D" w:rsidP="00DE255D">
            <w:pPr>
              <w:jc w:val="right"/>
              <w:rPr>
                <w:rFonts w:eastAsia="PMingLiU"/>
                <w:iCs/>
                <w:snapToGrid w:val="0"/>
                <w:sz w:val="22"/>
                <w:szCs w:val="22"/>
                <w:lang w:eastAsia="zh-CN"/>
              </w:rPr>
            </w:pPr>
          </w:p>
        </w:tc>
        <w:tc>
          <w:tcPr>
            <w:tcW w:w="1276" w:type="dxa"/>
            <w:vAlign w:val="center"/>
          </w:tcPr>
          <w:p w14:paraId="0D0C356C" w14:textId="5F0D96B8" w:rsidR="00DE255D" w:rsidRPr="00A11784" w:rsidRDefault="00517B1C" w:rsidP="00DE255D">
            <w:pPr>
              <w:widowControl w:val="0"/>
              <w:tabs>
                <w:tab w:val="num" w:pos="720"/>
                <w:tab w:val="decimal" w:pos="1057"/>
              </w:tabs>
              <w:ind w:left="720" w:hanging="720"/>
              <w:jc w:val="right"/>
              <w:rPr>
                <w:rFonts w:eastAsia="PMingLiU"/>
                <w:iCs/>
                <w:snapToGrid w:val="0"/>
                <w:sz w:val="22"/>
                <w:szCs w:val="22"/>
                <w:lang w:eastAsia="zh-CN"/>
              </w:rPr>
            </w:pPr>
            <w:r w:rsidRPr="00A11784">
              <w:rPr>
                <w:rFonts w:eastAsia="PMingLiU"/>
                <w:iCs/>
                <w:snapToGrid w:val="0"/>
                <w:sz w:val="22"/>
                <w:szCs w:val="22"/>
                <w:lang w:eastAsia="zh-TW"/>
              </w:rPr>
              <w:t>-</w:t>
            </w:r>
          </w:p>
        </w:tc>
        <w:tc>
          <w:tcPr>
            <w:tcW w:w="283" w:type="dxa"/>
            <w:vAlign w:val="center"/>
          </w:tcPr>
          <w:p w14:paraId="286A3ACA" w14:textId="77777777" w:rsidR="00DE255D" w:rsidRPr="00A11784" w:rsidRDefault="00DE255D" w:rsidP="00DE255D">
            <w:pPr>
              <w:tabs>
                <w:tab w:val="decimal" w:pos="1103"/>
              </w:tabs>
              <w:jc w:val="right"/>
              <w:rPr>
                <w:rFonts w:eastAsia="PMingLiU"/>
                <w:sz w:val="22"/>
                <w:szCs w:val="22"/>
              </w:rPr>
            </w:pPr>
          </w:p>
        </w:tc>
        <w:tc>
          <w:tcPr>
            <w:tcW w:w="1418" w:type="dxa"/>
            <w:tcBorders>
              <w:bottom w:val="single" w:sz="8" w:space="0" w:color="auto"/>
            </w:tcBorders>
            <w:vAlign w:val="center"/>
          </w:tcPr>
          <w:p w14:paraId="0E5E26F6" w14:textId="275BF4BA" w:rsidR="00DE255D" w:rsidRPr="0035006F" w:rsidRDefault="00517B1C" w:rsidP="00DE255D">
            <w:pPr>
              <w:widowControl w:val="0"/>
              <w:tabs>
                <w:tab w:val="num" w:pos="720"/>
                <w:tab w:val="decimal" w:pos="1103"/>
              </w:tabs>
              <w:ind w:left="720" w:right="110" w:hanging="720"/>
              <w:jc w:val="right"/>
              <w:rPr>
                <w:rFonts w:eastAsia="PMingLiU"/>
                <w:iCs/>
                <w:snapToGrid w:val="0"/>
                <w:sz w:val="22"/>
                <w:szCs w:val="22"/>
                <w:lang w:eastAsia="zh-TW"/>
              </w:rPr>
            </w:pPr>
            <w:r w:rsidRPr="005E735D">
              <w:rPr>
                <w:rFonts w:eastAsia="PMingLiU"/>
                <w:sz w:val="22"/>
                <w:szCs w:val="22"/>
                <w:lang w:eastAsia="zh-TW"/>
              </w:rPr>
              <w:t>-</w:t>
            </w:r>
          </w:p>
        </w:tc>
      </w:tr>
      <w:tr w:rsidR="00DE255D" w:rsidRPr="005B1AEB" w14:paraId="2370B4AE" w14:textId="77777777" w:rsidTr="00B95423">
        <w:trPr>
          <w:cantSplit/>
          <w:trHeight w:val="27"/>
        </w:trPr>
        <w:tc>
          <w:tcPr>
            <w:tcW w:w="2694" w:type="dxa"/>
          </w:tcPr>
          <w:p w14:paraId="7AF89C9B" w14:textId="0DC83BEB" w:rsidR="00DE255D" w:rsidRPr="005B1AEB" w:rsidRDefault="00517B1C" w:rsidP="00DE255D">
            <w:pPr>
              <w:widowControl w:val="0"/>
              <w:tabs>
                <w:tab w:val="num" w:pos="720"/>
              </w:tabs>
              <w:ind w:left="720" w:hanging="720"/>
              <w:rPr>
                <w:rFonts w:eastAsia="PMingLiU"/>
                <w:iCs/>
                <w:snapToGrid w:val="0"/>
                <w:sz w:val="22"/>
                <w:szCs w:val="22"/>
                <w:lang w:eastAsia="zh-CN"/>
              </w:rPr>
            </w:pPr>
            <w:r w:rsidRPr="005B1AEB">
              <w:rPr>
                <w:rFonts w:eastAsia="PMingLiU" w:hint="eastAsia"/>
                <w:iCs/>
                <w:snapToGrid w:val="0"/>
                <w:sz w:val="22"/>
                <w:szCs w:val="22"/>
                <w:lang w:eastAsia="zh-TW"/>
              </w:rPr>
              <w:t>按國際財務報告準則</w:t>
            </w:r>
          </w:p>
        </w:tc>
        <w:tc>
          <w:tcPr>
            <w:tcW w:w="1417" w:type="dxa"/>
            <w:tcBorders>
              <w:top w:val="single" w:sz="4" w:space="0" w:color="auto"/>
              <w:left w:val="nil"/>
              <w:bottom w:val="single" w:sz="12" w:space="0" w:color="auto"/>
              <w:right w:val="nil"/>
            </w:tcBorders>
            <w:vAlign w:val="center"/>
          </w:tcPr>
          <w:p w14:paraId="2E9CCDF0" w14:textId="55AF70A0" w:rsidR="00DE255D" w:rsidRPr="00DE1EDB" w:rsidRDefault="00517B1C" w:rsidP="00DE255D">
            <w:pPr>
              <w:widowControl w:val="0"/>
              <w:tabs>
                <w:tab w:val="num" w:pos="720"/>
                <w:tab w:val="decimal" w:pos="1044"/>
              </w:tabs>
              <w:ind w:left="720" w:right="-72" w:hanging="720"/>
              <w:jc w:val="right"/>
              <w:rPr>
                <w:rFonts w:eastAsia="PMingLiU"/>
                <w:iCs/>
                <w:snapToGrid w:val="0"/>
                <w:sz w:val="22"/>
                <w:szCs w:val="22"/>
                <w:lang w:eastAsia="zh-CN"/>
              </w:rPr>
            </w:pPr>
            <w:r w:rsidRPr="00DE255D">
              <w:rPr>
                <w:rFonts w:eastAsia="PMingLiU"/>
                <w:iCs/>
                <w:snapToGrid w:val="0"/>
                <w:sz w:val="22"/>
                <w:szCs w:val="22"/>
                <w:lang w:eastAsia="zh-TW"/>
              </w:rPr>
              <w:t>986,873</w:t>
            </w:r>
          </w:p>
        </w:tc>
        <w:tc>
          <w:tcPr>
            <w:tcW w:w="284" w:type="dxa"/>
            <w:tcBorders>
              <w:left w:val="nil"/>
              <w:right w:val="nil"/>
            </w:tcBorders>
            <w:vAlign w:val="center"/>
          </w:tcPr>
          <w:p w14:paraId="50952BC1" w14:textId="77777777" w:rsidR="00DE255D" w:rsidRPr="00DE1EDB" w:rsidRDefault="00DE255D" w:rsidP="00DE255D">
            <w:pPr>
              <w:tabs>
                <w:tab w:val="decimal" w:pos="961"/>
              </w:tabs>
              <w:ind w:right="-69"/>
              <w:jc w:val="right"/>
              <w:rPr>
                <w:rFonts w:eastAsia="PMingLiU"/>
                <w:sz w:val="22"/>
                <w:szCs w:val="22"/>
                <w:lang w:eastAsia="zh-CN"/>
              </w:rPr>
            </w:pPr>
          </w:p>
        </w:tc>
        <w:tc>
          <w:tcPr>
            <w:tcW w:w="1275" w:type="dxa"/>
            <w:tcBorders>
              <w:top w:val="single" w:sz="4" w:space="0" w:color="auto"/>
              <w:left w:val="nil"/>
              <w:bottom w:val="single" w:sz="12" w:space="0" w:color="auto"/>
              <w:right w:val="nil"/>
            </w:tcBorders>
            <w:vAlign w:val="center"/>
          </w:tcPr>
          <w:p w14:paraId="05BC7477" w14:textId="46808430" w:rsidR="00DE255D" w:rsidRPr="0035006F" w:rsidRDefault="00517B1C" w:rsidP="00DE255D">
            <w:pPr>
              <w:widowControl w:val="0"/>
              <w:tabs>
                <w:tab w:val="num" w:pos="720"/>
                <w:tab w:val="decimal" w:pos="961"/>
              </w:tabs>
              <w:ind w:left="720" w:right="-69" w:hanging="720"/>
              <w:jc w:val="right"/>
              <w:rPr>
                <w:rFonts w:eastAsia="PMingLiU"/>
                <w:iCs/>
                <w:snapToGrid w:val="0"/>
                <w:sz w:val="22"/>
                <w:szCs w:val="22"/>
                <w:lang w:eastAsia="zh-CN"/>
              </w:rPr>
            </w:pPr>
            <w:r w:rsidRPr="005E735D">
              <w:rPr>
                <w:rFonts w:eastAsia="PMingLiU"/>
                <w:sz w:val="22"/>
                <w:szCs w:val="22"/>
                <w:lang w:eastAsia="zh-TW"/>
              </w:rPr>
              <w:t>240,188</w:t>
            </w:r>
          </w:p>
        </w:tc>
        <w:tc>
          <w:tcPr>
            <w:tcW w:w="284" w:type="dxa"/>
            <w:vAlign w:val="center"/>
          </w:tcPr>
          <w:p w14:paraId="29CCBB8B" w14:textId="77777777" w:rsidR="00DE255D" w:rsidRPr="005B1AEB" w:rsidRDefault="00DE255D" w:rsidP="00DE255D">
            <w:pPr>
              <w:jc w:val="right"/>
              <w:rPr>
                <w:rFonts w:eastAsia="PMingLiU"/>
                <w:iCs/>
                <w:snapToGrid w:val="0"/>
                <w:sz w:val="22"/>
                <w:szCs w:val="22"/>
                <w:lang w:eastAsia="zh-CN"/>
              </w:rPr>
            </w:pPr>
          </w:p>
        </w:tc>
        <w:tc>
          <w:tcPr>
            <w:tcW w:w="1276" w:type="dxa"/>
            <w:tcBorders>
              <w:top w:val="single" w:sz="4" w:space="0" w:color="auto"/>
              <w:left w:val="nil"/>
              <w:bottom w:val="single" w:sz="12" w:space="0" w:color="auto"/>
              <w:right w:val="nil"/>
            </w:tcBorders>
            <w:vAlign w:val="center"/>
          </w:tcPr>
          <w:p w14:paraId="2E4393D2" w14:textId="4B5C0C04" w:rsidR="00DE255D" w:rsidRPr="005B1AEB" w:rsidRDefault="00517B1C" w:rsidP="00DE255D">
            <w:pPr>
              <w:widowControl w:val="0"/>
              <w:tabs>
                <w:tab w:val="num" w:pos="720"/>
                <w:tab w:val="decimal" w:pos="1057"/>
              </w:tabs>
              <w:ind w:left="720" w:hanging="720"/>
              <w:jc w:val="right"/>
              <w:rPr>
                <w:rFonts w:eastAsia="PMingLiU"/>
                <w:iCs/>
                <w:snapToGrid w:val="0"/>
                <w:sz w:val="22"/>
                <w:szCs w:val="22"/>
                <w:lang w:eastAsia="zh-CN"/>
              </w:rPr>
            </w:pPr>
            <w:r w:rsidRPr="00DE255D">
              <w:rPr>
                <w:rFonts w:eastAsia="PMingLiU"/>
                <w:iCs/>
                <w:snapToGrid w:val="0"/>
                <w:sz w:val="22"/>
                <w:szCs w:val="22"/>
                <w:lang w:eastAsia="zh-TW"/>
              </w:rPr>
              <w:t>6,763,872</w:t>
            </w:r>
          </w:p>
        </w:tc>
        <w:tc>
          <w:tcPr>
            <w:tcW w:w="283" w:type="dxa"/>
            <w:tcBorders>
              <w:left w:val="nil"/>
              <w:right w:val="nil"/>
            </w:tcBorders>
            <w:vAlign w:val="center"/>
          </w:tcPr>
          <w:p w14:paraId="718AAE56" w14:textId="77777777" w:rsidR="00DE255D" w:rsidRPr="005B1AEB" w:rsidRDefault="00DE255D" w:rsidP="00DE255D">
            <w:pPr>
              <w:tabs>
                <w:tab w:val="decimal" w:pos="1103"/>
              </w:tabs>
              <w:jc w:val="right"/>
              <w:rPr>
                <w:rFonts w:eastAsia="PMingLiU"/>
                <w:sz w:val="22"/>
                <w:szCs w:val="22"/>
              </w:rPr>
            </w:pPr>
          </w:p>
        </w:tc>
        <w:tc>
          <w:tcPr>
            <w:tcW w:w="1418" w:type="dxa"/>
            <w:tcBorders>
              <w:top w:val="single" w:sz="8" w:space="0" w:color="auto"/>
              <w:left w:val="nil"/>
              <w:bottom w:val="single" w:sz="12" w:space="0" w:color="auto"/>
              <w:right w:val="nil"/>
            </w:tcBorders>
            <w:vAlign w:val="center"/>
          </w:tcPr>
          <w:p w14:paraId="704F0B48" w14:textId="2545C27B" w:rsidR="00DE255D" w:rsidRPr="0035006F" w:rsidRDefault="00517B1C" w:rsidP="00DE255D">
            <w:pPr>
              <w:widowControl w:val="0"/>
              <w:tabs>
                <w:tab w:val="num" w:pos="720"/>
                <w:tab w:val="decimal" w:pos="1103"/>
              </w:tabs>
              <w:ind w:left="720" w:right="110" w:hanging="720"/>
              <w:jc w:val="right"/>
              <w:rPr>
                <w:rFonts w:eastAsia="PMingLiU"/>
                <w:iCs/>
                <w:snapToGrid w:val="0"/>
                <w:sz w:val="22"/>
                <w:szCs w:val="22"/>
                <w:lang w:eastAsia="zh-TW"/>
              </w:rPr>
            </w:pPr>
            <w:r w:rsidRPr="005E735D">
              <w:rPr>
                <w:rFonts w:eastAsia="PMingLiU"/>
                <w:sz w:val="22"/>
                <w:szCs w:val="22"/>
                <w:lang w:eastAsia="zh-TW"/>
              </w:rPr>
              <w:t>5,778,410</w:t>
            </w:r>
          </w:p>
        </w:tc>
      </w:tr>
    </w:tbl>
    <w:p w14:paraId="35D043DD" w14:textId="77777777" w:rsidR="003E3CE9" w:rsidRPr="005B1AEB" w:rsidRDefault="003E3CE9" w:rsidP="005B1AEB">
      <w:pPr>
        <w:overflowPunct w:val="0"/>
        <w:rPr>
          <w:rFonts w:eastAsia="PMingLiU"/>
          <w:sz w:val="22"/>
          <w:szCs w:val="22"/>
          <w:lang w:eastAsia="zh-CN"/>
        </w:rPr>
      </w:pPr>
    </w:p>
    <w:p w14:paraId="11C84829" w14:textId="45544D65" w:rsidR="003E3CE9" w:rsidRPr="005B1AEB" w:rsidRDefault="00517B1C" w:rsidP="005B1AEB">
      <w:pPr>
        <w:spacing w:line="0" w:lineRule="atLeast"/>
        <w:ind w:left="567" w:hanging="567"/>
        <w:rPr>
          <w:rFonts w:eastAsia="PMingLiU"/>
          <w:sz w:val="22"/>
          <w:szCs w:val="22"/>
          <w:lang w:eastAsia="zh-TW"/>
        </w:rPr>
      </w:pPr>
      <w:r w:rsidRPr="005B1AEB">
        <w:rPr>
          <w:rFonts w:eastAsia="PMingLiU"/>
          <w:sz w:val="22"/>
          <w:szCs w:val="22"/>
          <w:lang w:eastAsia="zh-TW"/>
        </w:rPr>
        <w:t>a.</w:t>
      </w:r>
      <w:r w:rsidRPr="005B1AEB">
        <w:rPr>
          <w:rFonts w:eastAsia="PMingLiU"/>
          <w:sz w:val="22"/>
          <w:szCs w:val="22"/>
          <w:lang w:eastAsia="zh-TW"/>
        </w:rPr>
        <w:tab/>
      </w:r>
      <w:r w:rsidRPr="005B1AEB">
        <w:rPr>
          <w:rFonts w:eastAsia="PMingLiU" w:hint="eastAsia"/>
          <w:sz w:val="22"/>
          <w:szCs w:val="22"/>
          <w:lang w:eastAsia="zh-TW"/>
        </w:rPr>
        <w:t>專項儲備</w:t>
      </w:r>
    </w:p>
    <w:p w14:paraId="4B84FC53" w14:textId="77777777" w:rsidR="003E3CE9" w:rsidRPr="005B1AEB" w:rsidRDefault="003E3CE9" w:rsidP="005B1AEB">
      <w:pPr>
        <w:pStyle w:val="31"/>
        <w:spacing w:after="0" w:line="0" w:lineRule="atLeast"/>
        <w:ind w:left="794"/>
        <w:rPr>
          <w:rFonts w:eastAsia="PMingLiU"/>
          <w:sz w:val="22"/>
          <w:szCs w:val="22"/>
          <w:lang w:eastAsia="zh-TW"/>
        </w:rPr>
      </w:pPr>
    </w:p>
    <w:p w14:paraId="47D0D52B" w14:textId="6CA47F0F" w:rsidR="003E3CE9" w:rsidRPr="005B1AEB" w:rsidRDefault="00517B1C" w:rsidP="005B1AEB">
      <w:pPr>
        <w:jc w:val="left"/>
        <w:rPr>
          <w:rFonts w:eastAsia="PMingLiU"/>
          <w:sz w:val="22"/>
          <w:szCs w:val="22"/>
          <w:lang w:eastAsia="zh-TW"/>
        </w:rPr>
      </w:pPr>
      <w:r w:rsidRPr="005B1AEB">
        <w:rPr>
          <w:rFonts w:eastAsia="PMingLiU" w:hint="eastAsia"/>
          <w:sz w:val="22"/>
          <w:szCs w:val="22"/>
          <w:lang w:eastAsia="zh-TW"/>
        </w:rPr>
        <w:t>按中國企業會計準則，按國家規定提取的安全生產費，記入當期損益並在所有者權益中的專項儲備單獨反映。發生與安全生產相關的費用性支出時，直接沖減專項儲備。使用形成與安全生產相關的固定資產時，按照形成固定資產的成本沖減專項儲備，並確認相同金額的累計折舊，相關資產在以後期間不再計提折舊。而按國際財務報告準則，費用性支出於發生時計入損益，資本性支出於發生時確認為固定資產，按相應的折舊方法計提折舊。</w:t>
      </w:r>
    </w:p>
    <w:p w14:paraId="318EA45E" w14:textId="77777777" w:rsidR="00D46511" w:rsidRPr="005B1AEB" w:rsidRDefault="00D46511" w:rsidP="005B1AEB">
      <w:pPr>
        <w:jc w:val="left"/>
        <w:rPr>
          <w:rFonts w:eastAsia="PMingLiU"/>
          <w:sz w:val="22"/>
          <w:szCs w:val="22"/>
          <w:lang w:eastAsia="zh-TW"/>
        </w:rPr>
      </w:pPr>
    </w:p>
    <w:p w14:paraId="24DDFFF6" w14:textId="77777777" w:rsidR="00EF3EEE" w:rsidRDefault="00EF3EEE" w:rsidP="00EF3EEE">
      <w:pPr>
        <w:jc w:val="left"/>
        <w:rPr>
          <w:rFonts w:eastAsia="PMingLiU"/>
          <w:sz w:val="22"/>
          <w:szCs w:val="22"/>
          <w:lang w:eastAsia="zh-TW"/>
        </w:rPr>
      </w:pPr>
    </w:p>
    <w:p w14:paraId="73B150C3" w14:textId="77777777" w:rsidR="00EF3EEE" w:rsidRDefault="00EF3EEE" w:rsidP="00EF3EEE">
      <w:pPr>
        <w:jc w:val="left"/>
        <w:rPr>
          <w:rFonts w:eastAsia="PMingLiU"/>
          <w:sz w:val="22"/>
          <w:szCs w:val="22"/>
          <w:lang w:eastAsia="zh-TW"/>
        </w:rPr>
      </w:pPr>
    </w:p>
    <w:p w14:paraId="74744538" w14:textId="77777777" w:rsidR="00EF3EEE" w:rsidRDefault="00EF3EEE" w:rsidP="00EF3EEE">
      <w:pPr>
        <w:jc w:val="left"/>
        <w:rPr>
          <w:rFonts w:eastAsia="PMingLiU"/>
          <w:sz w:val="22"/>
          <w:szCs w:val="22"/>
          <w:lang w:eastAsia="zh-TW"/>
        </w:rPr>
      </w:pPr>
    </w:p>
    <w:p w14:paraId="2B906344" w14:textId="77777777" w:rsidR="00EF3EEE" w:rsidRDefault="00EF3EEE" w:rsidP="00EF3EEE">
      <w:pPr>
        <w:jc w:val="left"/>
        <w:rPr>
          <w:rFonts w:eastAsia="PMingLiU"/>
          <w:sz w:val="22"/>
          <w:szCs w:val="22"/>
          <w:lang w:eastAsia="zh-TW"/>
        </w:rPr>
      </w:pPr>
    </w:p>
    <w:p w14:paraId="5D3CED29" w14:textId="77777777" w:rsidR="00EF3EEE" w:rsidRDefault="00EF3EEE" w:rsidP="00EF3EEE">
      <w:pPr>
        <w:jc w:val="left"/>
        <w:rPr>
          <w:rFonts w:eastAsia="PMingLiU"/>
          <w:sz w:val="22"/>
          <w:szCs w:val="22"/>
          <w:lang w:eastAsia="zh-TW"/>
        </w:rPr>
      </w:pPr>
    </w:p>
    <w:p w14:paraId="05632659" w14:textId="77777777" w:rsidR="00EF3EEE" w:rsidRDefault="00EF3EEE" w:rsidP="00EF3EEE">
      <w:pPr>
        <w:jc w:val="left"/>
        <w:rPr>
          <w:rFonts w:eastAsia="PMingLiU"/>
          <w:sz w:val="22"/>
          <w:szCs w:val="22"/>
          <w:lang w:eastAsia="zh-TW"/>
        </w:rPr>
      </w:pPr>
    </w:p>
    <w:p w14:paraId="47C2DFC0" w14:textId="77777777" w:rsidR="00EF3EEE" w:rsidRDefault="00EF3EEE" w:rsidP="00EF3EEE">
      <w:pPr>
        <w:jc w:val="left"/>
        <w:rPr>
          <w:rFonts w:eastAsia="PMingLiU"/>
          <w:sz w:val="22"/>
          <w:szCs w:val="22"/>
          <w:lang w:eastAsia="zh-TW"/>
        </w:rPr>
      </w:pPr>
    </w:p>
    <w:p w14:paraId="1A0EA42A" w14:textId="77777777" w:rsidR="00EF3EEE" w:rsidRDefault="00EF3EEE" w:rsidP="00EF3EEE">
      <w:pPr>
        <w:jc w:val="left"/>
        <w:rPr>
          <w:rFonts w:eastAsia="PMingLiU"/>
          <w:sz w:val="22"/>
          <w:szCs w:val="22"/>
          <w:lang w:eastAsia="zh-TW"/>
        </w:rPr>
      </w:pPr>
    </w:p>
    <w:p w14:paraId="3EBCA9D0" w14:textId="77777777" w:rsidR="00EF3EEE" w:rsidRDefault="00EF3EEE" w:rsidP="00EF3EEE">
      <w:pPr>
        <w:jc w:val="left"/>
        <w:rPr>
          <w:rFonts w:eastAsia="PMingLiU"/>
          <w:sz w:val="22"/>
          <w:szCs w:val="22"/>
          <w:lang w:eastAsia="zh-TW"/>
        </w:rPr>
      </w:pPr>
    </w:p>
    <w:p w14:paraId="66CB6022" w14:textId="77777777" w:rsidR="00EF3EEE" w:rsidRDefault="00EF3EEE" w:rsidP="00EF3EEE">
      <w:pPr>
        <w:jc w:val="left"/>
        <w:rPr>
          <w:rFonts w:eastAsia="PMingLiU"/>
          <w:sz w:val="22"/>
          <w:szCs w:val="22"/>
          <w:lang w:eastAsia="zh-TW"/>
        </w:rPr>
      </w:pPr>
    </w:p>
    <w:p w14:paraId="2333F4CF" w14:textId="77777777" w:rsidR="00EF3EEE" w:rsidRDefault="00EF3EEE" w:rsidP="00EF3EEE">
      <w:pPr>
        <w:jc w:val="left"/>
        <w:rPr>
          <w:rFonts w:eastAsia="PMingLiU"/>
          <w:sz w:val="22"/>
          <w:szCs w:val="22"/>
          <w:lang w:eastAsia="zh-TW"/>
        </w:rPr>
      </w:pPr>
    </w:p>
    <w:p w14:paraId="1B4377BA" w14:textId="77777777" w:rsidR="00EF3EEE" w:rsidRDefault="00EF3EEE" w:rsidP="00EF3EEE">
      <w:pPr>
        <w:jc w:val="left"/>
        <w:rPr>
          <w:rFonts w:eastAsia="PMingLiU"/>
          <w:sz w:val="22"/>
          <w:szCs w:val="22"/>
          <w:lang w:eastAsia="zh-TW"/>
        </w:rPr>
      </w:pPr>
    </w:p>
    <w:p w14:paraId="0654DBD6" w14:textId="77777777" w:rsidR="00EF3EEE" w:rsidRDefault="00EF3EEE" w:rsidP="00EF3EEE">
      <w:pPr>
        <w:jc w:val="left"/>
        <w:rPr>
          <w:rFonts w:eastAsia="PMingLiU"/>
          <w:sz w:val="22"/>
          <w:szCs w:val="22"/>
          <w:lang w:eastAsia="zh-TW"/>
        </w:rPr>
      </w:pPr>
    </w:p>
    <w:p w14:paraId="00825C3D" w14:textId="77777777" w:rsidR="00EF3EEE" w:rsidRDefault="00EF3EEE" w:rsidP="00EF3EEE">
      <w:pPr>
        <w:jc w:val="left"/>
        <w:rPr>
          <w:rFonts w:eastAsia="PMingLiU"/>
          <w:sz w:val="22"/>
          <w:szCs w:val="22"/>
          <w:lang w:eastAsia="zh-TW"/>
        </w:rPr>
      </w:pPr>
    </w:p>
    <w:p w14:paraId="24194C2E" w14:textId="77777777" w:rsidR="00EF3EEE" w:rsidRDefault="00EF3EEE" w:rsidP="00EF3EEE">
      <w:pPr>
        <w:jc w:val="left"/>
        <w:rPr>
          <w:rFonts w:eastAsia="PMingLiU"/>
          <w:sz w:val="22"/>
          <w:szCs w:val="22"/>
          <w:lang w:eastAsia="zh-TW"/>
        </w:rPr>
      </w:pPr>
    </w:p>
    <w:p w14:paraId="798C4724" w14:textId="77777777" w:rsidR="00EF3EEE" w:rsidRDefault="00EF3EEE" w:rsidP="00EF3EEE">
      <w:pPr>
        <w:jc w:val="left"/>
        <w:rPr>
          <w:rFonts w:eastAsia="PMingLiU"/>
          <w:sz w:val="22"/>
          <w:szCs w:val="22"/>
          <w:lang w:eastAsia="zh-TW"/>
        </w:rPr>
      </w:pPr>
    </w:p>
    <w:p w14:paraId="159231E5" w14:textId="77777777" w:rsidR="00EF3EEE" w:rsidRDefault="00EF3EEE" w:rsidP="00EF3EEE">
      <w:pPr>
        <w:jc w:val="left"/>
        <w:rPr>
          <w:rFonts w:eastAsia="PMingLiU"/>
          <w:sz w:val="22"/>
          <w:szCs w:val="22"/>
          <w:lang w:eastAsia="zh-TW"/>
        </w:rPr>
      </w:pPr>
    </w:p>
    <w:p w14:paraId="2490D929" w14:textId="77777777" w:rsidR="00EF3EEE" w:rsidRDefault="00EF3EEE" w:rsidP="00EF3EEE">
      <w:pPr>
        <w:jc w:val="left"/>
        <w:rPr>
          <w:rFonts w:eastAsia="PMingLiU"/>
          <w:sz w:val="22"/>
          <w:szCs w:val="22"/>
          <w:lang w:eastAsia="zh-TW"/>
        </w:rPr>
      </w:pPr>
    </w:p>
    <w:p w14:paraId="63E7D1DC" w14:textId="77777777" w:rsidR="00EF3EEE" w:rsidRDefault="00EF3EEE" w:rsidP="00EF3EEE">
      <w:pPr>
        <w:jc w:val="left"/>
        <w:rPr>
          <w:rFonts w:eastAsia="PMingLiU"/>
          <w:sz w:val="22"/>
          <w:szCs w:val="22"/>
          <w:lang w:eastAsia="zh-TW"/>
        </w:rPr>
      </w:pPr>
    </w:p>
    <w:p w14:paraId="4F6AC834" w14:textId="77777777" w:rsidR="00EF3EEE" w:rsidRDefault="00EF3EEE" w:rsidP="00EF3EEE">
      <w:pPr>
        <w:jc w:val="left"/>
        <w:rPr>
          <w:rFonts w:eastAsia="PMingLiU"/>
          <w:sz w:val="22"/>
          <w:szCs w:val="22"/>
          <w:lang w:eastAsia="zh-TW"/>
        </w:rPr>
      </w:pPr>
    </w:p>
    <w:p w14:paraId="4E8F4037" w14:textId="77777777" w:rsidR="00EF3EEE" w:rsidRDefault="00EF3EEE" w:rsidP="00EF3EEE">
      <w:pPr>
        <w:jc w:val="left"/>
        <w:rPr>
          <w:rFonts w:eastAsia="PMingLiU"/>
          <w:sz w:val="22"/>
          <w:szCs w:val="22"/>
          <w:lang w:eastAsia="zh-TW"/>
        </w:rPr>
      </w:pPr>
    </w:p>
    <w:p w14:paraId="689F6933" w14:textId="77777777" w:rsidR="00EF3EEE" w:rsidRDefault="00EF3EEE" w:rsidP="00EF3EEE">
      <w:pPr>
        <w:jc w:val="left"/>
        <w:rPr>
          <w:rFonts w:eastAsia="PMingLiU"/>
          <w:sz w:val="22"/>
          <w:szCs w:val="22"/>
          <w:lang w:eastAsia="zh-TW"/>
        </w:rPr>
      </w:pPr>
    </w:p>
    <w:p w14:paraId="4693C6F5" w14:textId="77777777" w:rsidR="00EF3EEE" w:rsidRDefault="00EF3EEE" w:rsidP="00EF3EEE">
      <w:pPr>
        <w:jc w:val="left"/>
        <w:rPr>
          <w:rFonts w:eastAsia="PMingLiU"/>
          <w:sz w:val="22"/>
          <w:szCs w:val="22"/>
          <w:lang w:eastAsia="zh-TW"/>
        </w:rPr>
      </w:pPr>
    </w:p>
    <w:p w14:paraId="2E448164" w14:textId="77777777" w:rsidR="00EF3EEE" w:rsidRDefault="00EF3EEE" w:rsidP="00EF3EEE">
      <w:pPr>
        <w:jc w:val="left"/>
        <w:rPr>
          <w:rFonts w:eastAsia="PMingLiU"/>
          <w:sz w:val="22"/>
          <w:szCs w:val="22"/>
          <w:lang w:eastAsia="zh-TW"/>
        </w:rPr>
      </w:pPr>
    </w:p>
    <w:p w14:paraId="1524B1BF" w14:textId="77777777" w:rsidR="00EF3EEE" w:rsidRDefault="00EF3EEE" w:rsidP="00EF3EEE">
      <w:pPr>
        <w:jc w:val="left"/>
        <w:rPr>
          <w:rFonts w:eastAsia="PMingLiU"/>
          <w:sz w:val="22"/>
          <w:szCs w:val="22"/>
          <w:lang w:eastAsia="zh-TW"/>
        </w:rPr>
      </w:pPr>
    </w:p>
    <w:p w14:paraId="36239D82" w14:textId="77777777" w:rsidR="006A746E" w:rsidRDefault="006A746E" w:rsidP="00EF3EEE">
      <w:pPr>
        <w:jc w:val="left"/>
        <w:rPr>
          <w:rFonts w:eastAsia="PMingLiU"/>
          <w:sz w:val="22"/>
          <w:szCs w:val="22"/>
          <w:lang w:eastAsia="zh-TW"/>
        </w:rPr>
      </w:pPr>
    </w:p>
    <w:p w14:paraId="3F59FA4D" w14:textId="77777777" w:rsidR="005245DB" w:rsidRDefault="005245DB" w:rsidP="00EF3EEE">
      <w:pPr>
        <w:jc w:val="left"/>
        <w:rPr>
          <w:rFonts w:eastAsia="PMingLiU" w:hint="eastAsia"/>
          <w:sz w:val="22"/>
          <w:szCs w:val="22"/>
          <w:lang w:eastAsia="zh-TW"/>
        </w:rPr>
      </w:pPr>
      <w:bookmarkStart w:id="10" w:name="_GoBack"/>
      <w:bookmarkEnd w:id="10"/>
    </w:p>
    <w:p w14:paraId="08826756" w14:textId="7DAB5037" w:rsidR="003E3CE9" w:rsidRPr="00EF3EEE" w:rsidRDefault="00517B1C" w:rsidP="00EF3EEE">
      <w:pPr>
        <w:jc w:val="left"/>
        <w:rPr>
          <w:rFonts w:eastAsia="PMingLiU"/>
          <w:sz w:val="22"/>
          <w:szCs w:val="22"/>
          <w:lang w:eastAsia="zh-TW"/>
        </w:rPr>
      </w:pPr>
      <w:r w:rsidRPr="005B1AEB">
        <w:rPr>
          <w:rFonts w:eastAsia="PMingLiU" w:hint="eastAsia"/>
          <w:b/>
          <w:sz w:val="22"/>
          <w:szCs w:val="22"/>
          <w:lang w:eastAsia="zh-TW"/>
        </w:rPr>
        <w:lastRenderedPageBreak/>
        <w:t>八、其他事項</w:t>
      </w:r>
    </w:p>
    <w:p w14:paraId="0DC2F402" w14:textId="6F2C6BD6" w:rsidR="003E3CE9" w:rsidRPr="005B1AEB" w:rsidRDefault="00517B1C" w:rsidP="005B1AEB">
      <w:pPr>
        <w:rPr>
          <w:rFonts w:eastAsia="PMingLiU"/>
          <w:b/>
          <w:sz w:val="22"/>
          <w:szCs w:val="22"/>
          <w:lang w:eastAsia="zh-TW"/>
        </w:rPr>
      </w:pPr>
      <w:r w:rsidRPr="005B1AEB">
        <w:rPr>
          <w:rFonts w:eastAsia="PMingLiU"/>
          <w:b/>
          <w:sz w:val="22"/>
          <w:szCs w:val="22"/>
          <w:lang w:eastAsia="zh-TW"/>
        </w:rPr>
        <w:t>1</w:t>
      </w:r>
      <w:r w:rsidRPr="005B1AEB">
        <w:rPr>
          <w:rFonts w:eastAsia="PMingLiU" w:hint="eastAsia"/>
          <w:b/>
          <w:sz w:val="22"/>
          <w:szCs w:val="22"/>
          <w:lang w:eastAsia="zh-TW"/>
        </w:rPr>
        <w:t>、年報</w:t>
      </w:r>
    </w:p>
    <w:p w14:paraId="0B17B930" w14:textId="74023222" w:rsidR="003E3CE9" w:rsidRPr="005B1AEB" w:rsidRDefault="00517B1C" w:rsidP="005B1AEB">
      <w:pPr>
        <w:rPr>
          <w:rFonts w:eastAsia="PMingLiU"/>
          <w:sz w:val="22"/>
          <w:szCs w:val="22"/>
          <w:lang w:eastAsia="zh-TW"/>
        </w:rPr>
      </w:pPr>
      <w:r w:rsidRPr="005B1AEB">
        <w:rPr>
          <w:rFonts w:eastAsia="PMingLiU" w:hint="eastAsia"/>
          <w:sz w:val="22"/>
          <w:szCs w:val="22"/>
          <w:lang w:eastAsia="zh-TW"/>
        </w:rPr>
        <w:t>本公司</w:t>
      </w:r>
      <w:r w:rsidRPr="005B1AEB">
        <w:rPr>
          <w:rFonts w:eastAsia="PMingLiU"/>
          <w:sz w:val="22"/>
          <w:szCs w:val="22"/>
          <w:lang w:eastAsia="zh-TW"/>
        </w:rPr>
        <w:t>201</w:t>
      </w:r>
      <w:r>
        <w:rPr>
          <w:rFonts w:eastAsia="PMingLiU"/>
          <w:sz w:val="22"/>
          <w:szCs w:val="22"/>
          <w:lang w:eastAsia="zh-TW"/>
        </w:rPr>
        <w:t>9</w:t>
      </w:r>
      <w:r w:rsidRPr="005B1AEB">
        <w:rPr>
          <w:rFonts w:eastAsia="PMingLiU" w:hint="eastAsia"/>
          <w:sz w:val="22"/>
          <w:szCs w:val="22"/>
          <w:lang w:eastAsia="zh-TW"/>
        </w:rPr>
        <w:t>年年報將在可行範圍內儘快寄予本公司各</w:t>
      </w:r>
      <w:r w:rsidRPr="005B1AEB">
        <w:rPr>
          <w:rFonts w:eastAsia="PMingLiU"/>
          <w:sz w:val="22"/>
          <w:szCs w:val="22"/>
          <w:lang w:eastAsia="zh-TW"/>
        </w:rPr>
        <w:t>H</w:t>
      </w:r>
      <w:r w:rsidRPr="005B1AEB">
        <w:rPr>
          <w:rFonts w:eastAsia="PMingLiU" w:hint="eastAsia"/>
          <w:sz w:val="22"/>
          <w:szCs w:val="22"/>
          <w:lang w:eastAsia="zh-TW"/>
        </w:rPr>
        <w:t>股股東。</w:t>
      </w:r>
    </w:p>
    <w:p w14:paraId="28280C5A" w14:textId="77777777" w:rsidR="003E3CE9" w:rsidRPr="005B1AEB" w:rsidRDefault="003E3CE9" w:rsidP="005B1AEB">
      <w:pPr>
        <w:rPr>
          <w:rFonts w:eastAsia="PMingLiU"/>
          <w:sz w:val="22"/>
          <w:szCs w:val="22"/>
          <w:lang w:eastAsia="zh-TW"/>
        </w:rPr>
      </w:pPr>
    </w:p>
    <w:p w14:paraId="236EAF17" w14:textId="1EE8C160" w:rsidR="003E3CE9" w:rsidRPr="005B1AEB" w:rsidRDefault="00517B1C" w:rsidP="005B1AEB">
      <w:pPr>
        <w:rPr>
          <w:rFonts w:eastAsia="PMingLiU"/>
          <w:b/>
          <w:sz w:val="22"/>
          <w:szCs w:val="22"/>
          <w:lang w:eastAsia="zh-TW"/>
        </w:rPr>
      </w:pPr>
      <w:r w:rsidRPr="005B1AEB">
        <w:rPr>
          <w:rFonts w:eastAsia="PMingLiU"/>
          <w:b/>
          <w:sz w:val="22"/>
          <w:szCs w:val="22"/>
          <w:lang w:eastAsia="zh-TW"/>
        </w:rPr>
        <w:t>2</w:t>
      </w:r>
      <w:r w:rsidRPr="005B1AEB">
        <w:rPr>
          <w:rFonts w:eastAsia="PMingLiU" w:hint="eastAsia"/>
          <w:b/>
          <w:sz w:val="22"/>
          <w:szCs w:val="22"/>
          <w:lang w:eastAsia="zh-TW"/>
        </w:rPr>
        <w:t>、遵守《企業管治常規守則》和《標準守則》</w:t>
      </w:r>
    </w:p>
    <w:p w14:paraId="683FC963" w14:textId="3C7C0CBB" w:rsidR="003E3CE9" w:rsidRPr="005B1AEB" w:rsidRDefault="00517B1C" w:rsidP="005B1AEB">
      <w:pPr>
        <w:jc w:val="left"/>
        <w:rPr>
          <w:rFonts w:eastAsia="PMingLiU"/>
          <w:sz w:val="22"/>
          <w:szCs w:val="22"/>
          <w:lang w:eastAsia="zh-TW"/>
        </w:rPr>
      </w:pPr>
      <w:r w:rsidRPr="005B1AEB">
        <w:rPr>
          <w:rFonts w:eastAsia="PMingLiU" w:hint="eastAsia"/>
          <w:sz w:val="22"/>
          <w:szCs w:val="22"/>
          <w:lang w:eastAsia="zh-TW"/>
        </w:rPr>
        <w:t>本公司在截至</w:t>
      </w:r>
      <w:r w:rsidRPr="005B1AEB">
        <w:rPr>
          <w:rFonts w:eastAsia="PMingLiU"/>
          <w:sz w:val="22"/>
          <w:szCs w:val="22"/>
          <w:lang w:eastAsia="zh-TW"/>
        </w:rPr>
        <w:t>201</w:t>
      </w:r>
      <w:r>
        <w:rPr>
          <w:rFonts w:eastAsia="PMingLiU"/>
          <w:sz w:val="22"/>
          <w:szCs w:val="22"/>
          <w:lang w:eastAsia="zh-TW"/>
        </w:rPr>
        <w:t>9</w:t>
      </w:r>
      <w:r w:rsidRPr="005B1AEB">
        <w:rPr>
          <w:rFonts w:eastAsia="PMingLiU" w:hint="eastAsia"/>
          <w:sz w:val="22"/>
          <w:szCs w:val="22"/>
          <w:lang w:eastAsia="zh-TW"/>
        </w:rPr>
        <w:t>年</w:t>
      </w:r>
      <w:r w:rsidRPr="005B1AEB">
        <w:rPr>
          <w:rFonts w:eastAsia="PMingLiU"/>
          <w:sz w:val="22"/>
          <w:szCs w:val="22"/>
          <w:lang w:eastAsia="zh-TW"/>
        </w:rPr>
        <w:t>12</w:t>
      </w:r>
      <w:r w:rsidRPr="005B1AEB">
        <w:rPr>
          <w:rFonts w:eastAsia="PMingLiU" w:hint="eastAsia"/>
          <w:sz w:val="22"/>
          <w:szCs w:val="22"/>
          <w:lang w:eastAsia="zh-TW"/>
        </w:rPr>
        <w:t>月</w:t>
      </w:r>
      <w:r w:rsidRPr="005B1AEB">
        <w:rPr>
          <w:rFonts w:eastAsia="PMingLiU"/>
          <w:sz w:val="22"/>
          <w:szCs w:val="22"/>
          <w:lang w:eastAsia="zh-TW"/>
        </w:rPr>
        <w:t>31</w:t>
      </w:r>
      <w:r w:rsidRPr="005B1AEB">
        <w:rPr>
          <w:rFonts w:eastAsia="PMingLiU" w:hint="eastAsia"/>
          <w:sz w:val="22"/>
          <w:szCs w:val="22"/>
          <w:lang w:eastAsia="zh-TW"/>
        </w:rPr>
        <w:t>日止年度內一直遵守</w:t>
      </w:r>
      <w:r w:rsidRPr="0077786D">
        <w:rPr>
          <w:rFonts w:eastAsia="PMingLiU" w:hint="eastAsia"/>
          <w:sz w:val="22"/>
          <w:szCs w:val="22"/>
          <w:lang w:eastAsia="zh-TW"/>
        </w:rPr>
        <w:t>《香港上市規則》</w:t>
      </w:r>
      <w:r w:rsidRPr="005B1AEB">
        <w:rPr>
          <w:rFonts w:eastAsia="PMingLiU" w:hint="eastAsia"/>
          <w:sz w:val="22"/>
          <w:szCs w:val="22"/>
          <w:lang w:eastAsia="zh-TW"/>
        </w:rPr>
        <w:t>附錄十四《企業管治守則》的守則條文，惟：</w:t>
      </w:r>
    </w:p>
    <w:p w14:paraId="721DD878" w14:textId="77777777" w:rsidR="00C75067" w:rsidRPr="005B1AEB" w:rsidRDefault="00C75067" w:rsidP="005B1AEB">
      <w:pPr>
        <w:rPr>
          <w:rFonts w:eastAsia="PMingLiU"/>
          <w:sz w:val="22"/>
          <w:szCs w:val="22"/>
          <w:lang w:eastAsia="zh-TW"/>
        </w:rPr>
      </w:pPr>
    </w:p>
    <w:p w14:paraId="7E0656F2" w14:textId="3A13852D" w:rsidR="003E3CE9" w:rsidRPr="005B1AEB" w:rsidRDefault="00517B1C" w:rsidP="005B1AEB">
      <w:pPr>
        <w:rPr>
          <w:rFonts w:eastAsia="PMingLiU"/>
          <w:sz w:val="22"/>
          <w:szCs w:val="22"/>
          <w:lang w:eastAsia="zh-TW"/>
        </w:rPr>
      </w:pPr>
      <w:r w:rsidRPr="005B1AEB">
        <w:rPr>
          <w:rFonts w:eastAsia="PMingLiU" w:hint="eastAsia"/>
          <w:sz w:val="22"/>
          <w:szCs w:val="22"/>
          <w:lang w:eastAsia="zh-TW"/>
        </w:rPr>
        <w:t>截至報告期末，本公司尚未設立提名委員會。但《公司章程》對董事的提名作出了明確的規定。根據《公司章程》，本公司獨立董事候選人由本公司董事會、監事會、單獨或者合併持有本公司已發行股份百分之一以上的股東提名，其餘的董事候選人由本公司董事會、監事會、單獨或合併持有本公司已發行股份百分之三以上的股東提名，所有董事由本公司股東大會選舉產生。</w:t>
      </w:r>
    </w:p>
    <w:p w14:paraId="54427CB8" w14:textId="77777777" w:rsidR="003E3CE9" w:rsidRPr="005B1AEB" w:rsidRDefault="003E3CE9" w:rsidP="005B1AEB">
      <w:pPr>
        <w:rPr>
          <w:rFonts w:eastAsia="PMingLiU"/>
          <w:sz w:val="22"/>
          <w:szCs w:val="22"/>
          <w:lang w:eastAsia="zh-TW"/>
        </w:rPr>
      </w:pPr>
    </w:p>
    <w:p w14:paraId="15B793F6" w14:textId="087BD897" w:rsidR="003E3CE9" w:rsidRPr="005B1AEB" w:rsidRDefault="00517B1C" w:rsidP="005B1AEB">
      <w:pPr>
        <w:rPr>
          <w:rFonts w:eastAsia="PMingLiU"/>
          <w:sz w:val="22"/>
          <w:szCs w:val="22"/>
          <w:lang w:eastAsia="zh-TW"/>
        </w:rPr>
      </w:pPr>
      <w:r w:rsidRPr="005B1AEB">
        <w:rPr>
          <w:rFonts w:eastAsia="PMingLiU" w:hint="eastAsia"/>
          <w:sz w:val="22"/>
          <w:szCs w:val="22"/>
          <w:lang w:eastAsia="zh-TW"/>
        </w:rPr>
        <w:t>本公司董事會批准採納</w:t>
      </w:r>
      <w:r w:rsidRPr="005E735D">
        <w:rPr>
          <w:rFonts w:ascii="宋体" w:eastAsia="PMingLiU" w:hAnsi="宋体" w:hint="eastAsia"/>
          <w:sz w:val="22"/>
          <w:szCs w:val="22"/>
          <w:lang w:eastAsia="zh-TW"/>
        </w:rPr>
        <w:t>《</w:t>
      </w:r>
      <w:r w:rsidRPr="002B01B7">
        <w:rPr>
          <w:rFonts w:ascii="宋体" w:eastAsia="PMingLiU" w:hAnsi="宋体" w:hint="eastAsia"/>
          <w:sz w:val="22"/>
          <w:szCs w:val="22"/>
          <w:lang w:eastAsia="zh-TW"/>
        </w:rPr>
        <w:t>香港</w:t>
      </w:r>
      <w:r w:rsidRPr="005B1AEB">
        <w:rPr>
          <w:rFonts w:eastAsia="PMingLiU" w:hint="eastAsia"/>
          <w:sz w:val="22"/>
          <w:szCs w:val="22"/>
          <w:lang w:eastAsia="zh-TW"/>
        </w:rPr>
        <w:t>上市規則</w:t>
      </w:r>
      <w:r w:rsidRPr="005E735D">
        <w:rPr>
          <w:rFonts w:ascii="宋体" w:eastAsia="PMingLiU" w:hAnsi="宋体" w:hint="eastAsia"/>
          <w:sz w:val="22"/>
          <w:szCs w:val="22"/>
          <w:lang w:eastAsia="zh-TW"/>
        </w:rPr>
        <w:t>》</w:t>
      </w:r>
      <w:r w:rsidRPr="005B1AEB">
        <w:rPr>
          <w:rFonts w:eastAsia="PMingLiU" w:hint="eastAsia"/>
          <w:sz w:val="22"/>
          <w:szCs w:val="22"/>
          <w:lang w:eastAsia="zh-TW"/>
        </w:rPr>
        <w:t>附錄十所載之《標準守則》；在向所有董事、監事及高級管理人員作出特定查詢後，本公司確定本公司董事、監事及高級管理人員於本報告期內均遵守《標準守則》中所載的有關標準。</w:t>
      </w:r>
    </w:p>
    <w:p w14:paraId="3EB3F42C" w14:textId="77777777" w:rsidR="003E3CE9" w:rsidRPr="005B1AEB" w:rsidRDefault="003E3CE9" w:rsidP="005B1AEB">
      <w:pPr>
        <w:rPr>
          <w:rFonts w:eastAsia="PMingLiU"/>
          <w:sz w:val="22"/>
          <w:szCs w:val="22"/>
          <w:lang w:eastAsia="zh-TW"/>
        </w:rPr>
      </w:pPr>
    </w:p>
    <w:p w14:paraId="18AB117B" w14:textId="78839039" w:rsidR="003E3CE9" w:rsidRPr="005B1AEB" w:rsidRDefault="00517B1C" w:rsidP="005B1AEB">
      <w:pPr>
        <w:rPr>
          <w:rFonts w:eastAsia="PMingLiU"/>
          <w:sz w:val="22"/>
          <w:szCs w:val="22"/>
          <w:lang w:eastAsia="zh-TW"/>
        </w:rPr>
      </w:pPr>
      <w:r w:rsidRPr="005B1AEB">
        <w:rPr>
          <w:rFonts w:eastAsia="PMingLiU" w:hint="eastAsia"/>
          <w:sz w:val="22"/>
          <w:szCs w:val="22"/>
          <w:lang w:eastAsia="zh-TW"/>
        </w:rPr>
        <w:t>本報告期內，本公司董事會審計委員會共召開</w:t>
      </w:r>
      <w:r w:rsidRPr="00D06C50">
        <w:rPr>
          <w:rFonts w:eastAsia="PMingLiU" w:hint="eastAsia"/>
          <w:sz w:val="22"/>
          <w:szCs w:val="22"/>
          <w:lang w:eastAsia="zh-TW"/>
        </w:rPr>
        <w:t>四</w:t>
      </w:r>
      <w:r w:rsidRPr="005B1AEB">
        <w:rPr>
          <w:rFonts w:eastAsia="PMingLiU" w:hint="eastAsia"/>
          <w:sz w:val="22"/>
          <w:szCs w:val="22"/>
          <w:lang w:eastAsia="zh-TW"/>
        </w:rPr>
        <w:t>次會議，審計委員會審閱了本公司</w:t>
      </w:r>
      <w:r w:rsidRPr="005B1AEB">
        <w:rPr>
          <w:rFonts w:eastAsia="PMingLiU"/>
          <w:sz w:val="22"/>
          <w:szCs w:val="22"/>
          <w:lang w:eastAsia="zh-TW"/>
        </w:rPr>
        <w:t>201</w:t>
      </w:r>
      <w:r>
        <w:rPr>
          <w:rFonts w:eastAsia="PMingLiU"/>
          <w:sz w:val="22"/>
          <w:szCs w:val="22"/>
          <w:lang w:eastAsia="zh-TW"/>
        </w:rPr>
        <w:t>8</w:t>
      </w:r>
      <w:r w:rsidRPr="005B1AEB">
        <w:rPr>
          <w:rFonts w:eastAsia="PMingLiU" w:hint="eastAsia"/>
          <w:sz w:val="22"/>
          <w:szCs w:val="22"/>
          <w:lang w:eastAsia="zh-TW"/>
        </w:rPr>
        <w:t>年度財務報告、</w:t>
      </w:r>
      <w:r w:rsidRPr="005B1AEB">
        <w:rPr>
          <w:rFonts w:eastAsia="PMingLiU"/>
          <w:sz w:val="22"/>
          <w:szCs w:val="22"/>
          <w:lang w:eastAsia="zh-TW"/>
        </w:rPr>
        <w:t>201</w:t>
      </w:r>
      <w:r>
        <w:rPr>
          <w:rFonts w:eastAsia="PMingLiU"/>
          <w:sz w:val="22"/>
          <w:szCs w:val="22"/>
          <w:lang w:eastAsia="zh-TW"/>
        </w:rPr>
        <w:t>9</w:t>
      </w:r>
      <w:r w:rsidRPr="005B1AEB">
        <w:rPr>
          <w:rFonts w:eastAsia="PMingLiU" w:hint="eastAsia"/>
          <w:sz w:val="22"/>
          <w:szCs w:val="22"/>
          <w:lang w:eastAsia="zh-TW"/>
        </w:rPr>
        <w:t>年中期報告和持續關聯交易並形成有關的審閱意見等。</w:t>
      </w:r>
    </w:p>
    <w:p w14:paraId="75CA58D2" w14:textId="77777777" w:rsidR="003E3CE9" w:rsidRPr="005B1AEB" w:rsidRDefault="003E3CE9" w:rsidP="005B1AEB">
      <w:pPr>
        <w:rPr>
          <w:rFonts w:eastAsia="PMingLiU"/>
          <w:sz w:val="22"/>
          <w:szCs w:val="22"/>
          <w:lang w:eastAsia="zh-TW"/>
        </w:rPr>
      </w:pPr>
    </w:p>
    <w:p w14:paraId="6EBE78E1" w14:textId="74FC7699" w:rsidR="003E3CE9" w:rsidRPr="005B1AEB" w:rsidRDefault="00517B1C" w:rsidP="005B1AEB">
      <w:pPr>
        <w:rPr>
          <w:rFonts w:eastAsia="PMingLiU"/>
          <w:sz w:val="22"/>
          <w:szCs w:val="22"/>
          <w:lang w:eastAsia="zh-TW"/>
        </w:rPr>
      </w:pPr>
      <w:r w:rsidRPr="005B1AEB">
        <w:rPr>
          <w:rFonts w:eastAsia="PMingLiU"/>
          <w:sz w:val="22"/>
          <w:szCs w:val="22"/>
          <w:lang w:eastAsia="zh-TW"/>
        </w:rPr>
        <w:t>20</w:t>
      </w:r>
      <w:r>
        <w:rPr>
          <w:rFonts w:eastAsia="PMingLiU"/>
          <w:sz w:val="22"/>
          <w:szCs w:val="22"/>
          <w:lang w:eastAsia="zh-TW"/>
        </w:rPr>
        <w:t>20</w:t>
      </w:r>
      <w:r w:rsidRPr="005B1AEB">
        <w:rPr>
          <w:rFonts w:eastAsia="PMingLiU" w:hint="eastAsia"/>
          <w:sz w:val="22"/>
          <w:szCs w:val="22"/>
          <w:lang w:eastAsia="zh-TW"/>
        </w:rPr>
        <w:t>年</w:t>
      </w:r>
      <w:r w:rsidRPr="005B1AEB">
        <w:rPr>
          <w:rFonts w:eastAsia="PMingLiU"/>
          <w:sz w:val="22"/>
          <w:szCs w:val="22"/>
          <w:lang w:eastAsia="zh-TW"/>
        </w:rPr>
        <w:t>3</w:t>
      </w:r>
      <w:r w:rsidRPr="005B1AEB">
        <w:rPr>
          <w:rFonts w:eastAsia="PMingLiU" w:hint="eastAsia"/>
          <w:sz w:val="22"/>
          <w:szCs w:val="22"/>
          <w:lang w:eastAsia="zh-TW"/>
        </w:rPr>
        <w:t>月</w:t>
      </w:r>
      <w:r w:rsidRPr="005B1AEB">
        <w:rPr>
          <w:rFonts w:eastAsia="PMingLiU"/>
          <w:sz w:val="22"/>
          <w:szCs w:val="22"/>
          <w:lang w:eastAsia="zh-TW"/>
        </w:rPr>
        <w:t>2</w:t>
      </w:r>
      <w:r>
        <w:rPr>
          <w:rFonts w:eastAsia="PMingLiU"/>
          <w:sz w:val="22"/>
          <w:szCs w:val="22"/>
          <w:lang w:eastAsia="zh-TW"/>
        </w:rPr>
        <w:t>0</w:t>
      </w:r>
      <w:r w:rsidRPr="005B1AEB">
        <w:rPr>
          <w:rFonts w:eastAsia="PMingLiU" w:hint="eastAsia"/>
          <w:sz w:val="22"/>
          <w:szCs w:val="22"/>
          <w:lang w:eastAsia="zh-TW"/>
        </w:rPr>
        <w:t>日，本公司第</w:t>
      </w:r>
      <w:r w:rsidRPr="00DC5163">
        <w:rPr>
          <w:rFonts w:eastAsia="PMingLiU" w:hint="eastAsia"/>
          <w:sz w:val="22"/>
          <w:szCs w:val="22"/>
          <w:lang w:eastAsia="zh-TW"/>
        </w:rPr>
        <w:t>九</w:t>
      </w:r>
      <w:r w:rsidRPr="005B1AEB">
        <w:rPr>
          <w:rFonts w:eastAsia="PMingLiU" w:hint="eastAsia"/>
          <w:sz w:val="22"/>
          <w:szCs w:val="22"/>
          <w:lang w:eastAsia="zh-TW"/>
        </w:rPr>
        <w:t>屆董事會審計委員會召開第</w:t>
      </w:r>
      <w:r w:rsidRPr="005E735D">
        <w:rPr>
          <w:rFonts w:ascii="宋体" w:eastAsia="PMingLiU" w:hAnsi="宋体" w:hint="eastAsia"/>
          <w:sz w:val="22"/>
          <w:szCs w:val="22"/>
          <w:lang w:eastAsia="zh-TW"/>
        </w:rPr>
        <w:t>十</w:t>
      </w:r>
      <w:r w:rsidRPr="005B1AEB">
        <w:rPr>
          <w:rFonts w:eastAsia="PMingLiU" w:hint="eastAsia"/>
          <w:sz w:val="22"/>
          <w:szCs w:val="22"/>
          <w:lang w:eastAsia="zh-TW"/>
        </w:rPr>
        <w:t>次會議，審議通過了本公司</w:t>
      </w:r>
      <w:r w:rsidRPr="005B1AEB">
        <w:rPr>
          <w:rFonts w:eastAsia="PMingLiU"/>
          <w:sz w:val="22"/>
          <w:szCs w:val="22"/>
          <w:lang w:eastAsia="zh-TW"/>
        </w:rPr>
        <w:t>201</w:t>
      </w:r>
      <w:r>
        <w:rPr>
          <w:rFonts w:eastAsia="PMingLiU"/>
          <w:sz w:val="22"/>
          <w:szCs w:val="22"/>
          <w:lang w:eastAsia="zh-TW"/>
        </w:rPr>
        <w:t>9</w:t>
      </w:r>
      <w:r w:rsidRPr="005B1AEB">
        <w:rPr>
          <w:rFonts w:eastAsia="PMingLiU" w:hint="eastAsia"/>
          <w:sz w:val="22"/>
          <w:szCs w:val="22"/>
          <w:lang w:eastAsia="zh-TW"/>
        </w:rPr>
        <w:t>年度財務報告、建議續聘本公司核數師及審計委員會履職情況報告等議案。</w:t>
      </w:r>
    </w:p>
    <w:p w14:paraId="053B1982" w14:textId="13E20E03" w:rsidR="003E3CE9" w:rsidRPr="005B1AEB" w:rsidRDefault="00517B1C" w:rsidP="005B1AEB">
      <w:pPr>
        <w:rPr>
          <w:rFonts w:eastAsia="PMingLiU"/>
          <w:b/>
          <w:sz w:val="22"/>
          <w:szCs w:val="22"/>
          <w:lang w:eastAsia="zh-TW"/>
        </w:rPr>
      </w:pPr>
      <w:r w:rsidRPr="005B1AEB">
        <w:rPr>
          <w:rFonts w:eastAsia="PMingLiU"/>
          <w:b/>
          <w:sz w:val="22"/>
          <w:szCs w:val="22"/>
          <w:lang w:eastAsia="zh-TW"/>
        </w:rPr>
        <w:t>3</w:t>
      </w:r>
      <w:r w:rsidRPr="005B1AEB">
        <w:rPr>
          <w:rFonts w:eastAsia="PMingLiU" w:hint="eastAsia"/>
          <w:b/>
          <w:sz w:val="22"/>
          <w:szCs w:val="22"/>
          <w:lang w:eastAsia="zh-TW"/>
        </w:rPr>
        <w:t>、購買、出售或贖回本公司上市股份</w:t>
      </w:r>
    </w:p>
    <w:p w14:paraId="474E3E88" w14:textId="18459FF3" w:rsidR="000F3F5C" w:rsidRPr="005B1AEB" w:rsidRDefault="00517B1C" w:rsidP="005B1AEB">
      <w:pPr>
        <w:autoSpaceDE w:val="0"/>
        <w:autoSpaceDN w:val="0"/>
        <w:adjustRightInd w:val="0"/>
        <w:jc w:val="left"/>
        <w:rPr>
          <w:rFonts w:eastAsia="PMingLiU"/>
          <w:sz w:val="22"/>
          <w:szCs w:val="22"/>
          <w:lang w:eastAsia="zh-TW"/>
        </w:rPr>
      </w:pPr>
      <w:r w:rsidRPr="005B1AEB">
        <w:rPr>
          <w:rFonts w:eastAsia="PMingLiU" w:hint="eastAsia"/>
          <w:sz w:val="22"/>
          <w:szCs w:val="22"/>
          <w:lang w:eastAsia="zh-TW"/>
        </w:rPr>
        <w:t>本公司在截至</w:t>
      </w:r>
      <w:r w:rsidRPr="005B1AEB">
        <w:rPr>
          <w:rFonts w:eastAsia="PMingLiU"/>
          <w:sz w:val="22"/>
          <w:szCs w:val="22"/>
          <w:lang w:eastAsia="zh-TW"/>
        </w:rPr>
        <w:t>201</w:t>
      </w:r>
      <w:r>
        <w:rPr>
          <w:rFonts w:eastAsia="PMingLiU"/>
          <w:sz w:val="22"/>
          <w:szCs w:val="22"/>
          <w:lang w:eastAsia="zh-TW"/>
        </w:rPr>
        <w:t>9</w:t>
      </w:r>
      <w:r w:rsidRPr="005B1AEB">
        <w:rPr>
          <w:rFonts w:eastAsia="PMingLiU" w:hint="eastAsia"/>
          <w:sz w:val="22"/>
          <w:szCs w:val="22"/>
          <w:lang w:eastAsia="zh-TW"/>
        </w:rPr>
        <w:t>年</w:t>
      </w:r>
      <w:r w:rsidRPr="005B1AEB">
        <w:rPr>
          <w:rFonts w:eastAsia="PMingLiU"/>
          <w:sz w:val="22"/>
          <w:szCs w:val="22"/>
          <w:lang w:eastAsia="zh-TW"/>
        </w:rPr>
        <w:t>12</w:t>
      </w:r>
      <w:r w:rsidRPr="005B1AEB">
        <w:rPr>
          <w:rFonts w:eastAsia="PMingLiU" w:hint="eastAsia"/>
          <w:sz w:val="22"/>
          <w:szCs w:val="22"/>
          <w:lang w:eastAsia="zh-TW"/>
        </w:rPr>
        <w:t>月</w:t>
      </w:r>
      <w:r w:rsidRPr="005B1AEB">
        <w:rPr>
          <w:rFonts w:eastAsia="PMingLiU"/>
          <w:sz w:val="22"/>
          <w:szCs w:val="22"/>
          <w:lang w:eastAsia="zh-TW"/>
        </w:rPr>
        <w:t>31</w:t>
      </w:r>
      <w:r w:rsidRPr="005B1AEB">
        <w:rPr>
          <w:rFonts w:eastAsia="PMingLiU" w:hint="eastAsia"/>
          <w:sz w:val="22"/>
          <w:szCs w:val="22"/>
          <w:lang w:eastAsia="zh-TW"/>
        </w:rPr>
        <w:t>日止十二個月內概無購回、出售或贖回本公司之任何上市股份。</w:t>
      </w:r>
    </w:p>
    <w:p w14:paraId="1FC1CAFD" w14:textId="77777777" w:rsidR="003E3CE9" w:rsidRPr="005B1AEB" w:rsidRDefault="003E3CE9" w:rsidP="005B1AEB">
      <w:pPr>
        <w:rPr>
          <w:rFonts w:eastAsia="PMingLiU"/>
          <w:sz w:val="22"/>
          <w:szCs w:val="22"/>
          <w:lang w:eastAsia="zh-TW"/>
        </w:rPr>
      </w:pPr>
    </w:p>
    <w:p w14:paraId="68950EBE" w14:textId="5DC67B1E" w:rsidR="003E3CE9" w:rsidRPr="005B1AEB" w:rsidRDefault="00517B1C" w:rsidP="005B1AEB">
      <w:pPr>
        <w:rPr>
          <w:rFonts w:eastAsia="PMingLiU"/>
          <w:sz w:val="22"/>
          <w:szCs w:val="22"/>
          <w:lang w:eastAsia="zh-TW"/>
        </w:rPr>
      </w:pPr>
      <w:r w:rsidRPr="005B1AEB">
        <w:rPr>
          <w:rFonts w:eastAsia="PMingLiU"/>
          <w:sz w:val="22"/>
          <w:szCs w:val="22"/>
          <w:lang w:eastAsia="zh-TW"/>
        </w:rPr>
        <w:t>4</w:t>
      </w:r>
      <w:r w:rsidRPr="005B1AEB">
        <w:rPr>
          <w:rFonts w:eastAsia="PMingLiU" w:hint="eastAsia"/>
          <w:sz w:val="22"/>
          <w:szCs w:val="22"/>
          <w:lang w:eastAsia="zh-TW"/>
        </w:rPr>
        <w:t>、詳細的本公司年度報告</w:t>
      </w:r>
      <w:r w:rsidRPr="005B1AEB">
        <w:rPr>
          <w:rFonts w:eastAsia="PMingLiU"/>
          <w:sz w:val="22"/>
          <w:szCs w:val="22"/>
          <w:lang w:eastAsia="zh-TW"/>
        </w:rPr>
        <w:t>(</w:t>
      </w:r>
      <w:r w:rsidRPr="005B1AEB">
        <w:rPr>
          <w:rFonts w:eastAsia="PMingLiU" w:hint="eastAsia"/>
          <w:sz w:val="22"/>
          <w:szCs w:val="22"/>
          <w:lang w:eastAsia="zh-TW"/>
        </w:rPr>
        <w:t>即包括香港聯交所上市規則附錄</w:t>
      </w:r>
      <w:r w:rsidRPr="005B1AEB">
        <w:rPr>
          <w:rFonts w:eastAsia="PMingLiU"/>
          <w:sz w:val="22"/>
          <w:szCs w:val="22"/>
          <w:lang w:eastAsia="zh-TW"/>
        </w:rPr>
        <w:t>16</w:t>
      </w:r>
      <w:r w:rsidRPr="005B1AEB">
        <w:rPr>
          <w:rFonts w:eastAsia="PMingLiU" w:hint="eastAsia"/>
          <w:sz w:val="22"/>
          <w:szCs w:val="22"/>
          <w:lang w:eastAsia="zh-TW"/>
        </w:rPr>
        <w:t>第</w:t>
      </w:r>
      <w:r w:rsidRPr="005B1AEB">
        <w:rPr>
          <w:rFonts w:eastAsiaTheme="minorEastAsia"/>
          <w:sz w:val="22"/>
          <w:szCs w:val="22"/>
          <w:lang w:eastAsia="zh-TW"/>
        </w:rPr>
        <w:t>6</w:t>
      </w:r>
      <w:r w:rsidRPr="005B1AEB">
        <w:rPr>
          <w:rFonts w:eastAsia="PMingLiU" w:hint="eastAsia"/>
          <w:sz w:val="22"/>
          <w:szCs w:val="22"/>
          <w:lang w:eastAsia="zh-TW"/>
        </w:rPr>
        <w:t>至第</w:t>
      </w:r>
      <w:r w:rsidRPr="005B1AEB">
        <w:rPr>
          <w:rFonts w:eastAsiaTheme="minorEastAsia"/>
          <w:sz w:val="22"/>
          <w:szCs w:val="22"/>
          <w:lang w:eastAsia="zh-TW"/>
        </w:rPr>
        <w:t>36</w:t>
      </w:r>
      <w:r w:rsidRPr="005B1AEB">
        <w:rPr>
          <w:rFonts w:eastAsia="PMingLiU" w:hint="eastAsia"/>
          <w:sz w:val="22"/>
          <w:szCs w:val="22"/>
          <w:lang w:eastAsia="zh-TW"/>
        </w:rPr>
        <w:t>段</w:t>
      </w:r>
      <w:r w:rsidRPr="005B1AEB">
        <w:rPr>
          <w:rFonts w:eastAsia="PMingLiU"/>
          <w:sz w:val="22"/>
          <w:szCs w:val="22"/>
          <w:lang w:eastAsia="zh-TW"/>
        </w:rPr>
        <w:t>(</w:t>
      </w:r>
      <w:r w:rsidRPr="005B1AEB">
        <w:rPr>
          <w:rFonts w:eastAsia="PMingLiU" w:hint="eastAsia"/>
          <w:sz w:val="22"/>
          <w:szCs w:val="22"/>
          <w:lang w:eastAsia="zh-TW"/>
        </w:rPr>
        <w:t>首尾兩段包括在內</w:t>
      </w:r>
      <w:r w:rsidRPr="005B1AEB">
        <w:rPr>
          <w:rFonts w:eastAsia="PMingLiU"/>
          <w:sz w:val="22"/>
          <w:szCs w:val="22"/>
          <w:lang w:eastAsia="zh-TW"/>
        </w:rPr>
        <w:t>))</w:t>
      </w:r>
      <w:r w:rsidRPr="005B1AEB">
        <w:rPr>
          <w:rFonts w:eastAsia="PMingLiU" w:hint="eastAsia"/>
          <w:sz w:val="22"/>
          <w:szCs w:val="22"/>
          <w:lang w:eastAsia="zh-TW"/>
        </w:rPr>
        <w:t>所規定的全部資料將在適當時間在香港聯交所網頁登載。</w:t>
      </w:r>
    </w:p>
    <w:p w14:paraId="3B9CF431" w14:textId="77777777" w:rsidR="003E3CE9" w:rsidRPr="005B1AEB" w:rsidRDefault="003E3CE9" w:rsidP="005B1AEB">
      <w:pPr>
        <w:rPr>
          <w:rFonts w:eastAsia="PMingLiU"/>
          <w:sz w:val="22"/>
          <w:szCs w:val="22"/>
          <w:lang w:eastAsia="zh-TW"/>
        </w:rPr>
      </w:pPr>
    </w:p>
    <w:p w14:paraId="0F50CA1B" w14:textId="226E057E" w:rsidR="00030DB3" w:rsidRPr="005B1AEB" w:rsidRDefault="00517B1C" w:rsidP="005B1AEB">
      <w:pPr>
        <w:rPr>
          <w:rFonts w:eastAsia="PMingLiU"/>
          <w:sz w:val="22"/>
          <w:szCs w:val="22"/>
          <w:lang w:eastAsia="zh-TW"/>
        </w:rPr>
      </w:pPr>
      <w:r w:rsidRPr="005B1AEB">
        <w:rPr>
          <w:rFonts w:eastAsia="PMingLiU" w:hint="eastAsia"/>
          <w:sz w:val="22"/>
          <w:szCs w:val="22"/>
          <w:lang w:eastAsia="zh-TW"/>
        </w:rPr>
        <w:t>本公告分別以中文和英文編製，若有差異，以中文文本為准。</w:t>
      </w:r>
    </w:p>
    <w:p w14:paraId="29661A2B" w14:textId="71D57336" w:rsidR="003E3CE9" w:rsidRPr="005B1AEB" w:rsidRDefault="00517B1C" w:rsidP="005B1AEB">
      <w:pPr>
        <w:jc w:val="right"/>
        <w:rPr>
          <w:rFonts w:eastAsia="PMingLiU"/>
          <w:sz w:val="22"/>
          <w:szCs w:val="22"/>
          <w:lang w:eastAsia="zh-TW"/>
        </w:rPr>
      </w:pPr>
      <w:r w:rsidRPr="005B1AEB">
        <w:rPr>
          <w:rFonts w:eastAsia="PMingLiU" w:hint="eastAsia"/>
          <w:sz w:val="22"/>
          <w:szCs w:val="22"/>
          <w:lang w:eastAsia="zh-TW"/>
        </w:rPr>
        <w:t>承董事會命</w:t>
      </w:r>
    </w:p>
    <w:p w14:paraId="4D06AB7A" w14:textId="24B1C08D" w:rsidR="003E3CE9" w:rsidRPr="005B1AEB" w:rsidRDefault="00517B1C" w:rsidP="005B1AEB">
      <w:pPr>
        <w:jc w:val="right"/>
        <w:rPr>
          <w:rFonts w:eastAsia="PMingLiU"/>
          <w:sz w:val="22"/>
          <w:szCs w:val="22"/>
          <w:lang w:eastAsia="zh-TW"/>
        </w:rPr>
      </w:pPr>
      <w:r w:rsidRPr="005B1AEB">
        <w:rPr>
          <w:rFonts w:eastAsia="PMingLiU" w:hint="eastAsia"/>
          <w:sz w:val="22"/>
          <w:szCs w:val="22"/>
          <w:lang w:eastAsia="zh-TW"/>
        </w:rPr>
        <w:t>李洪海</w:t>
      </w:r>
    </w:p>
    <w:p w14:paraId="110626C4" w14:textId="5234A448" w:rsidR="003E3CE9" w:rsidRPr="005B1AEB" w:rsidRDefault="00517B1C" w:rsidP="00EF3EEE">
      <w:pPr>
        <w:jc w:val="right"/>
        <w:rPr>
          <w:rFonts w:eastAsia="PMingLiU"/>
          <w:sz w:val="22"/>
          <w:szCs w:val="22"/>
          <w:lang w:eastAsia="zh-TW"/>
        </w:rPr>
      </w:pPr>
      <w:r w:rsidRPr="005B1AEB">
        <w:rPr>
          <w:rFonts w:eastAsia="PMingLiU" w:hint="eastAsia"/>
          <w:sz w:val="22"/>
          <w:szCs w:val="22"/>
          <w:lang w:eastAsia="zh-TW"/>
        </w:rPr>
        <w:t>董事會秘書</w:t>
      </w:r>
    </w:p>
    <w:p w14:paraId="7C058D79" w14:textId="05D8BA9A" w:rsidR="00841DDB" w:rsidRPr="00EF3EEE" w:rsidRDefault="00517B1C" w:rsidP="00EF3EEE">
      <w:pPr>
        <w:spacing w:line="480" w:lineRule="exact"/>
        <w:rPr>
          <w:rFonts w:eastAsia="PMingLiU"/>
          <w:sz w:val="22"/>
          <w:szCs w:val="22"/>
          <w:lang w:eastAsia="zh-TW"/>
        </w:rPr>
      </w:pPr>
      <w:r w:rsidRPr="005B1AEB">
        <w:rPr>
          <w:rFonts w:eastAsia="PMingLiU"/>
          <w:sz w:val="22"/>
          <w:szCs w:val="22"/>
          <w:lang w:eastAsia="zh-TW"/>
        </w:rPr>
        <w:t>20</w:t>
      </w:r>
      <w:r>
        <w:rPr>
          <w:rFonts w:eastAsia="PMingLiU"/>
          <w:sz w:val="22"/>
          <w:szCs w:val="22"/>
          <w:lang w:eastAsia="zh-TW"/>
        </w:rPr>
        <w:t>20</w:t>
      </w:r>
      <w:r w:rsidRPr="005B1AEB">
        <w:rPr>
          <w:rFonts w:eastAsia="PMingLiU" w:hint="eastAsia"/>
          <w:sz w:val="22"/>
          <w:szCs w:val="22"/>
          <w:lang w:eastAsia="zh-TW"/>
        </w:rPr>
        <w:t>年</w:t>
      </w:r>
      <w:r w:rsidRPr="005B1AEB">
        <w:rPr>
          <w:rFonts w:eastAsia="PMingLiU"/>
          <w:sz w:val="22"/>
          <w:szCs w:val="22"/>
          <w:lang w:eastAsia="zh-TW"/>
        </w:rPr>
        <w:t>3</w:t>
      </w:r>
      <w:r w:rsidRPr="005B1AEB">
        <w:rPr>
          <w:rFonts w:eastAsia="PMingLiU" w:hint="eastAsia"/>
          <w:sz w:val="22"/>
          <w:szCs w:val="22"/>
          <w:lang w:eastAsia="zh-TW"/>
        </w:rPr>
        <w:t>月</w:t>
      </w:r>
      <w:r w:rsidRPr="005B1AEB">
        <w:rPr>
          <w:rFonts w:eastAsia="PMingLiU"/>
          <w:sz w:val="22"/>
          <w:szCs w:val="22"/>
          <w:lang w:eastAsia="zh-TW"/>
        </w:rPr>
        <w:t>2</w:t>
      </w:r>
      <w:r>
        <w:rPr>
          <w:rFonts w:eastAsia="PMingLiU"/>
          <w:sz w:val="22"/>
          <w:szCs w:val="22"/>
          <w:lang w:eastAsia="zh-TW"/>
        </w:rPr>
        <w:t>4</w:t>
      </w:r>
      <w:r w:rsidRPr="005B1AEB">
        <w:rPr>
          <w:rFonts w:eastAsia="PMingLiU" w:hint="eastAsia"/>
          <w:sz w:val="22"/>
          <w:szCs w:val="22"/>
          <w:lang w:eastAsia="zh-TW"/>
        </w:rPr>
        <w:t>日，北京</w:t>
      </w:r>
    </w:p>
    <w:p w14:paraId="1E492ACB" w14:textId="71E11AFE" w:rsidR="00AF7D8D" w:rsidRPr="00F067C6" w:rsidRDefault="00517B1C" w:rsidP="00EF3EEE">
      <w:pPr>
        <w:pStyle w:val="Default"/>
        <w:spacing w:line="480" w:lineRule="exact"/>
        <w:rPr>
          <w:rFonts w:eastAsia="PMingLiU"/>
          <w:sz w:val="22"/>
          <w:szCs w:val="22"/>
          <w:lang w:eastAsia="zh-TW"/>
        </w:rPr>
      </w:pPr>
      <w:r w:rsidRPr="00F067C6">
        <w:rPr>
          <w:rFonts w:eastAsia="PMingLiU" w:hint="eastAsia"/>
          <w:sz w:val="22"/>
          <w:szCs w:val="22"/>
          <w:lang w:eastAsia="zh-TW"/>
        </w:rPr>
        <w:t>於本公告日期，本公司現任董事為陳錫坤</w:t>
      </w:r>
      <w:r w:rsidRPr="00F067C6">
        <w:rPr>
          <w:rFonts w:eastAsia="PMingLiU"/>
          <w:sz w:val="22"/>
          <w:szCs w:val="22"/>
          <w:lang w:eastAsia="zh-TW"/>
        </w:rPr>
        <w:t>#</w:t>
      </w:r>
      <w:r w:rsidRPr="00F067C6">
        <w:rPr>
          <w:rFonts w:eastAsia="PMingLiU" w:hint="eastAsia"/>
          <w:sz w:val="22"/>
          <w:szCs w:val="22"/>
          <w:lang w:eastAsia="zh-TW"/>
        </w:rPr>
        <w:t>、</w:t>
      </w:r>
      <w:r w:rsidRPr="00CC760E">
        <w:rPr>
          <w:rFonts w:eastAsia="PMingLiU" w:hint="eastAsia"/>
          <w:sz w:val="22"/>
          <w:szCs w:val="22"/>
          <w:lang w:eastAsia="zh-TW"/>
        </w:rPr>
        <w:t>袁建強</w:t>
      </w:r>
      <w:r w:rsidRPr="00F067C6">
        <w:rPr>
          <w:rFonts w:eastAsia="PMingLiU"/>
          <w:sz w:val="22"/>
          <w:szCs w:val="22"/>
          <w:lang w:eastAsia="zh-TW"/>
        </w:rPr>
        <w:t>#</w:t>
      </w:r>
      <w:r w:rsidRPr="00F067C6">
        <w:rPr>
          <w:rFonts w:eastAsia="PMingLiU" w:hint="eastAsia"/>
          <w:sz w:val="22"/>
          <w:szCs w:val="22"/>
          <w:lang w:eastAsia="zh-TW"/>
        </w:rPr>
        <w:t>、路保平</w:t>
      </w:r>
      <w:r w:rsidRPr="00F067C6">
        <w:rPr>
          <w:rFonts w:eastAsia="PMingLiU"/>
          <w:sz w:val="22"/>
          <w:szCs w:val="22"/>
          <w:lang w:eastAsia="zh-TW"/>
        </w:rPr>
        <w:t>+</w:t>
      </w:r>
      <w:r w:rsidRPr="00F067C6">
        <w:rPr>
          <w:rFonts w:eastAsia="PMingLiU" w:hint="eastAsia"/>
          <w:sz w:val="22"/>
          <w:szCs w:val="22"/>
          <w:lang w:eastAsia="zh-TW"/>
        </w:rPr>
        <w:t>、樊中海</w:t>
      </w:r>
      <w:r w:rsidRPr="00F067C6">
        <w:rPr>
          <w:rFonts w:eastAsia="PMingLiU"/>
          <w:sz w:val="22"/>
          <w:szCs w:val="22"/>
          <w:lang w:eastAsia="zh-TW"/>
        </w:rPr>
        <w:t>+</w:t>
      </w:r>
      <w:r w:rsidRPr="00F067C6">
        <w:rPr>
          <w:rFonts w:eastAsia="PMingLiU" w:hint="eastAsia"/>
          <w:sz w:val="22"/>
          <w:szCs w:val="22"/>
          <w:lang w:eastAsia="zh-TW"/>
        </w:rPr>
        <w:t>、魏然</w:t>
      </w:r>
      <w:r w:rsidRPr="00F067C6">
        <w:rPr>
          <w:rFonts w:eastAsia="PMingLiU"/>
          <w:sz w:val="22"/>
          <w:szCs w:val="22"/>
          <w:lang w:eastAsia="zh-TW"/>
        </w:rPr>
        <w:t>+</w:t>
      </w:r>
      <w:r w:rsidRPr="00F067C6">
        <w:rPr>
          <w:rFonts w:eastAsia="PMingLiU" w:hint="eastAsia"/>
          <w:sz w:val="22"/>
          <w:szCs w:val="22"/>
          <w:lang w:eastAsia="zh-TW"/>
        </w:rPr>
        <w:t>、薑波</w:t>
      </w:r>
      <w:r w:rsidRPr="00F067C6">
        <w:rPr>
          <w:rFonts w:eastAsia="PMingLiU"/>
          <w:sz w:val="22"/>
          <w:szCs w:val="22"/>
          <w:lang w:eastAsia="zh-TW"/>
        </w:rPr>
        <w:t>*</w:t>
      </w:r>
      <w:r w:rsidRPr="00F067C6">
        <w:rPr>
          <w:rFonts w:eastAsia="PMingLiU" w:hint="eastAsia"/>
          <w:sz w:val="22"/>
          <w:szCs w:val="22"/>
          <w:lang w:eastAsia="zh-TW"/>
        </w:rPr>
        <w:t>、潘穎</w:t>
      </w:r>
      <w:r w:rsidRPr="00F067C6">
        <w:rPr>
          <w:rFonts w:eastAsia="PMingLiU"/>
          <w:sz w:val="22"/>
          <w:szCs w:val="22"/>
          <w:lang w:eastAsia="zh-TW"/>
        </w:rPr>
        <w:t>*</w:t>
      </w:r>
      <w:r w:rsidRPr="00F067C6">
        <w:rPr>
          <w:rFonts w:eastAsia="PMingLiU" w:hint="eastAsia"/>
          <w:sz w:val="22"/>
          <w:szCs w:val="22"/>
          <w:lang w:eastAsia="zh-TW"/>
        </w:rPr>
        <w:t>、陳衛東</w:t>
      </w:r>
      <w:r w:rsidRPr="00F067C6">
        <w:rPr>
          <w:rFonts w:eastAsia="PMingLiU"/>
          <w:sz w:val="22"/>
          <w:szCs w:val="22"/>
          <w:lang w:eastAsia="zh-TW"/>
        </w:rPr>
        <w:t>*</w:t>
      </w:r>
      <w:r w:rsidRPr="00F067C6">
        <w:rPr>
          <w:rFonts w:eastAsia="PMingLiU" w:hint="eastAsia"/>
          <w:sz w:val="22"/>
          <w:szCs w:val="22"/>
          <w:lang w:eastAsia="zh-TW"/>
        </w:rPr>
        <w:t>、董秀成</w:t>
      </w:r>
      <w:r w:rsidRPr="00F067C6">
        <w:rPr>
          <w:rFonts w:eastAsia="PMingLiU"/>
          <w:sz w:val="22"/>
          <w:szCs w:val="22"/>
          <w:lang w:eastAsia="zh-TW"/>
        </w:rPr>
        <w:t>*</w:t>
      </w:r>
    </w:p>
    <w:p w14:paraId="77FB8196" w14:textId="0DB6D9A1" w:rsidR="00AF7D8D" w:rsidRPr="00F067C6" w:rsidRDefault="00517B1C" w:rsidP="00EF3EEE">
      <w:pPr>
        <w:pStyle w:val="Default"/>
        <w:spacing w:line="480" w:lineRule="exact"/>
        <w:rPr>
          <w:rFonts w:eastAsia="PMingLiU"/>
          <w:sz w:val="22"/>
          <w:szCs w:val="22"/>
          <w:lang w:eastAsia="zh-TW"/>
        </w:rPr>
      </w:pPr>
      <w:r w:rsidRPr="00F067C6">
        <w:rPr>
          <w:rFonts w:eastAsia="PMingLiU"/>
          <w:sz w:val="22"/>
          <w:szCs w:val="22"/>
          <w:lang w:eastAsia="zh-TW"/>
        </w:rPr>
        <w:t xml:space="preserve">+ </w:t>
      </w:r>
      <w:r w:rsidRPr="00F067C6">
        <w:rPr>
          <w:rFonts w:eastAsia="PMingLiU" w:hint="eastAsia"/>
          <w:sz w:val="22"/>
          <w:szCs w:val="22"/>
          <w:lang w:eastAsia="zh-TW"/>
        </w:rPr>
        <w:t>非執行董事</w:t>
      </w:r>
    </w:p>
    <w:p w14:paraId="06A76184" w14:textId="1A16ECFB" w:rsidR="00AF7D8D" w:rsidRPr="00F067C6" w:rsidRDefault="00517B1C" w:rsidP="00EF3EEE">
      <w:pPr>
        <w:pStyle w:val="Default"/>
        <w:spacing w:line="480" w:lineRule="exact"/>
        <w:rPr>
          <w:rFonts w:eastAsia="PMingLiU"/>
          <w:sz w:val="22"/>
          <w:szCs w:val="22"/>
          <w:lang w:eastAsia="zh-TW"/>
        </w:rPr>
      </w:pPr>
      <w:r w:rsidRPr="00F067C6">
        <w:rPr>
          <w:rFonts w:eastAsia="PMingLiU"/>
          <w:sz w:val="22"/>
          <w:szCs w:val="22"/>
          <w:lang w:eastAsia="zh-TW"/>
        </w:rPr>
        <w:t xml:space="preserve"># </w:t>
      </w:r>
      <w:r w:rsidRPr="00F067C6">
        <w:rPr>
          <w:rFonts w:eastAsia="PMingLiU" w:hint="eastAsia"/>
          <w:sz w:val="22"/>
          <w:szCs w:val="22"/>
          <w:lang w:eastAsia="zh-TW"/>
        </w:rPr>
        <w:t>執行董事</w:t>
      </w:r>
    </w:p>
    <w:p w14:paraId="00E030BE" w14:textId="7E7B7949" w:rsidR="00D530BE" w:rsidRPr="00E51D48" w:rsidRDefault="00517B1C" w:rsidP="00750F24">
      <w:pPr>
        <w:pStyle w:val="Default"/>
        <w:spacing w:line="480" w:lineRule="exact"/>
        <w:rPr>
          <w:rFonts w:eastAsia="PMingLiU"/>
          <w:sz w:val="22"/>
          <w:szCs w:val="22"/>
          <w:lang w:eastAsia="zh-TW"/>
        </w:rPr>
      </w:pPr>
      <w:r w:rsidRPr="00F067C6">
        <w:rPr>
          <w:rFonts w:eastAsia="PMingLiU"/>
          <w:sz w:val="22"/>
          <w:szCs w:val="22"/>
          <w:lang w:eastAsia="zh-TW"/>
        </w:rPr>
        <w:t xml:space="preserve">* </w:t>
      </w:r>
      <w:r w:rsidRPr="00F067C6">
        <w:rPr>
          <w:rFonts w:eastAsia="PMingLiU" w:hint="eastAsia"/>
          <w:sz w:val="22"/>
          <w:szCs w:val="22"/>
          <w:lang w:eastAsia="zh-TW"/>
        </w:rPr>
        <w:t>獨立非執行董事</w:t>
      </w:r>
    </w:p>
    <w:sectPr w:rsidR="00D530BE" w:rsidRPr="00E51D48" w:rsidSect="00E51D48">
      <w:headerReference w:type="even" r:id="rId12"/>
      <w:headerReference w:type="first" r:id="rId13"/>
      <w:pgSz w:w="11907" w:h="16840" w:code="9"/>
      <w:pgMar w:top="567" w:right="1412" w:bottom="567" w:left="1412" w:header="907" w:footer="709"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BF1FAB" w16cid:durableId="221EB1B5"/>
  <w16cid:commentId w16cid:paraId="05142EBF" w16cid:durableId="221EB1B6"/>
  <w16cid:commentId w16cid:paraId="01E77CD6" w16cid:durableId="221EB1B7"/>
  <w16cid:commentId w16cid:paraId="34951C2C" w16cid:durableId="221EB1B8"/>
  <w16cid:commentId w16cid:paraId="4E17CAD7" w16cid:durableId="221EB1B9"/>
  <w16cid:commentId w16cid:paraId="178B89DA" w16cid:durableId="221EB1BA"/>
  <w16cid:commentId w16cid:paraId="200167A4" w16cid:durableId="221EB1BB"/>
  <w16cid:commentId w16cid:paraId="1253ADE8" w16cid:durableId="221EB1BC"/>
  <w16cid:commentId w16cid:paraId="7E96EF7E" w16cid:durableId="221EB1BD"/>
  <w16cid:commentId w16cid:paraId="0BD968D2" w16cid:durableId="221EB1BE"/>
  <w16cid:commentId w16cid:paraId="0AF294D2" w16cid:durableId="221EB1B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FEDC8" w14:textId="77777777" w:rsidR="00534C32" w:rsidRDefault="00534C32">
      <w:r>
        <w:separator/>
      </w:r>
    </w:p>
  </w:endnote>
  <w:endnote w:type="continuationSeparator" w:id="0">
    <w:p w14:paraId="3779A7AF" w14:textId="77777777" w:rsidR="00534C32" w:rsidRDefault="00534C32">
      <w:r>
        <w:continuationSeparator/>
      </w:r>
    </w:p>
  </w:endnote>
  <w:endnote w:type="continuationNotice" w:id="1">
    <w:p w14:paraId="392705C3" w14:textId="77777777" w:rsidR="00534C32" w:rsidRDefault="00534C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MHei-Bold-Identity-H">
    <w:altName w:val="Malgun Gothic Semilight"/>
    <w:panose1 w:val="00000000000000000000"/>
    <w:charset w:val="88"/>
    <w:family w:val="auto"/>
    <w:notTrueType/>
    <w:pitch w:val="default"/>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sGothicMT">
    <w:altName w:val="Arial"/>
    <w:panose1 w:val="00000000000000000000"/>
    <w:charset w:val="00"/>
    <w:family w:val="swiss"/>
    <w:notTrueType/>
    <w:pitch w:val="default"/>
    <w:sig w:usb0="00000003" w:usb1="00000000" w:usb2="00000000" w:usb3="00000000" w:csb0="00000001" w:csb1="00000000"/>
  </w:font>
  <w:font w:name="FrutigerLTStd-Light">
    <w:altName w:val="Calibri"/>
    <w:charset w:val="00"/>
    <w:family w:val="swiss"/>
    <w:pitch w:val="default"/>
    <w:sig w:usb0="00000003" w:usb1="00000000" w:usb2="00000000" w:usb3="00000000" w:csb0="00000001" w:csb1="00000000"/>
  </w:font>
  <w:font w:name="MSung-Light-Identity-H">
    <w:altName w:val="Malgun Gothic Semilight"/>
    <w:panose1 w:val="00000000000000000000"/>
    <w:charset w:val="88"/>
    <w:family w:val="auto"/>
    <w:notTrueType/>
    <w:pitch w:val="default"/>
    <w:sig w:usb0="00000000" w:usb1="08080000" w:usb2="00000010" w:usb3="00000000" w:csb0="001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华文楷体">
    <w:altName w:val="STKaiti"/>
    <w:panose1 w:val="02010600040101010101"/>
    <w:charset w:val="86"/>
    <w:family w:val="auto"/>
    <w:pitch w:val="variable"/>
    <w:sig w:usb0="00000287" w:usb1="080F0000" w:usb2="00000010" w:usb3="00000000" w:csb0="0004009F" w:csb1="00000000"/>
  </w:font>
  <w:font w:name="New York">
    <w:panose1 w:val="02040503060506020304"/>
    <w:charset w:val="00"/>
    <w:family w:val="roman"/>
    <w:notTrueType/>
    <w:pitch w:val="variable"/>
    <w:sig w:usb0="00000003" w:usb1="00000000" w:usb2="00000000" w:usb3="00000000" w:csb0="00000001" w:csb1="00000000"/>
  </w:font>
  <w:font w:name="KPMG Logo">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楷体_GBK">
    <w:charset w:val="86"/>
    <w:family w:val="script"/>
    <w:pitch w:val="fixed"/>
    <w:sig w:usb0="00000001" w:usb1="080E0000" w:usb2="00000010" w:usb3="00000000" w:csb0="00040000" w:csb1="00000000"/>
  </w:font>
  <w:font w:name="LF_Kai">
    <w:altName w:val="Arial Unicode MS"/>
    <w:charset w:val="86"/>
    <w:family w:val="script"/>
    <w:pitch w:val="default"/>
    <w:sig w:usb0="00000001" w:usb1="080E0000" w:usb2="00000010" w:usb3="00000000" w:csb0="00040000" w:csb1="00000000"/>
  </w:font>
  <w:font w:name="MingLiU">
    <w:altName w:val="細明體"/>
    <w:panose1 w:val="02010609000101010101"/>
    <w:charset w:val="88"/>
    <w:family w:val="modern"/>
    <w:notTrueType/>
    <w:pitch w:val="fixed"/>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仿宋_GB2312">
    <w:altName w:val="Microsoft YaHei"/>
    <w:panose1 w:val="02010609030101010101"/>
    <w:charset w:val="86"/>
    <w:family w:val="modern"/>
    <w:pitch w:val="fixed"/>
    <w:sig w:usb0="00000001" w:usb1="080E0000" w:usb2="00000010" w:usb3="00000000" w:csb0="00040000" w:csb1="00000000"/>
  </w:font>
  <w:font w:name="HelveticaLTStd-Light">
    <w:altName w:val="Arial"/>
    <w:panose1 w:val="00000000000000000000"/>
    <w:charset w:val="00"/>
    <w:family w:val="swiss"/>
    <w:notTrueType/>
    <w:pitch w:val="default"/>
    <w:sig w:usb0="00000003" w:usb1="00000000" w:usb2="00000000" w:usb3="00000000" w:csb0="00000001" w:csb1="00000000"/>
  </w:font>
  <w:font w:name="楷体_GB2312">
    <w:altName w:val="Microsoft YaHei"/>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Helvetica LT Std">
    <w:altName w:val="Times New Roman"/>
    <w:panose1 w:val="00000000000000000000"/>
    <w:charset w:val="00"/>
    <w:family w:val="roman"/>
    <w:notTrueType/>
    <w:pitch w:val="default"/>
    <w:sig w:usb0="00000003" w:usb1="00000000" w:usb2="00000000" w:usb3="00000000" w:csb0="00000001" w:csb1="00000000"/>
  </w:font>
  <w:font w:name="MHeiHK-Medium">
    <w:altName w:val="Malgun Gothic Semilight"/>
    <w:panose1 w:val="00000000000000000000"/>
    <w:charset w:val="88"/>
    <w:family w:val="auto"/>
    <w:notTrueType/>
    <w:pitch w:val="default"/>
    <w:sig w:usb0="00000001" w:usb1="08080000" w:usb2="00000010" w:usb3="00000000" w:csb0="00100000" w:csb1="00000000"/>
  </w:font>
  <w:font w:name="Times LT Std">
    <w:altName w:val="宋体"/>
    <w:panose1 w:val="00000000000000000000"/>
    <w:charset w:val="86"/>
    <w:family w:val="roman"/>
    <w:notTrueType/>
    <w:pitch w:val="default"/>
    <w:sig w:usb0="00000001" w:usb1="080E0000" w:usb2="00000010" w:usb3="00000000" w:csb0="00040000" w:csb1="00000000"/>
  </w:font>
  <w:font w:name="MHeiHK-Light">
    <w:altName w:val="Arial Unicode MS"/>
    <w:panose1 w:val="00000000000000000000"/>
    <w:charset w:val="88"/>
    <w:family w:val="auto"/>
    <w:notTrueType/>
    <w:pitch w:val="default"/>
    <w:sig w:usb0="00000001" w:usb1="080F0000" w:usb2="00000010" w:usb3="00000000" w:csb0="00120000" w:csb1="00000000"/>
  </w:font>
  <w:font w:name="MSungHK-Light">
    <w:altName w:val="Arial Unicode MS"/>
    <w:panose1 w:val="00000000000000000000"/>
    <w:charset w:val="86"/>
    <w:family w:val="roman"/>
    <w:notTrueType/>
    <w:pitch w:val="default"/>
    <w:sig w:usb0="00000001" w:usb1="080E0000" w:usb2="00000010" w:usb3="00000000" w:csb0="00140000" w:csb1="00000000"/>
  </w:font>
  <w:font w:name="MHeiHK-Xbold-ETen-B5-H-Identity">
    <w:altName w:val="PMingLiU"/>
    <w:panose1 w:val="00000000000000000000"/>
    <w:charset w:val="88"/>
    <w:family w:val="auto"/>
    <w:notTrueType/>
    <w:pitch w:val="default"/>
    <w:sig w:usb0="00000001" w:usb1="08080000" w:usb2="00000010" w:usb3="00000000" w:csb0="00100000" w:csb1="00000000"/>
  </w:font>
  <w:font w:name="Univers">
    <w:altName w:val="Arial"/>
    <w:charset w:val="00"/>
    <w:family w:val="swiss"/>
    <w:pitch w:val="variable"/>
    <w:sig w:usb0="80000287" w:usb1="00000000" w:usb2="00000000" w:usb3="00000000" w:csb0="0000000F" w:csb1="00000000"/>
  </w:font>
  <w:font w:name="MHei-Light-Identity-H">
    <w:altName w:val="Malgun Gothic Semilight"/>
    <w:panose1 w:val="00000000000000000000"/>
    <w:charset w:val="88"/>
    <w:family w:val="auto"/>
    <w:notTrueType/>
    <w:pitch w:val="default"/>
    <w:sig w:usb0="00000001" w:usb1="08080000" w:usb2="00000010" w:usb3="00000000" w:csb0="00100000" w:csb1="00000000"/>
  </w:font>
  <w:font w:name="FrutigerLTStd-Roman">
    <w:altName w:val="Arial"/>
    <w:panose1 w:val="00000000000000000000"/>
    <w:charset w:val="00"/>
    <w:family w:val="swiss"/>
    <w:notTrueType/>
    <w:pitch w:val="default"/>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3C117" w14:textId="6082A810" w:rsidR="00A705E5" w:rsidRPr="00A705E5" w:rsidRDefault="00A705E5" w:rsidP="00A24627">
    <w:pPr>
      <w:pStyle w:val="a6"/>
      <w:jc w:val="center"/>
      <w:rPr>
        <w:rFonts w:ascii="Garamond" w:eastAsia="PMingLiU" w:hAnsi="Garamond"/>
        <w:lang w:eastAsia="zh-TW"/>
      </w:rPr>
    </w:pPr>
    <w:r w:rsidRPr="005E735D">
      <w:rPr>
        <w:rFonts w:ascii="Garamond" w:eastAsia="PMingLiU" w:hAnsi="Garamond"/>
      </w:rPr>
      <w:fldChar w:fldCharType="begin"/>
    </w:r>
    <w:r w:rsidRPr="000E0567">
      <w:rPr>
        <w:rFonts w:ascii="Garamond" w:hAnsi="Garamond"/>
      </w:rPr>
      <w:instrText xml:space="preserve"> PAGE   \* MERGEFORMAT </w:instrText>
    </w:r>
    <w:r w:rsidRPr="005E735D">
      <w:rPr>
        <w:rFonts w:ascii="Garamond" w:eastAsia="PMingLiU" w:hAnsi="Garamond"/>
      </w:rPr>
      <w:fldChar w:fldCharType="separate"/>
    </w:r>
    <w:r w:rsidR="005245DB">
      <w:rPr>
        <w:rFonts w:ascii="Garamond" w:hAnsi="Garamond"/>
        <w:noProof/>
      </w:rPr>
      <w:t>70</w:t>
    </w:r>
    <w:r w:rsidRPr="00A705E5">
      <w:rPr>
        <w:rFonts w:ascii="Garamond" w:eastAsia="PMingLiU" w:hAnsi="Garamond"/>
        <w:lang w:eastAsia="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8E742" w14:textId="77777777" w:rsidR="00534C32" w:rsidRDefault="00534C32">
      <w:r>
        <w:separator/>
      </w:r>
    </w:p>
  </w:footnote>
  <w:footnote w:type="continuationSeparator" w:id="0">
    <w:p w14:paraId="6B3DAA40" w14:textId="77777777" w:rsidR="00534C32" w:rsidRDefault="00534C32">
      <w:r>
        <w:continuationSeparator/>
      </w:r>
    </w:p>
  </w:footnote>
  <w:footnote w:type="continuationNotice" w:id="1">
    <w:p w14:paraId="59F4C821" w14:textId="77777777" w:rsidR="00534C32" w:rsidRDefault="00534C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BD3D6" w14:textId="77777777" w:rsidR="00A705E5" w:rsidRPr="009F2C48" w:rsidRDefault="00A705E5" w:rsidP="00B762F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CBAB2" w14:textId="77777777" w:rsidR="00A705E5" w:rsidRPr="009F2C48" w:rsidRDefault="00A705E5" w:rsidP="002D5DFC">
    <w:pPr>
      <w:pStyle w:val="a5"/>
    </w:pPr>
  </w:p>
  <w:p w14:paraId="22A307F2" w14:textId="77777777" w:rsidR="00A705E5" w:rsidRDefault="00A705E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7A5C8" w14:textId="77777777" w:rsidR="00A705E5" w:rsidRDefault="00A705E5">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1D8E" w14:textId="77777777" w:rsidR="00A705E5" w:rsidRDefault="00A705E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2E56FB48"/>
    <w:lvl w:ilvl="0">
      <w:start w:val="1"/>
      <w:numFmt w:val="decimal"/>
      <w:pStyle w:val="a"/>
      <w:lvlText w:val="%1."/>
      <w:lvlJc w:val="left"/>
      <w:pPr>
        <w:tabs>
          <w:tab w:val="num" w:pos="360"/>
        </w:tabs>
        <w:ind w:left="360" w:hanging="360"/>
      </w:pPr>
    </w:lvl>
  </w:abstractNum>
  <w:abstractNum w:abstractNumId="1">
    <w:nsid w:val="05AA6B64"/>
    <w:multiLevelType w:val="hybridMultilevel"/>
    <w:tmpl w:val="0AEC7732"/>
    <w:lvl w:ilvl="0" w:tplc="71F06CB8">
      <w:start w:val="1"/>
      <w:numFmt w:val="lowerRoman"/>
      <w:lvlText w:val="(%1)"/>
      <w:lvlJc w:val="left"/>
      <w:pPr>
        <w:ind w:left="4950" w:hanging="360"/>
      </w:pPr>
      <w:rPr>
        <w:rFonts w:hint="default"/>
      </w:rPr>
    </w:lvl>
    <w:lvl w:ilvl="1" w:tplc="71F06CB8">
      <w:start w:val="1"/>
      <w:numFmt w:val="lowerRoman"/>
      <w:lvlText w:val="(%2)"/>
      <w:lvlJc w:val="left"/>
      <w:pPr>
        <w:ind w:left="5670" w:hanging="360"/>
      </w:pPr>
      <w:rPr>
        <w:rFonts w:hint="default"/>
      </w:r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2">
    <w:nsid w:val="05E0108A"/>
    <w:multiLevelType w:val="hybridMultilevel"/>
    <w:tmpl w:val="0A42D516"/>
    <w:lvl w:ilvl="0" w:tplc="4066DA38">
      <w:start w:val="1"/>
      <w:numFmt w:val="lowerRoman"/>
      <w:lvlText w:val="(%1)"/>
      <w:lvlJc w:val="left"/>
      <w:pPr>
        <w:ind w:left="2250" w:hanging="72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06A75FDD"/>
    <w:multiLevelType w:val="hybridMultilevel"/>
    <w:tmpl w:val="1E621D10"/>
    <w:lvl w:ilvl="0" w:tplc="435A5B26">
      <w:start w:val="3"/>
      <w:numFmt w:val="bullet"/>
      <w:lvlText w:val="-"/>
      <w:lvlJc w:val="left"/>
      <w:pPr>
        <w:ind w:left="720" w:hanging="360"/>
      </w:pPr>
      <w:rPr>
        <w:rFonts w:ascii="PMingLiU" w:eastAsia="PMingLiU" w:hAnsi="PMingLiU" w:cs="MHei-Bold-Identity-H"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AF0A4F"/>
    <w:multiLevelType w:val="multilevel"/>
    <w:tmpl w:val="3EBC09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0A7C6821"/>
    <w:multiLevelType w:val="hybridMultilevel"/>
    <w:tmpl w:val="00701FE6"/>
    <w:lvl w:ilvl="0" w:tplc="478E7BC6">
      <w:start w:val="137"/>
      <w:numFmt w:val="bullet"/>
      <w:lvlText w:val="-"/>
      <w:lvlJc w:val="left"/>
      <w:pPr>
        <w:ind w:left="1440" w:hanging="360"/>
      </w:pPr>
      <w:rPr>
        <w:rFonts w:ascii="宋体" w:eastAsia="宋体" w:hAnsi="宋体" w:cs="Arial" w:hint="eastAsi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AA9275B"/>
    <w:multiLevelType w:val="singleLevel"/>
    <w:tmpl w:val="20DCFBA0"/>
    <w:lvl w:ilvl="0">
      <w:start w:val="1"/>
      <w:numFmt w:val="bullet"/>
      <w:pStyle w:val="Bullet"/>
      <w:lvlText w:val=""/>
      <w:lvlJc w:val="left"/>
      <w:pPr>
        <w:tabs>
          <w:tab w:val="num" w:pos="720"/>
        </w:tabs>
        <w:ind w:left="720" w:hanging="720"/>
      </w:pPr>
      <w:rPr>
        <w:rFonts w:ascii="Wingdings" w:hAnsi="Wingdings" w:hint="default"/>
        <w:b w:val="0"/>
        <w:i w:val="0"/>
        <w:sz w:val="18"/>
      </w:rPr>
    </w:lvl>
  </w:abstractNum>
  <w:abstractNum w:abstractNumId="7">
    <w:nsid w:val="0FC519EF"/>
    <w:multiLevelType w:val="hybridMultilevel"/>
    <w:tmpl w:val="3E5824A6"/>
    <w:lvl w:ilvl="0" w:tplc="307C6D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0787ABD"/>
    <w:multiLevelType w:val="hybridMultilevel"/>
    <w:tmpl w:val="F0B27F80"/>
    <w:lvl w:ilvl="0" w:tplc="AD2AA4BA">
      <w:start w:val="24"/>
      <w:numFmt w:val="bullet"/>
      <w:lvlText w:val="-"/>
      <w:lvlJc w:val="left"/>
      <w:pPr>
        <w:ind w:left="1890" w:hanging="360"/>
      </w:pPr>
      <w:rPr>
        <w:rFonts w:ascii="Garamond" w:eastAsia="宋体"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20632B"/>
    <w:multiLevelType w:val="multilevel"/>
    <w:tmpl w:val="612E81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15DB3167"/>
    <w:multiLevelType w:val="hybridMultilevel"/>
    <w:tmpl w:val="A5542422"/>
    <w:lvl w:ilvl="0" w:tplc="1422E0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8EC5C83"/>
    <w:multiLevelType w:val="hybridMultilevel"/>
    <w:tmpl w:val="898683FC"/>
    <w:lvl w:ilvl="0" w:tplc="39106498">
      <w:start w:val="1"/>
      <w:numFmt w:val="decimal"/>
      <w:lvlText w:val="%1."/>
      <w:lvlJc w:val="left"/>
      <w:pPr>
        <w:ind w:left="360" w:hanging="360"/>
      </w:pPr>
      <w:rPr>
        <w:rFonts w:hint="default"/>
      </w:rPr>
    </w:lvl>
    <w:lvl w:ilvl="1" w:tplc="CAFCB954">
      <w:start w:val="1"/>
      <w:numFmt w:val="decimal"/>
      <w:lvlText w:val="(%2)"/>
      <w:lvlJc w:val="left"/>
      <w:pPr>
        <w:ind w:left="780" w:hanging="360"/>
      </w:pPr>
      <w:rPr>
        <w:rFonts w:eastAsia="PMingLiU"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A747FCB"/>
    <w:multiLevelType w:val="hybridMultilevel"/>
    <w:tmpl w:val="BC046144"/>
    <w:lvl w:ilvl="0" w:tplc="F27C224C">
      <w:start w:val="3"/>
      <w:numFmt w:val="bullet"/>
      <w:lvlText w:val="-"/>
      <w:lvlJc w:val="left"/>
      <w:pPr>
        <w:ind w:left="1980" w:hanging="360"/>
      </w:pPr>
      <w:rPr>
        <w:rFonts w:ascii="Garamond" w:eastAsiaTheme="minorEastAsia" w:hAnsi="Garamond" w:cs="NewsGothicMT"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nsid w:val="1AB95492"/>
    <w:multiLevelType w:val="hybridMultilevel"/>
    <w:tmpl w:val="5ACC9B58"/>
    <w:lvl w:ilvl="0" w:tplc="0809000F">
      <w:start w:val="1"/>
      <w:numFmt w:val="decimal"/>
      <w:lvlText w:val="%1."/>
      <w:lvlJc w:val="left"/>
      <w:pPr>
        <w:ind w:left="2160" w:hanging="360"/>
      </w:pPr>
      <w:rPr>
        <w:rFonts w:hint="eastAsia"/>
      </w:rPr>
    </w:lvl>
    <w:lvl w:ilvl="1" w:tplc="0B7E4E4E">
      <w:start w:val="1"/>
      <w:numFmt w:val="lowerRoman"/>
      <w:lvlText w:val="(%2)"/>
      <w:lvlJc w:val="left"/>
      <w:pPr>
        <w:ind w:left="3240" w:hanging="720"/>
      </w:pPr>
      <w:rPr>
        <w:rFonts w:eastAsia="宋体"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1BF24633"/>
    <w:multiLevelType w:val="hybridMultilevel"/>
    <w:tmpl w:val="B2C23D92"/>
    <w:lvl w:ilvl="0" w:tplc="7C36CB32">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1F00728D"/>
    <w:multiLevelType w:val="hybridMultilevel"/>
    <w:tmpl w:val="E410D580"/>
    <w:lvl w:ilvl="0" w:tplc="0809000F">
      <w:start w:val="1"/>
      <w:numFmt w:val="decimal"/>
      <w:lvlText w:val="%1."/>
      <w:lvlJc w:val="left"/>
      <w:pPr>
        <w:ind w:left="2160" w:hanging="360"/>
      </w:pPr>
      <w:rPr>
        <w:rFonts w:hint="eastAsia"/>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1FCB585E"/>
    <w:multiLevelType w:val="hybridMultilevel"/>
    <w:tmpl w:val="92B222C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nsid w:val="2137015E"/>
    <w:multiLevelType w:val="hybridMultilevel"/>
    <w:tmpl w:val="59988DE0"/>
    <w:lvl w:ilvl="0" w:tplc="3E98A614">
      <w:start w:val="1"/>
      <w:numFmt w:val="lowerRoman"/>
      <w:lvlText w:val="(%1)"/>
      <w:lvlJc w:val="left"/>
      <w:pPr>
        <w:ind w:left="1980" w:hanging="720"/>
      </w:pPr>
      <w:rPr>
        <w:rFonts w:ascii="宋体" w:eastAsia="宋体" w:hAnsi="宋体" w:hint="default"/>
        <w:sz w:val="20"/>
        <w:szCs w:val="2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260000B1"/>
    <w:multiLevelType w:val="hybridMultilevel"/>
    <w:tmpl w:val="2E68C18E"/>
    <w:lvl w:ilvl="0" w:tplc="C3E0E3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79662C2"/>
    <w:multiLevelType w:val="hybridMultilevel"/>
    <w:tmpl w:val="ED6A9148"/>
    <w:lvl w:ilvl="0" w:tplc="20D020BC">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nsid w:val="27DA1B8D"/>
    <w:multiLevelType w:val="hybridMultilevel"/>
    <w:tmpl w:val="994EE1F0"/>
    <w:lvl w:ilvl="0" w:tplc="9ABA604C">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293353AE"/>
    <w:multiLevelType w:val="hybridMultilevel"/>
    <w:tmpl w:val="E410D580"/>
    <w:lvl w:ilvl="0" w:tplc="0809000F">
      <w:start w:val="1"/>
      <w:numFmt w:val="decimal"/>
      <w:lvlText w:val="%1."/>
      <w:lvlJc w:val="left"/>
      <w:pPr>
        <w:ind w:left="2160" w:hanging="360"/>
      </w:pPr>
      <w:rPr>
        <w:rFonts w:hint="eastAsia"/>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2CE2066C"/>
    <w:multiLevelType w:val="hybridMultilevel"/>
    <w:tmpl w:val="FF24CB64"/>
    <w:lvl w:ilvl="0" w:tplc="DB5CF344">
      <w:start w:val="1"/>
      <w:numFmt w:val="lowerRoman"/>
      <w:lvlText w:val="(%1)"/>
      <w:lvlJc w:val="left"/>
      <w:pPr>
        <w:ind w:left="1080" w:hanging="360"/>
      </w:pPr>
      <w:rPr>
        <w:rFonts w:hint="default"/>
        <w:sz w:val="21"/>
        <w:szCs w:val="2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D387D79"/>
    <w:multiLevelType w:val="hybridMultilevel"/>
    <w:tmpl w:val="D1FE76C0"/>
    <w:lvl w:ilvl="0" w:tplc="ECBC9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2E8138B7"/>
    <w:multiLevelType w:val="hybridMultilevel"/>
    <w:tmpl w:val="054A232C"/>
    <w:lvl w:ilvl="0" w:tplc="71F06CB8">
      <w:start w:val="1"/>
      <w:numFmt w:val="lowerRoman"/>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nsid w:val="2FF755D3"/>
    <w:multiLevelType w:val="hybridMultilevel"/>
    <w:tmpl w:val="ED6A9148"/>
    <w:lvl w:ilvl="0" w:tplc="20D020BC">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nsid w:val="315D7701"/>
    <w:multiLevelType w:val="hybridMultilevel"/>
    <w:tmpl w:val="7020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3F56DC9"/>
    <w:multiLevelType w:val="hybridMultilevel"/>
    <w:tmpl w:val="1B0AA480"/>
    <w:lvl w:ilvl="0" w:tplc="25404D76">
      <w:start w:val="1"/>
      <w:numFmt w:val="lowerLetter"/>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8">
    <w:nsid w:val="348C2566"/>
    <w:multiLevelType w:val="hybridMultilevel"/>
    <w:tmpl w:val="D6F07712"/>
    <w:lvl w:ilvl="0" w:tplc="307C6D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35FA7383"/>
    <w:multiLevelType w:val="singleLevel"/>
    <w:tmpl w:val="22F09A54"/>
    <w:lvl w:ilvl="0">
      <w:start w:val="1"/>
      <w:numFmt w:val="bullet"/>
      <w:pStyle w:val="Subpoint"/>
      <w:lvlText w:val=""/>
      <w:lvlJc w:val="left"/>
      <w:pPr>
        <w:tabs>
          <w:tab w:val="num" w:pos="1440"/>
        </w:tabs>
        <w:ind w:left="1440" w:hanging="720"/>
      </w:pPr>
      <w:rPr>
        <w:rFonts w:ascii="Wingdings" w:hAnsi="Wingdings" w:hint="default"/>
        <w:b w:val="0"/>
        <w:i w:val="0"/>
        <w:sz w:val="18"/>
      </w:rPr>
    </w:lvl>
  </w:abstractNum>
  <w:abstractNum w:abstractNumId="30">
    <w:nsid w:val="3AD1128F"/>
    <w:multiLevelType w:val="hybridMultilevel"/>
    <w:tmpl w:val="C4D81BA4"/>
    <w:lvl w:ilvl="0" w:tplc="D53274A4">
      <w:start w:val="1"/>
      <w:numFmt w:val="lowerLetter"/>
      <w:lvlText w:val="(%1)"/>
      <w:lvlJc w:val="left"/>
      <w:pPr>
        <w:ind w:left="1530" w:hanging="360"/>
      </w:pPr>
      <w:rPr>
        <w:rFonts w:ascii="宋体" w:eastAsia="宋体" w:hAnsi="宋体" w:cs="FrutigerLTStd-Light" w:hint="default"/>
        <w:b w:val="0"/>
        <w:sz w:val="22"/>
        <w:szCs w:val="22"/>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1">
    <w:nsid w:val="3E580908"/>
    <w:multiLevelType w:val="hybridMultilevel"/>
    <w:tmpl w:val="E410D580"/>
    <w:lvl w:ilvl="0" w:tplc="0809000F">
      <w:start w:val="1"/>
      <w:numFmt w:val="decimal"/>
      <w:lvlText w:val="%1."/>
      <w:lvlJc w:val="left"/>
      <w:pPr>
        <w:ind w:left="2160" w:hanging="360"/>
      </w:pPr>
      <w:rPr>
        <w:rFonts w:hint="eastAsia"/>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nsid w:val="3E9342FA"/>
    <w:multiLevelType w:val="hybridMultilevel"/>
    <w:tmpl w:val="4DBA6624"/>
    <w:lvl w:ilvl="0" w:tplc="3F9CCF32">
      <w:start w:val="1"/>
      <w:numFmt w:val="lowerRoman"/>
      <w:lvlText w:val="(%1)"/>
      <w:lvlJc w:val="left"/>
      <w:pPr>
        <w:ind w:left="1998" w:hanging="360"/>
      </w:pPr>
      <w:rPr>
        <w:rFonts w:hint="default"/>
      </w:rPr>
    </w:lvl>
    <w:lvl w:ilvl="1" w:tplc="04090019">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33">
    <w:nsid w:val="3EAE6181"/>
    <w:multiLevelType w:val="hybridMultilevel"/>
    <w:tmpl w:val="AA748FAA"/>
    <w:lvl w:ilvl="0" w:tplc="9A7024C2">
      <w:start w:val="3"/>
      <w:numFmt w:val="lowerRoman"/>
      <w:lvlText w:val="(%1)"/>
      <w:lvlJc w:val="left"/>
      <w:pPr>
        <w:ind w:left="3240" w:hanging="720"/>
      </w:pPr>
      <w:rPr>
        <w:rFonts w:eastAsia="宋体"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1940DDA"/>
    <w:multiLevelType w:val="hybridMultilevel"/>
    <w:tmpl w:val="4566CCE4"/>
    <w:lvl w:ilvl="0" w:tplc="801AF5A0">
      <w:start w:val="1"/>
      <w:numFmt w:val="lowerRoman"/>
      <w:lvlText w:val="(%1)"/>
      <w:lvlJc w:val="left"/>
      <w:pPr>
        <w:ind w:left="3240" w:hanging="720"/>
      </w:pPr>
      <w:rPr>
        <w:rFonts w:eastAsia="宋体"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209134A"/>
    <w:multiLevelType w:val="hybridMultilevel"/>
    <w:tmpl w:val="8508231A"/>
    <w:lvl w:ilvl="0" w:tplc="90C4311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43B24D63"/>
    <w:multiLevelType w:val="multilevel"/>
    <w:tmpl w:val="2FC4F9B4"/>
    <w:lvl w:ilvl="0">
      <w:start w:val="1"/>
      <w:numFmt w:val="decimal"/>
      <w:pStyle w:val="Nheading1"/>
      <w:lvlText w:val="%1"/>
      <w:lvlJc w:val="left"/>
      <w:pPr>
        <w:tabs>
          <w:tab w:val="num" w:pos="851"/>
        </w:tabs>
        <w:ind w:left="851" w:hanging="851"/>
      </w:pPr>
      <w:rPr>
        <w:b/>
        <w:i w:val="0"/>
        <w:sz w:val="24"/>
      </w:rPr>
    </w:lvl>
    <w:lvl w:ilvl="1">
      <w:start w:val="1"/>
      <w:numFmt w:val="decimal"/>
      <w:pStyle w:val="Nheading2"/>
      <w:lvlText w:val="%1.%2"/>
      <w:lvlJc w:val="left"/>
      <w:pPr>
        <w:tabs>
          <w:tab w:val="num" w:pos="851"/>
        </w:tabs>
        <w:ind w:left="851" w:hanging="851"/>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nsid w:val="47BF32F3"/>
    <w:multiLevelType w:val="hybridMultilevel"/>
    <w:tmpl w:val="A166665C"/>
    <w:lvl w:ilvl="0" w:tplc="47DE9C32">
      <w:start w:val="918"/>
      <w:numFmt w:val="bullet"/>
      <w:lvlText w:val="-"/>
      <w:lvlJc w:val="left"/>
      <w:pPr>
        <w:ind w:left="360" w:hanging="360"/>
      </w:pPr>
      <w:rPr>
        <w:rFonts w:ascii="宋体" w:eastAsia="宋体" w:hAnsi="宋体" w:cs="MSung-Light-Identity-H"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8260D05"/>
    <w:multiLevelType w:val="hybridMultilevel"/>
    <w:tmpl w:val="E410D580"/>
    <w:lvl w:ilvl="0" w:tplc="0809000F">
      <w:start w:val="1"/>
      <w:numFmt w:val="decimal"/>
      <w:lvlText w:val="%1."/>
      <w:lvlJc w:val="left"/>
      <w:pPr>
        <w:ind w:left="2160" w:hanging="360"/>
      </w:pPr>
      <w:rPr>
        <w:rFonts w:hint="eastAsia"/>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9">
    <w:nsid w:val="487871E2"/>
    <w:multiLevelType w:val="hybridMultilevel"/>
    <w:tmpl w:val="5DC23786"/>
    <w:lvl w:ilvl="0" w:tplc="04090001">
      <w:start w:val="1"/>
      <w:numFmt w:val="bullet"/>
      <w:lvlText w:val=""/>
      <w:lvlJc w:val="left"/>
      <w:pPr>
        <w:ind w:left="2340" w:hanging="360"/>
      </w:pPr>
      <w:rPr>
        <w:rFonts w:ascii="Symbol" w:hAnsi="Symbol" w:hint="default"/>
      </w:rPr>
    </w:lvl>
    <w:lvl w:ilvl="1" w:tplc="04090001">
      <w:start w:val="1"/>
      <w:numFmt w:val="bullet"/>
      <w:lvlText w:val=""/>
      <w:lvlJc w:val="left"/>
      <w:pPr>
        <w:ind w:left="3060" w:hanging="360"/>
      </w:pPr>
      <w:rPr>
        <w:rFonts w:ascii="Symbol" w:hAnsi="Symbol"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start w:val="1"/>
      <w:numFmt w:val="bullet"/>
      <w:lvlText w:val=""/>
      <w:lvlJc w:val="left"/>
      <w:pPr>
        <w:ind w:left="5940" w:hanging="360"/>
      </w:pPr>
      <w:rPr>
        <w:rFonts w:ascii="Wingdings" w:hAnsi="Wingdings" w:hint="default"/>
      </w:rPr>
    </w:lvl>
    <w:lvl w:ilvl="6" w:tplc="04090001">
      <w:start w:val="1"/>
      <w:numFmt w:val="bullet"/>
      <w:lvlText w:val=""/>
      <w:lvlJc w:val="left"/>
      <w:pPr>
        <w:ind w:left="6660" w:hanging="360"/>
      </w:pPr>
      <w:rPr>
        <w:rFonts w:ascii="Symbol" w:hAnsi="Symbol" w:hint="default"/>
      </w:rPr>
    </w:lvl>
    <w:lvl w:ilvl="7" w:tplc="04090003">
      <w:start w:val="1"/>
      <w:numFmt w:val="bullet"/>
      <w:lvlText w:val="o"/>
      <w:lvlJc w:val="left"/>
      <w:pPr>
        <w:ind w:left="7380" w:hanging="360"/>
      </w:pPr>
      <w:rPr>
        <w:rFonts w:ascii="Courier New" w:hAnsi="Courier New" w:cs="Courier New" w:hint="default"/>
      </w:rPr>
    </w:lvl>
    <w:lvl w:ilvl="8" w:tplc="04090005">
      <w:start w:val="1"/>
      <w:numFmt w:val="bullet"/>
      <w:lvlText w:val=""/>
      <w:lvlJc w:val="left"/>
      <w:pPr>
        <w:ind w:left="8100" w:hanging="360"/>
      </w:pPr>
      <w:rPr>
        <w:rFonts w:ascii="Wingdings" w:hAnsi="Wingdings" w:hint="default"/>
      </w:rPr>
    </w:lvl>
  </w:abstractNum>
  <w:abstractNum w:abstractNumId="40">
    <w:nsid w:val="48D71204"/>
    <w:multiLevelType w:val="hybridMultilevel"/>
    <w:tmpl w:val="7318C5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4ADC2405"/>
    <w:multiLevelType w:val="hybridMultilevel"/>
    <w:tmpl w:val="0AA0EC56"/>
    <w:lvl w:ilvl="0" w:tplc="4600C4DA">
      <w:start w:val="5"/>
      <w:numFmt w:val="decimal"/>
      <w:lvlText w:val="(%1)"/>
      <w:lvlJc w:val="left"/>
      <w:pPr>
        <w:ind w:left="1080" w:hanging="540"/>
      </w:pPr>
      <w:rPr>
        <w:rFonts w:ascii="宋体" w:eastAsia="宋体" w:hAnsi="宋体" w:cs="MSung-Light-Identity-H" w:hint="default"/>
        <w:b/>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C0A5E8F"/>
    <w:multiLevelType w:val="multilevel"/>
    <w:tmpl w:val="4C081DC4"/>
    <w:lvl w:ilvl="0">
      <w:start w:val="1"/>
      <w:numFmt w:val="decimal"/>
      <w:pStyle w:val="1"/>
      <w:lvlText w:val="%1"/>
      <w:lvlJc w:val="left"/>
      <w:pPr>
        <w:tabs>
          <w:tab w:val="num" w:pos="720"/>
        </w:tabs>
        <w:ind w:left="720" w:hanging="720"/>
      </w:pPr>
    </w:lvl>
    <w:lvl w:ilvl="1">
      <w:start w:val="1"/>
      <w:numFmt w:val="decimal"/>
      <w:pStyle w:val="2"/>
      <w:lvlText w:val="%1.%2"/>
      <w:lvlJc w:val="left"/>
      <w:pPr>
        <w:tabs>
          <w:tab w:val="num" w:pos="14706"/>
        </w:tabs>
        <w:ind w:left="1470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nsid w:val="4C4A6B1C"/>
    <w:multiLevelType w:val="hybridMultilevel"/>
    <w:tmpl w:val="54EC3614"/>
    <w:lvl w:ilvl="0" w:tplc="C284D16A">
      <w:start w:val="4"/>
      <w:numFmt w:val="bullet"/>
      <w:lvlText w:val="-"/>
      <w:lvlJc w:val="left"/>
      <w:pPr>
        <w:ind w:left="2160" w:hanging="360"/>
      </w:pPr>
      <w:rPr>
        <w:rFonts w:ascii="宋体" w:eastAsia="宋体" w:hAnsi="宋体" w:cs="MSung-Light-Identity-H" w:hint="eastAsia"/>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4">
    <w:nsid w:val="4CAA5E08"/>
    <w:multiLevelType w:val="hybridMultilevel"/>
    <w:tmpl w:val="6466006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5">
    <w:nsid w:val="4D515904"/>
    <w:multiLevelType w:val="hybridMultilevel"/>
    <w:tmpl w:val="7688E36E"/>
    <w:lvl w:ilvl="0" w:tplc="212C1CA0">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6">
    <w:nsid w:val="4F704D61"/>
    <w:multiLevelType w:val="hybridMultilevel"/>
    <w:tmpl w:val="BCDA9FDA"/>
    <w:lvl w:ilvl="0" w:tplc="478E7BC6">
      <w:start w:val="137"/>
      <w:numFmt w:val="bullet"/>
      <w:lvlText w:val="-"/>
      <w:lvlJc w:val="left"/>
      <w:pPr>
        <w:ind w:left="1800" w:hanging="360"/>
      </w:pPr>
      <w:rPr>
        <w:rFonts w:ascii="宋体" w:eastAsia="宋体" w:hAnsi="宋体" w:cs="Arial" w:hint="eastAsia"/>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4FB807E4"/>
    <w:multiLevelType w:val="hybridMultilevel"/>
    <w:tmpl w:val="62AA767E"/>
    <w:lvl w:ilvl="0" w:tplc="11D22498">
      <w:start w:val="1"/>
      <w:numFmt w:val="decimal"/>
      <w:lvlText w:val="(%1)"/>
      <w:lvlJc w:val="left"/>
      <w:pPr>
        <w:ind w:left="1440" w:hanging="720"/>
      </w:pPr>
      <w:rPr>
        <w:rFonts w:asciiTheme="minorEastAsia" w:hAnsiTheme="minorEastAsia" w:cs="Times-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1131D7A"/>
    <w:multiLevelType w:val="hybridMultilevel"/>
    <w:tmpl w:val="E410D580"/>
    <w:lvl w:ilvl="0" w:tplc="0809000F">
      <w:start w:val="1"/>
      <w:numFmt w:val="decimal"/>
      <w:lvlText w:val="%1."/>
      <w:lvlJc w:val="left"/>
      <w:pPr>
        <w:ind w:left="2160" w:hanging="360"/>
      </w:pPr>
      <w:rPr>
        <w:rFonts w:hint="eastAsia"/>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9">
    <w:nsid w:val="552F23A2"/>
    <w:multiLevelType w:val="hybridMultilevel"/>
    <w:tmpl w:val="71E01646"/>
    <w:lvl w:ilvl="0" w:tplc="52ECA1AA">
      <w:start w:val="1"/>
      <w:numFmt w:val="lowerRoman"/>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0">
    <w:nsid w:val="5A750DB1"/>
    <w:multiLevelType w:val="hybridMultilevel"/>
    <w:tmpl w:val="5372A96C"/>
    <w:lvl w:ilvl="0" w:tplc="5E1E20A2">
      <w:start w:val="1"/>
      <w:numFmt w:val="lowerLetter"/>
      <w:lvlText w:val="(%1)"/>
      <w:lvlJc w:val="left"/>
      <w:pPr>
        <w:ind w:left="1530" w:hanging="360"/>
      </w:pPr>
      <w:rPr>
        <w:rFonts w:ascii="Times New Roman" w:eastAsia="PMingLiU" w:hAnsi="Times New Roman" w:cs="Times New Roman" w:hint="default"/>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1">
    <w:nsid w:val="5B5C199D"/>
    <w:multiLevelType w:val="hybridMultilevel"/>
    <w:tmpl w:val="BEB6F020"/>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52">
    <w:nsid w:val="5CC42775"/>
    <w:multiLevelType w:val="hybridMultilevel"/>
    <w:tmpl w:val="260E49F4"/>
    <w:lvl w:ilvl="0" w:tplc="AD1458C8">
      <w:start w:val="2"/>
      <w:numFmt w:val="lowerRoman"/>
      <w:lvlText w:val="(%1)"/>
      <w:lvlJc w:val="left"/>
      <w:pPr>
        <w:ind w:left="1080" w:hanging="72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EC7445C"/>
    <w:multiLevelType w:val="hybridMultilevel"/>
    <w:tmpl w:val="A266C446"/>
    <w:lvl w:ilvl="0" w:tplc="DFAEB7B2">
      <w:start w:val="2"/>
      <w:numFmt w:val="lowerRoman"/>
      <w:lvlText w:val="(%1)"/>
      <w:lvlJc w:val="left"/>
      <w:pPr>
        <w:ind w:left="108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16521CA"/>
    <w:multiLevelType w:val="hybridMultilevel"/>
    <w:tmpl w:val="FF2A732A"/>
    <w:lvl w:ilvl="0" w:tplc="52ECA1AA">
      <w:start w:val="1"/>
      <w:numFmt w:val="lowerRoman"/>
      <w:lvlText w:val="(%1)"/>
      <w:lvlJc w:val="left"/>
      <w:pPr>
        <w:ind w:left="2774" w:hanging="360"/>
      </w:pPr>
      <w:rPr>
        <w:rFonts w:hint="default"/>
      </w:rPr>
    </w:lvl>
    <w:lvl w:ilvl="1" w:tplc="04090019" w:tentative="1">
      <w:start w:val="1"/>
      <w:numFmt w:val="lowerLetter"/>
      <w:lvlText w:val="%2."/>
      <w:lvlJc w:val="left"/>
      <w:pPr>
        <w:ind w:left="3494" w:hanging="360"/>
      </w:pPr>
    </w:lvl>
    <w:lvl w:ilvl="2" w:tplc="0409001B" w:tentative="1">
      <w:start w:val="1"/>
      <w:numFmt w:val="lowerRoman"/>
      <w:lvlText w:val="%3."/>
      <w:lvlJc w:val="right"/>
      <w:pPr>
        <w:ind w:left="4214" w:hanging="180"/>
      </w:pPr>
    </w:lvl>
    <w:lvl w:ilvl="3" w:tplc="0409000F" w:tentative="1">
      <w:start w:val="1"/>
      <w:numFmt w:val="decimal"/>
      <w:lvlText w:val="%4."/>
      <w:lvlJc w:val="left"/>
      <w:pPr>
        <w:ind w:left="4934" w:hanging="360"/>
      </w:pPr>
    </w:lvl>
    <w:lvl w:ilvl="4" w:tplc="04090019" w:tentative="1">
      <w:start w:val="1"/>
      <w:numFmt w:val="lowerLetter"/>
      <w:lvlText w:val="%5."/>
      <w:lvlJc w:val="left"/>
      <w:pPr>
        <w:ind w:left="5654" w:hanging="360"/>
      </w:pPr>
    </w:lvl>
    <w:lvl w:ilvl="5" w:tplc="0409001B" w:tentative="1">
      <w:start w:val="1"/>
      <w:numFmt w:val="lowerRoman"/>
      <w:lvlText w:val="%6."/>
      <w:lvlJc w:val="right"/>
      <w:pPr>
        <w:ind w:left="6374" w:hanging="180"/>
      </w:pPr>
    </w:lvl>
    <w:lvl w:ilvl="6" w:tplc="0409000F" w:tentative="1">
      <w:start w:val="1"/>
      <w:numFmt w:val="decimal"/>
      <w:lvlText w:val="%7."/>
      <w:lvlJc w:val="left"/>
      <w:pPr>
        <w:ind w:left="7094" w:hanging="360"/>
      </w:pPr>
    </w:lvl>
    <w:lvl w:ilvl="7" w:tplc="04090019" w:tentative="1">
      <w:start w:val="1"/>
      <w:numFmt w:val="lowerLetter"/>
      <w:lvlText w:val="%8."/>
      <w:lvlJc w:val="left"/>
      <w:pPr>
        <w:ind w:left="7814" w:hanging="360"/>
      </w:pPr>
    </w:lvl>
    <w:lvl w:ilvl="8" w:tplc="0409001B" w:tentative="1">
      <w:start w:val="1"/>
      <w:numFmt w:val="lowerRoman"/>
      <w:lvlText w:val="%9."/>
      <w:lvlJc w:val="right"/>
      <w:pPr>
        <w:ind w:left="8534" w:hanging="180"/>
      </w:pPr>
    </w:lvl>
  </w:abstractNum>
  <w:abstractNum w:abstractNumId="55">
    <w:nsid w:val="62B20F86"/>
    <w:multiLevelType w:val="hybridMultilevel"/>
    <w:tmpl w:val="4DBA6624"/>
    <w:lvl w:ilvl="0" w:tplc="3F9CCF32">
      <w:start w:val="1"/>
      <w:numFmt w:val="lowerRoman"/>
      <w:lvlText w:val="(%1)"/>
      <w:lvlJc w:val="left"/>
      <w:pPr>
        <w:ind w:left="1944" w:hanging="360"/>
      </w:pPr>
      <w:rPr>
        <w:rFonts w:hint="default"/>
      </w:rPr>
    </w:lvl>
    <w:lvl w:ilvl="1" w:tplc="04090019">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56">
    <w:nsid w:val="62B33505"/>
    <w:multiLevelType w:val="hybridMultilevel"/>
    <w:tmpl w:val="5A049F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2B758E6"/>
    <w:multiLevelType w:val="hybridMultilevel"/>
    <w:tmpl w:val="78E0AB48"/>
    <w:lvl w:ilvl="0" w:tplc="307C6DCA">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nsid w:val="63AB5268"/>
    <w:multiLevelType w:val="hybridMultilevel"/>
    <w:tmpl w:val="4F96BDDA"/>
    <w:lvl w:ilvl="0" w:tplc="5F42F586">
      <w:start w:val="1"/>
      <w:numFmt w:val="lowerRoman"/>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5356314"/>
    <w:multiLevelType w:val="hybridMultilevel"/>
    <w:tmpl w:val="C88A00D4"/>
    <w:lvl w:ilvl="0" w:tplc="973C7C22">
      <w:start w:val="1"/>
      <w:numFmt w:val="decimal"/>
      <w:lvlText w:val="(%1)"/>
      <w:lvlJc w:val="left"/>
      <w:pPr>
        <w:ind w:left="1440" w:hanging="720"/>
      </w:pPr>
      <w:rPr>
        <w:rFonts w:cs="宋体"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857DEC"/>
    <w:multiLevelType w:val="hybridMultilevel"/>
    <w:tmpl w:val="A52ACFD0"/>
    <w:lvl w:ilvl="0" w:tplc="C14C1818">
      <w:start w:val="2"/>
      <w:numFmt w:val="lowerRoman"/>
      <w:lvlText w:val="(%1)"/>
      <w:lvlJc w:val="left"/>
      <w:pPr>
        <w:ind w:left="108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CAE15C1"/>
    <w:multiLevelType w:val="hybridMultilevel"/>
    <w:tmpl w:val="B2C23D92"/>
    <w:lvl w:ilvl="0" w:tplc="7C36CB32">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2">
    <w:nsid w:val="6D0C221A"/>
    <w:multiLevelType w:val="hybridMultilevel"/>
    <w:tmpl w:val="F3BE5566"/>
    <w:lvl w:ilvl="0" w:tplc="20D020BC">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3">
    <w:nsid w:val="6EDA7DA8"/>
    <w:multiLevelType w:val="hybridMultilevel"/>
    <w:tmpl w:val="CF1C1D56"/>
    <w:lvl w:ilvl="0" w:tplc="D70695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nsid w:val="6FFA0BCB"/>
    <w:multiLevelType w:val="hybridMultilevel"/>
    <w:tmpl w:val="548CE72E"/>
    <w:lvl w:ilvl="0" w:tplc="491E8990">
      <w:start w:val="2"/>
      <w:numFmt w:val="lowerLetter"/>
      <w:lvlText w:val="(%1)"/>
      <w:lvlJc w:val="left"/>
      <w:pPr>
        <w:ind w:left="126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1103BF8"/>
    <w:multiLevelType w:val="hybridMultilevel"/>
    <w:tmpl w:val="9CF02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2591CA9"/>
    <w:multiLevelType w:val="multilevel"/>
    <w:tmpl w:val="B790A32C"/>
    <w:name w:val="PwCListBullets1"/>
    <w:styleLink w:val="PwCListBullets1"/>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Symbol" w:hAnsi="Symbol"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985"/>
        </w:tabs>
        <w:ind w:left="1985" w:hanging="397"/>
      </w:pPr>
      <w:rPr>
        <w:rFonts w:ascii="Symbol" w:hAnsi="Symbol" w:hint="default"/>
      </w:rPr>
    </w:lvl>
    <w:lvl w:ilvl="5">
      <w:start w:val="1"/>
      <w:numFmt w:val="bullet"/>
      <w:lvlText w:val=""/>
      <w:lvlJc w:val="left"/>
      <w:pPr>
        <w:tabs>
          <w:tab w:val="num" w:pos="2381"/>
        </w:tabs>
        <w:ind w:left="2382" w:hanging="397"/>
      </w:pPr>
      <w:rPr>
        <w:rFonts w:ascii="Symbol" w:hAnsi="Symbol" w:hint="default"/>
      </w:rPr>
    </w:lvl>
    <w:lvl w:ilvl="6">
      <w:start w:val="1"/>
      <w:numFmt w:val="bullet"/>
      <w:lvlText w:val=""/>
      <w:lvlJc w:val="left"/>
      <w:pPr>
        <w:tabs>
          <w:tab w:val="num" w:pos="2778"/>
        </w:tabs>
        <w:ind w:left="2779" w:hanging="397"/>
      </w:pPr>
      <w:rPr>
        <w:rFonts w:ascii="Symbol" w:hAnsi="Symbol" w:hint="default"/>
      </w:rPr>
    </w:lvl>
    <w:lvl w:ilvl="7">
      <w:start w:val="1"/>
      <w:numFmt w:val="bullet"/>
      <w:lvlText w:val=""/>
      <w:lvlJc w:val="left"/>
      <w:pPr>
        <w:tabs>
          <w:tab w:val="num" w:pos="3175"/>
        </w:tabs>
        <w:ind w:left="3176" w:hanging="397"/>
      </w:pPr>
      <w:rPr>
        <w:rFonts w:ascii="Symbol" w:hAnsi="Symbol" w:hint="default"/>
      </w:rPr>
    </w:lvl>
    <w:lvl w:ilvl="8">
      <w:start w:val="1"/>
      <w:numFmt w:val="bullet"/>
      <w:lvlText w:val=""/>
      <w:lvlJc w:val="left"/>
      <w:pPr>
        <w:tabs>
          <w:tab w:val="num" w:pos="3572"/>
        </w:tabs>
        <w:ind w:left="3573" w:hanging="397"/>
      </w:pPr>
      <w:rPr>
        <w:rFonts w:ascii="Symbol" w:hAnsi="Symbol" w:hint="default"/>
      </w:rPr>
    </w:lvl>
  </w:abstractNum>
  <w:abstractNum w:abstractNumId="67">
    <w:nsid w:val="76573AA1"/>
    <w:multiLevelType w:val="hybridMultilevel"/>
    <w:tmpl w:val="9CBC55F2"/>
    <w:lvl w:ilvl="0" w:tplc="A8729C5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6CD6379"/>
    <w:multiLevelType w:val="hybridMultilevel"/>
    <w:tmpl w:val="E90AD800"/>
    <w:lvl w:ilvl="0" w:tplc="1B96A7C0">
      <w:start w:val="1"/>
      <w:numFmt w:val="decimal"/>
      <w:lvlText w:val="(%1)"/>
      <w:lvlJc w:val="left"/>
      <w:pPr>
        <w:ind w:left="1080" w:hanging="540"/>
      </w:pPr>
      <w:rPr>
        <w:rFonts w:ascii="宋体" w:eastAsia="宋体" w:hAnsi="宋体" w:cs="MSung-Light-Identity-H" w:hint="default"/>
        <w:b/>
        <w:color w:val="000000"/>
        <w:sz w:val="21"/>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9">
    <w:nsid w:val="777636D9"/>
    <w:multiLevelType w:val="hybridMultilevel"/>
    <w:tmpl w:val="D4ECDE06"/>
    <w:lvl w:ilvl="0" w:tplc="04090001">
      <w:start w:val="1"/>
      <w:numFmt w:val="bullet"/>
      <w:lvlText w:val=""/>
      <w:lvlJc w:val="left"/>
      <w:pPr>
        <w:ind w:left="1440" w:hanging="360"/>
      </w:pPr>
      <w:rPr>
        <w:rFonts w:ascii="Symbol" w:hAnsi="Symbol" w:hint="default"/>
        <w:b/>
        <w:i w:val="0"/>
      </w:rPr>
    </w:lvl>
    <w:lvl w:ilvl="1" w:tplc="2F448A90">
      <w:start w:val="1"/>
      <w:numFmt w:val="lowerRoman"/>
      <w:lvlText w:val="%2)"/>
      <w:lvlJc w:val="left"/>
      <w:pPr>
        <w:ind w:left="1980" w:hanging="360"/>
      </w:pPr>
      <w:rPr>
        <w:rFonts w:cs="Times New Roman" w:hint="default"/>
      </w:rPr>
    </w:lvl>
    <w:lvl w:ilvl="2" w:tplc="36222680">
      <w:start w:val="1"/>
      <w:numFmt w:val="lowerLetter"/>
      <w:lvlText w:val="(%3)"/>
      <w:lvlJc w:val="left"/>
      <w:pPr>
        <w:ind w:left="2985" w:hanging="465"/>
      </w:pPr>
      <w:rPr>
        <w:rFonts w:hint="default"/>
      </w:rPr>
    </w:lvl>
    <w:lvl w:ilvl="3" w:tplc="02E42D72">
      <w:start w:val="17"/>
      <w:numFmt w:val="bullet"/>
      <w:lvlText w:val="-"/>
      <w:lvlJc w:val="left"/>
      <w:pPr>
        <w:ind w:left="3420" w:hanging="360"/>
      </w:pPr>
      <w:rPr>
        <w:rFonts w:ascii="宋体" w:eastAsia="宋体" w:hAnsi="宋体" w:cs="宋体" w:hint="eastAsia"/>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70">
    <w:nsid w:val="7793170E"/>
    <w:multiLevelType w:val="hybridMultilevel"/>
    <w:tmpl w:val="781E81F6"/>
    <w:lvl w:ilvl="0" w:tplc="FAD6ACF0">
      <w:start w:val="1"/>
      <w:numFmt w:val="lowerRoman"/>
      <w:lvlText w:val="(%1)"/>
      <w:lvlJc w:val="left"/>
      <w:pPr>
        <w:ind w:left="49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9144832"/>
    <w:multiLevelType w:val="hybridMultilevel"/>
    <w:tmpl w:val="E410D580"/>
    <w:lvl w:ilvl="0" w:tplc="0809000F">
      <w:start w:val="1"/>
      <w:numFmt w:val="decimal"/>
      <w:lvlText w:val="%1."/>
      <w:lvlJc w:val="left"/>
      <w:pPr>
        <w:ind w:left="2160" w:hanging="360"/>
      </w:pPr>
      <w:rPr>
        <w:rFonts w:hint="eastAsia"/>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2">
    <w:nsid w:val="7B5825D3"/>
    <w:multiLevelType w:val="hybridMultilevel"/>
    <w:tmpl w:val="AC501678"/>
    <w:lvl w:ilvl="0" w:tplc="7716FB78">
      <w:start w:val="3"/>
      <w:numFmt w:val="lowerRoman"/>
      <w:lvlText w:val="(%1)"/>
      <w:lvlJc w:val="left"/>
      <w:pPr>
        <w:ind w:left="2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B8A1F96"/>
    <w:multiLevelType w:val="hybridMultilevel"/>
    <w:tmpl w:val="BF583780"/>
    <w:lvl w:ilvl="0" w:tplc="21064642">
      <w:start w:val="1"/>
      <w:numFmt w:val="decimal"/>
      <w:lvlText w:val="(%1)"/>
      <w:lvlJc w:val="left"/>
      <w:pPr>
        <w:ind w:left="1440" w:hanging="720"/>
      </w:pPr>
      <w:rPr>
        <w:rFonts w:asciiTheme="minorEastAsia" w:hAnsi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7DA16764"/>
    <w:multiLevelType w:val="hybridMultilevel"/>
    <w:tmpl w:val="C6DC9054"/>
    <w:lvl w:ilvl="0" w:tplc="437AF5CA">
      <w:start w:val="1"/>
      <w:numFmt w:val="lowerLetter"/>
      <w:lvlText w:val="(%1)"/>
      <w:lvlJc w:val="left"/>
      <w:pPr>
        <w:ind w:left="360" w:hanging="360"/>
      </w:pPr>
      <w:rPr>
        <w:rFonts w:eastAsia="华文楷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nsid w:val="7F4E29DC"/>
    <w:multiLevelType w:val="hybridMultilevel"/>
    <w:tmpl w:val="88E655D0"/>
    <w:lvl w:ilvl="0" w:tplc="4706427E">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7F773DD4"/>
    <w:multiLevelType w:val="hybridMultilevel"/>
    <w:tmpl w:val="9162E2CA"/>
    <w:lvl w:ilvl="0" w:tplc="71F06CB8">
      <w:start w:val="1"/>
      <w:numFmt w:val="lowerRoman"/>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77">
    <w:nsid w:val="7F884AFF"/>
    <w:multiLevelType w:val="hybridMultilevel"/>
    <w:tmpl w:val="BEDCACEC"/>
    <w:lvl w:ilvl="0" w:tplc="59BE2FBE">
      <w:start w:val="4"/>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FD73C5E"/>
    <w:multiLevelType w:val="hybridMultilevel"/>
    <w:tmpl w:val="0AEC7732"/>
    <w:lvl w:ilvl="0" w:tplc="71F06CB8">
      <w:start w:val="1"/>
      <w:numFmt w:val="lowerRoman"/>
      <w:lvlText w:val="(%1)"/>
      <w:lvlJc w:val="left"/>
      <w:pPr>
        <w:ind w:left="4950" w:hanging="360"/>
      </w:pPr>
      <w:rPr>
        <w:rFonts w:hint="default"/>
      </w:rPr>
    </w:lvl>
    <w:lvl w:ilvl="1" w:tplc="71F06CB8">
      <w:start w:val="1"/>
      <w:numFmt w:val="lowerRoman"/>
      <w:lvlText w:val="(%2)"/>
      <w:lvlJc w:val="left"/>
      <w:pPr>
        <w:ind w:left="5670" w:hanging="360"/>
      </w:pPr>
      <w:rPr>
        <w:rFonts w:hint="default"/>
      </w:r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num w:numId="1">
    <w:abstractNumId w:val="6"/>
  </w:num>
  <w:num w:numId="2">
    <w:abstractNumId w:val="42"/>
  </w:num>
  <w:num w:numId="3">
    <w:abstractNumId w:val="42"/>
  </w:num>
  <w:num w:numId="4">
    <w:abstractNumId w:val="42"/>
  </w:num>
  <w:num w:numId="5">
    <w:abstractNumId w:val="42"/>
  </w:num>
  <w:num w:numId="6">
    <w:abstractNumId w:val="36"/>
  </w:num>
  <w:num w:numId="7">
    <w:abstractNumId w:val="36"/>
  </w:num>
  <w:num w:numId="8">
    <w:abstractNumId w:val="29"/>
  </w:num>
  <w:num w:numId="9">
    <w:abstractNumId w:val="40"/>
  </w:num>
  <w:num w:numId="10">
    <w:abstractNumId w:val="28"/>
  </w:num>
  <w:num w:numId="11">
    <w:abstractNumId w:val="11"/>
  </w:num>
  <w:num w:numId="12">
    <w:abstractNumId w:val="66"/>
  </w:num>
  <w:num w:numId="13">
    <w:abstractNumId w:val="63"/>
  </w:num>
  <w:num w:numId="14">
    <w:abstractNumId w:val="74"/>
  </w:num>
  <w:num w:numId="15">
    <w:abstractNumId w:val="46"/>
  </w:num>
  <w:num w:numId="16">
    <w:abstractNumId w:val="5"/>
  </w:num>
  <w:num w:numId="17">
    <w:abstractNumId w:val="0"/>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7"/>
  </w:num>
  <w:num w:numId="27">
    <w:abstractNumId w:val="57"/>
  </w:num>
  <w:num w:numId="28">
    <w:abstractNumId w:val="18"/>
  </w:num>
  <w:num w:numId="29">
    <w:abstractNumId w:val="30"/>
  </w:num>
  <w:num w:numId="30">
    <w:abstractNumId w:val="35"/>
  </w:num>
  <w:num w:numId="31">
    <w:abstractNumId w:val="23"/>
  </w:num>
  <w:num w:numId="32">
    <w:abstractNumId w:val="12"/>
  </w:num>
  <w:num w:numId="33">
    <w:abstractNumId w:val="19"/>
  </w:num>
  <w:num w:numId="34">
    <w:abstractNumId w:val="20"/>
  </w:num>
  <w:num w:numId="35">
    <w:abstractNumId w:val="56"/>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42"/>
  </w:num>
  <w:num w:numId="39">
    <w:abstractNumId w:val="42"/>
  </w:num>
  <w:num w:numId="40">
    <w:abstractNumId w:val="49"/>
  </w:num>
  <w:num w:numId="41">
    <w:abstractNumId w:val="54"/>
  </w:num>
  <w:num w:numId="42">
    <w:abstractNumId w:val="37"/>
  </w:num>
  <w:num w:numId="43">
    <w:abstractNumId w:val="43"/>
  </w:num>
  <w:num w:numId="44">
    <w:abstractNumId w:val="71"/>
  </w:num>
  <w:num w:numId="45">
    <w:abstractNumId w:val="31"/>
  </w:num>
  <w:num w:numId="46">
    <w:abstractNumId w:val="13"/>
  </w:num>
  <w:num w:numId="47">
    <w:abstractNumId w:val="38"/>
  </w:num>
  <w:num w:numId="48">
    <w:abstractNumId w:val="21"/>
  </w:num>
  <w:num w:numId="49">
    <w:abstractNumId w:val="15"/>
  </w:num>
  <w:num w:numId="50">
    <w:abstractNumId w:val="48"/>
  </w:num>
  <w:num w:numId="51">
    <w:abstractNumId w:val="75"/>
  </w:num>
  <w:num w:numId="52">
    <w:abstractNumId w:val="1"/>
  </w:num>
  <w:num w:numId="53">
    <w:abstractNumId w:val="69"/>
  </w:num>
  <w:num w:numId="54">
    <w:abstractNumId w:val="8"/>
  </w:num>
  <w:num w:numId="55">
    <w:abstractNumId w:val="22"/>
  </w:num>
  <w:num w:numId="56">
    <w:abstractNumId w:val="16"/>
  </w:num>
  <w:num w:numId="57">
    <w:abstractNumId w:val="58"/>
  </w:num>
  <w:num w:numId="58">
    <w:abstractNumId w:val="45"/>
  </w:num>
  <w:num w:numId="59">
    <w:abstractNumId w:val="9"/>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2"/>
  </w:num>
  <w:num w:numId="75">
    <w:abstractNumId w:val="55"/>
  </w:num>
  <w:num w:numId="76">
    <w:abstractNumId w:val="44"/>
  </w:num>
  <w:num w:numId="77">
    <w:abstractNumId w:val="51"/>
  </w:num>
  <w:num w:numId="78">
    <w:abstractNumId w:val="24"/>
  </w:num>
  <w:num w:numId="79">
    <w:abstractNumId w:val="76"/>
  </w:num>
  <w:num w:numId="80">
    <w:abstractNumId w:val="62"/>
  </w:num>
  <w:num w:numId="81">
    <w:abstractNumId w:val="25"/>
  </w:num>
  <w:num w:numId="82">
    <w:abstractNumId w:val="59"/>
  </w:num>
  <w:num w:numId="83">
    <w:abstractNumId w:val="47"/>
  </w:num>
  <w:num w:numId="84">
    <w:abstractNumId w:val="10"/>
  </w:num>
  <w:num w:numId="85">
    <w:abstractNumId w:val="73"/>
  </w:num>
  <w:num w:numId="86">
    <w:abstractNumId w:val="72"/>
  </w:num>
  <w:num w:numId="87">
    <w:abstractNumId w:val="78"/>
  </w:num>
  <w:num w:numId="88">
    <w:abstractNumId w:val="68"/>
  </w:num>
  <w:num w:numId="89">
    <w:abstractNumId w:val="41"/>
  </w:num>
  <w:num w:numId="90">
    <w:abstractNumId w:val="64"/>
  </w:num>
  <w:num w:numId="91">
    <w:abstractNumId w:val="33"/>
  </w:num>
  <w:num w:numId="92">
    <w:abstractNumId w:val="26"/>
  </w:num>
  <w:num w:numId="93">
    <w:abstractNumId w:val="39"/>
  </w:num>
  <w:num w:numId="94">
    <w:abstractNumId w:val="50"/>
  </w:num>
  <w:num w:numId="95">
    <w:abstractNumId w:val="77"/>
  </w:num>
  <w:num w:numId="96">
    <w:abstractNumId w:val="70"/>
  </w:num>
  <w:num w:numId="97">
    <w:abstractNumId w:val="53"/>
  </w:num>
  <w:num w:numId="98">
    <w:abstractNumId w:val="3"/>
  </w:num>
  <w:num w:numId="99">
    <w:abstractNumId w:val="67"/>
  </w:num>
  <w:num w:numId="100">
    <w:abstractNumId w:val="2"/>
  </w:num>
  <w:num w:numId="101">
    <w:abstractNumId w:val="65"/>
  </w:num>
  <w:num w:numId="102">
    <w:abstractNumId w:val="14"/>
  </w:num>
  <w:num w:numId="103">
    <w:abstractNumId w:val="61"/>
  </w:num>
  <w:num w:numId="104">
    <w:abstractNumId w:val="60"/>
  </w:num>
  <w:num w:numId="105">
    <w:abstractNumId w:val="52"/>
  </w:num>
  <w:num w:numId="106">
    <w:abstractNumId w:val="34"/>
  </w:num>
  <w:num w:numId="107">
    <w:abstractNumId w:val="17"/>
  </w:num>
  <w:num w:numId="108">
    <w:abstractNumId w:val="42"/>
  </w:num>
  <w:num w:numId="109">
    <w:abstractNumId w:val="42"/>
  </w:num>
  <w:num w:numId="110">
    <w:abstractNumId w:val="42"/>
  </w:num>
  <w:num w:numId="111">
    <w:abstractNumId w:val="42"/>
  </w:num>
  <w:num w:numId="112">
    <w:abstractNumId w:val="42"/>
  </w:num>
  <w:num w:numId="113">
    <w:abstractNumId w:val="42"/>
  </w:num>
  <w:num w:numId="114">
    <w:abstractNumId w:val="42"/>
  </w:num>
  <w:num w:numId="115">
    <w:abstractNumId w:val="42"/>
  </w:num>
  <w:num w:numId="1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activeWritingStyle w:appName="MSWord" w:lang="zh-CN" w:vendorID="64" w:dllVersion="5" w:nlCheck="1" w:checkStyle="1"/>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zh-TW" w:vendorID="64" w:dllVersion="5" w:nlCheck="1" w:checkStyle="1"/>
  <w:activeWritingStyle w:appName="MSWord" w:lang="en-US" w:vendorID="64" w:dllVersion="6" w:nlCheck="1" w:checkStyle="1"/>
  <w:activeWritingStyle w:appName="MSWord" w:lang="en-AU" w:vendorID="64" w:dllVersion="6" w:nlCheck="1" w:checkStyle="1"/>
  <w:activeWritingStyle w:appName="MSWord" w:lang="zh-HK" w:vendorID="64" w:dllVersion="5" w:nlCheck="1" w:checkStyle="1"/>
  <w:activeWritingStyle w:appName="MSWord" w:lang="en-HK" w:vendorID="64" w:dllVersion="6" w:nlCheck="1" w:checkStyle="1"/>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AU" w:vendorID="64" w:dllVersion="4096" w:nlCheck="1" w:checkStyle="0"/>
  <w:activeWritingStyle w:appName="MSWord" w:lang="zh-CN"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zh-TW" w:vendorID="64" w:dllVersion="131077" w:nlCheck="1" w:checkStyle="1"/>
  <w:activeWritingStyle w:appName="MSWord" w:lang="zh-HK"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isplayHorizontalDrawingGridEvery w:val="0"/>
  <w:displayVerticalDrawingGridEvery w:val="0"/>
  <w:doNotShadeFormData/>
  <w:noPunctuationKerning/>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raftWatermark" w:val="0"/>
  </w:docVars>
  <w:rsids>
    <w:rsidRoot w:val="0094013B"/>
    <w:rsid w:val="00000AB4"/>
    <w:rsid w:val="000028B0"/>
    <w:rsid w:val="00004A8B"/>
    <w:rsid w:val="00005199"/>
    <w:rsid w:val="000053B3"/>
    <w:rsid w:val="00006028"/>
    <w:rsid w:val="00006BEF"/>
    <w:rsid w:val="00006BF3"/>
    <w:rsid w:val="00007E61"/>
    <w:rsid w:val="00012AE6"/>
    <w:rsid w:val="00012D34"/>
    <w:rsid w:val="00013A17"/>
    <w:rsid w:val="00013B99"/>
    <w:rsid w:val="0001475C"/>
    <w:rsid w:val="00014E1F"/>
    <w:rsid w:val="00015906"/>
    <w:rsid w:val="0001748E"/>
    <w:rsid w:val="00017A67"/>
    <w:rsid w:val="00017E93"/>
    <w:rsid w:val="000207F3"/>
    <w:rsid w:val="00020920"/>
    <w:rsid w:val="000215B4"/>
    <w:rsid w:val="00021DE0"/>
    <w:rsid w:val="00022037"/>
    <w:rsid w:val="00022041"/>
    <w:rsid w:val="00023D5E"/>
    <w:rsid w:val="0002428D"/>
    <w:rsid w:val="000262B1"/>
    <w:rsid w:val="0002630E"/>
    <w:rsid w:val="00026368"/>
    <w:rsid w:val="00026A40"/>
    <w:rsid w:val="00026C57"/>
    <w:rsid w:val="000276CA"/>
    <w:rsid w:val="00027F6F"/>
    <w:rsid w:val="0003084A"/>
    <w:rsid w:val="00030C28"/>
    <w:rsid w:val="00030DB3"/>
    <w:rsid w:val="000328F1"/>
    <w:rsid w:val="000330E8"/>
    <w:rsid w:val="0003430A"/>
    <w:rsid w:val="00035056"/>
    <w:rsid w:val="00035A57"/>
    <w:rsid w:val="00035CCB"/>
    <w:rsid w:val="000370C4"/>
    <w:rsid w:val="00037359"/>
    <w:rsid w:val="0004037B"/>
    <w:rsid w:val="00040D7D"/>
    <w:rsid w:val="00043DE1"/>
    <w:rsid w:val="00044497"/>
    <w:rsid w:val="00047558"/>
    <w:rsid w:val="000477EC"/>
    <w:rsid w:val="00047ABD"/>
    <w:rsid w:val="00047FCA"/>
    <w:rsid w:val="00047FF0"/>
    <w:rsid w:val="00050659"/>
    <w:rsid w:val="00051534"/>
    <w:rsid w:val="000528DE"/>
    <w:rsid w:val="00052B62"/>
    <w:rsid w:val="00053077"/>
    <w:rsid w:val="000536B2"/>
    <w:rsid w:val="00053B7B"/>
    <w:rsid w:val="000543C1"/>
    <w:rsid w:val="00055AFB"/>
    <w:rsid w:val="000562BD"/>
    <w:rsid w:val="00057674"/>
    <w:rsid w:val="000578A0"/>
    <w:rsid w:val="00057FE8"/>
    <w:rsid w:val="00060436"/>
    <w:rsid w:val="000604BF"/>
    <w:rsid w:val="00060A02"/>
    <w:rsid w:val="00060F42"/>
    <w:rsid w:val="0006133B"/>
    <w:rsid w:val="00061479"/>
    <w:rsid w:val="0006191A"/>
    <w:rsid w:val="00061971"/>
    <w:rsid w:val="00061C4F"/>
    <w:rsid w:val="00061EC5"/>
    <w:rsid w:val="00063A43"/>
    <w:rsid w:val="00063F16"/>
    <w:rsid w:val="00064572"/>
    <w:rsid w:val="00064D0C"/>
    <w:rsid w:val="0006576A"/>
    <w:rsid w:val="000661D4"/>
    <w:rsid w:val="00066252"/>
    <w:rsid w:val="0006788E"/>
    <w:rsid w:val="000678A5"/>
    <w:rsid w:val="000679B8"/>
    <w:rsid w:val="00067B1D"/>
    <w:rsid w:val="00070352"/>
    <w:rsid w:val="00071007"/>
    <w:rsid w:val="00072238"/>
    <w:rsid w:val="00072596"/>
    <w:rsid w:val="000732D7"/>
    <w:rsid w:val="00073C91"/>
    <w:rsid w:val="00074DC0"/>
    <w:rsid w:val="000760E0"/>
    <w:rsid w:val="00076F5E"/>
    <w:rsid w:val="00077C76"/>
    <w:rsid w:val="00083BE3"/>
    <w:rsid w:val="00084C42"/>
    <w:rsid w:val="00085F33"/>
    <w:rsid w:val="00085F7E"/>
    <w:rsid w:val="00086164"/>
    <w:rsid w:val="000862A3"/>
    <w:rsid w:val="00086706"/>
    <w:rsid w:val="00086D42"/>
    <w:rsid w:val="00087976"/>
    <w:rsid w:val="00087B24"/>
    <w:rsid w:val="00090A11"/>
    <w:rsid w:val="00090CEB"/>
    <w:rsid w:val="00090E86"/>
    <w:rsid w:val="00091049"/>
    <w:rsid w:val="00091834"/>
    <w:rsid w:val="00091F4B"/>
    <w:rsid w:val="00091FCD"/>
    <w:rsid w:val="000922C0"/>
    <w:rsid w:val="00094577"/>
    <w:rsid w:val="000945BA"/>
    <w:rsid w:val="000A1713"/>
    <w:rsid w:val="000A2B15"/>
    <w:rsid w:val="000A3E03"/>
    <w:rsid w:val="000A4067"/>
    <w:rsid w:val="000A573B"/>
    <w:rsid w:val="000A7454"/>
    <w:rsid w:val="000B1034"/>
    <w:rsid w:val="000B30C5"/>
    <w:rsid w:val="000B34D8"/>
    <w:rsid w:val="000B385B"/>
    <w:rsid w:val="000B3907"/>
    <w:rsid w:val="000B4040"/>
    <w:rsid w:val="000B57D4"/>
    <w:rsid w:val="000B5C3E"/>
    <w:rsid w:val="000B62A8"/>
    <w:rsid w:val="000C2521"/>
    <w:rsid w:val="000C2665"/>
    <w:rsid w:val="000C2E1A"/>
    <w:rsid w:val="000C4D28"/>
    <w:rsid w:val="000C6097"/>
    <w:rsid w:val="000C774F"/>
    <w:rsid w:val="000D13B5"/>
    <w:rsid w:val="000D203F"/>
    <w:rsid w:val="000D28D2"/>
    <w:rsid w:val="000D3062"/>
    <w:rsid w:val="000D3086"/>
    <w:rsid w:val="000D33E6"/>
    <w:rsid w:val="000D38AC"/>
    <w:rsid w:val="000D3CB6"/>
    <w:rsid w:val="000D3F0E"/>
    <w:rsid w:val="000D4723"/>
    <w:rsid w:val="000D4956"/>
    <w:rsid w:val="000D581B"/>
    <w:rsid w:val="000D5F15"/>
    <w:rsid w:val="000D6B62"/>
    <w:rsid w:val="000D70AB"/>
    <w:rsid w:val="000D745C"/>
    <w:rsid w:val="000D7DC9"/>
    <w:rsid w:val="000D7E73"/>
    <w:rsid w:val="000E06F3"/>
    <w:rsid w:val="000E1937"/>
    <w:rsid w:val="000E3FE1"/>
    <w:rsid w:val="000E48C6"/>
    <w:rsid w:val="000E56B2"/>
    <w:rsid w:val="000E6911"/>
    <w:rsid w:val="000E7839"/>
    <w:rsid w:val="000F09FA"/>
    <w:rsid w:val="000F0A11"/>
    <w:rsid w:val="000F0C42"/>
    <w:rsid w:val="000F0F3D"/>
    <w:rsid w:val="000F1755"/>
    <w:rsid w:val="000F1874"/>
    <w:rsid w:val="000F1EDA"/>
    <w:rsid w:val="000F2396"/>
    <w:rsid w:val="000F2543"/>
    <w:rsid w:val="000F2D72"/>
    <w:rsid w:val="000F3A4C"/>
    <w:rsid w:val="000F3F5C"/>
    <w:rsid w:val="000F459F"/>
    <w:rsid w:val="000F4C4C"/>
    <w:rsid w:val="000F4E11"/>
    <w:rsid w:val="000F515D"/>
    <w:rsid w:val="000F5A93"/>
    <w:rsid w:val="000F5F92"/>
    <w:rsid w:val="000F67F0"/>
    <w:rsid w:val="000F76A2"/>
    <w:rsid w:val="000F7E81"/>
    <w:rsid w:val="001011F6"/>
    <w:rsid w:val="00101968"/>
    <w:rsid w:val="00101F6D"/>
    <w:rsid w:val="00104253"/>
    <w:rsid w:val="00104D35"/>
    <w:rsid w:val="001057DE"/>
    <w:rsid w:val="0010716E"/>
    <w:rsid w:val="001102C0"/>
    <w:rsid w:val="00110B02"/>
    <w:rsid w:val="00111802"/>
    <w:rsid w:val="00111E16"/>
    <w:rsid w:val="00111F93"/>
    <w:rsid w:val="001121C2"/>
    <w:rsid w:val="00112392"/>
    <w:rsid w:val="00112EC4"/>
    <w:rsid w:val="00112F09"/>
    <w:rsid w:val="00113681"/>
    <w:rsid w:val="00113FDF"/>
    <w:rsid w:val="001142F4"/>
    <w:rsid w:val="001145BD"/>
    <w:rsid w:val="00114FE5"/>
    <w:rsid w:val="0011540F"/>
    <w:rsid w:val="00115526"/>
    <w:rsid w:val="00115964"/>
    <w:rsid w:val="001163B9"/>
    <w:rsid w:val="001163F2"/>
    <w:rsid w:val="001164B4"/>
    <w:rsid w:val="00116BED"/>
    <w:rsid w:val="0012043F"/>
    <w:rsid w:val="00120914"/>
    <w:rsid w:val="00120A8B"/>
    <w:rsid w:val="00121680"/>
    <w:rsid w:val="00121C8C"/>
    <w:rsid w:val="00122016"/>
    <w:rsid w:val="001223B3"/>
    <w:rsid w:val="001247D4"/>
    <w:rsid w:val="00124805"/>
    <w:rsid w:val="00124808"/>
    <w:rsid w:val="00125457"/>
    <w:rsid w:val="00125E86"/>
    <w:rsid w:val="00126BC5"/>
    <w:rsid w:val="00127851"/>
    <w:rsid w:val="00127C3D"/>
    <w:rsid w:val="00131066"/>
    <w:rsid w:val="00131932"/>
    <w:rsid w:val="00131B05"/>
    <w:rsid w:val="001321B7"/>
    <w:rsid w:val="00133754"/>
    <w:rsid w:val="00133D05"/>
    <w:rsid w:val="00134A11"/>
    <w:rsid w:val="0013530C"/>
    <w:rsid w:val="00137793"/>
    <w:rsid w:val="001400DD"/>
    <w:rsid w:val="00140465"/>
    <w:rsid w:val="00140816"/>
    <w:rsid w:val="00140AB0"/>
    <w:rsid w:val="00141504"/>
    <w:rsid w:val="0014188F"/>
    <w:rsid w:val="00142C96"/>
    <w:rsid w:val="00143C1E"/>
    <w:rsid w:val="001440DF"/>
    <w:rsid w:val="0014453B"/>
    <w:rsid w:val="00144DCA"/>
    <w:rsid w:val="00144F2F"/>
    <w:rsid w:val="001474E4"/>
    <w:rsid w:val="001477FD"/>
    <w:rsid w:val="001502B2"/>
    <w:rsid w:val="001509EF"/>
    <w:rsid w:val="00150C62"/>
    <w:rsid w:val="001512E5"/>
    <w:rsid w:val="00151E7C"/>
    <w:rsid w:val="00152662"/>
    <w:rsid w:val="00153969"/>
    <w:rsid w:val="00154E3E"/>
    <w:rsid w:val="001554DB"/>
    <w:rsid w:val="00156765"/>
    <w:rsid w:val="00160290"/>
    <w:rsid w:val="0016068D"/>
    <w:rsid w:val="00160981"/>
    <w:rsid w:val="0016246D"/>
    <w:rsid w:val="00164023"/>
    <w:rsid w:val="001640BC"/>
    <w:rsid w:val="001646A6"/>
    <w:rsid w:val="00164771"/>
    <w:rsid w:val="001649DD"/>
    <w:rsid w:val="00164C6A"/>
    <w:rsid w:val="00164E65"/>
    <w:rsid w:val="00165216"/>
    <w:rsid w:val="0016560A"/>
    <w:rsid w:val="001659AB"/>
    <w:rsid w:val="001665AB"/>
    <w:rsid w:val="001667CE"/>
    <w:rsid w:val="00167166"/>
    <w:rsid w:val="00167173"/>
    <w:rsid w:val="001671FC"/>
    <w:rsid w:val="00167345"/>
    <w:rsid w:val="001709B9"/>
    <w:rsid w:val="00170D11"/>
    <w:rsid w:val="001713F1"/>
    <w:rsid w:val="00174A34"/>
    <w:rsid w:val="00174F43"/>
    <w:rsid w:val="00176811"/>
    <w:rsid w:val="00177CB9"/>
    <w:rsid w:val="00177D45"/>
    <w:rsid w:val="0018150F"/>
    <w:rsid w:val="00181DC0"/>
    <w:rsid w:val="00182008"/>
    <w:rsid w:val="0018215F"/>
    <w:rsid w:val="001821C1"/>
    <w:rsid w:val="001824BB"/>
    <w:rsid w:val="00182AA9"/>
    <w:rsid w:val="001839FF"/>
    <w:rsid w:val="00184671"/>
    <w:rsid w:val="00184919"/>
    <w:rsid w:val="001849B9"/>
    <w:rsid w:val="0018512F"/>
    <w:rsid w:val="001853C1"/>
    <w:rsid w:val="00185B04"/>
    <w:rsid w:val="00186459"/>
    <w:rsid w:val="00186841"/>
    <w:rsid w:val="00187115"/>
    <w:rsid w:val="0019164A"/>
    <w:rsid w:val="00191724"/>
    <w:rsid w:val="001934D0"/>
    <w:rsid w:val="00193EC6"/>
    <w:rsid w:val="00194A75"/>
    <w:rsid w:val="00197B2F"/>
    <w:rsid w:val="001A00DD"/>
    <w:rsid w:val="001A00E7"/>
    <w:rsid w:val="001A1190"/>
    <w:rsid w:val="001A2296"/>
    <w:rsid w:val="001A2E55"/>
    <w:rsid w:val="001A2F1E"/>
    <w:rsid w:val="001A3923"/>
    <w:rsid w:val="001A5E81"/>
    <w:rsid w:val="001A6517"/>
    <w:rsid w:val="001A6979"/>
    <w:rsid w:val="001A744D"/>
    <w:rsid w:val="001B095D"/>
    <w:rsid w:val="001B1151"/>
    <w:rsid w:val="001B14C4"/>
    <w:rsid w:val="001B14D9"/>
    <w:rsid w:val="001B19C0"/>
    <w:rsid w:val="001B2030"/>
    <w:rsid w:val="001B3884"/>
    <w:rsid w:val="001B4024"/>
    <w:rsid w:val="001B4EFB"/>
    <w:rsid w:val="001B5C08"/>
    <w:rsid w:val="001C1C18"/>
    <w:rsid w:val="001C235B"/>
    <w:rsid w:val="001C2E4C"/>
    <w:rsid w:val="001C3A36"/>
    <w:rsid w:val="001C4495"/>
    <w:rsid w:val="001C4BD8"/>
    <w:rsid w:val="001C5097"/>
    <w:rsid w:val="001C544B"/>
    <w:rsid w:val="001C5721"/>
    <w:rsid w:val="001C6DD5"/>
    <w:rsid w:val="001C72F5"/>
    <w:rsid w:val="001C7EB7"/>
    <w:rsid w:val="001D04DB"/>
    <w:rsid w:val="001D27C5"/>
    <w:rsid w:val="001D2F07"/>
    <w:rsid w:val="001D3EF7"/>
    <w:rsid w:val="001D50E1"/>
    <w:rsid w:val="001D52F3"/>
    <w:rsid w:val="001D5935"/>
    <w:rsid w:val="001D73DC"/>
    <w:rsid w:val="001D7DFA"/>
    <w:rsid w:val="001E0428"/>
    <w:rsid w:val="001E0674"/>
    <w:rsid w:val="001E12F8"/>
    <w:rsid w:val="001E223E"/>
    <w:rsid w:val="001E22EB"/>
    <w:rsid w:val="001E2BF5"/>
    <w:rsid w:val="001E3071"/>
    <w:rsid w:val="001E3F67"/>
    <w:rsid w:val="001E4A14"/>
    <w:rsid w:val="001E4FE0"/>
    <w:rsid w:val="001E58CB"/>
    <w:rsid w:val="001E5B87"/>
    <w:rsid w:val="001E5DB2"/>
    <w:rsid w:val="001E63ED"/>
    <w:rsid w:val="001E66B7"/>
    <w:rsid w:val="001E699D"/>
    <w:rsid w:val="001E6CA3"/>
    <w:rsid w:val="001F0C4B"/>
    <w:rsid w:val="001F0C61"/>
    <w:rsid w:val="001F1CED"/>
    <w:rsid w:val="001F2B7C"/>
    <w:rsid w:val="001F3E5D"/>
    <w:rsid w:val="001F490E"/>
    <w:rsid w:val="001F6219"/>
    <w:rsid w:val="001F6E86"/>
    <w:rsid w:val="001F77F9"/>
    <w:rsid w:val="001F7828"/>
    <w:rsid w:val="001F7DFE"/>
    <w:rsid w:val="001F7F97"/>
    <w:rsid w:val="0020117C"/>
    <w:rsid w:val="00201E7B"/>
    <w:rsid w:val="0020229E"/>
    <w:rsid w:val="0020244F"/>
    <w:rsid w:val="002037AB"/>
    <w:rsid w:val="00205252"/>
    <w:rsid w:val="00205300"/>
    <w:rsid w:val="00205D2E"/>
    <w:rsid w:val="0021183D"/>
    <w:rsid w:val="002139BA"/>
    <w:rsid w:val="00213E50"/>
    <w:rsid w:val="00213F2E"/>
    <w:rsid w:val="00214172"/>
    <w:rsid w:val="00214F47"/>
    <w:rsid w:val="002151F6"/>
    <w:rsid w:val="0021556E"/>
    <w:rsid w:val="0021598B"/>
    <w:rsid w:val="00215A81"/>
    <w:rsid w:val="00217276"/>
    <w:rsid w:val="00217968"/>
    <w:rsid w:val="00217E03"/>
    <w:rsid w:val="00221CE4"/>
    <w:rsid w:val="00222F83"/>
    <w:rsid w:val="00224189"/>
    <w:rsid w:val="002247DF"/>
    <w:rsid w:val="0022584D"/>
    <w:rsid w:val="0022650E"/>
    <w:rsid w:val="00230BC4"/>
    <w:rsid w:val="002319C1"/>
    <w:rsid w:val="00232B10"/>
    <w:rsid w:val="00232F7F"/>
    <w:rsid w:val="0023342C"/>
    <w:rsid w:val="0023400A"/>
    <w:rsid w:val="0023421D"/>
    <w:rsid w:val="00235198"/>
    <w:rsid w:val="002356CC"/>
    <w:rsid w:val="00236887"/>
    <w:rsid w:val="00237939"/>
    <w:rsid w:val="00237A66"/>
    <w:rsid w:val="00240D25"/>
    <w:rsid w:val="0024198F"/>
    <w:rsid w:val="00241D25"/>
    <w:rsid w:val="00242567"/>
    <w:rsid w:val="002428FE"/>
    <w:rsid w:val="002439A3"/>
    <w:rsid w:val="00244FCA"/>
    <w:rsid w:val="00246A90"/>
    <w:rsid w:val="00246E7F"/>
    <w:rsid w:val="002501DD"/>
    <w:rsid w:val="002504D7"/>
    <w:rsid w:val="00251C2B"/>
    <w:rsid w:val="002525A4"/>
    <w:rsid w:val="00253165"/>
    <w:rsid w:val="00253902"/>
    <w:rsid w:val="0025475A"/>
    <w:rsid w:val="00254D53"/>
    <w:rsid w:val="002555F8"/>
    <w:rsid w:val="00256287"/>
    <w:rsid w:val="0026027F"/>
    <w:rsid w:val="00261DE4"/>
    <w:rsid w:val="00262750"/>
    <w:rsid w:val="0026353D"/>
    <w:rsid w:val="0026420E"/>
    <w:rsid w:val="00264426"/>
    <w:rsid w:val="0026464B"/>
    <w:rsid w:val="00264E27"/>
    <w:rsid w:val="002652DA"/>
    <w:rsid w:val="00265A40"/>
    <w:rsid w:val="00265B5A"/>
    <w:rsid w:val="00270401"/>
    <w:rsid w:val="002707A0"/>
    <w:rsid w:val="00271B51"/>
    <w:rsid w:val="0027251D"/>
    <w:rsid w:val="002730E9"/>
    <w:rsid w:val="002755DB"/>
    <w:rsid w:val="002767B0"/>
    <w:rsid w:val="002767BF"/>
    <w:rsid w:val="00276D7E"/>
    <w:rsid w:val="0028324E"/>
    <w:rsid w:val="00283308"/>
    <w:rsid w:val="0028354F"/>
    <w:rsid w:val="00284315"/>
    <w:rsid w:val="0028593E"/>
    <w:rsid w:val="00285BC0"/>
    <w:rsid w:val="002865D6"/>
    <w:rsid w:val="00286F52"/>
    <w:rsid w:val="002873D9"/>
    <w:rsid w:val="00287C86"/>
    <w:rsid w:val="00291F47"/>
    <w:rsid w:val="00293AE4"/>
    <w:rsid w:val="002940B8"/>
    <w:rsid w:val="00295479"/>
    <w:rsid w:val="00296CE0"/>
    <w:rsid w:val="002A086A"/>
    <w:rsid w:val="002A167D"/>
    <w:rsid w:val="002A2714"/>
    <w:rsid w:val="002A29DC"/>
    <w:rsid w:val="002A3918"/>
    <w:rsid w:val="002A3974"/>
    <w:rsid w:val="002A59DF"/>
    <w:rsid w:val="002A64F1"/>
    <w:rsid w:val="002A6BC4"/>
    <w:rsid w:val="002B01B7"/>
    <w:rsid w:val="002B0BE3"/>
    <w:rsid w:val="002B0F83"/>
    <w:rsid w:val="002B27FB"/>
    <w:rsid w:val="002B2A8D"/>
    <w:rsid w:val="002B38D6"/>
    <w:rsid w:val="002B519B"/>
    <w:rsid w:val="002B5C9F"/>
    <w:rsid w:val="002C05C7"/>
    <w:rsid w:val="002C127C"/>
    <w:rsid w:val="002C183B"/>
    <w:rsid w:val="002C1DBC"/>
    <w:rsid w:val="002C28C9"/>
    <w:rsid w:val="002C3C8E"/>
    <w:rsid w:val="002C4623"/>
    <w:rsid w:val="002C4D94"/>
    <w:rsid w:val="002C5D7B"/>
    <w:rsid w:val="002C67E3"/>
    <w:rsid w:val="002C6B27"/>
    <w:rsid w:val="002C79AD"/>
    <w:rsid w:val="002D0F2B"/>
    <w:rsid w:val="002D0F5F"/>
    <w:rsid w:val="002D1191"/>
    <w:rsid w:val="002D1CA0"/>
    <w:rsid w:val="002D202B"/>
    <w:rsid w:val="002D34C7"/>
    <w:rsid w:val="002D3B53"/>
    <w:rsid w:val="002D3F95"/>
    <w:rsid w:val="002D418C"/>
    <w:rsid w:val="002D4C6B"/>
    <w:rsid w:val="002D57AB"/>
    <w:rsid w:val="002D5DFC"/>
    <w:rsid w:val="002D68B0"/>
    <w:rsid w:val="002D6B26"/>
    <w:rsid w:val="002D717E"/>
    <w:rsid w:val="002D73C4"/>
    <w:rsid w:val="002E0B65"/>
    <w:rsid w:val="002E0DF3"/>
    <w:rsid w:val="002E16EC"/>
    <w:rsid w:val="002E1FD4"/>
    <w:rsid w:val="002E202A"/>
    <w:rsid w:val="002E21E3"/>
    <w:rsid w:val="002E3A0C"/>
    <w:rsid w:val="002E4A0E"/>
    <w:rsid w:val="002E58C4"/>
    <w:rsid w:val="002E64F7"/>
    <w:rsid w:val="002E68D1"/>
    <w:rsid w:val="002E6E2F"/>
    <w:rsid w:val="002E7625"/>
    <w:rsid w:val="002F07B4"/>
    <w:rsid w:val="002F0E97"/>
    <w:rsid w:val="002F11AB"/>
    <w:rsid w:val="002F1758"/>
    <w:rsid w:val="002F1C59"/>
    <w:rsid w:val="002F2A90"/>
    <w:rsid w:val="002F2F68"/>
    <w:rsid w:val="002F3A33"/>
    <w:rsid w:val="002F412A"/>
    <w:rsid w:val="002F496C"/>
    <w:rsid w:val="002F4FD8"/>
    <w:rsid w:val="002F5D78"/>
    <w:rsid w:val="002F67C8"/>
    <w:rsid w:val="002F6933"/>
    <w:rsid w:val="00302ADF"/>
    <w:rsid w:val="00302B69"/>
    <w:rsid w:val="00303817"/>
    <w:rsid w:val="00303ABF"/>
    <w:rsid w:val="00304A8D"/>
    <w:rsid w:val="00306B2A"/>
    <w:rsid w:val="00306C06"/>
    <w:rsid w:val="00306C78"/>
    <w:rsid w:val="0030703B"/>
    <w:rsid w:val="00307299"/>
    <w:rsid w:val="003073A6"/>
    <w:rsid w:val="003079AC"/>
    <w:rsid w:val="00307F33"/>
    <w:rsid w:val="0031014B"/>
    <w:rsid w:val="003104EF"/>
    <w:rsid w:val="00311297"/>
    <w:rsid w:val="00311D0F"/>
    <w:rsid w:val="00312C65"/>
    <w:rsid w:val="003139C7"/>
    <w:rsid w:val="00314314"/>
    <w:rsid w:val="00314D56"/>
    <w:rsid w:val="0031670D"/>
    <w:rsid w:val="00316A50"/>
    <w:rsid w:val="00316F79"/>
    <w:rsid w:val="00317267"/>
    <w:rsid w:val="0031739E"/>
    <w:rsid w:val="003179DD"/>
    <w:rsid w:val="003208DF"/>
    <w:rsid w:val="00322AC7"/>
    <w:rsid w:val="003230F9"/>
    <w:rsid w:val="003236BC"/>
    <w:rsid w:val="003236ED"/>
    <w:rsid w:val="00324B53"/>
    <w:rsid w:val="00324C69"/>
    <w:rsid w:val="003256AA"/>
    <w:rsid w:val="0032694E"/>
    <w:rsid w:val="00327020"/>
    <w:rsid w:val="00327C3A"/>
    <w:rsid w:val="00327C6D"/>
    <w:rsid w:val="003304B0"/>
    <w:rsid w:val="00330C3E"/>
    <w:rsid w:val="00331E30"/>
    <w:rsid w:val="00332469"/>
    <w:rsid w:val="00332711"/>
    <w:rsid w:val="0033285C"/>
    <w:rsid w:val="0033299F"/>
    <w:rsid w:val="00334D69"/>
    <w:rsid w:val="00335C28"/>
    <w:rsid w:val="00337D53"/>
    <w:rsid w:val="00340069"/>
    <w:rsid w:val="00340914"/>
    <w:rsid w:val="00340ECF"/>
    <w:rsid w:val="003412B9"/>
    <w:rsid w:val="00341BE5"/>
    <w:rsid w:val="00341F27"/>
    <w:rsid w:val="00342837"/>
    <w:rsid w:val="00345552"/>
    <w:rsid w:val="00347335"/>
    <w:rsid w:val="003479FD"/>
    <w:rsid w:val="0035006F"/>
    <w:rsid w:val="003505E4"/>
    <w:rsid w:val="003505EE"/>
    <w:rsid w:val="00350F33"/>
    <w:rsid w:val="00352037"/>
    <w:rsid w:val="00352119"/>
    <w:rsid w:val="00352C6B"/>
    <w:rsid w:val="003533E0"/>
    <w:rsid w:val="003541BC"/>
    <w:rsid w:val="0035431D"/>
    <w:rsid w:val="00354595"/>
    <w:rsid w:val="003545B9"/>
    <w:rsid w:val="00355305"/>
    <w:rsid w:val="00356626"/>
    <w:rsid w:val="00356B90"/>
    <w:rsid w:val="003576DF"/>
    <w:rsid w:val="0035788C"/>
    <w:rsid w:val="003600CC"/>
    <w:rsid w:val="003607CE"/>
    <w:rsid w:val="00360A4C"/>
    <w:rsid w:val="00361774"/>
    <w:rsid w:val="003638C8"/>
    <w:rsid w:val="00363BFE"/>
    <w:rsid w:val="00363C39"/>
    <w:rsid w:val="00364AC7"/>
    <w:rsid w:val="00364FAB"/>
    <w:rsid w:val="00365436"/>
    <w:rsid w:val="003664FE"/>
    <w:rsid w:val="003673B5"/>
    <w:rsid w:val="003676EE"/>
    <w:rsid w:val="0036798A"/>
    <w:rsid w:val="00370A41"/>
    <w:rsid w:val="00370CBD"/>
    <w:rsid w:val="0037131A"/>
    <w:rsid w:val="00372622"/>
    <w:rsid w:val="0037328A"/>
    <w:rsid w:val="00373963"/>
    <w:rsid w:val="00373CB1"/>
    <w:rsid w:val="00374699"/>
    <w:rsid w:val="00374AA8"/>
    <w:rsid w:val="00375C71"/>
    <w:rsid w:val="0037610D"/>
    <w:rsid w:val="0037682D"/>
    <w:rsid w:val="00376C89"/>
    <w:rsid w:val="003778AE"/>
    <w:rsid w:val="0037791B"/>
    <w:rsid w:val="00377E63"/>
    <w:rsid w:val="003804B1"/>
    <w:rsid w:val="00381F46"/>
    <w:rsid w:val="00382301"/>
    <w:rsid w:val="00382398"/>
    <w:rsid w:val="00382573"/>
    <w:rsid w:val="00382607"/>
    <w:rsid w:val="00383770"/>
    <w:rsid w:val="003848F0"/>
    <w:rsid w:val="003863EB"/>
    <w:rsid w:val="00386615"/>
    <w:rsid w:val="00386967"/>
    <w:rsid w:val="00386BD3"/>
    <w:rsid w:val="0038703D"/>
    <w:rsid w:val="00387518"/>
    <w:rsid w:val="00387552"/>
    <w:rsid w:val="00390894"/>
    <w:rsid w:val="00391575"/>
    <w:rsid w:val="003928F1"/>
    <w:rsid w:val="00393CC1"/>
    <w:rsid w:val="0039456F"/>
    <w:rsid w:val="00395137"/>
    <w:rsid w:val="00395750"/>
    <w:rsid w:val="003960FD"/>
    <w:rsid w:val="00396D76"/>
    <w:rsid w:val="003A20B5"/>
    <w:rsid w:val="003A3D71"/>
    <w:rsid w:val="003A5B00"/>
    <w:rsid w:val="003A7234"/>
    <w:rsid w:val="003B07F7"/>
    <w:rsid w:val="003B09FE"/>
    <w:rsid w:val="003B0FBC"/>
    <w:rsid w:val="003B1A2A"/>
    <w:rsid w:val="003B2812"/>
    <w:rsid w:val="003B3014"/>
    <w:rsid w:val="003B4CFE"/>
    <w:rsid w:val="003B4F47"/>
    <w:rsid w:val="003B7811"/>
    <w:rsid w:val="003B7A86"/>
    <w:rsid w:val="003C03E3"/>
    <w:rsid w:val="003C0C97"/>
    <w:rsid w:val="003C0E25"/>
    <w:rsid w:val="003C1218"/>
    <w:rsid w:val="003C1B36"/>
    <w:rsid w:val="003C2888"/>
    <w:rsid w:val="003C3D52"/>
    <w:rsid w:val="003C4E99"/>
    <w:rsid w:val="003C5498"/>
    <w:rsid w:val="003C58A9"/>
    <w:rsid w:val="003C5DD1"/>
    <w:rsid w:val="003C6EE2"/>
    <w:rsid w:val="003C6F06"/>
    <w:rsid w:val="003C7054"/>
    <w:rsid w:val="003D0773"/>
    <w:rsid w:val="003D0E19"/>
    <w:rsid w:val="003D1C36"/>
    <w:rsid w:val="003D2AD8"/>
    <w:rsid w:val="003D3645"/>
    <w:rsid w:val="003D3965"/>
    <w:rsid w:val="003D3ED6"/>
    <w:rsid w:val="003E0347"/>
    <w:rsid w:val="003E072F"/>
    <w:rsid w:val="003E08B4"/>
    <w:rsid w:val="003E386E"/>
    <w:rsid w:val="003E3CE9"/>
    <w:rsid w:val="003E4711"/>
    <w:rsid w:val="003E4AC0"/>
    <w:rsid w:val="003E4C8B"/>
    <w:rsid w:val="003E5015"/>
    <w:rsid w:val="003E60B7"/>
    <w:rsid w:val="003E6625"/>
    <w:rsid w:val="003E7BF8"/>
    <w:rsid w:val="003E7D24"/>
    <w:rsid w:val="003F067A"/>
    <w:rsid w:val="003F26A5"/>
    <w:rsid w:val="003F2FB0"/>
    <w:rsid w:val="003F36DC"/>
    <w:rsid w:val="003F3875"/>
    <w:rsid w:val="003F4449"/>
    <w:rsid w:val="003F4B07"/>
    <w:rsid w:val="003F4BB7"/>
    <w:rsid w:val="003F66DC"/>
    <w:rsid w:val="003F6D56"/>
    <w:rsid w:val="0040035A"/>
    <w:rsid w:val="00402AB2"/>
    <w:rsid w:val="00402DA2"/>
    <w:rsid w:val="00402EE0"/>
    <w:rsid w:val="00402F47"/>
    <w:rsid w:val="0040385A"/>
    <w:rsid w:val="004043BF"/>
    <w:rsid w:val="00404766"/>
    <w:rsid w:val="00404C5F"/>
    <w:rsid w:val="004052CB"/>
    <w:rsid w:val="00405AF6"/>
    <w:rsid w:val="00407608"/>
    <w:rsid w:val="004102B9"/>
    <w:rsid w:val="004108D6"/>
    <w:rsid w:val="00410C0D"/>
    <w:rsid w:val="0041118D"/>
    <w:rsid w:val="004117DC"/>
    <w:rsid w:val="00411A0E"/>
    <w:rsid w:val="00412503"/>
    <w:rsid w:val="00412AEB"/>
    <w:rsid w:val="00413476"/>
    <w:rsid w:val="004136F2"/>
    <w:rsid w:val="004140EF"/>
    <w:rsid w:val="00414795"/>
    <w:rsid w:val="00415AE0"/>
    <w:rsid w:val="00415D4C"/>
    <w:rsid w:val="00416DA3"/>
    <w:rsid w:val="00416DF6"/>
    <w:rsid w:val="004178EE"/>
    <w:rsid w:val="00422EBC"/>
    <w:rsid w:val="00425E0E"/>
    <w:rsid w:val="0042636D"/>
    <w:rsid w:val="0042745C"/>
    <w:rsid w:val="00427A8B"/>
    <w:rsid w:val="00430899"/>
    <w:rsid w:val="0043110F"/>
    <w:rsid w:val="004311A0"/>
    <w:rsid w:val="00431355"/>
    <w:rsid w:val="004315B8"/>
    <w:rsid w:val="00431922"/>
    <w:rsid w:val="004322FB"/>
    <w:rsid w:val="00434839"/>
    <w:rsid w:val="0043503F"/>
    <w:rsid w:val="00436B56"/>
    <w:rsid w:val="00440AF2"/>
    <w:rsid w:val="0044308B"/>
    <w:rsid w:val="00443E15"/>
    <w:rsid w:val="0044508A"/>
    <w:rsid w:val="004455F3"/>
    <w:rsid w:val="004456BC"/>
    <w:rsid w:val="004457F0"/>
    <w:rsid w:val="004466ED"/>
    <w:rsid w:val="00446B71"/>
    <w:rsid w:val="00446ECE"/>
    <w:rsid w:val="004471BB"/>
    <w:rsid w:val="00447536"/>
    <w:rsid w:val="0044763C"/>
    <w:rsid w:val="004500C1"/>
    <w:rsid w:val="004505A5"/>
    <w:rsid w:val="004510D5"/>
    <w:rsid w:val="0045292F"/>
    <w:rsid w:val="00453B7D"/>
    <w:rsid w:val="00454BB3"/>
    <w:rsid w:val="004551C9"/>
    <w:rsid w:val="0045562E"/>
    <w:rsid w:val="00455937"/>
    <w:rsid w:val="004575A6"/>
    <w:rsid w:val="00460E67"/>
    <w:rsid w:val="00460FBC"/>
    <w:rsid w:val="00461AF1"/>
    <w:rsid w:val="00463BBD"/>
    <w:rsid w:val="00464461"/>
    <w:rsid w:val="00464AB6"/>
    <w:rsid w:val="00465D30"/>
    <w:rsid w:val="004662BD"/>
    <w:rsid w:val="00467681"/>
    <w:rsid w:val="00467B86"/>
    <w:rsid w:val="0047075B"/>
    <w:rsid w:val="00470EC9"/>
    <w:rsid w:val="00471F61"/>
    <w:rsid w:val="004722AB"/>
    <w:rsid w:val="00472C73"/>
    <w:rsid w:val="00473791"/>
    <w:rsid w:val="004739DB"/>
    <w:rsid w:val="00473DB7"/>
    <w:rsid w:val="00473E39"/>
    <w:rsid w:val="00475D9A"/>
    <w:rsid w:val="00476474"/>
    <w:rsid w:val="00481236"/>
    <w:rsid w:val="004816B9"/>
    <w:rsid w:val="00481739"/>
    <w:rsid w:val="004817BD"/>
    <w:rsid w:val="00481846"/>
    <w:rsid w:val="00481D6E"/>
    <w:rsid w:val="0048427B"/>
    <w:rsid w:val="0048451E"/>
    <w:rsid w:val="00484A9E"/>
    <w:rsid w:val="00485D28"/>
    <w:rsid w:val="0048631A"/>
    <w:rsid w:val="004867C2"/>
    <w:rsid w:val="00487EFD"/>
    <w:rsid w:val="0049087A"/>
    <w:rsid w:val="0049139A"/>
    <w:rsid w:val="00491D62"/>
    <w:rsid w:val="00493CDA"/>
    <w:rsid w:val="00494257"/>
    <w:rsid w:val="00494C07"/>
    <w:rsid w:val="00495BF9"/>
    <w:rsid w:val="0049641A"/>
    <w:rsid w:val="004969AC"/>
    <w:rsid w:val="00496BFF"/>
    <w:rsid w:val="00497ED2"/>
    <w:rsid w:val="004A0ABE"/>
    <w:rsid w:val="004A14C2"/>
    <w:rsid w:val="004A1AD2"/>
    <w:rsid w:val="004A3865"/>
    <w:rsid w:val="004A49D0"/>
    <w:rsid w:val="004A4A6D"/>
    <w:rsid w:val="004A544C"/>
    <w:rsid w:val="004A55CF"/>
    <w:rsid w:val="004A56A2"/>
    <w:rsid w:val="004A5780"/>
    <w:rsid w:val="004A66F8"/>
    <w:rsid w:val="004A7BB7"/>
    <w:rsid w:val="004B133B"/>
    <w:rsid w:val="004B2CDE"/>
    <w:rsid w:val="004B2E65"/>
    <w:rsid w:val="004B40E0"/>
    <w:rsid w:val="004B6575"/>
    <w:rsid w:val="004B6A53"/>
    <w:rsid w:val="004B6C35"/>
    <w:rsid w:val="004B752B"/>
    <w:rsid w:val="004C019E"/>
    <w:rsid w:val="004C0506"/>
    <w:rsid w:val="004C104C"/>
    <w:rsid w:val="004C1336"/>
    <w:rsid w:val="004C18F4"/>
    <w:rsid w:val="004C1D5F"/>
    <w:rsid w:val="004C391C"/>
    <w:rsid w:val="004C4728"/>
    <w:rsid w:val="004C5144"/>
    <w:rsid w:val="004C614E"/>
    <w:rsid w:val="004C7B85"/>
    <w:rsid w:val="004D1CC8"/>
    <w:rsid w:val="004D31EE"/>
    <w:rsid w:val="004D34F2"/>
    <w:rsid w:val="004D5CC6"/>
    <w:rsid w:val="004D5EEB"/>
    <w:rsid w:val="004D6F3A"/>
    <w:rsid w:val="004D7B91"/>
    <w:rsid w:val="004D7E18"/>
    <w:rsid w:val="004E06AE"/>
    <w:rsid w:val="004E10D8"/>
    <w:rsid w:val="004E2022"/>
    <w:rsid w:val="004E269F"/>
    <w:rsid w:val="004E304F"/>
    <w:rsid w:val="004E43CF"/>
    <w:rsid w:val="004E468F"/>
    <w:rsid w:val="004E5914"/>
    <w:rsid w:val="004E6696"/>
    <w:rsid w:val="004E77E0"/>
    <w:rsid w:val="004E78C5"/>
    <w:rsid w:val="004E7E0E"/>
    <w:rsid w:val="004E7FBF"/>
    <w:rsid w:val="004F0BB6"/>
    <w:rsid w:val="004F10AC"/>
    <w:rsid w:val="004F1E4C"/>
    <w:rsid w:val="004F1FF1"/>
    <w:rsid w:val="004F268C"/>
    <w:rsid w:val="004F2726"/>
    <w:rsid w:val="004F2873"/>
    <w:rsid w:val="004F2CEE"/>
    <w:rsid w:val="004F37A8"/>
    <w:rsid w:val="004F3F4F"/>
    <w:rsid w:val="004F4029"/>
    <w:rsid w:val="004F41D7"/>
    <w:rsid w:val="004F4A31"/>
    <w:rsid w:val="004F5093"/>
    <w:rsid w:val="004F518D"/>
    <w:rsid w:val="004F55C2"/>
    <w:rsid w:val="004F74FF"/>
    <w:rsid w:val="004F7E9C"/>
    <w:rsid w:val="0050024A"/>
    <w:rsid w:val="00500850"/>
    <w:rsid w:val="005008D2"/>
    <w:rsid w:val="00501456"/>
    <w:rsid w:val="00501D23"/>
    <w:rsid w:val="00502995"/>
    <w:rsid w:val="00502D5E"/>
    <w:rsid w:val="005040CE"/>
    <w:rsid w:val="0050622F"/>
    <w:rsid w:val="0051063D"/>
    <w:rsid w:val="00510D98"/>
    <w:rsid w:val="005111E0"/>
    <w:rsid w:val="0051177C"/>
    <w:rsid w:val="00512901"/>
    <w:rsid w:val="00512F2D"/>
    <w:rsid w:val="00513749"/>
    <w:rsid w:val="0051467A"/>
    <w:rsid w:val="00514AD6"/>
    <w:rsid w:val="00515AEE"/>
    <w:rsid w:val="00515CD7"/>
    <w:rsid w:val="00517995"/>
    <w:rsid w:val="005179A9"/>
    <w:rsid w:val="00517B1C"/>
    <w:rsid w:val="00521574"/>
    <w:rsid w:val="0052308A"/>
    <w:rsid w:val="005231F9"/>
    <w:rsid w:val="00523B88"/>
    <w:rsid w:val="005243BF"/>
    <w:rsid w:val="005245DB"/>
    <w:rsid w:val="00524CAB"/>
    <w:rsid w:val="005262CA"/>
    <w:rsid w:val="005272BA"/>
    <w:rsid w:val="00527561"/>
    <w:rsid w:val="00527BDE"/>
    <w:rsid w:val="00530D3C"/>
    <w:rsid w:val="0053177F"/>
    <w:rsid w:val="00531CE0"/>
    <w:rsid w:val="0053275F"/>
    <w:rsid w:val="00533215"/>
    <w:rsid w:val="005332F7"/>
    <w:rsid w:val="005338D7"/>
    <w:rsid w:val="00533D12"/>
    <w:rsid w:val="00534906"/>
    <w:rsid w:val="0053498D"/>
    <w:rsid w:val="00534C32"/>
    <w:rsid w:val="0053533E"/>
    <w:rsid w:val="00535DF2"/>
    <w:rsid w:val="005379C6"/>
    <w:rsid w:val="00543B8F"/>
    <w:rsid w:val="00543C47"/>
    <w:rsid w:val="00544333"/>
    <w:rsid w:val="00544549"/>
    <w:rsid w:val="00544942"/>
    <w:rsid w:val="005459D7"/>
    <w:rsid w:val="00546BD6"/>
    <w:rsid w:val="00550A46"/>
    <w:rsid w:val="00550FFB"/>
    <w:rsid w:val="0055101F"/>
    <w:rsid w:val="00552395"/>
    <w:rsid w:val="00552949"/>
    <w:rsid w:val="00552B94"/>
    <w:rsid w:val="00553FD2"/>
    <w:rsid w:val="00554CA0"/>
    <w:rsid w:val="00554D7A"/>
    <w:rsid w:val="005566FF"/>
    <w:rsid w:val="0055736A"/>
    <w:rsid w:val="0056010B"/>
    <w:rsid w:val="005606A8"/>
    <w:rsid w:val="0056456C"/>
    <w:rsid w:val="00564CC9"/>
    <w:rsid w:val="00565A23"/>
    <w:rsid w:val="0056604F"/>
    <w:rsid w:val="005663C1"/>
    <w:rsid w:val="005665C1"/>
    <w:rsid w:val="005674EF"/>
    <w:rsid w:val="005677AB"/>
    <w:rsid w:val="00570831"/>
    <w:rsid w:val="00570B54"/>
    <w:rsid w:val="00570E56"/>
    <w:rsid w:val="00571F2D"/>
    <w:rsid w:val="00571FF1"/>
    <w:rsid w:val="005721BB"/>
    <w:rsid w:val="00573BFA"/>
    <w:rsid w:val="00573F62"/>
    <w:rsid w:val="00574800"/>
    <w:rsid w:val="00574AD5"/>
    <w:rsid w:val="005770AD"/>
    <w:rsid w:val="00577320"/>
    <w:rsid w:val="00580065"/>
    <w:rsid w:val="005807E5"/>
    <w:rsid w:val="00580BCD"/>
    <w:rsid w:val="00580D15"/>
    <w:rsid w:val="00581C2D"/>
    <w:rsid w:val="00581D56"/>
    <w:rsid w:val="005824CF"/>
    <w:rsid w:val="00583928"/>
    <w:rsid w:val="005849F3"/>
    <w:rsid w:val="00585220"/>
    <w:rsid w:val="00586667"/>
    <w:rsid w:val="0058692C"/>
    <w:rsid w:val="00590AC3"/>
    <w:rsid w:val="00591F0C"/>
    <w:rsid w:val="00591F60"/>
    <w:rsid w:val="005921D3"/>
    <w:rsid w:val="005941F2"/>
    <w:rsid w:val="005954C3"/>
    <w:rsid w:val="00596625"/>
    <w:rsid w:val="00596684"/>
    <w:rsid w:val="005A007C"/>
    <w:rsid w:val="005A008C"/>
    <w:rsid w:val="005A053A"/>
    <w:rsid w:val="005A0E55"/>
    <w:rsid w:val="005A10EA"/>
    <w:rsid w:val="005A242B"/>
    <w:rsid w:val="005A34B3"/>
    <w:rsid w:val="005A43D5"/>
    <w:rsid w:val="005A44E3"/>
    <w:rsid w:val="005A679A"/>
    <w:rsid w:val="005A7BE5"/>
    <w:rsid w:val="005B1AEB"/>
    <w:rsid w:val="005B1DBE"/>
    <w:rsid w:val="005B2589"/>
    <w:rsid w:val="005B5763"/>
    <w:rsid w:val="005B5931"/>
    <w:rsid w:val="005B5C97"/>
    <w:rsid w:val="005B64AF"/>
    <w:rsid w:val="005B6900"/>
    <w:rsid w:val="005B714F"/>
    <w:rsid w:val="005B7DF3"/>
    <w:rsid w:val="005C11D9"/>
    <w:rsid w:val="005C1229"/>
    <w:rsid w:val="005C1799"/>
    <w:rsid w:val="005C1DF5"/>
    <w:rsid w:val="005C28F8"/>
    <w:rsid w:val="005C2C2C"/>
    <w:rsid w:val="005C7AB4"/>
    <w:rsid w:val="005C7ACB"/>
    <w:rsid w:val="005D0A98"/>
    <w:rsid w:val="005D0E94"/>
    <w:rsid w:val="005D1121"/>
    <w:rsid w:val="005D13CD"/>
    <w:rsid w:val="005D16CD"/>
    <w:rsid w:val="005D187D"/>
    <w:rsid w:val="005D3735"/>
    <w:rsid w:val="005D49C9"/>
    <w:rsid w:val="005D5162"/>
    <w:rsid w:val="005D5437"/>
    <w:rsid w:val="005D5BB5"/>
    <w:rsid w:val="005E0352"/>
    <w:rsid w:val="005E0737"/>
    <w:rsid w:val="005E0977"/>
    <w:rsid w:val="005E09FB"/>
    <w:rsid w:val="005E16BB"/>
    <w:rsid w:val="005E2121"/>
    <w:rsid w:val="005E2152"/>
    <w:rsid w:val="005E2711"/>
    <w:rsid w:val="005E4590"/>
    <w:rsid w:val="005E53F2"/>
    <w:rsid w:val="005E59D5"/>
    <w:rsid w:val="005E5DF5"/>
    <w:rsid w:val="005E735D"/>
    <w:rsid w:val="005E7810"/>
    <w:rsid w:val="005F05FD"/>
    <w:rsid w:val="005F0A4C"/>
    <w:rsid w:val="005F37A5"/>
    <w:rsid w:val="005F421C"/>
    <w:rsid w:val="005F61A7"/>
    <w:rsid w:val="0060062F"/>
    <w:rsid w:val="00600A31"/>
    <w:rsid w:val="00601583"/>
    <w:rsid w:val="00601DAF"/>
    <w:rsid w:val="00601EE2"/>
    <w:rsid w:val="006021DE"/>
    <w:rsid w:val="00603259"/>
    <w:rsid w:val="0060338E"/>
    <w:rsid w:val="0060506E"/>
    <w:rsid w:val="00606269"/>
    <w:rsid w:val="0060678A"/>
    <w:rsid w:val="006076CC"/>
    <w:rsid w:val="00610484"/>
    <w:rsid w:val="00611D3A"/>
    <w:rsid w:val="00611EE4"/>
    <w:rsid w:val="006123A4"/>
    <w:rsid w:val="00613DFA"/>
    <w:rsid w:val="006146E4"/>
    <w:rsid w:val="00614C5F"/>
    <w:rsid w:val="006150E0"/>
    <w:rsid w:val="006168F3"/>
    <w:rsid w:val="00616D92"/>
    <w:rsid w:val="006172E7"/>
    <w:rsid w:val="00620683"/>
    <w:rsid w:val="00620B36"/>
    <w:rsid w:val="00620B62"/>
    <w:rsid w:val="00620BDA"/>
    <w:rsid w:val="00621DBC"/>
    <w:rsid w:val="00623255"/>
    <w:rsid w:val="006232B0"/>
    <w:rsid w:val="00623B36"/>
    <w:rsid w:val="00625669"/>
    <w:rsid w:val="0062590C"/>
    <w:rsid w:val="00625E77"/>
    <w:rsid w:val="00626E16"/>
    <w:rsid w:val="00630369"/>
    <w:rsid w:val="00630FF3"/>
    <w:rsid w:val="00631144"/>
    <w:rsid w:val="006314E8"/>
    <w:rsid w:val="00631867"/>
    <w:rsid w:val="006322F7"/>
    <w:rsid w:val="0063249E"/>
    <w:rsid w:val="006339FB"/>
    <w:rsid w:val="006346BE"/>
    <w:rsid w:val="006350CE"/>
    <w:rsid w:val="00635A73"/>
    <w:rsid w:val="006368C8"/>
    <w:rsid w:val="00636FBF"/>
    <w:rsid w:val="00637BDD"/>
    <w:rsid w:val="00640146"/>
    <w:rsid w:val="006405E9"/>
    <w:rsid w:val="00640834"/>
    <w:rsid w:val="006409FE"/>
    <w:rsid w:val="00640FAD"/>
    <w:rsid w:val="00641454"/>
    <w:rsid w:val="006420B9"/>
    <w:rsid w:val="00642592"/>
    <w:rsid w:val="00643DF7"/>
    <w:rsid w:val="00644529"/>
    <w:rsid w:val="00644D16"/>
    <w:rsid w:val="00644FFB"/>
    <w:rsid w:val="00645096"/>
    <w:rsid w:val="006465DE"/>
    <w:rsid w:val="006469AE"/>
    <w:rsid w:val="00646BDA"/>
    <w:rsid w:val="00646BF1"/>
    <w:rsid w:val="00647109"/>
    <w:rsid w:val="0064710D"/>
    <w:rsid w:val="0064738C"/>
    <w:rsid w:val="00647AB8"/>
    <w:rsid w:val="00650887"/>
    <w:rsid w:val="00650A90"/>
    <w:rsid w:val="00650C14"/>
    <w:rsid w:val="006513F2"/>
    <w:rsid w:val="0065157A"/>
    <w:rsid w:val="00651BE8"/>
    <w:rsid w:val="00652AA7"/>
    <w:rsid w:val="00652EFA"/>
    <w:rsid w:val="00656D5C"/>
    <w:rsid w:val="00656F4E"/>
    <w:rsid w:val="006577BC"/>
    <w:rsid w:val="00657A4E"/>
    <w:rsid w:val="00657F2C"/>
    <w:rsid w:val="00660123"/>
    <w:rsid w:val="006612B9"/>
    <w:rsid w:val="00661536"/>
    <w:rsid w:val="00661675"/>
    <w:rsid w:val="00661810"/>
    <w:rsid w:val="00661DEE"/>
    <w:rsid w:val="00663C95"/>
    <w:rsid w:val="00664F2D"/>
    <w:rsid w:val="006650D6"/>
    <w:rsid w:val="00665F1B"/>
    <w:rsid w:val="00666D49"/>
    <w:rsid w:val="00667DDC"/>
    <w:rsid w:val="00667F60"/>
    <w:rsid w:val="00671E6E"/>
    <w:rsid w:val="00674374"/>
    <w:rsid w:val="00674453"/>
    <w:rsid w:val="0067530F"/>
    <w:rsid w:val="00675FAE"/>
    <w:rsid w:val="00676A00"/>
    <w:rsid w:val="00676E57"/>
    <w:rsid w:val="00677840"/>
    <w:rsid w:val="0067792B"/>
    <w:rsid w:val="00677972"/>
    <w:rsid w:val="006809D2"/>
    <w:rsid w:val="006809DC"/>
    <w:rsid w:val="00681984"/>
    <w:rsid w:val="00681D60"/>
    <w:rsid w:val="00681D74"/>
    <w:rsid w:val="00681E3D"/>
    <w:rsid w:val="00682A45"/>
    <w:rsid w:val="00682D1A"/>
    <w:rsid w:val="00682DD9"/>
    <w:rsid w:val="006833DF"/>
    <w:rsid w:val="006841B0"/>
    <w:rsid w:val="00684478"/>
    <w:rsid w:val="00685299"/>
    <w:rsid w:val="006853C5"/>
    <w:rsid w:val="00685529"/>
    <w:rsid w:val="00685690"/>
    <w:rsid w:val="0068615C"/>
    <w:rsid w:val="00686808"/>
    <w:rsid w:val="0069069D"/>
    <w:rsid w:val="00690A2A"/>
    <w:rsid w:val="00692CD7"/>
    <w:rsid w:val="0069314D"/>
    <w:rsid w:val="00694124"/>
    <w:rsid w:val="006945FE"/>
    <w:rsid w:val="0069585C"/>
    <w:rsid w:val="00695BFA"/>
    <w:rsid w:val="006970AA"/>
    <w:rsid w:val="006974F5"/>
    <w:rsid w:val="00697BE9"/>
    <w:rsid w:val="006A0E75"/>
    <w:rsid w:val="006A1069"/>
    <w:rsid w:val="006A122A"/>
    <w:rsid w:val="006A1ACB"/>
    <w:rsid w:val="006A30D8"/>
    <w:rsid w:val="006A416C"/>
    <w:rsid w:val="006A462C"/>
    <w:rsid w:val="006A646B"/>
    <w:rsid w:val="006A695C"/>
    <w:rsid w:val="006A746E"/>
    <w:rsid w:val="006B080D"/>
    <w:rsid w:val="006B3E7F"/>
    <w:rsid w:val="006B44E6"/>
    <w:rsid w:val="006B56ED"/>
    <w:rsid w:val="006B68A3"/>
    <w:rsid w:val="006B7AF3"/>
    <w:rsid w:val="006C0260"/>
    <w:rsid w:val="006C0859"/>
    <w:rsid w:val="006C20C3"/>
    <w:rsid w:val="006C299F"/>
    <w:rsid w:val="006C37D7"/>
    <w:rsid w:val="006C4A08"/>
    <w:rsid w:val="006C4E17"/>
    <w:rsid w:val="006C59A6"/>
    <w:rsid w:val="006C7063"/>
    <w:rsid w:val="006C76D0"/>
    <w:rsid w:val="006C7E9E"/>
    <w:rsid w:val="006D0096"/>
    <w:rsid w:val="006D0831"/>
    <w:rsid w:val="006D0CB8"/>
    <w:rsid w:val="006D0CF7"/>
    <w:rsid w:val="006D1FEE"/>
    <w:rsid w:val="006D2FC9"/>
    <w:rsid w:val="006D3382"/>
    <w:rsid w:val="006D3A99"/>
    <w:rsid w:val="006D4C70"/>
    <w:rsid w:val="006D5BAE"/>
    <w:rsid w:val="006D71F3"/>
    <w:rsid w:val="006D7317"/>
    <w:rsid w:val="006D74A8"/>
    <w:rsid w:val="006E131C"/>
    <w:rsid w:val="006E2330"/>
    <w:rsid w:val="006E350F"/>
    <w:rsid w:val="006E38B4"/>
    <w:rsid w:val="006E3BAC"/>
    <w:rsid w:val="006E431D"/>
    <w:rsid w:val="006E4635"/>
    <w:rsid w:val="006E5F36"/>
    <w:rsid w:val="006E6132"/>
    <w:rsid w:val="006E701C"/>
    <w:rsid w:val="006E771A"/>
    <w:rsid w:val="006E7A99"/>
    <w:rsid w:val="006F014F"/>
    <w:rsid w:val="006F3B8B"/>
    <w:rsid w:val="006F4543"/>
    <w:rsid w:val="006F55A2"/>
    <w:rsid w:val="006F5A76"/>
    <w:rsid w:val="006F7319"/>
    <w:rsid w:val="006F7C29"/>
    <w:rsid w:val="00700C6A"/>
    <w:rsid w:val="007010FB"/>
    <w:rsid w:val="007012ED"/>
    <w:rsid w:val="0070134F"/>
    <w:rsid w:val="00701429"/>
    <w:rsid w:val="007029B2"/>
    <w:rsid w:val="00702FFE"/>
    <w:rsid w:val="007043FC"/>
    <w:rsid w:val="00705490"/>
    <w:rsid w:val="007059D5"/>
    <w:rsid w:val="00706F65"/>
    <w:rsid w:val="00707851"/>
    <w:rsid w:val="00710129"/>
    <w:rsid w:val="00711199"/>
    <w:rsid w:val="007113D6"/>
    <w:rsid w:val="00711466"/>
    <w:rsid w:val="007114FA"/>
    <w:rsid w:val="00712B60"/>
    <w:rsid w:val="00713093"/>
    <w:rsid w:val="007131E8"/>
    <w:rsid w:val="00713F83"/>
    <w:rsid w:val="00714DC8"/>
    <w:rsid w:val="00715D05"/>
    <w:rsid w:val="00715D89"/>
    <w:rsid w:val="007163E8"/>
    <w:rsid w:val="00717151"/>
    <w:rsid w:val="00717DF4"/>
    <w:rsid w:val="007209A6"/>
    <w:rsid w:val="00721441"/>
    <w:rsid w:val="00721DB5"/>
    <w:rsid w:val="00721FFC"/>
    <w:rsid w:val="00722934"/>
    <w:rsid w:val="00722F9F"/>
    <w:rsid w:val="007242DA"/>
    <w:rsid w:val="00724A1B"/>
    <w:rsid w:val="007272E0"/>
    <w:rsid w:val="00727B75"/>
    <w:rsid w:val="00727B95"/>
    <w:rsid w:val="00730154"/>
    <w:rsid w:val="0073060D"/>
    <w:rsid w:val="00730EA0"/>
    <w:rsid w:val="00732154"/>
    <w:rsid w:val="007327EE"/>
    <w:rsid w:val="00733C50"/>
    <w:rsid w:val="00733D87"/>
    <w:rsid w:val="007344BB"/>
    <w:rsid w:val="00734F8A"/>
    <w:rsid w:val="0073528D"/>
    <w:rsid w:val="007368A2"/>
    <w:rsid w:val="00736C18"/>
    <w:rsid w:val="00737153"/>
    <w:rsid w:val="00737E36"/>
    <w:rsid w:val="007400EA"/>
    <w:rsid w:val="00740FEE"/>
    <w:rsid w:val="00742F56"/>
    <w:rsid w:val="00744890"/>
    <w:rsid w:val="00744936"/>
    <w:rsid w:val="00744B6F"/>
    <w:rsid w:val="007457A5"/>
    <w:rsid w:val="0074594B"/>
    <w:rsid w:val="00746526"/>
    <w:rsid w:val="0074680F"/>
    <w:rsid w:val="00750F24"/>
    <w:rsid w:val="0075103E"/>
    <w:rsid w:val="007514F5"/>
    <w:rsid w:val="0075195A"/>
    <w:rsid w:val="007529F5"/>
    <w:rsid w:val="00753E57"/>
    <w:rsid w:val="0075458F"/>
    <w:rsid w:val="00755A6B"/>
    <w:rsid w:val="007562E5"/>
    <w:rsid w:val="007564A7"/>
    <w:rsid w:val="00756B51"/>
    <w:rsid w:val="007576F1"/>
    <w:rsid w:val="007618A4"/>
    <w:rsid w:val="007619EF"/>
    <w:rsid w:val="00761D7C"/>
    <w:rsid w:val="00763A70"/>
    <w:rsid w:val="00763B5C"/>
    <w:rsid w:val="00764427"/>
    <w:rsid w:val="007655E9"/>
    <w:rsid w:val="00766714"/>
    <w:rsid w:val="00767731"/>
    <w:rsid w:val="0077016F"/>
    <w:rsid w:val="00770210"/>
    <w:rsid w:val="00770602"/>
    <w:rsid w:val="00770787"/>
    <w:rsid w:val="007709C4"/>
    <w:rsid w:val="00771193"/>
    <w:rsid w:val="00771889"/>
    <w:rsid w:val="007721EE"/>
    <w:rsid w:val="00772625"/>
    <w:rsid w:val="00772C0F"/>
    <w:rsid w:val="00774E71"/>
    <w:rsid w:val="00775670"/>
    <w:rsid w:val="007759CB"/>
    <w:rsid w:val="007776D2"/>
    <w:rsid w:val="0077786D"/>
    <w:rsid w:val="00777A32"/>
    <w:rsid w:val="00777C03"/>
    <w:rsid w:val="0078056B"/>
    <w:rsid w:val="00780FFC"/>
    <w:rsid w:val="00781A5B"/>
    <w:rsid w:val="00782233"/>
    <w:rsid w:val="00782ADB"/>
    <w:rsid w:val="00782EEC"/>
    <w:rsid w:val="007846D1"/>
    <w:rsid w:val="0078627C"/>
    <w:rsid w:val="00791B1B"/>
    <w:rsid w:val="00791EFD"/>
    <w:rsid w:val="00791FE2"/>
    <w:rsid w:val="00793136"/>
    <w:rsid w:val="00793D70"/>
    <w:rsid w:val="00793DA1"/>
    <w:rsid w:val="00794275"/>
    <w:rsid w:val="00794990"/>
    <w:rsid w:val="0079519C"/>
    <w:rsid w:val="00795D21"/>
    <w:rsid w:val="007977B2"/>
    <w:rsid w:val="0079780C"/>
    <w:rsid w:val="00797CB8"/>
    <w:rsid w:val="007A0AE0"/>
    <w:rsid w:val="007A0ECD"/>
    <w:rsid w:val="007A1146"/>
    <w:rsid w:val="007A1724"/>
    <w:rsid w:val="007A26E3"/>
    <w:rsid w:val="007A45D6"/>
    <w:rsid w:val="007A5AA0"/>
    <w:rsid w:val="007A650E"/>
    <w:rsid w:val="007A6846"/>
    <w:rsid w:val="007B0A1C"/>
    <w:rsid w:val="007B0B46"/>
    <w:rsid w:val="007B0E3F"/>
    <w:rsid w:val="007B20B4"/>
    <w:rsid w:val="007B2C17"/>
    <w:rsid w:val="007B2E07"/>
    <w:rsid w:val="007B38CD"/>
    <w:rsid w:val="007B474F"/>
    <w:rsid w:val="007B495B"/>
    <w:rsid w:val="007B5697"/>
    <w:rsid w:val="007B62EA"/>
    <w:rsid w:val="007B6F25"/>
    <w:rsid w:val="007B7077"/>
    <w:rsid w:val="007B7FFC"/>
    <w:rsid w:val="007C0FBE"/>
    <w:rsid w:val="007C148A"/>
    <w:rsid w:val="007C14E1"/>
    <w:rsid w:val="007C1B52"/>
    <w:rsid w:val="007C1C02"/>
    <w:rsid w:val="007C2BD7"/>
    <w:rsid w:val="007C2EFF"/>
    <w:rsid w:val="007C40AE"/>
    <w:rsid w:val="007C41C7"/>
    <w:rsid w:val="007C4989"/>
    <w:rsid w:val="007C4C7C"/>
    <w:rsid w:val="007C53F1"/>
    <w:rsid w:val="007C550C"/>
    <w:rsid w:val="007C5AD5"/>
    <w:rsid w:val="007C5B42"/>
    <w:rsid w:val="007C6603"/>
    <w:rsid w:val="007C757F"/>
    <w:rsid w:val="007C7966"/>
    <w:rsid w:val="007D099C"/>
    <w:rsid w:val="007D125B"/>
    <w:rsid w:val="007D2482"/>
    <w:rsid w:val="007D2826"/>
    <w:rsid w:val="007D3CEA"/>
    <w:rsid w:val="007D4511"/>
    <w:rsid w:val="007D4CE4"/>
    <w:rsid w:val="007D4F0C"/>
    <w:rsid w:val="007D4F56"/>
    <w:rsid w:val="007D6E1E"/>
    <w:rsid w:val="007D7314"/>
    <w:rsid w:val="007D7B8D"/>
    <w:rsid w:val="007D7C8A"/>
    <w:rsid w:val="007E04BB"/>
    <w:rsid w:val="007E08C2"/>
    <w:rsid w:val="007E1380"/>
    <w:rsid w:val="007E2593"/>
    <w:rsid w:val="007E2A86"/>
    <w:rsid w:val="007E2D6A"/>
    <w:rsid w:val="007E302C"/>
    <w:rsid w:val="007E318F"/>
    <w:rsid w:val="007E3A67"/>
    <w:rsid w:val="007E56AA"/>
    <w:rsid w:val="007E6C43"/>
    <w:rsid w:val="007E759B"/>
    <w:rsid w:val="007F0460"/>
    <w:rsid w:val="007F09D3"/>
    <w:rsid w:val="007F127F"/>
    <w:rsid w:val="007F12DA"/>
    <w:rsid w:val="007F1CC1"/>
    <w:rsid w:val="007F1FAB"/>
    <w:rsid w:val="007F2B2F"/>
    <w:rsid w:val="007F2C19"/>
    <w:rsid w:val="007F2CFB"/>
    <w:rsid w:val="007F4015"/>
    <w:rsid w:val="007F48D5"/>
    <w:rsid w:val="007F4A01"/>
    <w:rsid w:val="007F59F8"/>
    <w:rsid w:val="007F616C"/>
    <w:rsid w:val="007F6A26"/>
    <w:rsid w:val="007F6E28"/>
    <w:rsid w:val="007F7547"/>
    <w:rsid w:val="007F7A6A"/>
    <w:rsid w:val="00800D6B"/>
    <w:rsid w:val="008030B9"/>
    <w:rsid w:val="00806291"/>
    <w:rsid w:val="008067FA"/>
    <w:rsid w:val="00806C42"/>
    <w:rsid w:val="00811F1B"/>
    <w:rsid w:val="008126AB"/>
    <w:rsid w:val="00812B50"/>
    <w:rsid w:val="00813131"/>
    <w:rsid w:val="008138D4"/>
    <w:rsid w:val="008144C6"/>
    <w:rsid w:val="00820FCC"/>
    <w:rsid w:val="008211C3"/>
    <w:rsid w:val="0082213B"/>
    <w:rsid w:val="00822392"/>
    <w:rsid w:val="008226D4"/>
    <w:rsid w:val="00822FBE"/>
    <w:rsid w:val="0082321E"/>
    <w:rsid w:val="0082344C"/>
    <w:rsid w:val="00823949"/>
    <w:rsid w:val="00824070"/>
    <w:rsid w:val="00824A43"/>
    <w:rsid w:val="00824EA0"/>
    <w:rsid w:val="00827A33"/>
    <w:rsid w:val="008305D8"/>
    <w:rsid w:val="008310F3"/>
    <w:rsid w:val="0083131E"/>
    <w:rsid w:val="0083186B"/>
    <w:rsid w:val="00832377"/>
    <w:rsid w:val="008329A6"/>
    <w:rsid w:val="00833685"/>
    <w:rsid w:val="00833ACD"/>
    <w:rsid w:val="00834550"/>
    <w:rsid w:val="00834D44"/>
    <w:rsid w:val="00834DA8"/>
    <w:rsid w:val="00835EC5"/>
    <w:rsid w:val="008362E9"/>
    <w:rsid w:val="008363F1"/>
    <w:rsid w:val="00837BB6"/>
    <w:rsid w:val="00840A3E"/>
    <w:rsid w:val="00840CC2"/>
    <w:rsid w:val="00840D2D"/>
    <w:rsid w:val="008413B4"/>
    <w:rsid w:val="00841DDB"/>
    <w:rsid w:val="00842590"/>
    <w:rsid w:val="00842B03"/>
    <w:rsid w:val="00842D7D"/>
    <w:rsid w:val="00843C51"/>
    <w:rsid w:val="00844CBF"/>
    <w:rsid w:val="0084527E"/>
    <w:rsid w:val="008452F1"/>
    <w:rsid w:val="00845747"/>
    <w:rsid w:val="008472BB"/>
    <w:rsid w:val="00847B99"/>
    <w:rsid w:val="00847E26"/>
    <w:rsid w:val="00850029"/>
    <w:rsid w:val="00850307"/>
    <w:rsid w:val="00850772"/>
    <w:rsid w:val="00850A80"/>
    <w:rsid w:val="00851788"/>
    <w:rsid w:val="00852428"/>
    <w:rsid w:val="00852E81"/>
    <w:rsid w:val="00853494"/>
    <w:rsid w:val="00853DE3"/>
    <w:rsid w:val="0085483D"/>
    <w:rsid w:val="00855747"/>
    <w:rsid w:val="008564CE"/>
    <w:rsid w:val="00856BF5"/>
    <w:rsid w:val="008575FA"/>
    <w:rsid w:val="00857BB2"/>
    <w:rsid w:val="0086014B"/>
    <w:rsid w:val="00860358"/>
    <w:rsid w:val="00860D05"/>
    <w:rsid w:val="00862CCC"/>
    <w:rsid w:val="008631AE"/>
    <w:rsid w:val="00863AD9"/>
    <w:rsid w:val="008644A0"/>
    <w:rsid w:val="00864C74"/>
    <w:rsid w:val="00865885"/>
    <w:rsid w:val="008662B4"/>
    <w:rsid w:val="0086778D"/>
    <w:rsid w:val="00870250"/>
    <w:rsid w:val="0087165F"/>
    <w:rsid w:val="00871A0A"/>
    <w:rsid w:val="008733DF"/>
    <w:rsid w:val="00873BEC"/>
    <w:rsid w:val="00873F47"/>
    <w:rsid w:val="00874675"/>
    <w:rsid w:val="0087629A"/>
    <w:rsid w:val="008763B8"/>
    <w:rsid w:val="008773B2"/>
    <w:rsid w:val="008776AD"/>
    <w:rsid w:val="00877BDF"/>
    <w:rsid w:val="0088056A"/>
    <w:rsid w:val="00880A37"/>
    <w:rsid w:val="00881767"/>
    <w:rsid w:val="00882230"/>
    <w:rsid w:val="00884529"/>
    <w:rsid w:val="00884F01"/>
    <w:rsid w:val="008851D7"/>
    <w:rsid w:val="0088522B"/>
    <w:rsid w:val="00885452"/>
    <w:rsid w:val="00885CEC"/>
    <w:rsid w:val="00886D88"/>
    <w:rsid w:val="00887C38"/>
    <w:rsid w:val="0089196F"/>
    <w:rsid w:val="0089224E"/>
    <w:rsid w:val="00892686"/>
    <w:rsid w:val="0089303B"/>
    <w:rsid w:val="00893AF8"/>
    <w:rsid w:val="00894264"/>
    <w:rsid w:val="00894FA5"/>
    <w:rsid w:val="0089524D"/>
    <w:rsid w:val="00895EE0"/>
    <w:rsid w:val="00896F55"/>
    <w:rsid w:val="00897F53"/>
    <w:rsid w:val="008A4014"/>
    <w:rsid w:val="008A4D50"/>
    <w:rsid w:val="008A4FBE"/>
    <w:rsid w:val="008A5AA6"/>
    <w:rsid w:val="008A5DDE"/>
    <w:rsid w:val="008A6432"/>
    <w:rsid w:val="008A6951"/>
    <w:rsid w:val="008A6F58"/>
    <w:rsid w:val="008A7B3A"/>
    <w:rsid w:val="008B0842"/>
    <w:rsid w:val="008B0C04"/>
    <w:rsid w:val="008B11A3"/>
    <w:rsid w:val="008B2FC5"/>
    <w:rsid w:val="008B3D8F"/>
    <w:rsid w:val="008B5A33"/>
    <w:rsid w:val="008B5A4E"/>
    <w:rsid w:val="008B5BE1"/>
    <w:rsid w:val="008B5F57"/>
    <w:rsid w:val="008B742C"/>
    <w:rsid w:val="008B759B"/>
    <w:rsid w:val="008B7606"/>
    <w:rsid w:val="008B7DD4"/>
    <w:rsid w:val="008B7F00"/>
    <w:rsid w:val="008C17C6"/>
    <w:rsid w:val="008C2D25"/>
    <w:rsid w:val="008C3736"/>
    <w:rsid w:val="008C55BE"/>
    <w:rsid w:val="008C77B5"/>
    <w:rsid w:val="008D0803"/>
    <w:rsid w:val="008D14C8"/>
    <w:rsid w:val="008D166C"/>
    <w:rsid w:val="008D17E7"/>
    <w:rsid w:val="008D1A9E"/>
    <w:rsid w:val="008D1EDE"/>
    <w:rsid w:val="008D2D07"/>
    <w:rsid w:val="008D307C"/>
    <w:rsid w:val="008D347B"/>
    <w:rsid w:val="008D38D3"/>
    <w:rsid w:val="008D38F4"/>
    <w:rsid w:val="008D68AF"/>
    <w:rsid w:val="008D6CB0"/>
    <w:rsid w:val="008D6CF0"/>
    <w:rsid w:val="008D706F"/>
    <w:rsid w:val="008D7B80"/>
    <w:rsid w:val="008E00C2"/>
    <w:rsid w:val="008E02CA"/>
    <w:rsid w:val="008E0B54"/>
    <w:rsid w:val="008E30AE"/>
    <w:rsid w:val="008E325A"/>
    <w:rsid w:val="008E39D7"/>
    <w:rsid w:val="008E7167"/>
    <w:rsid w:val="008E7621"/>
    <w:rsid w:val="008E7BCF"/>
    <w:rsid w:val="008E7DD6"/>
    <w:rsid w:val="008F192D"/>
    <w:rsid w:val="008F1FEA"/>
    <w:rsid w:val="008F308D"/>
    <w:rsid w:val="008F41C0"/>
    <w:rsid w:val="008F5699"/>
    <w:rsid w:val="008F6442"/>
    <w:rsid w:val="008F6B63"/>
    <w:rsid w:val="008F7B7E"/>
    <w:rsid w:val="00900A2B"/>
    <w:rsid w:val="00901B7F"/>
    <w:rsid w:val="00901EF5"/>
    <w:rsid w:val="0090211D"/>
    <w:rsid w:val="00902457"/>
    <w:rsid w:val="009060E8"/>
    <w:rsid w:val="00906102"/>
    <w:rsid w:val="00906421"/>
    <w:rsid w:val="00906656"/>
    <w:rsid w:val="00906E23"/>
    <w:rsid w:val="00906EE9"/>
    <w:rsid w:val="009074B2"/>
    <w:rsid w:val="0091141A"/>
    <w:rsid w:val="00911896"/>
    <w:rsid w:val="00911A7F"/>
    <w:rsid w:val="00915060"/>
    <w:rsid w:val="0091569C"/>
    <w:rsid w:val="009157DC"/>
    <w:rsid w:val="00917A20"/>
    <w:rsid w:val="00921135"/>
    <w:rsid w:val="00921C27"/>
    <w:rsid w:val="00922162"/>
    <w:rsid w:val="00925FFB"/>
    <w:rsid w:val="009268BC"/>
    <w:rsid w:val="0093068E"/>
    <w:rsid w:val="00930AA1"/>
    <w:rsid w:val="00930B43"/>
    <w:rsid w:val="0093114E"/>
    <w:rsid w:val="0093122D"/>
    <w:rsid w:val="00931EF0"/>
    <w:rsid w:val="009332C4"/>
    <w:rsid w:val="0093474C"/>
    <w:rsid w:val="00934816"/>
    <w:rsid w:val="00934A9D"/>
    <w:rsid w:val="00934BB3"/>
    <w:rsid w:val="00935187"/>
    <w:rsid w:val="00935360"/>
    <w:rsid w:val="00935775"/>
    <w:rsid w:val="00936642"/>
    <w:rsid w:val="0093703A"/>
    <w:rsid w:val="009376C0"/>
    <w:rsid w:val="009379E9"/>
    <w:rsid w:val="00937B1C"/>
    <w:rsid w:val="0094013B"/>
    <w:rsid w:val="0094050C"/>
    <w:rsid w:val="00940768"/>
    <w:rsid w:val="0094081D"/>
    <w:rsid w:val="00940F14"/>
    <w:rsid w:val="009411F1"/>
    <w:rsid w:val="00941865"/>
    <w:rsid w:val="00942117"/>
    <w:rsid w:val="009436A0"/>
    <w:rsid w:val="009437D2"/>
    <w:rsid w:val="0094390F"/>
    <w:rsid w:val="00943E8E"/>
    <w:rsid w:val="00944AB5"/>
    <w:rsid w:val="00946448"/>
    <w:rsid w:val="00946670"/>
    <w:rsid w:val="00946A9B"/>
    <w:rsid w:val="00947127"/>
    <w:rsid w:val="00950003"/>
    <w:rsid w:val="00950569"/>
    <w:rsid w:val="00950EFF"/>
    <w:rsid w:val="009510FD"/>
    <w:rsid w:val="009523A7"/>
    <w:rsid w:val="00952463"/>
    <w:rsid w:val="00952E35"/>
    <w:rsid w:val="0095356C"/>
    <w:rsid w:val="00953F5C"/>
    <w:rsid w:val="00955076"/>
    <w:rsid w:val="009550AD"/>
    <w:rsid w:val="00955A44"/>
    <w:rsid w:val="00956D38"/>
    <w:rsid w:val="00956F69"/>
    <w:rsid w:val="009606C5"/>
    <w:rsid w:val="00960A61"/>
    <w:rsid w:val="009621B3"/>
    <w:rsid w:val="0096255B"/>
    <w:rsid w:val="009629F6"/>
    <w:rsid w:val="00962BE1"/>
    <w:rsid w:val="00963373"/>
    <w:rsid w:val="009635B6"/>
    <w:rsid w:val="0096369E"/>
    <w:rsid w:val="009642A3"/>
    <w:rsid w:val="00965043"/>
    <w:rsid w:val="00965A05"/>
    <w:rsid w:val="00965DA0"/>
    <w:rsid w:val="009663C4"/>
    <w:rsid w:val="0096681B"/>
    <w:rsid w:val="009669B1"/>
    <w:rsid w:val="00966CB8"/>
    <w:rsid w:val="00970D6B"/>
    <w:rsid w:val="00970F96"/>
    <w:rsid w:val="00974DF9"/>
    <w:rsid w:val="009756D6"/>
    <w:rsid w:val="00975BB9"/>
    <w:rsid w:val="00976437"/>
    <w:rsid w:val="00976CDA"/>
    <w:rsid w:val="00977154"/>
    <w:rsid w:val="00977C8C"/>
    <w:rsid w:val="00980644"/>
    <w:rsid w:val="00982A40"/>
    <w:rsid w:val="0098356B"/>
    <w:rsid w:val="0098397D"/>
    <w:rsid w:val="00983A9E"/>
    <w:rsid w:val="009842D3"/>
    <w:rsid w:val="00984A7A"/>
    <w:rsid w:val="009859E5"/>
    <w:rsid w:val="00985FB3"/>
    <w:rsid w:val="00986023"/>
    <w:rsid w:val="009870B4"/>
    <w:rsid w:val="009874B6"/>
    <w:rsid w:val="00987890"/>
    <w:rsid w:val="009879BF"/>
    <w:rsid w:val="00987EAF"/>
    <w:rsid w:val="0099085D"/>
    <w:rsid w:val="009918AC"/>
    <w:rsid w:val="00992440"/>
    <w:rsid w:val="00993008"/>
    <w:rsid w:val="009933BF"/>
    <w:rsid w:val="00993474"/>
    <w:rsid w:val="00994436"/>
    <w:rsid w:val="009957AF"/>
    <w:rsid w:val="00996CEC"/>
    <w:rsid w:val="00997814"/>
    <w:rsid w:val="009A0650"/>
    <w:rsid w:val="009A08EC"/>
    <w:rsid w:val="009A3EBF"/>
    <w:rsid w:val="009A4398"/>
    <w:rsid w:val="009A4808"/>
    <w:rsid w:val="009A48AC"/>
    <w:rsid w:val="009A4F60"/>
    <w:rsid w:val="009A535F"/>
    <w:rsid w:val="009A7724"/>
    <w:rsid w:val="009A7A59"/>
    <w:rsid w:val="009A7F75"/>
    <w:rsid w:val="009B0BC3"/>
    <w:rsid w:val="009B14B1"/>
    <w:rsid w:val="009B236D"/>
    <w:rsid w:val="009B2710"/>
    <w:rsid w:val="009B27FC"/>
    <w:rsid w:val="009B38EF"/>
    <w:rsid w:val="009B4139"/>
    <w:rsid w:val="009B45DB"/>
    <w:rsid w:val="009B47F0"/>
    <w:rsid w:val="009B54BA"/>
    <w:rsid w:val="009B5828"/>
    <w:rsid w:val="009B6D76"/>
    <w:rsid w:val="009C07C2"/>
    <w:rsid w:val="009C1381"/>
    <w:rsid w:val="009C1BDE"/>
    <w:rsid w:val="009C1DBA"/>
    <w:rsid w:val="009C24B9"/>
    <w:rsid w:val="009C2658"/>
    <w:rsid w:val="009C3585"/>
    <w:rsid w:val="009C39CC"/>
    <w:rsid w:val="009C3C73"/>
    <w:rsid w:val="009C4043"/>
    <w:rsid w:val="009C482C"/>
    <w:rsid w:val="009C7593"/>
    <w:rsid w:val="009C786F"/>
    <w:rsid w:val="009C7FD0"/>
    <w:rsid w:val="009D0032"/>
    <w:rsid w:val="009D095F"/>
    <w:rsid w:val="009D10F1"/>
    <w:rsid w:val="009D15ED"/>
    <w:rsid w:val="009D35C4"/>
    <w:rsid w:val="009D445C"/>
    <w:rsid w:val="009D4BD0"/>
    <w:rsid w:val="009D5425"/>
    <w:rsid w:val="009D561A"/>
    <w:rsid w:val="009E0CC7"/>
    <w:rsid w:val="009E0D64"/>
    <w:rsid w:val="009E1396"/>
    <w:rsid w:val="009E18DE"/>
    <w:rsid w:val="009E1921"/>
    <w:rsid w:val="009E1DFE"/>
    <w:rsid w:val="009E290B"/>
    <w:rsid w:val="009E29C4"/>
    <w:rsid w:val="009E3B84"/>
    <w:rsid w:val="009E4FF5"/>
    <w:rsid w:val="009E53A7"/>
    <w:rsid w:val="009F0EE5"/>
    <w:rsid w:val="009F24CD"/>
    <w:rsid w:val="009F471F"/>
    <w:rsid w:val="009F5D7C"/>
    <w:rsid w:val="009F6E06"/>
    <w:rsid w:val="009F7B23"/>
    <w:rsid w:val="009F7DB9"/>
    <w:rsid w:val="00A00F9D"/>
    <w:rsid w:val="00A01644"/>
    <w:rsid w:val="00A01A00"/>
    <w:rsid w:val="00A027F1"/>
    <w:rsid w:val="00A02BC4"/>
    <w:rsid w:val="00A02ECA"/>
    <w:rsid w:val="00A03D42"/>
    <w:rsid w:val="00A04284"/>
    <w:rsid w:val="00A04F8A"/>
    <w:rsid w:val="00A0584F"/>
    <w:rsid w:val="00A06024"/>
    <w:rsid w:val="00A06692"/>
    <w:rsid w:val="00A075AF"/>
    <w:rsid w:val="00A10542"/>
    <w:rsid w:val="00A11519"/>
    <w:rsid w:val="00A11784"/>
    <w:rsid w:val="00A12D14"/>
    <w:rsid w:val="00A13134"/>
    <w:rsid w:val="00A13EFA"/>
    <w:rsid w:val="00A1414D"/>
    <w:rsid w:val="00A142AB"/>
    <w:rsid w:val="00A14816"/>
    <w:rsid w:val="00A21549"/>
    <w:rsid w:val="00A215D1"/>
    <w:rsid w:val="00A23000"/>
    <w:rsid w:val="00A23A33"/>
    <w:rsid w:val="00A24627"/>
    <w:rsid w:val="00A24A6F"/>
    <w:rsid w:val="00A25234"/>
    <w:rsid w:val="00A252BE"/>
    <w:rsid w:val="00A25307"/>
    <w:rsid w:val="00A2541C"/>
    <w:rsid w:val="00A2579D"/>
    <w:rsid w:val="00A25A83"/>
    <w:rsid w:val="00A26A58"/>
    <w:rsid w:val="00A26ABD"/>
    <w:rsid w:val="00A26D4B"/>
    <w:rsid w:val="00A27F6E"/>
    <w:rsid w:val="00A27F9A"/>
    <w:rsid w:val="00A3013D"/>
    <w:rsid w:val="00A3028A"/>
    <w:rsid w:val="00A31099"/>
    <w:rsid w:val="00A31298"/>
    <w:rsid w:val="00A31373"/>
    <w:rsid w:val="00A31495"/>
    <w:rsid w:val="00A31540"/>
    <w:rsid w:val="00A34A26"/>
    <w:rsid w:val="00A36378"/>
    <w:rsid w:val="00A36803"/>
    <w:rsid w:val="00A371FF"/>
    <w:rsid w:val="00A37AD5"/>
    <w:rsid w:val="00A40C95"/>
    <w:rsid w:val="00A41719"/>
    <w:rsid w:val="00A42154"/>
    <w:rsid w:val="00A4393F"/>
    <w:rsid w:val="00A44CFF"/>
    <w:rsid w:val="00A44E3C"/>
    <w:rsid w:val="00A462B0"/>
    <w:rsid w:val="00A46AF6"/>
    <w:rsid w:val="00A47CF1"/>
    <w:rsid w:val="00A47EBD"/>
    <w:rsid w:val="00A50877"/>
    <w:rsid w:val="00A524B3"/>
    <w:rsid w:val="00A526D1"/>
    <w:rsid w:val="00A534AC"/>
    <w:rsid w:val="00A5389D"/>
    <w:rsid w:val="00A53F3E"/>
    <w:rsid w:val="00A56833"/>
    <w:rsid w:val="00A56C22"/>
    <w:rsid w:val="00A579EC"/>
    <w:rsid w:val="00A57DD4"/>
    <w:rsid w:val="00A60ADE"/>
    <w:rsid w:val="00A61CB6"/>
    <w:rsid w:val="00A620BC"/>
    <w:rsid w:val="00A622BF"/>
    <w:rsid w:val="00A629B8"/>
    <w:rsid w:val="00A62AB2"/>
    <w:rsid w:val="00A63335"/>
    <w:rsid w:val="00A636A3"/>
    <w:rsid w:val="00A636B2"/>
    <w:rsid w:val="00A6438D"/>
    <w:rsid w:val="00A646C5"/>
    <w:rsid w:val="00A6505D"/>
    <w:rsid w:val="00A651A0"/>
    <w:rsid w:val="00A668AA"/>
    <w:rsid w:val="00A66D5A"/>
    <w:rsid w:val="00A6725A"/>
    <w:rsid w:val="00A675B3"/>
    <w:rsid w:val="00A67B6A"/>
    <w:rsid w:val="00A700AB"/>
    <w:rsid w:val="00A705E5"/>
    <w:rsid w:val="00A7138A"/>
    <w:rsid w:val="00A71599"/>
    <w:rsid w:val="00A7161F"/>
    <w:rsid w:val="00A71762"/>
    <w:rsid w:val="00A725FD"/>
    <w:rsid w:val="00A726F2"/>
    <w:rsid w:val="00A73465"/>
    <w:rsid w:val="00A73B6E"/>
    <w:rsid w:val="00A752A2"/>
    <w:rsid w:val="00A75C01"/>
    <w:rsid w:val="00A76043"/>
    <w:rsid w:val="00A76266"/>
    <w:rsid w:val="00A812C8"/>
    <w:rsid w:val="00A81C1D"/>
    <w:rsid w:val="00A82770"/>
    <w:rsid w:val="00A828F5"/>
    <w:rsid w:val="00A83235"/>
    <w:rsid w:val="00A8504C"/>
    <w:rsid w:val="00A859BC"/>
    <w:rsid w:val="00A8623D"/>
    <w:rsid w:val="00A86843"/>
    <w:rsid w:val="00A86F7A"/>
    <w:rsid w:val="00A87196"/>
    <w:rsid w:val="00A87C8B"/>
    <w:rsid w:val="00A901FA"/>
    <w:rsid w:val="00A91039"/>
    <w:rsid w:val="00A91CA5"/>
    <w:rsid w:val="00A920BC"/>
    <w:rsid w:val="00A92C46"/>
    <w:rsid w:val="00A93E7E"/>
    <w:rsid w:val="00A94380"/>
    <w:rsid w:val="00A94639"/>
    <w:rsid w:val="00A94CC6"/>
    <w:rsid w:val="00A94EDE"/>
    <w:rsid w:val="00A953A8"/>
    <w:rsid w:val="00A956E1"/>
    <w:rsid w:val="00A96804"/>
    <w:rsid w:val="00A96D6F"/>
    <w:rsid w:val="00A97245"/>
    <w:rsid w:val="00AA1245"/>
    <w:rsid w:val="00AA1B0B"/>
    <w:rsid w:val="00AA25CF"/>
    <w:rsid w:val="00AA485C"/>
    <w:rsid w:val="00AA504D"/>
    <w:rsid w:val="00AA5712"/>
    <w:rsid w:val="00AA6572"/>
    <w:rsid w:val="00AA70F5"/>
    <w:rsid w:val="00AA750E"/>
    <w:rsid w:val="00AA7F2D"/>
    <w:rsid w:val="00AB0731"/>
    <w:rsid w:val="00AB1CF8"/>
    <w:rsid w:val="00AB2685"/>
    <w:rsid w:val="00AB3319"/>
    <w:rsid w:val="00AB470D"/>
    <w:rsid w:val="00AB4FBD"/>
    <w:rsid w:val="00AB7228"/>
    <w:rsid w:val="00AC00E2"/>
    <w:rsid w:val="00AC0F82"/>
    <w:rsid w:val="00AC118C"/>
    <w:rsid w:val="00AC1CFC"/>
    <w:rsid w:val="00AC1D46"/>
    <w:rsid w:val="00AC246D"/>
    <w:rsid w:val="00AC2742"/>
    <w:rsid w:val="00AC3582"/>
    <w:rsid w:val="00AC3BF4"/>
    <w:rsid w:val="00AC436B"/>
    <w:rsid w:val="00AC4385"/>
    <w:rsid w:val="00AC4D39"/>
    <w:rsid w:val="00AC5836"/>
    <w:rsid w:val="00AC6D4D"/>
    <w:rsid w:val="00AC7BB2"/>
    <w:rsid w:val="00AD0D21"/>
    <w:rsid w:val="00AD0D4F"/>
    <w:rsid w:val="00AD1F65"/>
    <w:rsid w:val="00AD2359"/>
    <w:rsid w:val="00AD2B0A"/>
    <w:rsid w:val="00AD2BB6"/>
    <w:rsid w:val="00AD2DF1"/>
    <w:rsid w:val="00AD4120"/>
    <w:rsid w:val="00AD4729"/>
    <w:rsid w:val="00AD4B4C"/>
    <w:rsid w:val="00AD6075"/>
    <w:rsid w:val="00AD66F9"/>
    <w:rsid w:val="00AD6F0D"/>
    <w:rsid w:val="00AD7BE8"/>
    <w:rsid w:val="00AE1142"/>
    <w:rsid w:val="00AE14BC"/>
    <w:rsid w:val="00AE215A"/>
    <w:rsid w:val="00AE3C3D"/>
    <w:rsid w:val="00AE4510"/>
    <w:rsid w:val="00AE4B2D"/>
    <w:rsid w:val="00AE6441"/>
    <w:rsid w:val="00AE664F"/>
    <w:rsid w:val="00AF05EB"/>
    <w:rsid w:val="00AF0F94"/>
    <w:rsid w:val="00AF3F51"/>
    <w:rsid w:val="00AF4EE2"/>
    <w:rsid w:val="00AF5972"/>
    <w:rsid w:val="00AF6251"/>
    <w:rsid w:val="00AF653E"/>
    <w:rsid w:val="00AF6915"/>
    <w:rsid w:val="00AF72CF"/>
    <w:rsid w:val="00AF7D5F"/>
    <w:rsid w:val="00AF7D8D"/>
    <w:rsid w:val="00B002E3"/>
    <w:rsid w:val="00B009F4"/>
    <w:rsid w:val="00B00D6D"/>
    <w:rsid w:val="00B00ED4"/>
    <w:rsid w:val="00B016B3"/>
    <w:rsid w:val="00B01CAB"/>
    <w:rsid w:val="00B0342C"/>
    <w:rsid w:val="00B03C1E"/>
    <w:rsid w:val="00B040E5"/>
    <w:rsid w:val="00B05DED"/>
    <w:rsid w:val="00B068C3"/>
    <w:rsid w:val="00B07749"/>
    <w:rsid w:val="00B07830"/>
    <w:rsid w:val="00B079F0"/>
    <w:rsid w:val="00B10A44"/>
    <w:rsid w:val="00B11EC8"/>
    <w:rsid w:val="00B121CF"/>
    <w:rsid w:val="00B1482D"/>
    <w:rsid w:val="00B1608D"/>
    <w:rsid w:val="00B16565"/>
    <w:rsid w:val="00B16C18"/>
    <w:rsid w:val="00B17A8F"/>
    <w:rsid w:val="00B20645"/>
    <w:rsid w:val="00B20702"/>
    <w:rsid w:val="00B22DEB"/>
    <w:rsid w:val="00B245D4"/>
    <w:rsid w:val="00B25B46"/>
    <w:rsid w:val="00B25BBA"/>
    <w:rsid w:val="00B267D8"/>
    <w:rsid w:val="00B269A7"/>
    <w:rsid w:val="00B270B8"/>
    <w:rsid w:val="00B27DCE"/>
    <w:rsid w:val="00B309C1"/>
    <w:rsid w:val="00B30A07"/>
    <w:rsid w:val="00B313BB"/>
    <w:rsid w:val="00B31AA9"/>
    <w:rsid w:val="00B31EFF"/>
    <w:rsid w:val="00B32D88"/>
    <w:rsid w:val="00B33899"/>
    <w:rsid w:val="00B34AAB"/>
    <w:rsid w:val="00B35088"/>
    <w:rsid w:val="00B35D08"/>
    <w:rsid w:val="00B35E2B"/>
    <w:rsid w:val="00B3621D"/>
    <w:rsid w:val="00B36819"/>
    <w:rsid w:val="00B36982"/>
    <w:rsid w:val="00B36DB3"/>
    <w:rsid w:val="00B40A29"/>
    <w:rsid w:val="00B41503"/>
    <w:rsid w:val="00B41F4F"/>
    <w:rsid w:val="00B42376"/>
    <w:rsid w:val="00B4304B"/>
    <w:rsid w:val="00B4486D"/>
    <w:rsid w:val="00B44A9D"/>
    <w:rsid w:val="00B452FC"/>
    <w:rsid w:val="00B45E2B"/>
    <w:rsid w:val="00B465D3"/>
    <w:rsid w:val="00B500F9"/>
    <w:rsid w:val="00B503C6"/>
    <w:rsid w:val="00B503E0"/>
    <w:rsid w:val="00B51E42"/>
    <w:rsid w:val="00B52807"/>
    <w:rsid w:val="00B54AB8"/>
    <w:rsid w:val="00B54EF5"/>
    <w:rsid w:val="00B55071"/>
    <w:rsid w:val="00B556A8"/>
    <w:rsid w:val="00B55778"/>
    <w:rsid w:val="00B571C9"/>
    <w:rsid w:val="00B57830"/>
    <w:rsid w:val="00B57883"/>
    <w:rsid w:val="00B607D8"/>
    <w:rsid w:val="00B6330C"/>
    <w:rsid w:val="00B63AFE"/>
    <w:rsid w:val="00B63CB0"/>
    <w:rsid w:val="00B64950"/>
    <w:rsid w:val="00B64CCD"/>
    <w:rsid w:val="00B65F86"/>
    <w:rsid w:val="00B67960"/>
    <w:rsid w:val="00B702F8"/>
    <w:rsid w:val="00B727FA"/>
    <w:rsid w:val="00B74691"/>
    <w:rsid w:val="00B7523F"/>
    <w:rsid w:val="00B7586D"/>
    <w:rsid w:val="00B762F4"/>
    <w:rsid w:val="00B768C2"/>
    <w:rsid w:val="00B7722C"/>
    <w:rsid w:val="00B80912"/>
    <w:rsid w:val="00B815C3"/>
    <w:rsid w:val="00B8191B"/>
    <w:rsid w:val="00B81B80"/>
    <w:rsid w:val="00B81E79"/>
    <w:rsid w:val="00B825D5"/>
    <w:rsid w:val="00B826F3"/>
    <w:rsid w:val="00B84807"/>
    <w:rsid w:val="00B84A91"/>
    <w:rsid w:val="00B85FE3"/>
    <w:rsid w:val="00B86B1B"/>
    <w:rsid w:val="00B86E3D"/>
    <w:rsid w:val="00B87099"/>
    <w:rsid w:val="00B87F51"/>
    <w:rsid w:val="00B900F2"/>
    <w:rsid w:val="00B90CAD"/>
    <w:rsid w:val="00B91FEB"/>
    <w:rsid w:val="00B92630"/>
    <w:rsid w:val="00B93689"/>
    <w:rsid w:val="00B94C50"/>
    <w:rsid w:val="00B94E5A"/>
    <w:rsid w:val="00B95423"/>
    <w:rsid w:val="00B95C07"/>
    <w:rsid w:val="00B9691F"/>
    <w:rsid w:val="00B96DAB"/>
    <w:rsid w:val="00B97110"/>
    <w:rsid w:val="00B97276"/>
    <w:rsid w:val="00B97B3D"/>
    <w:rsid w:val="00BA0AE6"/>
    <w:rsid w:val="00BA0E57"/>
    <w:rsid w:val="00BA2237"/>
    <w:rsid w:val="00BA2A39"/>
    <w:rsid w:val="00BA4537"/>
    <w:rsid w:val="00BA4A49"/>
    <w:rsid w:val="00BA5216"/>
    <w:rsid w:val="00BA674C"/>
    <w:rsid w:val="00BA6779"/>
    <w:rsid w:val="00BA743D"/>
    <w:rsid w:val="00BA7472"/>
    <w:rsid w:val="00BB028B"/>
    <w:rsid w:val="00BB030B"/>
    <w:rsid w:val="00BB066D"/>
    <w:rsid w:val="00BB098C"/>
    <w:rsid w:val="00BB13F0"/>
    <w:rsid w:val="00BB206B"/>
    <w:rsid w:val="00BB2BA4"/>
    <w:rsid w:val="00BB4219"/>
    <w:rsid w:val="00BB49F9"/>
    <w:rsid w:val="00BB4D1B"/>
    <w:rsid w:val="00BB53AF"/>
    <w:rsid w:val="00BB5D4A"/>
    <w:rsid w:val="00BB61C0"/>
    <w:rsid w:val="00BB6951"/>
    <w:rsid w:val="00BB748B"/>
    <w:rsid w:val="00BB76A4"/>
    <w:rsid w:val="00BC00C8"/>
    <w:rsid w:val="00BC0138"/>
    <w:rsid w:val="00BC040E"/>
    <w:rsid w:val="00BC0950"/>
    <w:rsid w:val="00BC0A6A"/>
    <w:rsid w:val="00BC1BDE"/>
    <w:rsid w:val="00BC1C6B"/>
    <w:rsid w:val="00BC4460"/>
    <w:rsid w:val="00BC6643"/>
    <w:rsid w:val="00BC6A15"/>
    <w:rsid w:val="00BC7A3D"/>
    <w:rsid w:val="00BD0210"/>
    <w:rsid w:val="00BD1132"/>
    <w:rsid w:val="00BD156C"/>
    <w:rsid w:val="00BD2213"/>
    <w:rsid w:val="00BD2296"/>
    <w:rsid w:val="00BD242E"/>
    <w:rsid w:val="00BD3A37"/>
    <w:rsid w:val="00BD3E1C"/>
    <w:rsid w:val="00BD3E4B"/>
    <w:rsid w:val="00BD4A9A"/>
    <w:rsid w:val="00BD4F95"/>
    <w:rsid w:val="00BD51FC"/>
    <w:rsid w:val="00BD52C5"/>
    <w:rsid w:val="00BD5CDE"/>
    <w:rsid w:val="00BD6407"/>
    <w:rsid w:val="00BD67CF"/>
    <w:rsid w:val="00BE103F"/>
    <w:rsid w:val="00BE32FB"/>
    <w:rsid w:val="00BE48AF"/>
    <w:rsid w:val="00BE4E19"/>
    <w:rsid w:val="00BE53F9"/>
    <w:rsid w:val="00BE5979"/>
    <w:rsid w:val="00BE7E33"/>
    <w:rsid w:val="00BF00AC"/>
    <w:rsid w:val="00BF0C7C"/>
    <w:rsid w:val="00BF1E9B"/>
    <w:rsid w:val="00BF259F"/>
    <w:rsid w:val="00BF3292"/>
    <w:rsid w:val="00BF35F9"/>
    <w:rsid w:val="00BF4873"/>
    <w:rsid w:val="00BF50E2"/>
    <w:rsid w:val="00BF6386"/>
    <w:rsid w:val="00BF6DFC"/>
    <w:rsid w:val="00BF7566"/>
    <w:rsid w:val="00BF7D13"/>
    <w:rsid w:val="00C00771"/>
    <w:rsid w:val="00C00E1C"/>
    <w:rsid w:val="00C02771"/>
    <w:rsid w:val="00C029D3"/>
    <w:rsid w:val="00C03398"/>
    <w:rsid w:val="00C035FC"/>
    <w:rsid w:val="00C041D9"/>
    <w:rsid w:val="00C04A5C"/>
    <w:rsid w:val="00C05277"/>
    <w:rsid w:val="00C0622C"/>
    <w:rsid w:val="00C0709E"/>
    <w:rsid w:val="00C07D6E"/>
    <w:rsid w:val="00C1116F"/>
    <w:rsid w:val="00C11344"/>
    <w:rsid w:val="00C12439"/>
    <w:rsid w:val="00C12DA0"/>
    <w:rsid w:val="00C1360D"/>
    <w:rsid w:val="00C13A76"/>
    <w:rsid w:val="00C13D76"/>
    <w:rsid w:val="00C148A2"/>
    <w:rsid w:val="00C149D5"/>
    <w:rsid w:val="00C15C57"/>
    <w:rsid w:val="00C163F8"/>
    <w:rsid w:val="00C16E13"/>
    <w:rsid w:val="00C177B8"/>
    <w:rsid w:val="00C179AD"/>
    <w:rsid w:val="00C20234"/>
    <w:rsid w:val="00C20CB4"/>
    <w:rsid w:val="00C21B73"/>
    <w:rsid w:val="00C21D16"/>
    <w:rsid w:val="00C2209C"/>
    <w:rsid w:val="00C22F1C"/>
    <w:rsid w:val="00C2350E"/>
    <w:rsid w:val="00C24D79"/>
    <w:rsid w:val="00C26586"/>
    <w:rsid w:val="00C265CE"/>
    <w:rsid w:val="00C269C6"/>
    <w:rsid w:val="00C2707C"/>
    <w:rsid w:val="00C279B6"/>
    <w:rsid w:val="00C3075E"/>
    <w:rsid w:val="00C31522"/>
    <w:rsid w:val="00C31A2D"/>
    <w:rsid w:val="00C327D4"/>
    <w:rsid w:val="00C32861"/>
    <w:rsid w:val="00C34D1C"/>
    <w:rsid w:val="00C356C2"/>
    <w:rsid w:val="00C35BEC"/>
    <w:rsid w:val="00C3607B"/>
    <w:rsid w:val="00C36220"/>
    <w:rsid w:val="00C365DE"/>
    <w:rsid w:val="00C40047"/>
    <w:rsid w:val="00C4066F"/>
    <w:rsid w:val="00C40EB0"/>
    <w:rsid w:val="00C43F0D"/>
    <w:rsid w:val="00C44CF8"/>
    <w:rsid w:val="00C4776A"/>
    <w:rsid w:val="00C507D5"/>
    <w:rsid w:val="00C5172B"/>
    <w:rsid w:val="00C51FD4"/>
    <w:rsid w:val="00C5275F"/>
    <w:rsid w:val="00C54CFE"/>
    <w:rsid w:val="00C55810"/>
    <w:rsid w:val="00C570F9"/>
    <w:rsid w:val="00C57779"/>
    <w:rsid w:val="00C6068F"/>
    <w:rsid w:val="00C60EB7"/>
    <w:rsid w:val="00C60FF3"/>
    <w:rsid w:val="00C62DAA"/>
    <w:rsid w:val="00C63A1D"/>
    <w:rsid w:val="00C649B2"/>
    <w:rsid w:val="00C652E9"/>
    <w:rsid w:val="00C66A46"/>
    <w:rsid w:val="00C66DA3"/>
    <w:rsid w:val="00C67881"/>
    <w:rsid w:val="00C70117"/>
    <w:rsid w:val="00C72CFB"/>
    <w:rsid w:val="00C73B78"/>
    <w:rsid w:val="00C75067"/>
    <w:rsid w:val="00C76422"/>
    <w:rsid w:val="00C769DE"/>
    <w:rsid w:val="00C7794F"/>
    <w:rsid w:val="00C80097"/>
    <w:rsid w:val="00C80E4C"/>
    <w:rsid w:val="00C81420"/>
    <w:rsid w:val="00C81A13"/>
    <w:rsid w:val="00C83224"/>
    <w:rsid w:val="00C83E34"/>
    <w:rsid w:val="00C84236"/>
    <w:rsid w:val="00C844DB"/>
    <w:rsid w:val="00C84E1B"/>
    <w:rsid w:val="00C865E2"/>
    <w:rsid w:val="00C870A1"/>
    <w:rsid w:val="00C87349"/>
    <w:rsid w:val="00C90A7B"/>
    <w:rsid w:val="00C90C1A"/>
    <w:rsid w:val="00C91EC1"/>
    <w:rsid w:val="00C9382A"/>
    <w:rsid w:val="00C93884"/>
    <w:rsid w:val="00C9395F"/>
    <w:rsid w:val="00C94875"/>
    <w:rsid w:val="00C949A5"/>
    <w:rsid w:val="00C94ED4"/>
    <w:rsid w:val="00C95DE7"/>
    <w:rsid w:val="00C95E1D"/>
    <w:rsid w:val="00C95F78"/>
    <w:rsid w:val="00C96F66"/>
    <w:rsid w:val="00C97B3D"/>
    <w:rsid w:val="00C97D46"/>
    <w:rsid w:val="00C97D5E"/>
    <w:rsid w:val="00C97E9A"/>
    <w:rsid w:val="00CA01C0"/>
    <w:rsid w:val="00CA30FC"/>
    <w:rsid w:val="00CA4284"/>
    <w:rsid w:val="00CA5036"/>
    <w:rsid w:val="00CA536A"/>
    <w:rsid w:val="00CA5B2F"/>
    <w:rsid w:val="00CA632F"/>
    <w:rsid w:val="00CA6594"/>
    <w:rsid w:val="00CA772C"/>
    <w:rsid w:val="00CB00FC"/>
    <w:rsid w:val="00CB0455"/>
    <w:rsid w:val="00CB0BE0"/>
    <w:rsid w:val="00CB0EB5"/>
    <w:rsid w:val="00CB17AB"/>
    <w:rsid w:val="00CB22FE"/>
    <w:rsid w:val="00CB3BC3"/>
    <w:rsid w:val="00CB4E39"/>
    <w:rsid w:val="00CB4FEF"/>
    <w:rsid w:val="00CB5899"/>
    <w:rsid w:val="00CB5D54"/>
    <w:rsid w:val="00CB6BF8"/>
    <w:rsid w:val="00CC06BA"/>
    <w:rsid w:val="00CC152D"/>
    <w:rsid w:val="00CC15E7"/>
    <w:rsid w:val="00CC19BD"/>
    <w:rsid w:val="00CC2565"/>
    <w:rsid w:val="00CC26D6"/>
    <w:rsid w:val="00CC3029"/>
    <w:rsid w:val="00CC38D7"/>
    <w:rsid w:val="00CC4C39"/>
    <w:rsid w:val="00CC7246"/>
    <w:rsid w:val="00CD18ED"/>
    <w:rsid w:val="00CD2475"/>
    <w:rsid w:val="00CD28E6"/>
    <w:rsid w:val="00CD30F6"/>
    <w:rsid w:val="00CD3DAE"/>
    <w:rsid w:val="00CD4DCC"/>
    <w:rsid w:val="00CD526B"/>
    <w:rsid w:val="00CD5A01"/>
    <w:rsid w:val="00CD7436"/>
    <w:rsid w:val="00CD7B93"/>
    <w:rsid w:val="00CE0D7F"/>
    <w:rsid w:val="00CE13A2"/>
    <w:rsid w:val="00CE22B8"/>
    <w:rsid w:val="00CE28DE"/>
    <w:rsid w:val="00CE342D"/>
    <w:rsid w:val="00CE395D"/>
    <w:rsid w:val="00CE488D"/>
    <w:rsid w:val="00CE4ED8"/>
    <w:rsid w:val="00CE7409"/>
    <w:rsid w:val="00CE791B"/>
    <w:rsid w:val="00CE7AFF"/>
    <w:rsid w:val="00CE7BBF"/>
    <w:rsid w:val="00CF01B9"/>
    <w:rsid w:val="00CF1265"/>
    <w:rsid w:val="00CF28D2"/>
    <w:rsid w:val="00CF4716"/>
    <w:rsid w:val="00CF50A1"/>
    <w:rsid w:val="00CF51D2"/>
    <w:rsid w:val="00CF59DA"/>
    <w:rsid w:val="00CF5C8F"/>
    <w:rsid w:val="00CF622E"/>
    <w:rsid w:val="00CF6B86"/>
    <w:rsid w:val="00CF7196"/>
    <w:rsid w:val="00CF7DCD"/>
    <w:rsid w:val="00D0154B"/>
    <w:rsid w:val="00D01788"/>
    <w:rsid w:val="00D02911"/>
    <w:rsid w:val="00D02D6A"/>
    <w:rsid w:val="00D04320"/>
    <w:rsid w:val="00D04783"/>
    <w:rsid w:val="00D050AC"/>
    <w:rsid w:val="00D05295"/>
    <w:rsid w:val="00D056B1"/>
    <w:rsid w:val="00D05C42"/>
    <w:rsid w:val="00D06C50"/>
    <w:rsid w:val="00D109E9"/>
    <w:rsid w:val="00D12562"/>
    <w:rsid w:val="00D14DD5"/>
    <w:rsid w:val="00D152B8"/>
    <w:rsid w:val="00D15338"/>
    <w:rsid w:val="00D16011"/>
    <w:rsid w:val="00D16643"/>
    <w:rsid w:val="00D17EFA"/>
    <w:rsid w:val="00D201F5"/>
    <w:rsid w:val="00D20973"/>
    <w:rsid w:val="00D216C6"/>
    <w:rsid w:val="00D21AEE"/>
    <w:rsid w:val="00D21C3B"/>
    <w:rsid w:val="00D22FF0"/>
    <w:rsid w:val="00D2483A"/>
    <w:rsid w:val="00D268CD"/>
    <w:rsid w:val="00D270A1"/>
    <w:rsid w:val="00D279E8"/>
    <w:rsid w:val="00D301C7"/>
    <w:rsid w:val="00D31AB7"/>
    <w:rsid w:val="00D31D8C"/>
    <w:rsid w:val="00D3215B"/>
    <w:rsid w:val="00D32C77"/>
    <w:rsid w:val="00D33AA7"/>
    <w:rsid w:val="00D34027"/>
    <w:rsid w:val="00D34723"/>
    <w:rsid w:val="00D349C4"/>
    <w:rsid w:val="00D34E52"/>
    <w:rsid w:val="00D34FE4"/>
    <w:rsid w:val="00D355F4"/>
    <w:rsid w:val="00D363BE"/>
    <w:rsid w:val="00D378B9"/>
    <w:rsid w:val="00D407E2"/>
    <w:rsid w:val="00D40A96"/>
    <w:rsid w:val="00D412B9"/>
    <w:rsid w:val="00D45981"/>
    <w:rsid w:val="00D46511"/>
    <w:rsid w:val="00D468FA"/>
    <w:rsid w:val="00D471B2"/>
    <w:rsid w:val="00D471E4"/>
    <w:rsid w:val="00D473BF"/>
    <w:rsid w:val="00D47D96"/>
    <w:rsid w:val="00D513B7"/>
    <w:rsid w:val="00D5177A"/>
    <w:rsid w:val="00D517F6"/>
    <w:rsid w:val="00D519CF"/>
    <w:rsid w:val="00D51E5D"/>
    <w:rsid w:val="00D53074"/>
    <w:rsid w:val="00D530BE"/>
    <w:rsid w:val="00D53D5E"/>
    <w:rsid w:val="00D54127"/>
    <w:rsid w:val="00D54294"/>
    <w:rsid w:val="00D54B40"/>
    <w:rsid w:val="00D568E4"/>
    <w:rsid w:val="00D5741B"/>
    <w:rsid w:val="00D604D0"/>
    <w:rsid w:val="00D61108"/>
    <w:rsid w:val="00D614F3"/>
    <w:rsid w:val="00D64AAD"/>
    <w:rsid w:val="00D655E7"/>
    <w:rsid w:val="00D66520"/>
    <w:rsid w:val="00D705B8"/>
    <w:rsid w:val="00D70754"/>
    <w:rsid w:val="00D736CB"/>
    <w:rsid w:val="00D73B62"/>
    <w:rsid w:val="00D7665C"/>
    <w:rsid w:val="00D76780"/>
    <w:rsid w:val="00D770D7"/>
    <w:rsid w:val="00D7726A"/>
    <w:rsid w:val="00D8211C"/>
    <w:rsid w:val="00D83006"/>
    <w:rsid w:val="00D83826"/>
    <w:rsid w:val="00D8475C"/>
    <w:rsid w:val="00D84DE5"/>
    <w:rsid w:val="00D851CD"/>
    <w:rsid w:val="00D85A2F"/>
    <w:rsid w:val="00D861FB"/>
    <w:rsid w:val="00D86B3D"/>
    <w:rsid w:val="00D901EA"/>
    <w:rsid w:val="00D917FD"/>
    <w:rsid w:val="00D91DF6"/>
    <w:rsid w:val="00D922FB"/>
    <w:rsid w:val="00D92411"/>
    <w:rsid w:val="00D932A5"/>
    <w:rsid w:val="00D94C1D"/>
    <w:rsid w:val="00D96358"/>
    <w:rsid w:val="00D96B57"/>
    <w:rsid w:val="00DA02C5"/>
    <w:rsid w:val="00DA0496"/>
    <w:rsid w:val="00DA0A6A"/>
    <w:rsid w:val="00DA1066"/>
    <w:rsid w:val="00DA3E92"/>
    <w:rsid w:val="00DA51ED"/>
    <w:rsid w:val="00DA5900"/>
    <w:rsid w:val="00DA6630"/>
    <w:rsid w:val="00DB0EBA"/>
    <w:rsid w:val="00DB18A4"/>
    <w:rsid w:val="00DB27E8"/>
    <w:rsid w:val="00DB2C92"/>
    <w:rsid w:val="00DB337B"/>
    <w:rsid w:val="00DB3DD3"/>
    <w:rsid w:val="00DB4A0E"/>
    <w:rsid w:val="00DB4DDD"/>
    <w:rsid w:val="00DB6ACF"/>
    <w:rsid w:val="00DC01B7"/>
    <w:rsid w:val="00DC01F0"/>
    <w:rsid w:val="00DC055A"/>
    <w:rsid w:val="00DC1176"/>
    <w:rsid w:val="00DC1A5B"/>
    <w:rsid w:val="00DC1EF6"/>
    <w:rsid w:val="00DC2B30"/>
    <w:rsid w:val="00DC32A6"/>
    <w:rsid w:val="00DC3449"/>
    <w:rsid w:val="00DC3495"/>
    <w:rsid w:val="00DC435C"/>
    <w:rsid w:val="00DC4ACC"/>
    <w:rsid w:val="00DC5163"/>
    <w:rsid w:val="00DC524D"/>
    <w:rsid w:val="00DC5DEF"/>
    <w:rsid w:val="00DC6C66"/>
    <w:rsid w:val="00DC6DBD"/>
    <w:rsid w:val="00DC70E1"/>
    <w:rsid w:val="00DD2103"/>
    <w:rsid w:val="00DD2C7D"/>
    <w:rsid w:val="00DD33B6"/>
    <w:rsid w:val="00DD33E0"/>
    <w:rsid w:val="00DD37FF"/>
    <w:rsid w:val="00DD6E26"/>
    <w:rsid w:val="00DD7071"/>
    <w:rsid w:val="00DD7FD8"/>
    <w:rsid w:val="00DE00AA"/>
    <w:rsid w:val="00DE07C3"/>
    <w:rsid w:val="00DE0CBC"/>
    <w:rsid w:val="00DE1EDB"/>
    <w:rsid w:val="00DE2075"/>
    <w:rsid w:val="00DE255D"/>
    <w:rsid w:val="00DE2822"/>
    <w:rsid w:val="00DE2AB1"/>
    <w:rsid w:val="00DE38E2"/>
    <w:rsid w:val="00DE3A5C"/>
    <w:rsid w:val="00DE459E"/>
    <w:rsid w:val="00DE4AB7"/>
    <w:rsid w:val="00DE4FFE"/>
    <w:rsid w:val="00DE5243"/>
    <w:rsid w:val="00DE552F"/>
    <w:rsid w:val="00DE570C"/>
    <w:rsid w:val="00DE6179"/>
    <w:rsid w:val="00DE718A"/>
    <w:rsid w:val="00DE725F"/>
    <w:rsid w:val="00DE7DC5"/>
    <w:rsid w:val="00DE7E0B"/>
    <w:rsid w:val="00DF130D"/>
    <w:rsid w:val="00DF1582"/>
    <w:rsid w:val="00DF1A03"/>
    <w:rsid w:val="00DF3AB6"/>
    <w:rsid w:val="00DF561B"/>
    <w:rsid w:val="00E0035E"/>
    <w:rsid w:val="00E005B4"/>
    <w:rsid w:val="00E007EF"/>
    <w:rsid w:val="00E01B24"/>
    <w:rsid w:val="00E01B38"/>
    <w:rsid w:val="00E01E0C"/>
    <w:rsid w:val="00E027E8"/>
    <w:rsid w:val="00E03707"/>
    <w:rsid w:val="00E048A5"/>
    <w:rsid w:val="00E05C8B"/>
    <w:rsid w:val="00E0654D"/>
    <w:rsid w:val="00E06E05"/>
    <w:rsid w:val="00E0787D"/>
    <w:rsid w:val="00E07AC3"/>
    <w:rsid w:val="00E10C35"/>
    <w:rsid w:val="00E10FF5"/>
    <w:rsid w:val="00E110B1"/>
    <w:rsid w:val="00E1178C"/>
    <w:rsid w:val="00E12A36"/>
    <w:rsid w:val="00E13005"/>
    <w:rsid w:val="00E13D26"/>
    <w:rsid w:val="00E1428A"/>
    <w:rsid w:val="00E14435"/>
    <w:rsid w:val="00E14440"/>
    <w:rsid w:val="00E14B6F"/>
    <w:rsid w:val="00E172DD"/>
    <w:rsid w:val="00E173C2"/>
    <w:rsid w:val="00E1743E"/>
    <w:rsid w:val="00E20ACD"/>
    <w:rsid w:val="00E210A3"/>
    <w:rsid w:val="00E21B6D"/>
    <w:rsid w:val="00E21E15"/>
    <w:rsid w:val="00E22D1F"/>
    <w:rsid w:val="00E23AED"/>
    <w:rsid w:val="00E247E7"/>
    <w:rsid w:val="00E24ECE"/>
    <w:rsid w:val="00E251BF"/>
    <w:rsid w:val="00E25BC2"/>
    <w:rsid w:val="00E2601B"/>
    <w:rsid w:val="00E264E4"/>
    <w:rsid w:val="00E2684E"/>
    <w:rsid w:val="00E274E7"/>
    <w:rsid w:val="00E277D2"/>
    <w:rsid w:val="00E300E5"/>
    <w:rsid w:val="00E30233"/>
    <w:rsid w:val="00E304A0"/>
    <w:rsid w:val="00E3254E"/>
    <w:rsid w:val="00E32E04"/>
    <w:rsid w:val="00E33329"/>
    <w:rsid w:val="00E3373C"/>
    <w:rsid w:val="00E338DD"/>
    <w:rsid w:val="00E33F57"/>
    <w:rsid w:val="00E3599C"/>
    <w:rsid w:val="00E35CC1"/>
    <w:rsid w:val="00E35D8C"/>
    <w:rsid w:val="00E35F00"/>
    <w:rsid w:val="00E37024"/>
    <w:rsid w:val="00E375E9"/>
    <w:rsid w:val="00E37F6E"/>
    <w:rsid w:val="00E4067C"/>
    <w:rsid w:val="00E408F6"/>
    <w:rsid w:val="00E416D9"/>
    <w:rsid w:val="00E41796"/>
    <w:rsid w:val="00E437DD"/>
    <w:rsid w:val="00E43B26"/>
    <w:rsid w:val="00E43EAF"/>
    <w:rsid w:val="00E43FB3"/>
    <w:rsid w:val="00E4511B"/>
    <w:rsid w:val="00E4515D"/>
    <w:rsid w:val="00E45883"/>
    <w:rsid w:val="00E45B44"/>
    <w:rsid w:val="00E46CB0"/>
    <w:rsid w:val="00E47571"/>
    <w:rsid w:val="00E517F0"/>
    <w:rsid w:val="00E51D48"/>
    <w:rsid w:val="00E52EDB"/>
    <w:rsid w:val="00E53548"/>
    <w:rsid w:val="00E54023"/>
    <w:rsid w:val="00E54379"/>
    <w:rsid w:val="00E5730B"/>
    <w:rsid w:val="00E5765A"/>
    <w:rsid w:val="00E600B8"/>
    <w:rsid w:val="00E60C68"/>
    <w:rsid w:val="00E60CA7"/>
    <w:rsid w:val="00E6242D"/>
    <w:rsid w:val="00E6251F"/>
    <w:rsid w:val="00E6270A"/>
    <w:rsid w:val="00E62D93"/>
    <w:rsid w:val="00E64B77"/>
    <w:rsid w:val="00E652A9"/>
    <w:rsid w:val="00E65C5A"/>
    <w:rsid w:val="00E65DD5"/>
    <w:rsid w:val="00E65FB0"/>
    <w:rsid w:val="00E705B2"/>
    <w:rsid w:val="00E71704"/>
    <w:rsid w:val="00E71C9D"/>
    <w:rsid w:val="00E72A5D"/>
    <w:rsid w:val="00E73B60"/>
    <w:rsid w:val="00E7537B"/>
    <w:rsid w:val="00E77425"/>
    <w:rsid w:val="00E77838"/>
    <w:rsid w:val="00E77A3B"/>
    <w:rsid w:val="00E77AFA"/>
    <w:rsid w:val="00E80AE2"/>
    <w:rsid w:val="00E80F71"/>
    <w:rsid w:val="00E81819"/>
    <w:rsid w:val="00E82FAC"/>
    <w:rsid w:val="00E8366D"/>
    <w:rsid w:val="00E83AFA"/>
    <w:rsid w:val="00E85230"/>
    <w:rsid w:val="00E85BC3"/>
    <w:rsid w:val="00E869FB"/>
    <w:rsid w:val="00E86B7B"/>
    <w:rsid w:val="00E87A2E"/>
    <w:rsid w:val="00E90839"/>
    <w:rsid w:val="00E90C34"/>
    <w:rsid w:val="00E91901"/>
    <w:rsid w:val="00E91C46"/>
    <w:rsid w:val="00E91F5B"/>
    <w:rsid w:val="00E92449"/>
    <w:rsid w:val="00E92470"/>
    <w:rsid w:val="00E92756"/>
    <w:rsid w:val="00E92A32"/>
    <w:rsid w:val="00E92D2B"/>
    <w:rsid w:val="00E94C93"/>
    <w:rsid w:val="00E96F60"/>
    <w:rsid w:val="00EA0024"/>
    <w:rsid w:val="00EA01E1"/>
    <w:rsid w:val="00EA0506"/>
    <w:rsid w:val="00EA0B89"/>
    <w:rsid w:val="00EA178F"/>
    <w:rsid w:val="00EA1A5B"/>
    <w:rsid w:val="00EA1BEF"/>
    <w:rsid w:val="00EA1BF1"/>
    <w:rsid w:val="00EA20E0"/>
    <w:rsid w:val="00EA218C"/>
    <w:rsid w:val="00EA3B99"/>
    <w:rsid w:val="00EA3C55"/>
    <w:rsid w:val="00EA4287"/>
    <w:rsid w:val="00EA602A"/>
    <w:rsid w:val="00EA6139"/>
    <w:rsid w:val="00EA6D55"/>
    <w:rsid w:val="00EA77CD"/>
    <w:rsid w:val="00EB08F8"/>
    <w:rsid w:val="00EB1299"/>
    <w:rsid w:val="00EB2CC8"/>
    <w:rsid w:val="00EB347F"/>
    <w:rsid w:val="00EB361A"/>
    <w:rsid w:val="00EB579D"/>
    <w:rsid w:val="00EB6278"/>
    <w:rsid w:val="00EB6B6B"/>
    <w:rsid w:val="00EB6C35"/>
    <w:rsid w:val="00EB7192"/>
    <w:rsid w:val="00EB75A8"/>
    <w:rsid w:val="00EB7F6F"/>
    <w:rsid w:val="00EC1F63"/>
    <w:rsid w:val="00EC3DC5"/>
    <w:rsid w:val="00EC5F17"/>
    <w:rsid w:val="00EC6BAD"/>
    <w:rsid w:val="00ED07C1"/>
    <w:rsid w:val="00ED0DD4"/>
    <w:rsid w:val="00ED0E28"/>
    <w:rsid w:val="00ED1437"/>
    <w:rsid w:val="00ED28C0"/>
    <w:rsid w:val="00ED2975"/>
    <w:rsid w:val="00ED48B6"/>
    <w:rsid w:val="00ED5B06"/>
    <w:rsid w:val="00ED6018"/>
    <w:rsid w:val="00ED64FE"/>
    <w:rsid w:val="00ED6FBC"/>
    <w:rsid w:val="00EE043A"/>
    <w:rsid w:val="00EE1718"/>
    <w:rsid w:val="00EE197F"/>
    <w:rsid w:val="00EE49F9"/>
    <w:rsid w:val="00EE4E07"/>
    <w:rsid w:val="00EE4E3A"/>
    <w:rsid w:val="00EE4F80"/>
    <w:rsid w:val="00EE5201"/>
    <w:rsid w:val="00EE60B6"/>
    <w:rsid w:val="00EE6322"/>
    <w:rsid w:val="00EE6C4A"/>
    <w:rsid w:val="00EE6C5E"/>
    <w:rsid w:val="00EE6EE5"/>
    <w:rsid w:val="00EE74BE"/>
    <w:rsid w:val="00EF0381"/>
    <w:rsid w:val="00EF06F6"/>
    <w:rsid w:val="00EF11BB"/>
    <w:rsid w:val="00EF1CB2"/>
    <w:rsid w:val="00EF2148"/>
    <w:rsid w:val="00EF27A5"/>
    <w:rsid w:val="00EF369A"/>
    <w:rsid w:val="00EF3EEE"/>
    <w:rsid w:val="00EF470E"/>
    <w:rsid w:val="00EF48E2"/>
    <w:rsid w:val="00EF4A25"/>
    <w:rsid w:val="00EF5327"/>
    <w:rsid w:val="00EF5D5D"/>
    <w:rsid w:val="00EF5E57"/>
    <w:rsid w:val="00EF5EC5"/>
    <w:rsid w:val="00EF6136"/>
    <w:rsid w:val="00EF6542"/>
    <w:rsid w:val="00EF6916"/>
    <w:rsid w:val="00EF7396"/>
    <w:rsid w:val="00EF74F0"/>
    <w:rsid w:val="00EF79B3"/>
    <w:rsid w:val="00EF7E58"/>
    <w:rsid w:val="00F00688"/>
    <w:rsid w:val="00F00850"/>
    <w:rsid w:val="00F00A53"/>
    <w:rsid w:val="00F02201"/>
    <w:rsid w:val="00F02799"/>
    <w:rsid w:val="00F029F9"/>
    <w:rsid w:val="00F02CDC"/>
    <w:rsid w:val="00F0330B"/>
    <w:rsid w:val="00F0598C"/>
    <w:rsid w:val="00F05E72"/>
    <w:rsid w:val="00F05FB8"/>
    <w:rsid w:val="00F067FC"/>
    <w:rsid w:val="00F06BF7"/>
    <w:rsid w:val="00F0749C"/>
    <w:rsid w:val="00F105D1"/>
    <w:rsid w:val="00F1061D"/>
    <w:rsid w:val="00F10C0A"/>
    <w:rsid w:val="00F10C67"/>
    <w:rsid w:val="00F11B1E"/>
    <w:rsid w:val="00F11E4A"/>
    <w:rsid w:val="00F127E5"/>
    <w:rsid w:val="00F12E37"/>
    <w:rsid w:val="00F12FF1"/>
    <w:rsid w:val="00F161A0"/>
    <w:rsid w:val="00F16D3C"/>
    <w:rsid w:val="00F17133"/>
    <w:rsid w:val="00F201EF"/>
    <w:rsid w:val="00F202F4"/>
    <w:rsid w:val="00F2058B"/>
    <w:rsid w:val="00F206D5"/>
    <w:rsid w:val="00F218F6"/>
    <w:rsid w:val="00F23BA8"/>
    <w:rsid w:val="00F256E0"/>
    <w:rsid w:val="00F2617D"/>
    <w:rsid w:val="00F269C1"/>
    <w:rsid w:val="00F26D8B"/>
    <w:rsid w:val="00F26E5E"/>
    <w:rsid w:val="00F27178"/>
    <w:rsid w:val="00F27519"/>
    <w:rsid w:val="00F2759D"/>
    <w:rsid w:val="00F27651"/>
    <w:rsid w:val="00F277EC"/>
    <w:rsid w:val="00F27E08"/>
    <w:rsid w:val="00F27E25"/>
    <w:rsid w:val="00F311AC"/>
    <w:rsid w:val="00F322D2"/>
    <w:rsid w:val="00F322F5"/>
    <w:rsid w:val="00F34625"/>
    <w:rsid w:val="00F346C4"/>
    <w:rsid w:val="00F34939"/>
    <w:rsid w:val="00F354B8"/>
    <w:rsid w:val="00F355B7"/>
    <w:rsid w:val="00F35BE6"/>
    <w:rsid w:val="00F36481"/>
    <w:rsid w:val="00F36F27"/>
    <w:rsid w:val="00F41AC1"/>
    <w:rsid w:val="00F41D6C"/>
    <w:rsid w:val="00F42D23"/>
    <w:rsid w:val="00F457C1"/>
    <w:rsid w:val="00F46EB7"/>
    <w:rsid w:val="00F46FC6"/>
    <w:rsid w:val="00F4788B"/>
    <w:rsid w:val="00F5050B"/>
    <w:rsid w:val="00F5278F"/>
    <w:rsid w:val="00F533A1"/>
    <w:rsid w:val="00F538D8"/>
    <w:rsid w:val="00F5398C"/>
    <w:rsid w:val="00F53AFE"/>
    <w:rsid w:val="00F54A02"/>
    <w:rsid w:val="00F54DB2"/>
    <w:rsid w:val="00F55F87"/>
    <w:rsid w:val="00F564BE"/>
    <w:rsid w:val="00F56E13"/>
    <w:rsid w:val="00F57C40"/>
    <w:rsid w:val="00F57F9C"/>
    <w:rsid w:val="00F60559"/>
    <w:rsid w:val="00F60DC3"/>
    <w:rsid w:val="00F6141F"/>
    <w:rsid w:val="00F616F7"/>
    <w:rsid w:val="00F64E6C"/>
    <w:rsid w:val="00F65BF9"/>
    <w:rsid w:val="00F67905"/>
    <w:rsid w:val="00F67E1C"/>
    <w:rsid w:val="00F70FF9"/>
    <w:rsid w:val="00F71287"/>
    <w:rsid w:val="00F71428"/>
    <w:rsid w:val="00F715FA"/>
    <w:rsid w:val="00F72296"/>
    <w:rsid w:val="00F7315F"/>
    <w:rsid w:val="00F73576"/>
    <w:rsid w:val="00F73CEC"/>
    <w:rsid w:val="00F73E19"/>
    <w:rsid w:val="00F76054"/>
    <w:rsid w:val="00F76486"/>
    <w:rsid w:val="00F7657B"/>
    <w:rsid w:val="00F76BF8"/>
    <w:rsid w:val="00F77A50"/>
    <w:rsid w:val="00F819A6"/>
    <w:rsid w:val="00F81F8B"/>
    <w:rsid w:val="00F83F03"/>
    <w:rsid w:val="00F84235"/>
    <w:rsid w:val="00F84D98"/>
    <w:rsid w:val="00F8657A"/>
    <w:rsid w:val="00F86790"/>
    <w:rsid w:val="00F86A80"/>
    <w:rsid w:val="00F86AFC"/>
    <w:rsid w:val="00F8763D"/>
    <w:rsid w:val="00F87981"/>
    <w:rsid w:val="00F87AFD"/>
    <w:rsid w:val="00F87C4E"/>
    <w:rsid w:val="00F90CDE"/>
    <w:rsid w:val="00F90EBF"/>
    <w:rsid w:val="00F90EE0"/>
    <w:rsid w:val="00F9255E"/>
    <w:rsid w:val="00F92B36"/>
    <w:rsid w:val="00F92B4D"/>
    <w:rsid w:val="00F930A3"/>
    <w:rsid w:val="00F93175"/>
    <w:rsid w:val="00F93F73"/>
    <w:rsid w:val="00F954C6"/>
    <w:rsid w:val="00F95910"/>
    <w:rsid w:val="00FA33CD"/>
    <w:rsid w:val="00FA4446"/>
    <w:rsid w:val="00FA4579"/>
    <w:rsid w:val="00FA4BC2"/>
    <w:rsid w:val="00FA4DB3"/>
    <w:rsid w:val="00FA5109"/>
    <w:rsid w:val="00FA5B80"/>
    <w:rsid w:val="00FA5C9F"/>
    <w:rsid w:val="00FA6682"/>
    <w:rsid w:val="00FA6FE8"/>
    <w:rsid w:val="00FB0589"/>
    <w:rsid w:val="00FB0C89"/>
    <w:rsid w:val="00FB30AA"/>
    <w:rsid w:val="00FB3493"/>
    <w:rsid w:val="00FB52C5"/>
    <w:rsid w:val="00FB56BD"/>
    <w:rsid w:val="00FB582A"/>
    <w:rsid w:val="00FB5A64"/>
    <w:rsid w:val="00FB6B98"/>
    <w:rsid w:val="00FB6BA6"/>
    <w:rsid w:val="00FB7D64"/>
    <w:rsid w:val="00FB7FCE"/>
    <w:rsid w:val="00FC00BF"/>
    <w:rsid w:val="00FC1781"/>
    <w:rsid w:val="00FC279C"/>
    <w:rsid w:val="00FC2F5D"/>
    <w:rsid w:val="00FC30FA"/>
    <w:rsid w:val="00FC378B"/>
    <w:rsid w:val="00FC548A"/>
    <w:rsid w:val="00FC5CAC"/>
    <w:rsid w:val="00FC689C"/>
    <w:rsid w:val="00FC6C8E"/>
    <w:rsid w:val="00FD02FE"/>
    <w:rsid w:val="00FD0F83"/>
    <w:rsid w:val="00FD205F"/>
    <w:rsid w:val="00FD2408"/>
    <w:rsid w:val="00FD2E07"/>
    <w:rsid w:val="00FD432F"/>
    <w:rsid w:val="00FD4410"/>
    <w:rsid w:val="00FD5F0A"/>
    <w:rsid w:val="00FE0012"/>
    <w:rsid w:val="00FE0E2C"/>
    <w:rsid w:val="00FE2839"/>
    <w:rsid w:val="00FE2DD4"/>
    <w:rsid w:val="00FE2E4A"/>
    <w:rsid w:val="00FE2FBA"/>
    <w:rsid w:val="00FE36E9"/>
    <w:rsid w:val="00FE705C"/>
    <w:rsid w:val="00FE7491"/>
    <w:rsid w:val="00FF0603"/>
    <w:rsid w:val="00FF190A"/>
    <w:rsid w:val="00FF1C6C"/>
    <w:rsid w:val="00FF272F"/>
    <w:rsid w:val="00FF3C41"/>
    <w:rsid w:val="00FF42BF"/>
    <w:rsid w:val="00FF5305"/>
    <w:rsid w:val="00FF58DE"/>
    <w:rsid w:val="00FF5A68"/>
    <w:rsid w:val="00FF63F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2C219ED6"/>
  <w15:docId w15:val="{41F99A52-8044-43BB-AB4B-30574ECE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宋体" w:hAnsi="New York"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11297"/>
    <w:pPr>
      <w:jc w:val="both"/>
    </w:pPr>
    <w:rPr>
      <w:rFonts w:ascii="Times New Roman" w:hAnsi="Times New Roman"/>
      <w:sz w:val="24"/>
      <w:lang w:val="en-GB" w:eastAsia="en-US"/>
    </w:rPr>
  </w:style>
  <w:style w:type="paragraph" w:styleId="1">
    <w:name w:val="heading 1"/>
    <w:basedOn w:val="a0"/>
    <w:next w:val="2"/>
    <w:link w:val="1Char"/>
    <w:qFormat/>
    <w:rsid w:val="002D717E"/>
    <w:pPr>
      <w:pageBreakBefore/>
      <w:framePr w:hSpace="1134" w:vSpace="181" w:wrap="notBeside" w:vAnchor="page" w:hAnchor="margin" w:y="2099"/>
      <w:numPr>
        <w:numId w:val="2"/>
      </w:numPr>
      <w:tabs>
        <w:tab w:val="clear" w:pos="720"/>
        <w:tab w:val="left" w:pos="0"/>
        <w:tab w:val="left" w:pos="851"/>
      </w:tabs>
      <w:spacing w:after="360" w:line="360" w:lineRule="exact"/>
      <w:ind w:left="0" w:hanging="851"/>
      <w:jc w:val="left"/>
      <w:outlineLvl w:val="0"/>
    </w:pPr>
    <w:rPr>
      <w:sz w:val="36"/>
    </w:rPr>
  </w:style>
  <w:style w:type="paragraph" w:styleId="2">
    <w:name w:val="heading 2"/>
    <w:basedOn w:val="a0"/>
    <w:next w:val="3"/>
    <w:link w:val="2Char"/>
    <w:qFormat/>
    <w:rsid w:val="002D717E"/>
    <w:pPr>
      <w:numPr>
        <w:ilvl w:val="1"/>
        <w:numId w:val="3"/>
      </w:numPr>
      <w:tabs>
        <w:tab w:val="left" w:pos="0"/>
        <w:tab w:val="left" w:pos="851"/>
      </w:tabs>
      <w:spacing w:after="260" w:line="260" w:lineRule="exact"/>
      <w:jc w:val="left"/>
      <w:outlineLvl w:val="1"/>
    </w:pPr>
    <w:rPr>
      <w:b/>
      <w:sz w:val="26"/>
    </w:rPr>
  </w:style>
  <w:style w:type="paragraph" w:styleId="3">
    <w:name w:val="heading 3"/>
    <w:basedOn w:val="a0"/>
    <w:next w:val="4"/>
    <w:link w:val="3Char"/>
    <w:qFormat/>
    <w:rsid w:val="002D717E"/>
    <w:pPr>
      <w:numPr>
        <w:ilvl w:val="2"/>
        <w:numId w:val="4"/>
      </w:numPr>
      <w:tabs>
        <w:tab w:val="clear" w:pos="720"/>
        <w:tab w:val="left" w:pos="0"/>
        <w:tab w:val="left" w:pos="851"/>
      </w:tabs>
      <w:spacing w:after="260" w:line="260" w:lineRule="exact"/>
      <w:ind w:left="0" w:hanging="851"/>
      <w:jc w:val="left"/>
      <w:outlineLvl w:val="2"/>
    </w:pPr>
    <w:rPr>
      <w:b/>
      <w:i/>
      <w:position w:val="-4"/>
    </w:rPr>
  </w:style>
  <w:style w:type="paragraph" w:styleId="4">
    <w:name w:val="heading 4"/>
    <w:basedOn w:val="a0"/>
    <w:next w:val="Body"/>
    <w:link w:val="4Char"/>
    <w:qFormat/>
    <w:rsid w:val="002D717E"/>
    <w:pPr>
      <w:numPr>
        <w:ilvl w:val="3"/>
        <w:numId w:val="5"/>
      </w:numPr>
      <w:tabs>
        <w:tab w:val="clear" w:pos="864"/>
        <w:tab w:val="left" w:pos="0"/>
        <w:tab w:val="left" w:pos="851"/>
      </w:tabs>
      <w:spacing w:after="240" w:line="240" w:lineRule="exact"/>
      <w:ind w:left="0" w:hanging="851"/>
      <w:jc w:val="left"/>
      <w:outlineLvl w:val="3"/>
    </w:pPr>
    <w:rPr>
      <w:i/>
    </w:rPr>
  </w:style>
  <w:style w:type="paragraph" w:styleId="5">
    <w:name w:val="heading 5"/>
    <w:basedOn w:val="a0"/>
    <w:next w:val="a0"/>
    <w:link w:val="5Char"/>
    <w:qFormat/>
    <w:rsid w:val="002D717E"/>
    <w:pPr>
      <w:keepNext/>
      <w:shd w:val="clear" w:color="auto" w:fill="FFFFFF"/>
      <w:ind w:left="720" w:right="-5" w:hanging="720"/>
      <w:outlineLvl w:val="4"/>
    </w:pPr>
    <w:rPr>
      <w:rFonts w:ascii="KPMG Logo" w:eastAsia="华文楷体" w:hAnsi="KPMG Logo"/>
      <w:b/>
      <w:sz w:val="26"/>
      <w:lang w:eastAsia="zh-CN"/>
    </w:rPr>
  </w:style>
  <w:style w:type="paragraph" w:styleId="6">
    <w:name w:val="heading 6"/>
    <w:basedOn w:val="a0"/>
    <w:next w:val="a1"/>
    <w:link w:val="6Char"/>
    <w:qFormat/>
    <w:rsid w:val="008144C6"/>
    <w:pPr>
      <w:ind w:left="720"/>
      <w:jc w:val="left"/>
      <w:outlineLvl w:val="5"/>
    </w:pPr>
    <w:rPr>
      <w:sz w:val="20"/>
      <w:u w:val="single"/>
    </w:rPr>
  </w:style>
  <w:style w:type="paragraph" w:styleId="7">
    <w:name w:val="heading 7"/>
    <w:basedOn w:val="a0"/>
    <w:next w:val="a1"/>
    <w:link w:val="7Char"/>
    <w:qFormat/>
    <w:rsid w:val="008144C6"/>
    <w:pPr>
      <w:ind w:left="720"/>
      <w:jc w:val="left"/>
      <w:outlineLvl w:val="6"/>
    </w:pPr>
    <w:rPr>
      <w:i/>
      <w:sz w:val="20"/>
    </w:rPr>
  </w:style>
  <w:style w:type="paragraph" w:styleId="8">
    <w:name w:val="heading 8"/>
    <w:basedOn w:val="a0"/>
    <w:next w:val="a0"/>
    <w:link w:val="8Char"/>
    <w:unhideWhenUsed/>
    <w:qFormat/>
    <w:rsid w:val="00603259"/>
    <w:pPr>
      <w:keepNext/>
      <w:keepLines/>
      <w:spacing w:before="240" w:after="64" w:line="320" w:lineRule="auto"/>
      <w:outlineLvl w:val="7"/>
    </w:pPr>
    <w:rPr>
      <w:rFonts w:asciiTheme="majorHAnsi" w:eastAsiaTheme="majorEastAsia" w:hAnsiTheme="majorHAnsi" w:cstheme="majorBidi"/>
      <w:szCs w:val="24"/>
    </w:rPr>
  </w:style>
  <w:style w:type="paragraph" w:styleId="9">
    <w:name w:val="heading 9"/>
    <w:basedOn w:val="a0"/>
    <w:next w:val="a1"/>
    <w:link w:val="9Char"/>
    <w:qFormat/>
    <w:rsid w:val="008144C6"/>
    <w:pPr>
      <w:ind w:left="720"/>
      <w:jc w:val="left"/>
      <w:outlineLvl w:val="8"/>
    </w:pPr>
    <w:rPr>
      <w:i/>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Body">
    <w:name w:val="Body"/>
    <w:basedOn w:val="a0"/>
    <w:link w:val="BodyChar"/>
    <w:rsid w:val="002D717E"/>
    <w:pPr>
      <w:spacing w:after="260" w:line="260" w:lineRule="atLeast"/>
    </w:pPr>
  </w:style>
  <w:style w:type="character" w:customStyle="1" w:styleId="BodyChar">
    <w:name w:val="Body Char"/>
    <w:basedOn w:val="a2"/>
    <w:link w:val="Body"/>
    <w:rsid w:val="00D530BE"/>
    <w:rPr>
      <w:rFonts w:eastAsia="宋体"/>
      <w:sz w:val="24"/>
      <w:lang w:val="en-GB" w:eastAsia="en-US" w:bidi="ar-SA"/>
    </w:rPr>
  </w:style>
  <w:style w:type="character" w:customStyle="1" w:styleId="4Char">
    <w:name w:val="标题 4 Char"/>
    <w:basedOn w:val="a2"/>
    <w:link w:val="4"/>
    <w:rsid w:val="00603259"/>
    <w:rPr>
      <w:rFonts w:ascii="Times New Roman" w:hAnsi="Times New Roman"/>
      <w:i/>
      <w:sz w:val="24"/>
      <w:lang w:val="en-GB" w:eastAsia="en-US"/>
    </w:rPr>
  </w:style>
  <w:style w:type="character" w:customStyle="1" w:styleId="3Char">
    <w:name w:val="标题 3 Char"/>
    <w:basedOn w:val="a2"/>
    <w:link w:val="3"/>
    <w:rsid w:val="00603259"/>
    <w:rPr>
      <w:rFonts w:ascii="Times New Roman" w:hAnsi="Times New Roman"/>
      <w:b/>
      <w:i/>
      <w:position w:val="-4"/>
      <w:sz w:val="24"/>
      <w:lang w:val="en-GB" w:eastAsia="en-US"/>
    </w:rPr>
  </w:style>
  <w:style w:type="character" w:customStyle="1" w:styleId="2Char">
    <w:name w:val="标题 2 Char"/>
    <w:basedOn w:val="a2"/>
    <w:link w:val="2"/>
    <w:rsid w:val="00603259"/>
    <w:rPr>
      <w:rFonts w:ascii="Times New Roman" w:hAnsi="Times New Roman"/>
      <w:b/>
      <w:sz w:val="26"/>
      <w:lang w:val="en-GB" w:eastAsia="en-US"/>
    </w:rPr>
  </w:style>
  <w:style w:type="character" w:customStyle="1" w:styleId="1Char">
    <w:name w:val="标题 1 Char"/>
    <w:basedOn w:val="a2"/>
    <w:link w:val="1"/>
    <w:rsid w:val="00603259"/>
    <w:rPr>
      <w:rFonts w:ascii="Times New Roman" w:hAnsi="Times New Roman"/>
      <w:sz w:val="36"/>
      <w:lang w:val="en-GB" w:eastAsia="en-US"/>
    </w:rPr>
  </w:style>
  <w:style w:type="character" w:customStyle="1" w:styleId="5Char">
    <w:name w:val="标题 5 Char"/>
    <w:basedOn w:val="a2"/>
    <w:link w:val="5"/>
    <w:rsid w:val="00603259"/>
    <w:rPr>
      <w:rFonts w:ascii="KPMG Logo" w:eastAsia="华文楷体" w:hAnsi="KPMG Logo"/>
      <w:b/>
      <w:sz w:val="26"/>
      <w:shd w:val="clear" w:color="auto" w:fill="FFFFFF"/>
      <w:lang w:val="en-GB"/>
    </w:rPr>
  </w:style>
  <w:style w:type="paragraph" w:customStyle="1" w:styleId="Bullet">
    <w:name w:val="Bullet"/>
    <w:basedOn w:val="a0"/>
    <w:rsid w:val="002D717E"/>
    <w:pPr>
      <w:numPr>
        <w:numId w:val="1"/>
      </w:numPr>
      <w:tabs>
        <w:tab w:val="clear" w:pos="720"/>
        <w:tab w:val="num" w:pos="851"/>
      </w:tabs>
      <w:spacing w:after="260" w:line="260" w:lineRule="exact"/>
      <w:ind w:left="851" w:hanging="851"/>
    </w:pPr>
  </w:style>
  <w:style w:type="paragraph" w:styleId="a5">
    <w:name w:val="header"/>
    <w:aliases w:val="header(G-I),8font,H1"/>
    <w:basedOn w:val="a0"/>
    <w:next w:val="a0"/>
    <w:link w:val="Char"/>
    <w:uiPriority w:val="99"/>
    <w:rsid w:val="002D717E"/>
    <w:pPr>
      <w:tabs>
        <w:tab w:val="center" w:pos="4320"/>
        <w:tab w:val="right" w:pos="8640"/>
      </w:tabs>
      <w:jc w:val="left"/>
    </w:pPr>
    <w:rPr>
      <w:rFonts w:ascii="Times" w:hAnsi="Times"/>
      <w:sz w:val="20"/>
    </w:rPr>
  </w:style>
  <w:style w:type="character" w:customStyle="1" w:styleId="Char">
    <w:name w:val="页眉 Char"/>
    <w:aliases w:val="header(G-I) Char,8font Char,H1 Char"/>
    <w:basedOn w:val="a2"/>
    <w:link w:val="a5"/>
    <w:uiPriority w:val="99"/>
    <w:rsid w:val="00603259"/>
    <w:rPr>
      <w:rFonts w:ascii="Times" w:hAnsi="Times"/>
      <w:lang w:val="en-GB" w:eastAsia="en-US"/>
    </w:rPr>
  </w:style>
  <w:style w:type="paragraph" w:styleId="a6">
    <w:name w:val="footer"/>
    <w:basedOn w:val="a0"/>
    <w:link w:val="Char0"/>
    <w:rsid w:val="002D717E"/>
    <w:pPr>
      <w:tabs>
        <w:tab w:val="center" w:pos="4153"/>
        <w:tab w:val="right" w:pos="8306"/>
      </w:tabs>
    </w:pPr>
  </w:style>
  <w:style w:type="character" w:customStyle="1" w:styleId="Char0">
    <w:name w:val="页脚 Char"/>
    <w:basedOn w:val="a2"/>
    <w:link w:val="a6"/>
    <w:rsid w:val="00E06E05"/>
    <w:rPr>
      <w:rFonts w:ascii="Times New Roman" w:hAnsi="Times New Roman"/>
      <w:sz w:val="24"/>
      <w:lang w:val="en-GB" w:eastAsia="en-US"/>
    </w:rPr>
  </w:style>
  <w:style w:type="paragraph" w:customStyle="1" w:styleId="Graphic">
    <w:name w:val="Graphic"/>
    <w:basedOn w:val="a0"/>
    <w:rsid w:val="002D717E"/>
    <w:pPr>
      <w:pBdr>
        <w:top w:val="single" w:sz="6" w:space="6" w:color="auto"/>
        <w:left w:val="single" w:sz="6" w:space="0" w:color="auto"/>
        <w:bottom w:val="single" w:sz="6" w:space="6" w:color="auto"/>
        <w:right w:val="single" w:sz="6" w:space="0" w:color="auto"/>
      </w:pBdr>
      <w:spacing w:before="260" w:after="260" w:line="260" w:lineRule="atLeast"/>
      <w:jc w:val="center"/>
    </w:pPr>
  </w:style>
  <w:style w:type="paragraph" w:styleId="10">
    <w:name w:val="toc 1"/>
    <w:basedOn w:val="a0"/>
    <w:next w:val="a0"/>
    <w:semiHidden/>
    <w:rsid w:val="002D717E"/>
    <w:pPr>
      <w:tabs>
        <w:tab w:val="right" w:pos="8499"/>
      </w:tabs>
      <w:spacing w:after="360" w:line="360" w:lineRule="atLeast"/>
      <w:ind w:left="851" w:hanging="851"/>
      <w:jc w:val="left"/>
    </w:pPr>
    <w:rPr>
      <w:noProof/>
      <w:sz w:val="36"/>
    </w:rPr>
  </w:style>
  <w:style w:type="paragraph" w:styleId="20">
    <w:name w:val="toc 2"/>
    <w:basedOn w:val="a0"/>
    <w:next w:val="Body"/>
    <w:semiHidden/>
    <w:rsid w:val="002D717E"/>
    <w:pPr>
      <w:tabs>
        <w:tab w:val="right" w:pos="8500"/>
      </w:tabs>
      <w:ind w:left="851" w:hanging="851"/>
      <w:jc w:val="left"/>
    </w:pPr>
    <w:rPr>
      <w:b/>
      <w:noProof/>
      <w:sz w:val="26"/>
    </w:rPr>
  </w:style>
  <w:style w:type="paragraph" w:customStyle="1" w:styleId="Point">
    <w:name w:val="Point"/>
    <w:basedOn w:val="a0"/>
    <w:autoRedefine/>
    <w:rsid w:val="002D717E"/>
    <w:pPr>
      <w:spacing w:after="260" w:line="260" w:lineRule="exact"/>
      <w:ind w:left="851" w:hanging="851"/>
    </w:pPr>
    <w:rPr>
      <w:b/>
    </w:rPr>
  </w:style>
  <w:style w:type="paragraph" w:customStyle="1" w:styleId="Subpoint">
    <w:name w:val="Subpoint"/>
    <w:basedOn w:val="a0"/>
    <w:rsid w:val="002D717E"/>
    <w:pPr>
      <w:numPr>
        <w:numId w:val="8"/>
      </w:numPr>
      <w:tabs>
        <w:tab w:val="clear" w:pos="1440"/>
        <w:tab w:val="left" w:pos="1701"/>
      </w:tabs>
      <w:suppressAutoHyphens/>
      <w:spacing w:after="260" w:line="260" w:lineRule="exact"/>
      <w:ind w:left="1702" w:hanging="851"/>
    </w:pPr>
  </w:style>
  <w:style w:type="paragraph" w:customStyle="1" w:styleId="Nheading1">
    <w:name w:val="Nheading1"/>
    <w:basedOn w:val="Body"/>
    <w:rsid w:val="002D717E"/>
    <w:pPr>
      <w:numPr>
        <w:numId w:val="6"/>
      </w:numPr>
      <w:spacing w:line="260" w:lineRule="exact"/>
      <w:jc w:val="left"/>
    </w:pPr>
    <w:rPr>
      <w:b/>
    </w:rPr>
  </w:style>
  <w:style w:type="paragraph" w:customStyle="1" w:styleId="Nheading2">
    <w:name w:val="Nheading2"/>
    <w:basedOn w:val="Nheading1"/>
    <w:rsid w:val="002D717E"/>
    <w:pPr>
      <w:numPr>
        <w:ilvl w:val="1"/>
        <w:numId w:val="7"/>
      </w:numPr>
    </w:pPr>
    <w:rPr>
      <w:b w:val="0"/>
    </w:rPr>
  </w:style>
  <w:style w:type="paragraph" w:customStyle="1" w:styleId="Text-2">
    <w:name w:val="Text-2"/>
    <w:basedOn w:val="Body"/>
    <w:rsid w:val="002D717E"/>
    <w:pPr>
      <w:ind w:left="851"/>
    </w:pPr>
  </w:style>
  <w:style w:type="paragraph" w:customStyle="1" w:styleId="Address">
    <w:name w:val="Address"/>
    <w:basedOn w:val="a0"/>
    <w:rsid w:val="002D717E"/>
    <w:pPr>
      <w:tabs>
        <w:tab w:val="right" w:pos="7116"/>
        <w:tab w:val="left" w:pos="7343"/>
      </w:tabs>
      <w:spacing w:line="260" w:lineRule="exact"/>
      <w:ind w:right="-1353"/>
    </w:pPr>
  </w:style>
  <w:style w:type="paragraph" w:customStyle="1" w:styleId="ClosingSalutation">
    <w:name w:val="Closing Salutation"/>
    <w:basedOn w:val="a0"/>
    <w:next w:val="a0"/>
    <w:rsid w:val="002D717E"/>
    <w:pPr>
      <w:spacing w:after="1040" w:line="260" w:lineRule="exact"/>
    </w:pPr>
  </w:style>
  <w:style w:type="paragraph" w:styleId="a7">
    <w:name w:val="Date"/>
    <w:basedOn w:val="a0"/>
    <w:next w:val="a0"/>
    <w:link w:val="Char1"/>
    <w:rsid w:val="002D717E"/>
    <w:pPr>
      <w:spacing w:before="520" w:after="520" w:line="260" w:lineRule="exact"/>
    </w:pPr>
  </w:style>
  <w:style w:type="character" w:customStyle="1" w:styleId="Char1">
    <w:name w:val="日期 Char"/>
    <w:basedOn w:val="a2"/>
    <w:link w:val="a7"/>
    <w:rsid w:val="00603259"/>
    <w:rPr>
      <w:rFonts w:ascii="Times New Roman" w:hAnsi="Times New Roman"/>
      <w:sz w:val="24"/>
      <w:lang w:val="en-GB" w:eastAsia="en-US"/>
    </w:rPr>
  </w:style>
  <w:style w:type="paragraph" w:customStyle="1" w:styleId="distributionlist">
    <w:name w:val="distribution list"/>
    <w:basedOn w:val="a0"/>
    <w:rsid w:val="002D717E"/>
    <w:pPr>
      <w:pageBreakBefore/>
      <w:spacing w:after="260" w:line="260" w:lineRule="exact"/>
    </w:pPr>
    <w:rPr>
      <w:i/>
    </w:rPr>
  </w:style>
  <w:style w:type="paragraph" w:customStyle="1" w:styleId="Enclosure">
    <w:name w:val="Enclosure"/>
    <w:basedOn w:val="Body"/>
    <w:rsid w:val="002D717E"/>
    <w:pPr>
      <w:tabs>
        <w:tab w:val="left" w:pos="1418"/>
      </w:tabs>
      <w:ind w:left="1400" w:hanging="1400"/>
    </w:pPr>
  </w:style>
  <w:style w:type="paragraph" w:customStyle="1" w:styleId="JobTitle">
    <w:name w:val="Job Title"/>
    <w:basedOn w:val="a0"/>
    <w:next w:val="a0"/>
    <w:rsid w:val="002D717E"/>
    <w:pPr>
      <w:spacing w:after="520" w:line="260" w:lineRule="exact"/>
    </w:pPr>
    <w:rPr>
      <w:i/>
    </w:rPr>
  </w:style>
  <w:style w:type="paragraph" w:customStyle="1" w:styleId="OpeningSalutation">
    <w:name w:val="Opening Salutation"/>
    <w:basedOn w:val="a0"/>
    <w:rsid w:val="002D717E"/>
    <w:pPr>
      <w:spacing w:after="260"/>
    </w:pPr>
  </w:style>
  <w:style w:type="paragraph" w:customStyle="1" w:styleId="PageNo">
    <w:name w:val="PageNo"/>
    <w:basedOn w:val="Body"/>
    <w:rsid w:val="002D717E"/>
    <w:pPr>
      <w:spacing w:before="260" w:after="0"/>
    </w:pPr>
  </w:style>
  <w:style w:type="paragraph" w:customStyle="1" w:styleId="Subject">
    <w:name w:val="Subject"/>
    <w:basedOn w:val="a0"/>
    <w:next w:val="Body"/>
    <w:rsid w:val="002D717E"/>
    <w:pPr>
      <w:spacing w:after="260" w:line="260" w:lineRule="exact"/>
    </w:pPr>
    <w:rPr>
      <w:b/>
    </w:rPr>
  </w:style>
  <w:style w:type="paragraph" w:styleId="a8">
    <w:name w:val="Block Text"/>
    <w:basedOn w:val="a0"/>
    <w:rsid w:val="002D717E"/>
    <w:pPr>
      <w:tabs>
        <w:tab w:val="left" w:pos="990"/>
        <w:tab w:val="center" w:pos="3510"/>
        <w:tab w:val="decimal" w:pos="5040"/>
        <w:tab w:val="decimal" w:pos="6390"/>
        <w:tab w:val="decimal" w:pos="7740"/>
        <w:tab w:val="decimal" w:pos="9085"/>
      </w:tabs>
      <w:ind w:left="1260" w:right="-5"/>
    </w:pPr>
    <w:rPr>
      <w:sz w:val="22"/>
      <w:lang w:eastAsia="zh-CN"/>
    </w:rPr>
  </w:style>
  <w:style w:type="character" w:styleId="a9">
    <w:name w:val="page number"/>
    <w:basedOn w:val="a2"/>
    <w:rsid w:val="002D717E"/>
  </w:style>
  <w:style w:type="paragraph" w:styleId="21">
    <w:name w:val="Body Text Indent 2"/>
    <w:basedOn w:val="a0"/>
    <w:link w:val="2Char0"/>
    <w:rsid w:val="002D717E"/>
    <w:pPr>
      <w:ind w:left="1260" w:hanging="540"/>
      <w:jc w:val="left"/>
    </w:pPr>
    <w:rPr>
      <w:rFonts w:ascii="Times" w:hAnsi="Times"/>
    </w:rPr>
  </w:style>
  <w:style w:type="character" w:customStyle="1" w:styleId="2Char0">
    <w:name w:val="正文文本缩进 2 Char"/>
    <w:basedOn w:val="a2"/>
    <w:link w:val="21"/>
    <w:rsid w:val="00603259"/>
    <w:rPr>
      <w:rFonts w:ascii="Times" w:hAnsi="Times"/>
      <w:sz w:val="24"/>
      <w:lang w:val="en-GB" w:eastAsia="en-US"/>
    </w:rPr>
  </w:style>
  <w:style w:type="paragraph" w:styleId="aa">
    <w:name w:val="Document Map"/>
    <w:basedOn w:val="a0"/>
    <w:link w:val="Char2"/>
    <w:semiHidden/>
    <w:rsid w:val="002D717E"/>
    <w:pPr>
      <w:shd w:val="clear" w:color="auto" w:fill="000080"/>
    </w:pPr>
    <w:rPr>
      <w:rFonts w:ascii="Tahoma" w:hAnsi="Tahoma" w:cs="Tahoma"/>
    </w:rPr>
  </w:style>
  <w:style w:type="character" w:customStyle="1" w:styleId="Char2">
    <w:name w:val="文档结构图 Char"/>
    <w:basedOn w:val="a2"/>
    <w:link w:val="aa"/>
    <w:uiPriority w:val="99"/>
    <w:semiHidden/>
    <w:rsid w:val="00603259"/>
    <w:rPr>
      <w:rFonts w:ascii="Tahoma" w:hAnsi="Tahoma" w:cs="Tahoma"/>
      <w:sz w:val="24"/>
      <w:shd w:val="clear" w:color="auto" w:fill="000080"/>
      <w:lang w:val="en-GB" w:eastAsia="en-US"/>
    </w:rPr>
  </w:style>
  <w:style w:type="paragraph" w:styleId="ab">
    <w:name w:val="Body Text Indent"/>
    <w:basedOn w:val="a0"/>
    <w:link w:val="Char3"/>
    <w:rsid w:val="002D717E"/>
    <w:pPr>
      <w:ind w:left="1276"/>
    </w:pPr>
    <w:rPr>
      <w:rFonts w:ascii="方正楷体_GBK" w:eastAsia="方正楷体_GBK" w:hAnsi="华文楷体"/>
      <w:lang w:eastAsia="zh-CN"/>
    </w:rPr>
  </w:style>
  <w:style w:type="character" w:customStyle="1" w:styleId="Char3">
    <w:name w:val="正文文本缩进 Char"/>
    <w:basedOn w:val="a2"/>
    <w:link w:val="ab"/>
    <w:rsid w:val="00603259"/>
    <w:rPr>
      <w:rFonts w:ascii="方正楷体_GBK" w:eastAsia="方正楷体_GBK" w:hAnsi="华文楷体"/>
      <w:sz w:val="24"/>
      <w:lang w:val="en-GB"/>
    </w:rPr>
  </w:style>
  <w:style w:type="paragraph" w:styleId="30">
    <w:name w:val="Body Text Indent 3"/>
    <w:basedOn w:val="a0"/>
    <w:link w:val="3Char0"/>
    <w:rsid w:val="002D717E"/>
    <w:pPr>
      <w:ind w:left="1429" w:hanging="153"/>
    </w:pPr>
    <w:rPr>
      <w:rFonts w:eastAsia="方正楷体_GBK"/>
      <w:lang w:eastAsia="zh-CN"/>
    </w:rPr>
  </w:style>
  <w:style w:type="character" w:customStyle="1" w:styleId="3Char0">
    <w:name w:val="正文文本缩进 3 Char"/>
    <w:basedOn w:val="a2"/>
    <w:link w:val="30"/>
    <w:rsid w:val="00603259"/>
    <w:rPr>
      <w:rFonts w:ascii="Times New Roman" w:eastAsia="方正楷体_GBK" w:hAnsi="Times New Roman"/>
      <w:sz w:val="24"/>
      <w:lang w:val="en-GB"/>
    </w:rPr>
  </w:style>
  <w:style w:type="paragraph" w:styleId="ac">
    <w:name w:val="Body Text"/>
    <w:basedOn w:val="a0"/>
    <w:link w:val="Char4"/>
    <w:rsid w:val="002D717E"/>
    <w:pPr>
      <w:ind w:right="-63"/>
      <w:jc w:val="left"/>
    </w:pPr>
    <w:rPr>
      <w:rFonts w:eastAsia="LF_Kai"/>
      <w:sz w:val="18"/>
      <w:lang w:eastAsia="zh-CN"/>
    </w:rPr>
  </w:style>
  <w:style w:type="character" w:customStyle="1" w:styleId="Char4">
    <w:name w:val="正文文本 Char"/>
    <w:basedOn w:val="a2"/>
    <w:link w:val="ac"/>
    <w:rsid w:val="00603259"/>
    <w:rPr>
      <w:rFonts w:ascii="Times New Roman" w:eastAsia="LF_Kai" w:hAnsi="Times New Roman"/>
      <w:sz w:val="18"/>
      <w:lang w:val="en-GB"/>
    </w:rPr>
  </w:style>
  <w:style w:type="paragraph" w:styleId="ad">
    <w:name w:val="Balloon Text"/>
    <w:basedOn w:val="a0"/>
    <w:link w:val="Char5"/>
    <w:semiHidden/>
    <w:rsid w:val="00D056B1"/>
    <w:rPr>
      <w:rFonts w:ascii="Tahoma" w:hAnsi="Tahoma" w:cs="Tahoma"/>
      <w:sz w:val="16"/>
      <w:szCs w:val="16"/>
    </w:rPr>
  </w:style>
  <w:style w:type="character" w:customStyle="1" w:styleId="Char5">
    <w:name w:val="批注框文本 Char"/>
    <w:basedOn w:val="a2"/>
    <w:link w:val="ad"/>
    <w:uiPriority w:val="99"/>
    <w:semiHidden/>
    <w:rsid w:val="00603259"/>
    <w:rPr>
      <w:rFonts w:ascii="Tahoma" w:hAnsi="Tahoma" w:cs="Tahoma"/>
      <w:sz w:val="16"/>
      <w:szCs w:val="16"/>
      <w:lang w:val="en-GB" w:eastAsia="en-US"/>
    </w:rPr>
  </w:style>
  <w:style w:type="paragraph" w:customStyle="1" w:styleId="ReportText">
    <w:name w:val="Report Text"/>
    <w:basedOn w:val="a0"/>
    <w:link w:val="ReportTextChar"/>
    <w:uiPriority w:val="99"/>
    <w:rsid w:val="005C1DF5"/>
    <w:pPr>
      <w:overflowPunct w:val="0"/>
      <w:autoSpaceDE w:val="0"/>
      <w:autoSpaceDN w:val="0"/>
      <w:adjustRightInd w:val="0"/>
      <w:spacing w:before="130" w:line="260" w:lineRule="atLeast"/>
      <w:ind w:left="20"/>
      <w:textAlignment w:val="baseline"/>
    </w:pPr>
    <w:rPr>
      <w:rFonts w:eastAsia="方正楷体_GBK"/>
    </w:rPr>
  </w:style>
  <w:style w:type="character" w:customStyle="1" w:styleId="ReportTextChar">
    <w:name w:val="Report Text Char"/>
    <w:basedOn w:val="a2"/>
    <w:link w:val="ReportText"/>
    <w:uiPriority w:val="99"/>
    <w:rsid w:val="00864C74"/>
    <w:rPr>
      <w:rFonts w:eastAsia="方正楷体_GBK"/>
      <w:sz w:val="24"/>
      <w:lang w:val="en-GB" w:eastAsia="en-US" w:bidi="ar-SA"/>
    </w:rPr>
  </w:style>
  <w:style w:type="paragraph" w:styleId="ae">
    <w:name w:val="Plain Text"/>
    <w:basedOn w:val="a0"/>
    <w:link w:val="Char6"/>
    <w:rsid w:val="00354595"/>
    <w:pPr>
      <w:widowControl w:val="0"/>
      <w:jc w:val="left"/>
    </w:pPr>
    <w:rPr>
      <w:rFonts w:ascii="MingLiU" w:eastAsia="MingLiU" w:hAnsi="Courier New" w:cs="Courier New"/>
      <w:kern w:val="2"/>
      <w:szCs w:val="24"/>
      <w:lang w:val="en-US" w:eastAsia="zh-TW"/>
    </w:rPr>
  </w:style>
  <w:style w:type="character" w:customStyle="1" w:styleId="Char6">
    <w:name w:val="纯文本 Char"/>
    <w:basedOn w:val="a2"/>
    <w:link w:val="ae"/>
    <w:rsid w:val="00603259"/>
    <w:rPr>
      <w:rFonts w:ascii="MingLiU" w:eastAsia="MingLiU" w:hAnsi="Courier New" w:cs="Courier New"/>
      <w:kern w:val="2"/>
      <w:sz w:val="24"/>
      <w:szCs w:val="24"/>
      <w:lang w:eastAsia="zh-TW"/>
    </w:rPr>
  </w:style>
  <w:style w:type="paragraph" w:customStyle="1" w:styleId="22">
    <w:name w:val="2"/>
    <w:basedOn w:val="a0"/>
    <w:semiHidden/>
    <w:rsid w:val="00656D5C"/>
    <w:pPr>
      <w:spacing w:after="160" w:line="240" w:lineRule="exact"/>
      <w:jc w:val="left"/>
    </w:pPr>
    <w:rPr>
      <w:rFonts w:ascii="Verdana" w:hAnsi="Verdana"/>
      <w:sz w:val="20"/>
      <w:lang w:val="en-US"/>
    </w:rPr>
  </w:style>
  <w:style w:type="paragraph" w:customStyle="1" w:styleId="CharChar1">
    <w:name w:val="Char Char1"/>
    <w:basedOn w:val="a0"/>
    <w:rsid w:val="006E2330"/>
    <w:pPr>
      <w:spacing w:after="160" w:line="240" w:lineRule="exact"/>
      <w:jc w:val="left"/>
    </w:pPr>
    <w:rPr>
      <w:rFonts w:ascii="Verdana" w:eastAsia="Times New Roman" w:hAnsi="Verdana"/>
      <w:sz w:val="20"/>
      <w:lang w:val="en-US"/>
    </w:rPr>
  </w:style>
  <w:style w:type="paragraph" w:styleId="31">
    <w:name w:val="Body Text 3"/>
    <w:basedOn w:val="a0"/>
    <w:link w:val="3Char1"/>
    <w:rsid w:val="002C183B"/>
    <w:pPr>
      <w:spacing w:after="120"/>
    </w:pPr>
    <w:rPr>
      <w:sz w:val="16"/>
      <w:szCs w:val="16"/>
    </w:rPr>
  </w:style>
  <w:style w:type="character" w:customStyle="1" w:styleId="3Char1">
    <w:name w:val="正文文本 3 Char"/>
    <w:basedOn w:val="a2"/>
    <w:link w:val="31"/>
    <w:rsid w:val="00603259"/>
    <w:rPr>
      <w:rFonts w:ascii="Times New Roman" w:hAnsi="Times New Roman"/>
      <w:sz w:val="16"/>
      <w:szCs w:val="16"/>
      <w:lang w:val="en-GB" w:eastAsia="en-US"/>
    </w:rPr>
  </w:style>
  <w:style w:type="paragraph" w:customStyle="1" w:styleId="Default">
    <w:name w:val="Default"/>
    <w:qFormat/>
    <w:rsid w:val="000945BA"/>
    <w:pPr>
      <w:autoSpaceDE w:val="0"/>
      <w:autoSpaceDN w:val="0"/>
      <w:adjustRightInd w:val="0"/>
    </w:pPr>
    <w:rPr>
      <w:rFonts w:ascii="Batang" w:eastAsia="Batang" w:hAnsi="Times New Roman" w:cs="Batang"/>
      <w:color w:val="000000"/>
      <w:sz w:val="24"/>
      <w:szCs w:val="24"/>
      <w:lang w:val="en-GB"/>
    </w:rPr>
  </w:style>
  <w:style w:type="paragraph" w:customStyle="1" w:styleId="1-5">
    <w:name w:val="财务表1-5号"/>
    <w:basedOn w:val="a0"/>
    <w:rsid w:val="00D530BE"/>
    <w:pPr>
      <w:widowControl w:val="0"/>
    </w:pPr>
    <w:rPr>
      <w:sz w:val="18"/>
      <w:szCs w:val="18"/>
      <w:lang w:val="en-US" w:eastAsia="zh-CN"/>
    </w:rPr>
  </w:style>
  <w:style w:type="character" w:customStyle="1" w:styleId="span">
    <w:name w:val="span_"/>
    <w:basedOn w:val="a2"/>
    <w:rsid w:val="00D530BE"/>
  </w:style>
  <w:style w:type="paragraph" w:customStyle="1" w:styleId="1-">
    <w:name w:val="目录1-小四"/>
    <w:basedOn w:val="a0"/>
    <w:rsid w:val="00D530BE"/>
    <w:pPr>
      <w:widowControl w:val="0"/>
      <w:adjustRightInd w:val="0"/>
      <w:spacing w:after="120" w:line="360" w:lineRule="auto"/>
      <w:textAlignment w:val="baseline"/>
    </w:pPr>
    <w:rPr>
      <w:rFonts w:ascii="宋体"/>
      <w:b/>
      <w:lang w:val="en-US" w:eastAsia="zh-CN"/>
    </w:rPr>
  </w:style>
  <w:style w:type="paragraph" w:styleId="23">
    <w:name w:val="Body Text 2"/>
    <w:basedOn w:val="a0"/>
    <w:link w:val="2Char1"/>
    <w:rsid w:val="00D530BE"/>
    <w:pPr>
      <w:widowControl w:val="0"/>
    </w:pPr>
    <w:rPr>
      <w:rFonts w:ascii="仿宋_GB2312" w:eastAsia="仿宋_GB2312"/>
      <w:i/>
      <w:kern w:val="2"/>
      <w:sz w:val="21"/>
      <w:szCs w:val="24"/>
      <w:lang w:val="en-US" w:eastAsia="zh-CN"/>
    </w:rPr>
  </w:style>
  <w:style w:type="character" w:customStyle="1" w:styleId="2Char1">
    <w:name w:val="正文文本 2 Char"/>
    <w:basedOn w:val="a2"/>
    <w:link w:val="23"/>
    <w:rsid w:val="00603259"/>
    <w:rPr>
      <w:rFonts w:ascii="仿宋_GB2312" w:eastAsia="仿宋_GB2312" w:hAnsi="Times New Roman"/>
      <w:i/>
      <w:kern w:val="2"/>
      <w:sz w:val="21"/>
      <w:szCs w:val="24"/>
    </w:rPr>
  </w:style>
  <w:style w:type="paragraph" w:customStyle="1" w:styleId="11">
    <w:name w:val="1"/>
    <w:basedOn w:val="a0"/>
    <w:autoRedefine/>
    <w:rsid w:val="00D530BE"/>
    <w:pPr>
      <w:widowControl w:val="0"/>
      <w:tabs>
        <w:tab w:val="num" w:pos="720"/>
      </w:tabs>
      <w:ind w:left="720" w:hanging="720"/>
    </w:pPr>
    <w:rPr>
      <w:kern w:val="2"/>
      <w:szCs w:val="24"/>
      <w:lang w:val="en-US" w:eastAsia="zh-CN"/>
    </w:rPr>
  </w:style>
  <w:style w:type="paragraph" w:customStyle="1" w:styleId="CharChar1CharChar">
    <w:name w:val="Char Char1 Char Char"/>
    <w:basedOn w:val="a0"/>
    <w:autoRedefine/>
    <w:rsid w:val="00D530BE"/>
    <w:pPr>
      <w:widowControl w:val="0"/>
      <w:tabs>
        <w:tab w:val="num" w:pos="720"/>
      </w:tabs>
      <w:ind w:left="720" w:hanging="720"/>
    </w:pPr>
    <w:rPr>
      <w:kern w:val="2"/>
      <w:szCs w:val="24"/>
      <w:lang w:val="en-US" w:eastAsia="zh-CN"/>
    </w:rPr>
  </w:style>
  <w:style w:type="character" w:styleId="af">
    <w:name w:val="annotation reference"/>
    <w:basedOn w:val="a2"/>
    <w:uiPriority w:val="99"/>
    <w:semiHidden/>
    <w:rsid w:val="00D530BE"/>
    <w:rPr>
      <w:sz w:val="16"/>
      <w:szCs w:val="16"/>
    </w:rPr>
  </w:style>
  <w:style w:type="paragraph" w:styleId="af0">
    <w:name w:val="annotation text"/>
    <w:basedOn w:val="a0"/>
    <w:link w:val="Char7"/>
    <w:uiPriority w:val="99"/>
    <w:semiHidden/>
    <w:rsid w:val="00D530BE"/>
    <w:pPr>
      <w:widowControl w:val="0"/>
    </w:pPr>
    <w:rPr>
      <w:kern w:val="2"/>
      <w:sz w:val="20"/>
      <w:lang w:val="en-US" w:eastAsia="zh-CN"/>
    </w:rPr>
  </w:style>
  <w:style w:type="character" w:customStyle="1" w:styleId="Char7">
    <w:name w:val="批注文字 Char"/>
    <w:basedOn w:val="a2"/>
    <w:link w:val="af0"/>
    <w:uiPriority w:val="99"/>
    <w:semiHidden/>
    <w:rsid w:val="00603259"/>
    <w:rPr>
      <w:rFonts w:ascii="Times New Roman" w:hAnsi="Times New Roman"/>
      <w:kern w:val="2"/>
    </w:rPr>
  </w:style>
  <w:style w:type="paragraph" w:styleId="af1">
    <w:name w:val="annotation subject"/>
    <w:basedOn w:val="af0"/>
    <w:next w:val="af0"/>
    <w:link w:val="Char8"/>
    <w:semiHidden/>
    <w:rsid w:val="00D530BE"/>
    <w:rPr>
      <w:b/>
      <w:bCs/>
    </w:rPr>
  </w:style>
  <w:style w:type="character" w:customStyle="1" w:styleId="Char8">
    <w:name w:val="批注主题 Char"/>
    <w:basedOn w:val="Char7"/>
    <w:link w:val="af1"/>
    <w:semiHidden/>
    <w:rsid w:val="00603259"/>
    <w:rPr>
      <w:rFonts w:ascii="Times New Roman" w:hAnsi="Times New Roman"/>
      <w:b/>
      <w:bCs/>
      <w:kern w:val="2"/>
    </w:rPr>
  </w:style>
  <w:style w:type="paragraph" w:customStyle="1" w:styleId="CharChar1CharCharCharChar">
    <w:name w:val="Char Char1 Char Char Char Char"/>
    <w:basedOn w:val="a0"/>
    <w:autoRedefine/>
    <w:rsid w:val="002439A3"/>
    <w:pPr>
      <w:widowControl w:val="0"/>
      <w:tabs>
        <w:tab w:val="num" w:pos="720"/>
      </w:tabs>
      <w:ind w:left="720" w:hanging="720"/>
    </w:pPr>
    <w:rPr>
      <w:kern w:val="2"/>
      <w:szCs w:val="24"/>
      <w:lang w:val="en-US" w:eastAsia="zh-CN"/>
    </w:rPr>
  </w:style>
  <w:style w:type="character" w:styleId="af2">
    <w:name w:val="Hyperlink"/>
    <w:basedOn w:val="a2"/>
    <w:rsid w:val="00F0749C"/>
    <w:rPr>
      <w:rFonts w:eastAsia="宋体"/>
      <w:color w:val="0000FF"/>
      <w:kern w:val="2"/>
      <w:sz w:val="24"/>
      <w:szCs w:val="24"/>
      <w:u w:val="single"/>
      <w:lang w:val="en-US" w:eastAsia="zh-CN" w:bidi="ar-SA"/>
    </w:rPr>
  </w:style>
  <w:style w:type="paragraph" w:styleId="af3">
    <w:name w:val="Normal (Web)"/>
    <w:basedOn w:val="a0"/>
    <w:rsid w:val="00AE1142"/>
    <w:pPr>
      <w:spacing w:before="100" w:beforeAutospacing="1" w:after="100" w:afterAutospacing="1"/>
      <w:jc w:val="left"/>
    </w:pPr>
    <w:rPr>
      <w:rFonts w:ascii="宋体" w:hAnsi="宋体" w:cs="宋体"/>
      <w:szCs w:val="24"/>
      <w:lang w:val="en-US" w:eastAsia="zh-CN"/>
    </w:rPr>
  </w:style>
  <w:style w:type="paragraph" w:styleId="af4">
    <w:name w:val="List Paragraph"/>
    <w:basedOn w:val="a0"/>
    <w:uiPriority w:val="34"/>
    <w:qFormat/>
    <w:rsid w:val="00BD2213"/>
    <w:pPr>
      <w:ind w:left="720"/>
      <w:contextualSpacing/>
    </w:pPr>
  </w:style>
  <w:style w:type="character" w:customStyle="1" w:styleId="8Char">
    <w:name w:val="标题 8 Char"/>
    <w:basedOn w:val="a2"/>
    <w:link w:val="8"/>
    <w:rsid w:val="00603259"/>
    <w:rPr>
      <w:rFonts w:asciiTheme="majorHAnsi" w:eastAsiaTheme="majorEastAsia" w:hAnsiTheme="majorHAnsi" w:cstheme="majorBidi"/>
      <w:sz w:val="24"/>
      <w:szCs w:val="24"/>
      <w:lang w:val="en-GB" w:eastAsia="en-US"/>
    </w:rPr>
  </w:style>
  <w:style w:type="character" w:styleId="af5">
    <w:name w:val="Strong"/>
    <w:basedOn w:val="a2"/>
    <w:qFormat/>
    <w:rsid w:val="00603259"/>
    <w:rPr>
      <w:b/>
      <w:bCs/>
    </w:rPr>
  </w:style>
  <w:style w:type="paragraph" w:customStyle="1" w:styleId="Column-Sample">
    <w:name w:val="Column - Sample"/>
    <w:rsid w:val="00603259"/>
    <w:pPr>
      <w:widowControl w:val="0"/>
      <w:autoSpaceDE w:val="0"/>
      <w:autoSpaceDN w:val="0"/>
      <w:adjustRightInd w:val="0"/>
    </w:pPr>
    <w:rPr>
      <w:rFonts w:ascii="Arial" w:eastAsia="Times New Roman" w:hAnsi="Arial" w:cs="Arial"/>
      <w:color w:val="000000"/>
      <w:sz w:val="16"/>
      <w:szCs w:val="16"/>
      <w:lang w:val="en-AU" w:eastAsia="en-AU"/>
    </w:rPr>
  </w:style>
  <w:style w:type="paragraph" w:customStyle="1" w:styleId="Seg-ColHeadOth">
    <w:name w:val="Seg - Col Head Oth"/>
    <w:rsid w:val="00603259"/>
    <w:pPr>
      <w:widowControl w:val="0"/>
      <w:autoSpaceDE w:val="0"/>
      <w:autoSpaceDN w:val="0"/>
      <w:adjustRightInd w:val="0"/>
    </w:pPr>
    <w:rPr>
      <w:rFonts w:ascii="Arial" w:eastAsia="PMingLiU" w:hAnsi="Arial" w:cs="Arial"/>
      <w:color w:val="000000"/>
      <w:sz w:val="16"/>
      <w:szCs w:val="16"/>
      <w:lang w:val="en-AU" w:eastAsia="en-AU"/>
    </w:rPr>
  </w:style>
  <w:style w:type="paragraph" w:customStyle="1" w:styleId="Seg-ColumnOther">
    <w:name w:val="Seg - Column Other"/>
    <w:rsid w:val="00603259"/>
    <w:pPr>
      <w:widowControl w:val="0"/>
      <w:autoSpaceDE w:val="0"/>
      <w:autoSpaceDN w:val="0"/>
      <w:adjustRightInd w:val="0"/>
    </w:pPr>
    <w:rPr>
      <w:rFonts w:ascii="Arial" w:eastAsia="PMingLiU" w:hAnsi="Arial" w:cs="Arial"/>
      <w:color w:val="000000"/>
      <w:sz w:val="16"/>
      <w:szCs w:val="16"/>
      <w:lang w:val="en-AU" w:eastAsia="en-AU"/>
    </w:rPr>
  </w:style>
  <w:style w:type="paragraph" w:customStyle="1" w:styleId="Seg-Description">
    <w:name w:val="Seg - Description"/>
    <w:rsid w:val="00603259"/>
    <w:pPr>
      <w:widowControl w:val="0"/>
      <w:autoSpaceDE w:val="0"/>
      <w:autoSpaceDN w:val="0"/>
      <w:adjustRightInd w:val="0"/>
      <w:ind w:left="283"/>
    </w:pPr>
    <w:rPr>
      <w:rFonts w:ascii="Arial" w:eastAsia="PMingLiU" w:hAnsi="Arial" w:cs="Arial"/>
      <w:color w:val="000000"/>
      <w:sz w:val="16"/>
      <w:szCs w:val="16"/>
      <w:lang w:val="en-AU" w:eastAsia="en-AU"/>
    </w:rPr>
  </w:style>
  <w:style w:type="paragraph" w:customStyle="1" w:styleId="Description">
    <w:name w:val="Description"/>
    <w:rsid w:val="00603259"/>
    <w:pPr>
      <w:widowControl w:val="0"/>
      <w:autoSpaceDE w:val="0"/>
      <w:autoSpaceDN w:val="0"/>
      <w:adjustRightInd w:val="0"/>
      <w:ind w:left="283"/>
    </w:pPr>
    <w:rPr>
      <w:rFonts w:ascii="Arial" w:eastAsia="Times New Roman" w:hAnsi="Arial" w:cs="Arial"/>
      <w:color w:val="000000"/>
      <w:sz w:val="18"/>
      <w:szCs w:val="18"/>
      <w:lang w:val="en-AU" w:eastAsia="en-AU"/>
    </w:rPr>
  </w:style>
  <w:style w:type="paragraph" w:customStyle="1" w:styleId="Column1CONAY">
    <w:name w:val="Column 1 (CONAY)"/>
    <w:rsid w:val="00603259"/>
    <w:pPr>
      <w:widowControl w:val="0"/>
      <w:autoSpaceDE w:val="0"/>
      <w:autoSpaceDN w:val="0"/>
      <w:adjustRightInd w:val="0"/>
    </w:pPr>
    <w:rPr>
      <w:rFonts w:ascii="Arial" w:eastAsia="Times New Roman" w:hAnsi="Arial" w:cs="Arial"/>
      <w:color w:val="000000"/>
      <w:sz w:val="18"/>
      <w:szCs w:val="18"/>
      <w:lang w:val="en-AU" w:eastAsia="en-AU"/>
    </w:rPr>
  </w:style>
  <w:style w:type="table" w:styleId="af6">
    <w:name w:val="Table Grid"/>
    <w:basedOn w:val="a3"/>
    <w:uiPriority w:val="39"/>
    <w:rsid w:val="0060325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sclaimer">
    <w:name w:val="Disclaimer"/>
    <w:basedOn w:val="a0"/>
    <w:rsid w:val="00603259"/>
    <w:pPr>
      <w:spacing w:line="200" w:lineRule="exact"/>
      <w:jc w:val="left"/>
    </w:pPr>
    <w:rPr>
      <w:sz w:val="16"/>
    </w:rPr>
  </w:style>
  <w:style w:type="paragraph" w:styleId="af7">
    <w:name w:val="Revision"/>
    <w:hidden/>
    <w:uiPriority w:val="99"/>
    <w:semiHidden/>
    <w:rsid w:val="00EA6139"/>
    <w:rPr>
      <w:rFonts w:ascii="Times New Roman" w:hAnsi="Times New Roman"/>
      <w:sz w:val="24"/>
      <w:lang w:val="en-GB" w:eastAsia="en-US"/>
    </w:rPr>
  </w:style>
  <w:style w:type="numbering" w:customStyle="1" w:styleId="PwCListBullets1">
    <w:name w:val="PwC List Bullets 1"/>
    <w:uiPriority w:val="99"/>
    <w:rsid w:val="00666D49"/>
    <w:pPr>
      <w:numPr>
        <w:numId w:val="12"/>
      </w:numPr>
    </w:pPr>
  </w:style>
  <w:style w:type="paragraph" w:customStyle="1" w:styleId="Title2">
    <w:name w:val="Title2"/>
    <w:basedOn w:val="a0"/>
    <w:autoRedefine/>
    <w:rsid w:val="00342837"/>
    <w:pPr>
      <w:widowControl w:val="0"/>
      <w:snapToGrid w:val="0"/>
      <w:spacing w:line="360" w:lineRule="atLeast"/>
      <w:jc w:val="right"/>
    </w:pPr>
    <w:rPr>
      <w:rFonts w:ascii="华文楷体" w:eastAsia="华文楷体" w:hAnsi="华文楷体"/>
      <w:kern w:val="2"/>
      <w:szCs w:val="30"/>
      <w:lang w:val="en-US" w:eastAsia="zh-CN"/>
    </w:rPr>
  </w:style>
  <w:style w:type="paragraph" w:customStyle="1" w:styleId="Indent2">
    <w:name w:val="Indent2"/>
    <w:basedOn w:val="a0"/>
    <w:autoRedefine/>
    <w:rsid w:val="00BB61C0"/>
    <w:pPr>
      <w:widowControl w:val="0"/>
      <w:snapToGrid w:val="0"/>
      <w:spacing w:line="360" w:lineRule="atLeast"/>
      <w:ind w:left="908" w:hanging="454"/>
    </w:pPr>
    <w:rPr>
      <w:rFonts w:ascii="仿宋_GB2312" w:eastAsia="仿宋_GB2312" w:hAnsi="仿宋_GB2312"/>
      <w:color w:val="000000"/>
      <w:kern w:val="2"/>
      <w:szCs w:val="30"/>
      <w:lang w:val="en-US" w:eastAsia="zh-CN"/>
    </w:rPr>
  </w:style>
  <w:style w:type="paragraph" w:styleId="af8">
    <w:name w:val="Salutation"/>
    <w:basedOn w:val="a0"/>
    <w:next w:val="a0"/>
    <w:link w:val="Char9"/>
    <w:uiPriority w:val="99"/>
    <w:rsid w:val="00BB61C0"/>
    <w:pPr>
      <w:widowControl w:val="0"/>
    </w:pPr>
    <w:rPr>
      <w:kern w:val="2"/>
      <w:sz w:val="21"/>
      <w:szCs w:val="21"/>
      <w:lang w:val="en-US" w:eastAsia="zh-CN"/>
    </w:rPr>
  </w:style>
  <w:style w:type="character" w:customStyle="1" w:styleId="Char9">
    <w:name w:val="称呼 Char"/>
    <w:basedOn w:val="a2"/>
    <w:link w:val="af8"/>
    <w:uiPriority w:val="99"/>
    <w:rsid w:val="00BB61C0"/>
    <w:rPr>
      <w:rFonts w:ascii="Times New Roman" w:hAnsi="Times New Roman"/>
      <w:kern w:val="2"/>
      <w:sz w:val="21"/>
      <w:szCs w:val="21"/>
    </w:rPr>
  </w:style>
  <w:style w:type="paragraph" w:customStyle="1" w:styleId="Unit">
    <w:name w:val="Unit"/>
    <w:basedOn w:val="a0"/>
    <w:autoRedefine/>
    <w:rsid w:val="00BB61C0"/>
    <w:pPr>
      <w:widowControl w:val="0"/>
      <w:tabs>
        <w:tab w:val="left" w:pos="9638"/>
      </w:tabs>
      <w:snapToGrid w:val="0"/>
      <w:spacing w:line="360" w:lineRule="atLeast"/>
      <w:ind w:right="-1"/>
      <w:jc w:val="left"/>
    </w:pPr>
    <w:rPr>
      <w:rFonts w:asciiTheme="minorEastAsia" w:eastAsiaTheme="minorEastAsia" w:hAnsiTheme="minorEastAsia" w:cs="HelveticaLTStd-Light"/>
      <w:bCs/>
      <w:szCs w:val="24"/>
      <w:lang w:val="en-US" w:eastAsia="zh-CN"/>
    </w:rPr>
  </w:style>
  <w:style w:type="character" w:customStyle="1" w:styleId="6Char">
    <w:name w:val="标题 6 Char"/>
    <w:basedOn w:val="a2"/>
    <w:link w:val="6"/>
    <w:rsid w:val="008144C6"/>
    <w:rPr>
      <w:rFonts w:ascii="Times New Roman" w:eastAsia="宋体" w:hAnsi="Times New Roman"/>
      <w:u w:val="single"/>
      <w:lang w:val="en-GB" w:eastAsia="en-US"/>
    </w:rPr>
  </w:style>
  <w:style w:type="character" w:customStyle="1" w:styleId="7Char">
    <w:name w:val="标题 7 Char"/>
    <w:basedOn w:val="a2"/>
    <w:link w:val="7"/>
    <w:rsid w:val="008144C6"/>
    <w:rPr>
      <w:rFonts w:ascii="Times New Roman" w:eastAsia="宋体" w:hAnsi="Times New Roman"/>
      <w:i/>
      <w:lang w:val="en-GB" w:eastAsia="en-US"/>
    </w:rPr>
  </w:style>
  <w:style w:type="character" w:customStyle="1" w:styleId="9Char">
    <w:name w:val="标题 9 Char"/>
    <w:basedOn w:val="a2"/>
    <w:link w:val="9"/>
    <w:rsid w:val="008144C6"/>
    <w:rPr>
      <w:rFonts w:ascii="Times New Roman" w:eastAsia="宋体" w:hAnsi="Times New Roman"/>
      <w:i/>
      <w:lang w:val="en-GB" w:eastAsia="en-US"/>
    </w:rPr>
  </w:style>
  <w:style w:type="paragraph" w:styleId="a1">
    <w:name w:val="Normal Indent"/>
    <w:basedOn w:val="a0"/>
    <w:rsid w:val="008144C6"/>
    <w:pPr>
      <w:ind w:left="720"/>
      <w:jc w:val="left"/>
    </w:pPr>
    <w:rPr>
      <w:sz w:val="20"/>
    </w:rPr>
  </w:style>
  <w:style w:type="paragraph" w:customStyle="1" w:styleId="Intro">
    <w:name w:val="Intro"/>
    <w:basedOn w:val="a0"/>
    <w:link w:val="IntroChar"/>
    <w:rsid w:val="008144C6"/>
    <w:pPr>
      <w:jc w:val="left"/>
    </w:pPr>
    <w:rPr>
      <w:rFonts w:eastAsia="PMingLiU"/>
      <w:szCs w:val="24"/>
      <w:lang w:eastAsia="zh-TW"/>
    </w:rPr>
  </w:style>
  <w:style w:type="character" w:customStyle="1" w:styleId="IntroChar">
    <w:name w:val="Intro Char"/>
    <w:basedOn w:val="a2"/>
    <w:link w:val="Intro"/>
    <w:rsid w:val="008144C6"/>
    <w:rPr>
      <w:rFonts w:ascii="Times New Roman" w:eastAsia="PMingLiU" w:hAnsi="Times New Roman"/>
      <w:sz w:val="24"/>
      <w:szCs w:val="24"/>
      <w:lang w:val="en-GB" w:eastAsia="zh-TW"/>
    </w:rPr>
  </w:style>
  <w:style w:type="paragraph" w:styleId="af9">
    <w:name w:val="footnote text"/>
    <w:basedOn w:val="a0"/>
    <w:link w:val="Chara"/>
    <w:rsid w:val="008144C6"/>
    <w:pPr>
      <w:spacing w:afterLines="50"/>
      <w:ind w:left="85" w:hanging="85"/>
      <w:jc w:val="left"/>
    </w:pPr>
    <w:rPr>
      <w:rFonts w:ascii="Arial" w:eastAsia="楷体_GB2312" w:hAnsi="Arial"/>
      <w:sz w:val="18"/>
      <w:szCs w:val="16"/>
      <w:lang w:val="en-US"/>
    </w:rPr>
  </w:style>
  <w:style w:type="character" w:customStyle="1" w:styleId="Chara">
    <w:name w:val="脚注文本 Char"/>
    <w:basedOn w:val="a2"/>
    <w:link w:val="af9"/>
    <w:rsid w:val="008144C6"/>
    <w:rPr>
      <w:rFonts w:ascii="Arial" w:eastAsia="楷体_GB2312" w:hAnsi="Arial"/>
      <w:sz w:val="18"/>
      <w:szCs w:val="16"/>
      <w:lang w:eastAsia="en-US"/>
    </w:rPr>
  </w:style>
  <w:style w:type="character" w:styleId="afa">
    <w:name w:val="footnote reference"/>
    <w:rsid w:val="008144C6"/>
    <w:rPr>
      <w:rFonts w:ascii="Arial" w:hAnsi="Arial"/>
      <w:vertAlign w:val="superscript"/>
    </w:rPr>
  </w:style>
  <w:style w:type="paragraph" w:styleId="afb">
    <w:name w:val="No Spacing"/>
    <w:uiPriority w:val="1"/>
    <w:qFormat/>
    <w:rsid w:val="008144C6"/>
    <w:rPr>
      <w:rFonts w:ascii="Calibri" w:eastAsia="PMingLiU" w:hAnsi="Calibri"/>
      <w:sz w:val="22"/>
      <w:szCs w:val="22"/>
      <w:lang w:eastAsia="zh-TW"/>
    </w:rPr>
  </w:style>
  <w:style w:type="paragraph" w:styleId="afc">
    <w:name w:val="caption"/>
    <w:basedOn w:val="a0"/>
    <w:next w:val="a0"/>
    <w:qFormat/>
    <w:rsid w:val="008144C6"/>
    <w:pPr>
      <w:ind w:left="7200" w:right="-630" w:firstLine="720"/>
      <w:jc w:val="right"/>
    </w:pPr>
    <w:rPr>
      <w:b/>
      <w:sz w:val="16"/>
    </w:rPr>
  </w:style>
  <w:style w:type="character" w:styleId="afd">
    <w:name w:val="FollowedHyperlink"/>
    <w:rsid w:val="008144C6"/>
    <w:rPr>
      <w:color w:val="800080"/>
      <w:u w:val="single"/>
    </w:rPr>
  </w:style>
  <w:style w:type="paragraph" w:customStyle="1" w:styleId="TableText">
    <w:name w:val="Table Text"/>
    <w:basedOn w:val="a0"/>
    <w:link w:val="TableTextChar"/>
    <w:rsid w:val="008144C6"/>
    <w:pPr>
      <w:jc w:val="left"/>
    </w:pPr>
    <w:rPr>
      <w:rFonts w:ascii="Arial" w:hAnsi="Arial"/>
      <w:sz w:val="18"/>
      <w:szCs w:val="18"/>
    </w:rPr>
  </w:style>
  <w:style w:type="character" w:customStyle="1" w:styleId="TableTextChar">
    <w:name w:val="Table Text Char"/>
    <w:link w:val="TableText"/>
    <w:rsid w:val="008144C6"/>
    <w:rPr>
      <w:rFonts w:ascii="Arial" w:eastAsia="宋体" w:hAnsi="Arial"/>
      <w:sz w:val="18"/>
      <w:szCs w:val="18"/>
      <w:lang w:val="en-GB" w:eastAsia="en-US"/>
    </w:rPr>
  </w:style>
  <w:style w:type="paragraph" w:customStyle="1" w:styleId="SectionTitle">
    <w:name w:val="Section Title"/>
    <w:basedOn w:val="a0"/>
    <w:next w:val="a0"/>
    <w:rsid w:val="008144C6"/>
    <w:pPr>
      <w:spacing w:after="2520" w:line="580" w:lineRule="exact"/>
      <w:jc w:val="left"/>
    </w:pPr>
    <w:rPr>
      <w:rFonts w:ascii="Arial Narrow" w:eastAsia="Times New Roman" w:hAnsi="Arial Narrow"/>
      <w:sz w:val="40"/>
      <w:szCs w:val="40"/>
    </w:rPr>
  </w:style>
  <w:style w:type="paragraph" w:customStyle="1" w:styleId="StyleRight">
    <w:name w:val="Style Right"/>
    <w:basedOn w:val="a0"/>
    <w:rsid w:val="008144C6"/>
    <w:pPr>
      <w:spacing w:after="284"/>
      <w:jc w:val="right"/>
    </w:pPr>
    <w:rPr>
      <w:rFonts w:ascii="Garamond" w:eastAsia="Times New Roman" w:hAnsi="Garamond"/>
      <w:b/>
      <w:bCs/>
      <w:sz w:val="22"/>
      <w:szCs w:val="22"/>
    </w:rPr>
  </w:style>
  <w:style w:type="paragraph" w:customStyle="1" w:styleId="Contents">
    <w:name w:val="Contents"/>
    <w:basedOn w:val="a0"/>
    <w:rsid w:val="008144C6"/>
    <w:pPr>
      <w:spacing w:after="2520" w:line="580" w:lineRule="exact"/>
      <w:jc w:val="left"/>
    </w:pPr>
    <w:rPr>
      <w:rFonts w:ascii="Arial Narrow" w:eastAsia="Times New Roman" w:hAnsi="Arial Narrow" w:cs="Arial Narrow"/>
      <w:sz w:val="40"/>
      <w:szCs w:val="40"/>
    </w:rPr>
  </w:style>
  <w:style w:type="paragraph" w:customStyle="1" w:styleId="TableHeading2">
    <w:name w:val="Table Heading 2"/>
    <w:basedOn w:val="TableText"/>
    <w:rsid w:val="008144C6"/>
    <w:pPr>
      <w:tabs>
        <w:tab w:val="right" w:pos="8239"/>
      </w:tabs>
    </w:pPr>
    <w:rPr>
      <w:b/>
      <w:bCs/>
    </w:rPr>
  </w:style>
  <w:style w:type="paragraph" w:customStyle="1" w:styleId="CharCharCharCharCharCharCharChar">
    <w:name w:val="Char Char Char Char Char Char Char Char"/>
    <w:basedOn w:val="a0"/>
    <w:rsid w:val="008144C6"/>
    <w:pPr>
      <w:spacing w:after="160" w:line="240" w:lineRule="exact"/>
      <w:jc w:val="left"/>
    </w:pPr>
    <w:rPr>
      <w:rFonts w:eastAsia="华文楷体"/>
      <w:sz w:val="20"/>
      <w:lang w:eastAsia="zh-CN"/>
    </w:rPr>
  </w:style>
  <w:style w:type="character" w:customStyle="1" w:styleId="shorttext1">
    <w:name w:val="short_text1"/>
    <w:rsid w:val="008144C6"/>
    <w:rPr>
      <w:sz w:val="29"/>
      <w:szCs w:val="29"/>
    </w:rPr>
  </w:style>
  <w:style w:type="paragraph" w:customStyle="1" w:styleId="CharChar">
    <w:name w:val="Char Char"/>
    <w:basedOn w:val="a0"/>
    <w:rsid w:val="008144C6"/>
    <w:pPr>
      <w:widowControl w:val="0"/>
      <w:adjustRightInd w:val="0"/>
      <w:spacing w:after="160" w:line="240" w:lineRule="exact"/>
      <w:jc w:val="left"/>
      <w:textAlignment w:val="baseline"/>
    </w:pPr>
    <w:rPr>
      <w:rFonts w:ascii="Verdana" w:eastAsia="Times New Roman" w:hAnsi="Verdana"/>
      <w:szCs w:val="24"/>
      <w:lang w:eastAsia="en-GB"/>
    </w:rPr>
  </w:style>
  <w:style w:type="paragraph" w:customStyle="1" w:styleId="CharChar1CharCharCharCharCharCharCharCharCharCharCharChar2CharCharCharCharCharCharCharCharCharCharCharCharCharCharCharChar">
    <w:name w:val="Char Char1 Char Char Char Char Char Char Char Char Char Char Char Char2 Char Char Char Char Char Char Char Char Char Char Char Char Char Char Char Char"/>
    <w:basedOn w:val="a0"/>
    <w:rsid w:val="008144C6"/>
    <w:pPr>
      <w:widowControl w:val="0"/>
      <w:adjustRightInd w:val="0"/>
      <w:spacing w:after="160" w:line="240" w:lineRule="exact"/>
      <w:jc w:val="left"/>
      <w:textAlignment w:val="baseline"/>
    </w:pPr>
    <w:rPr>
      <w:rFonts w:ascii="Verdana" w:eastAsia="Times New Roman" w:hAnsi="Verdana"/>
      <w:szCs w:val="24"/>
      <w:lang w:eastAsia="en-GB"/>
    </w:rPr>
  </w:style>
  <w:style w:type="character" w:customStyle="1" w:styleId="apple-style-span">
    <w:name w:val="apple-style-span"/>
    <w:rsid w:val="008144C6"/>
  </w:style>
  <w:style w:type="character" w:customStyle="1" w:styleId="ecmean1">
    <w:name w:val="ec_mean1"/>
    <w:rsid w:val="008144C6"/>
    <w:rPr>
      <w:sz w:val="21"/>
      <w:szCs w:val="21"/>
    </w:rPr>
  </w:style>
  <w:style w:type="paragraph" w:customStyle="1" w:styleId="NormalArialNarrow">
    <w:name w:val="Normal + Arial Narrow"/>
    <w:aliases w:val="Right:  -0.02&quot;,11 pt,Justified,Left:  0.5&quot;"/>
    <w:basedOn w:val="a0"/>
    <w:link w:val="NormalArialNarrowChar"/>
    <w:rsid w:val="008144C6"/>
    <w:pPr>
      <w:spacing w:line="280" w:lineRule="exact"/>
      <w:ind w:right="-28"/>
      <w:jc w:val="left"/>
    </w:pPr>
    <w:rPr>
      <w:rFonts w:ascii="Arial Narrow" w:eastAsia="PMingLiU" w:hAnsi="Arial Narrow"/>
      <w:snapToGrid w:val="0"/>
      <w:sz w:val="20"/>
      <w:szCs w:val="24"/>
      <w:lang w:eastAsia="zh-TW"/>
    </w:rPr>
  </w:style>
  <w:style w:type="character" w:customStyle="1" w:styleId="NormalArialNarrowChar">
    <w:name w:val="Normal + Arial Narrow Char"/>
    <w:aliases w:val="Right:  -0.02&quot; Char"/>
    <w:link w:val="NormalArialNarrow"/>
    <w:rsid w:val="008144C6"/>
    <w:rPr>
      <w:rFonts w:ascii="Arial Narrow" w:eastAsia="PMingLiU" w:hAnsi="Arial Narrow"/>
      <w:snapToGrid w:val="0"/>
      <w:szCs w:val="24"/>
      <w:lang w:val="en-GB" w:eastAsia="zh-TW"/>
    </w:rPr>
  </w:style>
  <w:style w:type="character" w:customStyle="1" w:styleId="shorttext">
    <w:name w:val="short_text"/>
    <w:rsid w:val="008144C6"/>
  </w:style>
  <w:style w:type="character" w:customStyle="1" w:styleId="Bold">
    <w:name w:val="Bold"/>
    <w:rsid w:val="008144C6"/>
    <w:rPr>
      <w:b/>
      <w:bCs/>
    </w:rPr>
  </w:style>
  <w:style w:type="paragraph" w:customStyle="1" w:styleId="Indent05">
    <w:name w:val="Indent 0.5"/>
    <w:rsid w:val="008144C6"/>
    <w:pPr>
      <w:widowControl w:val="0"/>
      <w:autoSpaceDE w:val="0"/>
      <w:autoSpaceDN w:val="0"/>
      <w:adjustRightInd w:val="0"/>
      <w:ind w:left="720"/>
    </w:pPr>
    <w:rPr>
      <w:rFonts w:ascii="Arial" w:eastAsia="PMingLiU" w:hAnsi="Arial"/>
      <w:szCs w:val="24"/>
      <w:lang w:eastAsia="en-US"/>
    </w:rPr>
  </w:style>
  <w:style w:type="paragraph" w:styleId="a">
    <w:name w:val="List Number"/>
    <w:basedOn w:val="a0"/>
    <w:rsid w:val="008144C6"/>
    <w:pPr>
      <w:numPr>
        <w:numId w:val="17"/>
      </w:numPr>
      <w:contextualSpacing/>
      <w:jc w:val="left"/>
    </w:pPr>
    <w:rPr>
      <w:sz w:val="20"/>
    </w:rPr>
  </w:style>
  <w:style w:type="paragraph" w:styleId="32">
    <w:name w:val="toc 3"/>
    <w:basedOn w:val="a0"/>
    <w:next w:val="a0"/>
    <w:autoRedefine/>
    <w:semiHidden/>
    <w:rsid w:val="008144C6"/>
    <w:pPr>
      <w:ind w:left="400"/>
      <w:jc w:val="left"/>
    </w:pPr>
    <w:rPr>
      <w:sz w:val="20"/>
    </w:rPr>
  </w:style>
  <w:style w:type="paragraph" w:styleId="40">
    <w:name w:val="toc 4"/>
    <w:basedOn w:val="a0"/>
    <w:next w:val="a0"/>
    <w:autoRedefine/>
    <w:semiHidden/>
    <w:rsid w:val="008144C6"/>
    <w:pPr>
      <w:ind w:left="600"/>
      <w:jc w:val="left"/>
    </w:pPr>
    <w:rPr>
      <w:sz w:val="20"/>
    </w:rPr>
  </w:style>
  <w:style w:type="paragraph" w:styleId="50">
    <w:name w:val="toc 5"/>
    <w:basedOn w:val="a0"/>
    <w:next w:val="a0"/>
    <w:autoRedefine/>
    <w:semiHidden/>
    <w:rsid w:val="008144C6"/>
    <w:pPr>
      <w:ind w:left="800"/>
      <w:jc w:val="left"/>
    </w:pPr>
    <w:rPr>
      <w:sz w:val="20"/>
    </w:rPr>
  </w:style>
  <w:style w:type="paragraph" w:styleId="60">
    <w:name w:val="toc 6"/>
    <w:basedOn w:val="a0"/>
    <w:next w:val="a0"/>
    <w:autoRedefine/>
    <w:semiHidden/>
    <w:rsid w:val="008144C6"/>
    <w:pPr>
      <w:ind w:left="1000"/>
      <w:jc w:val="left"/>
    </w:pPr>
    <w:rPr>
      <w:sz w:val="20"/>
    </w:rPr>
  </w:style>
  <w:style w:type="paragraph" w:styleId="70">
    <w:name w:val="toc 7"/>
    <w:basedOn w:val="a0"/>
    <w:next w:val="a0"/>
    <w:autoRedefine/>
    <w:semiHidden/>
    <w:rsid w:val="008144C6"/>
    <w:pPr>
      <w:ind w:left="1200"/>
      <w:jc w:val="left"/>
    </w:pPr>
    <w:rPr>
      <w:sz w:val="20"/>
    </w:rPr>
  </w:style>
  <w:style w:type="paragraph" w:styleId="80">
    <w:name w:val="toc 8"/>
    <w:basedOn w:val="a0"/>
    <w:next w:val="a0"/>
    <w:autoRedefine/>
    <w:semiHidden/>
    <w:rsid w:val="008144C6"/>
    <w:pPr>
      <w:ind w:left="1400"/>
      <w:jc w:val="left"/>
    </w:pPr>
    <w:rPr>
      <w:sz w:val="20"/>
    </w:rPr>
  </w:style>
  <w:style w:type="paragraph" w:styleId="90">
    <w:name w:val="toc 9"/>
    <w:basedOn w:val="a0"/>
    <w:next w:val="a0"/>
    <w:autoRedefine/>
    <w:semiHidden/>
    <w:rsid w:val="008144C6"/>
    <w:pPr>
      <w:ind w:left="1600"/>
      <w:jc w:val="left"/>
    </w:pPr>
    <w:rPr>
      <w:sz w:val="20"/>
    </w:rPr>
  </w:style>
  <w:style w:type="character" w:customStyle="1" w:styleId="afe">
    <w:name w:val="责任人"/>
    <w:basedOn w:val="a2"/>
    <w:rsid w:val="001C5721"/>
    <w:rPr>
      <w:rFonts w:ascii="Arial" w:eastAsia="黑体" w:hAnsi="Arial"/>
      <w:sz w:val="28"/>
      <w:szCs w:val="28"/>
      <w:bdr w:val="single" w:sz="4" w:space="0" w:color="auto" w:shadow="1"/>
      <w:shd w:val="clear" w:color="auto" w:fill="CCCCCC"/>
    </w:rPr>
  </w:style>
  <w:style w:type="paragraph" w:customStyle="1" w:styleId="write">
    <w:name w:val="write"/>
    <w:basedOn w:val="a0"/>
    <w:rsid w:val="004E43CF"/>
    <w:pPr>
      <w:tabs>
        <w:tab w:val="left" w:pos="709"/>
      </w:tabs>
      <w:overflowPunct w:val="0"/>
      <w:autoSpaceDE w:val="0"/>
      <w:autoSpaceDN w:val="0"/>
      <w:adjustRightInd w:val="0"/>
      <w:textAlignment w:val="baseline"/>
    </w:pPr>
    <w:rPr>
      <w:rFonts w:ascii="Helvetica-Narrow" w:eastAsia="PMingLiU" w:hAnsi="Helvetica-Narrow"/>
      <w:lang w:val="en-AU" w:eastAsia="zh-CN"/>
    </w:rPr>
  </w:style>
  <w:style w:type="character" w:styleId="aff">
    <w:name w:val="Placeholder Text"/>
    <w:basedOn w:val="a2"/>
    <w:uiPriority w:val="99"/>
    <w:semiHidden/>
    <w:rsid w:val="004E43CF"/>
  </w:style>
  <w:style w:type="character" w:customStyle="1" w:styleId="CommentTextChar1">
    <w:name w:val="Comment Text Char1"/>
    <w:basedOn w:val="a2"/>
    <w:uiPriority w:val="99"/>
    <w:semiHidden/>
    <w:rsid w:val="004E43CF"/>
    <w:rPr>
      <w:rFonts w:ascii="Times New Roman" w:eastAsia="PMingLiU" w:hAnsi="Times New Roman" w:cs="Times New Roman"/>
      <w:kern w:val="2"/>
      <w:sz w:val="20"/>
      <w:szCs w:val="20"/>
      <w:lang w:val="en-US"/>
    </w:rPr>
  </w:style>
  <w:style w:type="character" w:customStyle="1" w:styleId="CommentSubjectChar1">
    <w:name w:val="Comment Subject Char1"/>
    <w:basedOn w:val="CommentTextChar1"/>
    <w:uiPriority w:val="99"/>
    <w:semiHidden/>
    <w:rsid w:val="004E43CF"/>
    <w:rPr>
      <w:rFonts w:ascii="Times New Roman" w:eastAsia="PMingLiU" w:hAnsi="Times New Roman" w:cs="Times New Roman"/>
      <w:b/>
      <w:bCs/>
      <w:kern w:val="2"/>
      <w:sz w:val="20"/>
      <w:szCs w:val="20"/>
      <w:lang w:val="en-US"/>
    </w:rPr>
  </w:style>
  <w:style w:type="paragraph" w:customStyle="1" w:styleId="Pa22">
    <w:name w:val="Pa22"/>
    <w:basedOn w:val="Default"/>
    <w:next w:val="Default"/>
    <w:uiPriority w:val="99"/>
    <w:rsid w:val="004E43CF"/>
    <w:pPr>
      <w:spacing w:line="141" w:lineRule="atLeast"/>
    </w:pPr>
    <w:rPr>
      <w:rFonts w:ascii="Helvetica LT Std" w:eastAsiaTheme="minorEastAsia" w:hAnsi="Helvetica LT Std" w:cstheme="minorBidi"/>
      <w:color w:val="auto"/>
    </w:rPr>
  </w:style>
  <w:style w:type="paragraph" w:customStyle="1" w:styleId="Pa16">
    <w:name w:val="Pa16"/>
    <w:basedOn w:val="Default"/>
    <w:next w:val="Default"/>
    <w:uiPriority w:val="99"/>
    <w:rsid w:val="004E43CF"/>
    <w:pPr>
      <w:spacing w:line="171" w:lineRule="atLeast"/>
    </w:pPr>
    <w:rPr>
      <w:rFonts w:ascii="MHeiHK-Medium" w:eastAsia="MHeiHK-Medium" w:hAnsiTheme="minorHAnsi" w:cstheme="minorBidi"/>
      <w:color w:val="auto"/>
    </w:rPr>
  </w:style>
  <w:style w:type="table" w:styleId="aff0">
    <w:name w:val="Grid Table Light"/>
    <w:basedOn w:val="a3"/>
    <w:uiPriority w:val="40"/>
    <w:rsid w:val="00306C06"/>
    <w:rPr>
      <w:rFonts w:asciiTheme="minorHAnsi" w:eastAsiaTheme="minorEastAsia" w:hAnsiTheme="minorHAnsi" w:cstheme="minorBidi"/>
      <w:kern w:val="2"/>
      <w:sz w:val="21"/>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ff1">
    <w:name w:val="Emphasis"/>
    <w:basedOn w:val="a2"/>
    <w:uiPriority w:val="20"/>
    <w:qFormat/>
    <w:rsid w:val="00306C06"/>
    <w:rPr>
      <w:i/>
      <w:iCs/>
    </w:rPr>
  </w:style>
  <w:style w:type="character" w:customStyle="1" w:styleId="apple-converted-space">
    <w:name w:val="apple-converted-space"/>
    <w:basedOn w:val="a2"/>
    <w:rsid w:val="00306C06"/>
  </w:style>
  <w:style w:type="paragraph" w:customStyle="1" w:styleId="Pa30">
    <w:name w:val="Pa30"/>
    <w:basedOn w:val="a0"/>
    <w:next w:val="a0"/>
    <w:uiPriority w:val="99"/>
    <w:rsid w:val="00306C06"/>
    <w:pPr>
      <w:autoSpaceDE w:val="0"/>
      <w:autoSpaceDN w:val="0"/>
      <w:adjustRightInd w:val="0"/>
      <w:spacing w:line="181" w:lineRule="atLeast"/>
      <w:jc w:val="left"/>
    </w:pPr>
    <w:rPr>
      <w:rFonts w:ascii="Times LT Std" w:eastAsiaTheme="minorEastAsia" w:hAnsi="Times LT Std" w:cstheme="minorBidi"/>
      <w:szCs w:val="24"/>
      <w:lang w:val="en-US" w:eastAsia="zh-CN"/>
    </w:rPr>
  </w:style>
  <w:style w:type="paragraph" w:customStyle="1" w:styleId="Pa13">
    <w:name w:val="Pa13"/>
    <w:basedOn w:val="a0"/>
    <w:next w:val="a0"/>
    <w:uiPriority w:val="99"/>
    <w:rsid w:val="00853494"/>
    <w:pPr>
      <w:autoSpaceDE w:val="0"/>
      <w:autoSpaceDN w:val="0"/>
      <w:adjustRightInd w:val="0"/>
      <w:spacing w:line="181" w:lineRule="atLeast"/>
      <w:jc w:val="left"/>
    </w:pPr>
    <w:rPr>
      <w:rFonts w:ascii="Times LT Std" w:eastAsiaTheme="minorEastAsia" w:hAnsi="Times LT Std" w:cstheme="minorBidi"/>
      <w:szCs w:val="24"/>
      <w:lang w:val="en-US" w:eastAsia="zh-CN"/>
    </w:rPr>
  </w:style>
  <w:style w:type="table" w:customStyle="1" w:styleId="TableGrid1">
    <w:name w:val="Table Grid1"/>
    <w:basedOn w:val="a3"/>
    <w:next w:val="af6"/>
    <w:uiPriority w:val="39"/>
    <w:rsid w:val="002501DD"/>
    <w:pPr>
      <w:widowControl w:val="0"/>
      <w:adjustRightInd w:val="0"/>
      <w:spacing w:line="312" w:lineRule="atLeast"/>
      <w:jc w:val="both"/>
      <w:textAlignment w:val="baseline"/>
    </w:pPr>
    <w:rPr>
      <w:rFonts w:ascii="Times New Roman" w:eastAsia="PMingLiU"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3"/>
    <w:next w:val="af6"/>
    <w:uiPriority w:val="39"/>
    <w:rsid w:val="002501DD"/>
    <w:pPr>
      <w:widowControl w:val="0"/>
      <w:adjustRightInd w:val="0"/>
      <w:spacing w:line="312" w:lineRule="atLeast"/>
      <w:jc w:val="both"/>
      <w:textAlignment w:val="baseline"/>
    </w:pPr>
    <w:rPr>
      <w:rFonts w:ascii="Times New Roman" w:eastAsia="PMingLiU"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1063">
      <w:bodyDiv w:val="1"/>
      <w:marLeft w:val="0"/>
      <w:marRight w:val="0"/>
      <w:marTop w:val="0"/>
      <w:marBottom w:val="0"/>
      <w:divBdr>
        <w:top w:val="none" w:sz="0" w:space="0" w:color="auto"/>
        <w:left w:val="none" w:sz="0" w:space="0" w:color="auto"/>
        <w:bottom w:val="none" w:sz="0" w:space="0" w:color="auto"/>
        <w:right w:val="none" w:sz="0" w:space="0" w:color="auto"/>
      </w:divBdr>
    </w:div>
    <w:div w:id="92013769">
      <w:bodyDiv w:val="1"/>
      <w:marLeft w:val="0"/>
      <w:marRight w:val="0"/>
      <w:marTop w:val="0"/>
      <w:marBottom w:val="0"/>
      <w:divBdr>
        <w:top w:val="none" w:sz="0" w:space="0" w:color="auto"/>
        <w:left w:val="none" w:sz="0" w:space="0" w:color="auto"/>
        <w:bottom w:val="none" w:sz="0" w:space="0" w:color="auto"/>
        <w:right w:val="none" w:sz="0" w:space="0" w:color="auto"/>
      </w:divBdr>
    </w:div>
    <w:div w:id="330379773">
      <w:bodyDiv w:val="1"/>
      <w:marLeft w:val="0"/>
      <w:marRight w:val="0"/>
      <w:marTop w:val="0"/>
      <w:marBottom w:val="0"/>
      <w:divBdr>
        <w:top w:val="none" w:sz="0" w:space="0" w:color="auto"/>
        <w:left w:val="none" w:sz="0" w:space="0" w:color="auto"/>
        <w:bottom w:val="none" w:sz="0" w:space="0" w:color="auto"/>
        <w:right w:val="none" w:sz="0" w:space="0" w:color="auto"/>
      </w:divBdr>
    </w:div>
    <w:div w:id="1070544468">
      <w:bodyDiv w:val="1"/>
      <w:marLeft w:val="0"/>
      <w:marRight w:val="0"/>
      <w:marTop w:val="0"/>
      <w:marBottom w:val="0"/>
      <w:divBdr>
        <w:top w:val="none" w:sz="0" w:space="0" w:color="auto"/>
        <w:left w:val="none" w:sz="0" w:space="0" w:color="auto"/>
        <w:bottom w:val="none" w:sz="0" w:space="0" w:color="auto"/>
        <w:right w:val="none" w:sz="0" w:space="0" w:color="auto"/>
      </w:divBdr>
      <w:divsChild>
        <w:div w:id="1820030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23"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5798A5A561FCA246B4DE1918216A39D9" ma:contentTypeVersion="1" ma:contentTypeDescription="新建文档。" ma:contentTypeScope="" ma:versionID="7c9bdd420e3d0a26ab3de3034ea48e1a">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23A711-1606-4D2E-9CEE-4CD76CA92CC5}"/>
</file>

<file path=customXml/itemProps2.xml><?xml version="1.0" encoding="utf-8"?>
<ds:datastoreItem xmlns:ds="http://schemas.openxmlformats.org/officeDocument/2006/customXml" ds:itemID="{D52DA2E8-CDCE-409F-9962-F60F7D507C2C}"/>
</file>

<file path=customXml/itemProps3.xml><?xml version="1.0" encoding="utf-8"?>
<ds:datastoreItem xmlns:ds="http://schemas.openxmlformats.org/officeDocument/2006/customXml" ds:itemID="{01E621BA-D82A-4063-AE3F-60B62A296D9C}"/>
</file>

<file path=customXml/itemProps4.xml><?xml version="1.0" encoding="utf-8"?>
<ds:datastoreItem xmlns:ds="http://schemas.openxmlformats.org/officeDocument/2006/customXml" ds:itemID="{62FD17DB-672F-4DE3-BC65-91C6B2126C26}"/>
</file>

<file path=docProps/app.xml><?xml version="1.0" encoding="utf-8"?>
<Properties xmlns="http://schemas.openxmlformats.org/officeDocument/2006/extended-properties" xmlns:vt="http://schemas.openxmlformats.org/officeDocument/2006/docPropsVTypes">
  <Template>Normal</Template>
  <TotalTime>662</TotalTime>
  <Pages>70</Pages>
  <Words>8852</Words>
  <Characters>50459</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仪 征 化 纤 股 份 有 限 公 司</vt:lpstr>
    </vt:vector>
  </TitlesOfParts>
  <Company>KPMG</Company>
  <LinksUpToDate>false</LinksUpToDate>
  <CharactersWithSpaces>59193</CharactersWithSpaces>
  <SharedDoc>false</SharedDoc>
  <HyperlinkBase>ABS</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yubj</dc:creator>
  <cp:keywords/>
  <dc:description/>
  <cp:lastModifiedBy>lenovo</cp:lastModifiedBy>
  <cp:revision>46</cp:revision>
  <cp:lastPrinted>2020-03-21T14:28:00Z</cp:lastPrinted>
  <dcterms:created xsi:type="dcterms:W3CDTF">2020-03-21T13:19:00Z</dcterms:created>
  <dcterms:modified xsi:type="dcterms:W3CDTF">2020-03-24T06:39:00Z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0x0101005798A5A561FCA246B4DE1918216A39D9</vt:lpwstr>
  </property>
</Properties>
</file>